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475" w:rsidRPr="00C21C21" w:rsidRDefault="00D31AF2" w:rsidP="00A62518">
      <w:pPr>
        <w:rPr>
          <w:rFonts w:ascii="Arial" w:hAnsi="Arial"/>
          <w:sz w:val="22"/>
        </w:rPr>
      </w:pPr>
      <w:r w:rsidRPr="005D71CE">
        <w:rPr>
          <w:rFonts w:ascii="Arial" w:hAnsi="Arial"/>
          <w:b/>
          <w:sz w:val="22"/>
        </w:rPr>
        <w:t>S</w:t>
      </w:r>
      <w:r w:rsidRPr="005D71CE">
        <w:rPr>
          <w:rFonts w:ascii="Arial" w:hAnsi="Arial"/>
          <w:b/>
          <w:sz w:val="22"/>
        </w:rPr>
        <w:t>up</w:t>
      </w:r>
      <w:r w:rsidRPr="00C21C21">
        <w:rPr>
          <w:rFonts w:ascii="Arial" w:hAnsi="Arial"/>
          <w:b/>
          <w:sz w:val="22"/>
        </w:rPr>
        <w:t>port providers</w:t>
      </w:r>
      <w:r w:rsidRPr="00C21C21">
        <w:rPr>
          <w:rFonts w:ascii="Arial" w:hAnsi="Arial"/>
          <w:sz w:val="22"/>
        </w:rPr>
        <w:t xml:space="preserve"> </w:t>
      </w:r>
      <w:r>
        <w:rPr>
          <w:rFonts w:ascii="Arial" w:hAnsi="Arial"/>
          <w:sz w:val="22"/>
        </w:rPr>
        <w:t>must</w:t>
      </w:r>
      <w:r w:rsidRPr="00C21C21">
        <w:rPr>
          <w:rFonts w:ascii="Arial" w:hAnsi="Arial"/>
          <w:sz w:val="22"/>
        </w:rPr>
        <w:t xml:space="preserve"> hold the same Multiple or Single Subject authorization </w:t>
      </w:r>
      <w:r>
        <w:rPr>
          <w:rFonts w:ascii="Arial" w:hAnsi="Arial"/>
          <w:sz w:val="22"/>
        </w:rPr>
        <w:t xml:space="preserve">as the induction candidate </w:t>
      </w:r>
      <w:r w:rsidRPr="00C21C21">
        <w:rPr>
          <w:rFonts w:ascii="Arial" w:hAnsi="Arial"/>
          <w:sz w:val="22"/>
        </w:rPr>
        <w:t>or have a substantial professional background and experience</w:t>
      </w:r>
      <w:r>
        <w:rPr>
          <w:rFonts w:ascii="Arial" w:hAnsi="Arial"/>
          <w:sz w:val="22"/>
        </w:rPr>
        <w:t xml:space="preserve"> in the same subject area as the candidate.  They will help the candidates</w:t>
      </w:r>
      <w:r w:rsidRPr="00C21C21">
        <w:rPr>
          <w:rFonts w:ascii="Arial" w:hAnsi="Arial"/>
          <w:sz w:val="22"/>
        </w:rPr>
        <w:t xml:space="preserve"> reflect upon the</w:t>
      </w:r>
      <w:r w:rsidRPr="00C21C21">
        <w:rPr>
          <w:rFonts w:ascii="Arial" w:hAnsi="Arial"/>
          <w:sz w:val="22"/>
        </w:rPr>
        <w:t xml:space="preserve"> strengths and weaknesses of their teaching performance and monitor the candidate</w:t>
      </w:r>
      <w:r>
        <w:rPr>
          <w:rFonts w:ascii="Arial" w:hAnsi="Arial"/>
          <w:sz w:val="22"/>
        </w:rPr>
        <w:t>s</w:t>
      </w:r>
      <w:r w:rsidRPr="00C21C21">
        <w:rPr>
          <w:rFonts w:ascii="Arial" w:hAnsi="Arial"/>
          <w:sz w:val="22"/>
        </w:rPr>
        <w:t xml:space="preserve">’ progress through the </w:t>
      </w:r>
      <w:r>
        <w:rPr>
          <w:rFonts w:ascii="Arial" w:hAnsi="Arial"/>
          <w:sz w:val="22"/>
        </w:rPr>
        <w:t xml:space="preserve">induction </w:t>
      </w:r>
      <w:r w:rsidRPr="00C21C21">
        <w:rPr>
          <w:rFonts w:ascii="Arial" w:hAnsi="Arial"/>
          <w:sz w:val="22"/>
        </w:rPr>
        <w:t xml:space="preserve">program, providing assistance as necessary. Support must be provided on a regular, ongoing basis and is related to the </w:t>
      </w:r>
      <w:r>
        <w:rPr>
          <w:rFonts w:ascii="Arial" w:hAnsi="Arial"/>
          <w:sz w:val="22"/>
        </w:rPr>
        <w:t>candidates’</w:t>
      </w:r>
      <w:r w:rsidRPr="00C21C21">
        <w:rPr>
          <w:rFonts w:ascii="Arial" w:hAnsi="Arial"/>
          <w:sz w:val="22"/>
        </w:rPr>
        <w:t xml:space="preserve"> changing n</w:t>
      </w:r>
      <w:r w:rsidRPr="00C21C21">
        <w:rPr>
          <w:rFonts w:ascii="Arial" w:hAnsi="Arial"/>
          <w:sz w:val="22"/>
        </w:rPr>
        <w:t>eeds and stage of professional development.</w:t>
      </w:r>
    </w:p>
    <w:p w:rsidR="00A62518" w:rsidRPr="00C21C21" w:rsidRDefault="00A62518" w:rsidP="00A62518">
      <w:pPr>
        <w:rPr>
          <w:rFonts w:ascii="Arial" w:hAnsi="Arial"/>
          <w:sz w:val="22"/>
        </w:rPr>
      </w:pPr>
    </w:p>
    <w:p w:rsidR="00A62518" w:rsidRPr="00C21C21" w:rsidRDefault="00A62518">
      <w:pPr>
        <w:rPr>
          <w:rFonts w:ascii="Arial" w:hAnsi="Arial"/>
          <w:sz w:val="22"/>
        </w:rPr>
      </w:pPr>
      <w:r w:rsidRPr="00C21C21">
        <w:rPr>
          <w:rFonts w:ascii="Arial" w:hAnsi="Arial"/>
          <w:b/>
          <w:sz w:val="22"/>
        </w:rPr>
        <w:t>Support providers</w:t>
      </w:r>
      <w:r w:rsidRPr="00C21C21">
        <w:rPr>
          <w:rFonts w:ascii="Arial" w:hAnsi="Arial"/>
          <w:sz w:val="22"/>
        </w:rPr>
        <w:t xml:space="preserve"> will participate in the design and development of the candidate</w:t>
      </w:r>
      <w:r>
        <w:rPr>
          <w:rFonts w:ascii="Arial" w:hAnsi="Arial"/>
          <w:sz w:val="22"/>
        </w:rPr>
        <w:t>s’</w:t>
      </w:r>
      <w:r w:rsidRPr="00C21C21">
        <w:rPr>
          <w:rFonts w:ascii="Arial" w:hAnsi="Arial"/>
          <w:sz w:val="22"/>
        </w:rPr>
        <w:t xml:space="preserve"> </w:t>
      </w:r>
      <w:r w:rsidRPr="00C21C21">
        <w:rPr>
          <w:rFonts w:ascii="Arial" w:hAnsi="Arial"/>
          <w:i/>
          <w:sz w:val="22"/>
        </w:rPr>
        <w:t>Individualized Induction Plan</w:t>
      </w:r>
      <w:r>
        <w:rPr>
          <w:rFonts w:ascii="Arial" w:hAnsi="Arial"/>
          <w:i/>
          <w:sz w:val="22"/>
        </w:rPr>
        <w:t xml:space="preserve"> (IIP),</w:t>
      </w:r>
      <w:r w:rsidRPr="00C21C21">
        <w:rPr>
          <w:rFonts w:ascii="Arial" w:hAnsi="Arial"/>
          <w:i/>
          <w:sz w:val="22"/>
        </w:rPr>
        <w:t xml:space="preserve"> </w:t>
      </w:r>
      <w:r w:rsidRPr="00C21C21">
        <w:rPr>
          <w:rFonts w:ascii="Arial" w:hAnsi="Arial"/>
          <w:sz w:val="22"/>
        </w:rPr>
        <w:t xml:space="preserve">which </w:t>
      </w:r>
      <w:r>
        <w:rPr>
          <w:rFonts w:ascii="Arial" w:hAnsi="Arial"/>
          <w:sz w:val="22"/>
        </w:rPr>
        <w:t>is comprised of</w:t>
      </w:r>
      <w:r w:rsidRPr="00C21C21">
        <w:rPr>
          <w:rFonts w:ascii="Arial" w:hAnsi="Arial"/>
          <w:sz w:val="22"/>
        </w:rPr>
        <w:t xml:space="preserve"> an action plan with dates, research, application, </w:t>
      </w:r>
      <w:r>
        <w:rPr>
          <w:rFonts w:ascii="Arial" w:hAnsi="Arial"/>
          <w:sz w:val="22"/>
        </w:rPr>
        <w:t xml:space="preserve">and expected impact on teaching and </w:t>
      </w:r>
      <w:r w:rsidRPr="00C21C21">
        <w:rPr>
          <w:rFonts w:ascii="Arial" w:hAnsi="Arial"/>
          <w:sz w:val="22"/>
        </w:rPr>
        <w:t xml:space="preserve">student achievement. In </w:t>
      </w:r>
      <w:r>
        <w:rPr>
          <w:rFonts w:ascii="Arial" w:hAnsi="Arial"/>
          <w:sz w:val="22"/>
        </w:rPr>
        <w:t>the IIP</w:t>
      </w:r>
      <w:r w:rsidRPr="00C21C21">
        <w:rPr>
          <w:rFonts w:ascii="Arial" w:hAnsi="Arial"/>
          <w:sz w:val="22"/>
        </w:rPr>
        <w:t xml:space="preserve"> the candidate</w:t>
      </w:r>
      <w:r>
        <w:rPr>
          <w:rFonts w:ascii="Arial" w:hAnsi="Arial"/>
          <w:sz w:val="22"/>
        </w:rPr>
        <w:t>s</w:t>
      </w:r>
      <w:r w:rsidRPr="00C21C21">
        <w:rPr>
          <w:rFonts w:ascii="Arial" w:hAnsi="Arial"/>
          <w:sz w:val="22"/>
        </w:rPr>
        <w:t xml:space="preserve"> set goals, </w:t>
      </w:r>
      <w:r>
        <w:rPr>
          <w:rFonts w:ascii="Arial" w:hAnsi="Arial"/>
          <w:sz w:val="22"/>
        </w:rPr>
        <w:t xml:space="preserve">describe </w:t>
      </w:r>
      <w:r w:rsidRPr="00C21C21">
        <w:rPr>
          <w:rFonts w:ascii="Arial" w:hAnsi="Arial"/>
          <w:sz w:val="22"/>
        </w:rPr>
        <w:t>activities</w:t>
      </w:r>
      <w:r>
        <w:rPr>
          <w:rFonts w:ascii="Arial" w:hAnsi="Arial"/>
          <w:sz w:val="22"/>
        </w:rPr>
        <w:t xml:space="preserve"> </w:t>
      </w:r>
      <w:r w:rsidRPr="00C21C21">
        <w:rPr>
          <w:rFonts w:ascii="Arial" w:hAnsi="Arial"/>
          <w:sz w:val="22"/>
        </w:rPr>
        <w:t xml:space="preserve">and assessments designed to enhance </w:t>
      </w:r>
      <w:proofErr w:type="gramStart"/>
      <w:r w:rsidRPr="00C21C21">
        <w:rPr>
          <w:rFonts w:ascii="Arial" w:hAnsi="Arial"/>
          <w:sz w:val="22"/>
        </w:rPr>
        <w:t xml:space="preserve">the </w:t>
      </w:r>
      <w:r>
        <w:rPr>
          <w:rFonts w:ascii="Arial" w:hAnsi="Arial"/>
          <w:sz w:val="22"/>
        </w:rPr>
        <w:t>their</w:t>
      </w:r>
      <w:proofErr w:type="gramEnd"/>
      <w:r w:rsidRPr="00C21C21">
        <w:rPr>
          <w:rFonts w:ascii="Arial" w:hAnsi="Arial"/>
          <w:sz w:val="22"/>
        </w:rPr>
        <w:t xml:space="preserve"> knowledge, skills, and dispositions in the areas of pedagogy, universal access, communication and collaboration, and formative assessment.</w:t>
      </w:r>
    </w:p>
    <w:p w:rsidR="00A62518" w:rsidRPr="00C21C21" w:rsidRDefault="00A62518" w:rsidP="00A62518">
      <w:pPr>
        <w:rPr>
          <w:rFonts w:ascii="Arial" w:hAnsi="Arial"/>
          <w:sz w:val="22"/>
        </w:rPr>
      </w:pPr>
    </w:p>
    <w:p w:rsidR="00A62518" w:rsidRPr="00C21C21" w:rsidRDefault="00A62518" w:rsidP="00A62518">
      <w:pPr>
        <w:rPr>
          <w:rFonts w:ascii="Arial" w:hAnsi="Arial"/>
          <w:sz w:val="22"/>
        </w:rPr>
      </w:pPr>
      <w:r w:rsidRPr="00C21C21">
        <w:rPr>
          <w:rFonts w:ascii="Arial" w:hAnsi="Arial"/>
          <w:b/>
          <w:sz w:val="22"/>
        </w:rPr>
        <w:t>Support providers</w:t>
      </w:r>
      <w:r w:rsidRPr="00C21C21">
        <w:rPr>
          <w:rFonts w:ascii="Arial" w:hAnsi="Arial"/>
          <w:sz w:val="22"/>
        </w:rPr>
        <w:t xml:space="preserve"> will participate in ongoing professional development to ensure that they are knowledgeable about the </w:t>
      </w:r>
      <w:r>
        <w:rPr>
          <w:rFonts w:ascii="Arial" w:hAnsi="Arial"/>
          <w:sz w:val="22"/>
        </w:rPr>
        <w:t xml:space="preserve">induction </w:t>
      </w:r>
      <w:r w:rsidRPr="00C21C21">
        <w:rPr>
          <w:rFonts w:ascii="Arial" w:hAnsi="Arial"/>
          <w:sz w:val="22"/>
        </w:rPr>
        <w:t>program and are skilled in their roles</w:t>
      </w:r>
      <w:r>
        <w:rPr>
          <w:rFonts w:ascii="Arial" w:hAnsi="Arial"/>
          <w:sz w:val="22"/>
        </w:rPr>
        <w:t xml:space="preserve"> as mentors</w:t>
      </w:r>
      <w:r w:rsidRPr="00C21C21">
        <w:rPr>
          <w:rFonts w:ascii="Arial" w:hAnsi="Arial"/>
          <w:sz w:val="22"/>
        </w:rPr>
        <w:t>. Support provider training</w:t>
      </w:r>
      <w:r>
        <w:rPr>
          <w:rFonts w:ascii="Arial" w:hAnsi="Arial"/>
          <w:sz w:val="22"/>
        </w:rPr>
        <w:t xml:space="preserve"> will be provided by CSUN and</w:t>
      </w:r>
      <w:r w:rsidRPr="00C21C21">
        <w:rPr>
          <w:rFonts w:ascii="Arial" w:hAnsi="Arial"/>
          <w:sz w:val="22"/>
        </w:rPr>
        <w:t xml:space="preserve"> includes the development of knowledge and skills of mentoring, the service</w:t>
      </w:r>
      <w:r>
        <w:rPr>
          <w:rFonts w:ascii="Arial" w:hAnsi="Arial"/>
          <w:sz w:val="22"/>
        </w:rPr>
        <w:t>-</w:t>
      </w:r>
      <w:r w:rsidRPr="00C21C21">
        <w:rPr>
          <w:rFonts w:ascii="Arial" w:hAnsi="Arial"/>
          <w:sz w:val="22"/>
        </w:rPr>
        <w:t xml:space="preserve">delivery responsibilities </w:t>
      </w:r>
      <w:r>
        <w:rPr>
          <w:rFonts w:ascii="Arial" w:hAnsi="Arial"/>
          <w:sz w:val="22"/>
        </w:rPr>
        <w:t>that</w:t>
      </w:r>
      <w:r w:rsidRPr="00C21C21">
        <w:rPr>
          <w:rFonts w:ascii="Arial" w:hAnsi="Arial"/>
          <w:sz w:val="22"/>
        </w:rPr>
        <w:t xml:space="preserve"> induction candidate</w:t>
      </w:r>
      <w:r>
        <w:rPr>
          <w:rFonts w:ascii="Arial" w:hAnsi="Arial"/>
          <w:sz w:val="22"/>
        </w:rPr>
        <w:t>s</w:t>
      </w:r>
      <w:r w:rsidRPr="00C21C21">
        <w:rPr>
          <w:rFonts w:ascii="Arial" w:hAnsi="Arial"/>
          <w:sz w:val="22"/>
        </w:rPr>
        <w:t xml:space="preserve"> </w:t>
      </w:r>
      <w:r>
        <w:rPr>
          <w:rFonts w:ascii="Arial" w:hAnsi="Arial"/>
          <w:sz w:val="22"/>
        </w:rPr>
        <w:t>are</w:t>
      </w:r>
      <w:r w:rsidRPr="00C21C21">
        <w:rPr>
          <w:rFonts w:ascii="Arial" w:hAnsi="Arial"/>
          <w:sz w:val="22"/>
        </w:rPr>
        <w:t xml:space="preserve"> likely to encounter, as well as the appropriate use of the instruments and processes of formative assessment systems. Topics to be covered in the training include:</w:t>
      </w:r>
    </w:p>
    <w:p w:rsidR="00A62518" w:rsidRPr="00C21C21" w:rsidRDefault="00A62518" w:rsidP="00A62518">
      <w:pPr>
        <w:numPr>
          <w:ilvl w:val="0"/>
          <w:numId w:val="44"/>
        </w:numPr>
        <w:rPr>
          <w:rFonts w:ascii="Arial" w:hAnsi="Arial"/>
          <w:sz w:val="22"/>
        </w:rPr>
      </w:pPr>
      <w:r w:rsidRPr="00C21C21">
        <w:rPr>
          <w:rFonts w:ascii="Arial" w:hAnsi="Arial"/>
          <w:sz w:val="22"/>
        </w:rPr>
        <w:t>the role and responsibilities of the support provider;</w:t>
      </w:r>
    </w:p>
    <w:p w:rsidR="00A62518" w:rsidRPr="00C21C21" w:rsidRDefault="00A62518" w:rsidP="00A62518">
      <w:pPr>
        <w:numPr>
          <w:ilvl w:val="0"/>
          <w:numId w:val="44"/>
        </w:numPr>
        <w:rPr>
          <w:rFonts w:ascii="Arial" w:hAnsi="Arial"/>
          <w:sz w:val="22"/>
        </w:rPr>
      </w:pPr>
      <w:r w:rsidRPr="00C21C21">
        <w:rPr>
          <w:rFonts w:ascii="Arial" w:hAnsi="Arial"/>
          <w:sz w:val="22"/>
        </w:rPr>
        <w:t>the California Commission on Teacher Credentialing General Education Induction Credential Standards;</w:t>
      </w:r>
    </w:p>
    <w:p w:rsidR="00A62518" w:rsidRPr="00C21C21" w:rsidRDefault="00A62518" w:rsidP="00A62518">
      <w:pPr>
        <w:numPr>
          <w:ilvl w:val="0"/>
          <w:numId w:val="44"/>
        </w:numPr>
        <w:rPr>
          <w:rFonts w:ascii="Arial" w:hAnsi="Arial"/>
          <w:sz w:val="22"/>
        </w:rPr>
      </w:pPr>
      <w:r>
        <w:rPr>
          <w:rFonts w:ascii="Arial" w:hAnsi="Arial"/>
          <w:sz w:val="22"/>
        </w:rPr>
        <w:t>r</w:t>
      </w:r>
      <w:r w:rsidRPr="00C21C21">
        <w:rPr>
          <w:rFonts w:ascii="Arial" w:hAnsi="Arial"/>
          <w:sz w:val="22"/>
        </w:rPr>
        <w:t xml:space="preserve">eview of the Formative Assessment </w:t>
      </w:r>
      <w:r>
        <w:rPr>
          <w:rFonts w:ascii="Arial" w:hAnsi="Arial"/>
          <w:sz w:val="22"/>
        </w:rPr>
        <w:t xml:space="preserve">for </w:t>
      </w:r>
      <w:r w:rsidRPr="00C21C21">
        <w:rPr>
          <w:rFonts w:ascii="Arial" w:hAnsi="Arial"/>
          <w:sz w:val="22"/>
        </w:rPr>
        <w:t>California Teachers (FACT);</w:t>
      </w:r>
    </w:p>
    <w:p w:rsidR="00A62518" w:rsidRPr="00830BDF" w:rsidRDefault="00A62518" w:rsidP="00A62518">
      <w:pPr>
        <w:numPr>
          <w:ilvl w:val="0"/>
          <w:numId w:val="44"/>
        </w:numPr>
        <w:rPr>
          <w:rFonts w:ascii="Arial" w:hAnsi="Arial"/>
          <w:sz w:val="22"/>
        </w:rPr>
      </w:pPr>
      <w:r w:rsidRPr="00C21C21">
        <w:rPr>
          <w:rFonts w:ascii="Arial" w:hAnsi="Arial"/>
          <w:sz w:val="22"/>
        </w:rPr>
        <w:t xml:space="preserve">examples of assistance </w:t>
      </w:r>
      <w:r>
        <w:rPr>
          <w:rFonts w:ascii="Arial" w:hAnsi="Arial"/>
          <w:sz w:val="22"/>
        </w:rPr>
        <w:t xml:space="preserve">that </w:t>
      </w:r>
      <w:r w:rsidRPr="00830BDF">
        <w:rPr>
          <w:rFonts w:ascii="Arial" w:hAnsi="Arial"/>
          <w:sz w:val="22"/>
        </w:rPr>
        <w:t>beginning teachers</w:t>
      </w:r>
      <w:r>
        <w:rPr>
          <w:rFonts w:ascii="Arial" w:hAnsi="Arial"/>
          <w:sz w:val="22"/>
        </w:rPr>
        <w:t xml:space="preserve"> need</w:t>
      </w:r>
      <w:r w:rsidRPr="00830BDF">
        <w:rPr>
          <w:rFonts w:ascii="Arial" w:hAnsi="Arial"/>
          <w:sz w:val="22"/>
        </w:rPr>
        <w:t>, including supportive feedback; and</w:t>
      </w:r>
    </w:p>
    <w:p w:rsidR="00A62518" w:rsidRPr="00830BDF" w:rsidRDefault="00A62518" w:rsidP="00A62518">
      <w:pPr>
        <w:numPr>
          <w:ilvl w:val="0"/>
          <w:numId w:val="44"/>
        </w:numPr>
        <w:rPr>
          <w:rFonts w:ascii="Arial" w:hAnsi="Arial"/>
          <w:sz w:val="22"/>
        </w:rPr>
      </w:pPr>
      <w:proofErr w:type="gramStart"/>
      <w:r w:rsidRPr="00830BDF">
        <w:rPr>
          <w:rFonts w:ascii="Arial" w:hAnsi="Arial"/>
          <w:sz w:val="22"/>
        </w:rPr>
        <w:t>the</w:t>
      </w:r>
      <w:proofErr w:type="gramEnd"/>
      <w:r w:rsidRPr="00830BDF">
        <w:rPr>
          <w:rFonts w:ascii="Arial" w:hAnsi="Arial"/>
          <w:sz w:val="22"/>
        </w:rPr>
        <w:t xml:space="preserve"> development of </w:t>
      </w:r>
      <w:r>
        <w:rPr>
          <w:rFonts w:ascii="Arial" w:hAnsi="Arial"/>
          <w:sz w:val="22"/>
        </w:rPr>
        <w:t>the</w:t>
      </w:r>
      <w:r w:rsidRPr="00830BDF">
        <w:rPr>
          <w:rFonts w:ascii="Arial" w:hAnsi="Arial"/>
          <w:sz w:val="22"/>
        </w:rPr>
        <w:t xml:space="preserve"> Individual Induction Plan (IIP).</w:t>
      </w:r>
    </w:p>
    <w:p w:rsidR="00A62518" w:rsidRPr="00830BDF" w:rsidRDefault="00A62518" w:rsidP="00A62518">
      <w:pPr>
        <w:rPr>
          <w:rFonts w:ascii="Arial" w:hAnsi="Arial"/>
          <w:sz w:val="22"/>
        </w:rPr>
      </w:pPr>
    </w:p>
    <w:p w:rsidR="00A62518" w:rsidRPr="00830BDF" w:rsidRDefault="00A62518" w:rsidP="00A62518">
      <w:pPr>
        <w:rPr>
          <w:rFonts w:ascii="Arial" w:hAnsi="Arial"/>
          <w:sz w:val="22"/>
        </w:rPr>
      </w:pPr>
      <w:r w:rsidRPr="00830BDF">
        <w:rPr>
          <w:rFonts w:ascii="Arial" w:hAnsi="Arial"/>
          <w:b/>
          <w:sz w:val="22"/>
        </w:rPr>
        <w:t>Support providers</w:t>
      </w:r>
      <w:r w:rsidRPr="00830BDF">
        <w:rPr>
          <w:rFonts w:ascii="Arial" w:hAnsi="Arial"/>
          <w:sz w:val="22"/>
        </w:rPr>
        <w:t xml:space="preserve"> will be </w:t>
      </w:r>
      <w:r>
        <w:rPr>
          <w:rFonts w:ascii="Arial" w:hAnsi="Arial"/>
          <w:sz w:val="22"/>
        </w:rPr>
        <w:t>evaluated</w:t>
      </w:r>
      <w:r w:rsidRPr="00830BDF">
        <w:rPr>
          <w:rFonts w:ascii="Arial" w:hAnsi="Arial"/>
          <w:sz w:val="22"/>
        </w:rPr>
        <w:t xml:space="preserve"> using the C</w:t>
      </w:r>
      <w:r>
        <w:rPr>
          <w:rFonts w:ascii="Arial" w:hAnsi="Arial"/>
          <w:sz w:val="22"/>
        </w:rPr>
        <w:t>SUN C</w:t>
      </w:r>
      <w:r w:rsidRPr="00830BDF">
        <w:rPr>
          <w:rFonts w:ascii="Arial" w:hAnsi="Arial"/>
          <w:sz w:val="22"/>
        </w:rPr>
        <w:t xml:space="preserve">ollege of Education fieldwork assessment survey, using well-established criteria. To formatively evaluate the effectiveness of the </w:t>
      </w:r>
      <w:r>
        <w:rPr>
          <w:rFonts w:ascii="Arial" w:hAnsi="Arial"/>
          <w:sz w:val="22"/>
        </w:rPr>
        <w:t>s</w:t>
      </w:r>
      <w:r w:rsidRPr="00830BDF">
        <w:rPr>
          <w:rFonts w:ascii="Arial" w:hAnsi="Arial"/>
          <w:sz w:val="22"/>
        </w:rPr>
        <w:t xml:space="preserve">upport </w:t>
      </w:r>
      <w:r>
        <w:rPr>
          <w:rFonts w:ascii="Arial" w:hAnsi="Arial"/>
          <w:sz w:val="22"/>
        </w:rPr>
        <w:t>p</w:t>
      </w:r>
      <w:r w:rsidRPr="00830BDF">
        <w:rPr>
          <w:rFonts w:ascii="Arial" w:hAnsi="Arial"/>
          <w:sz w:val="22"/>
        </w:rPr>
        <w:t xml:space="preserve">rovider during the program, the </w:t>
      </w:r>
      <w:r>
        <w:rPr>
          <w:rFonts w:ascii="Arial" w:hAnsi="Arial"/>
          <w:sz w:val="22"/>
        </w:rPr>
        <w:t>s</w:t>
      </w:r>
      <w:r w:rsidRPr="00830BDF">
        <w:rPr>
          <w:rFonts w:ascii="Arial" w:hAnsi="Arial"/>
          <w:sz w:val="22"/>
        </w:rPr>
        <w:t xml:space="preserve">upport </w:t>
      </w:r>
      <w:r>
        <w:rPr>
          <w:rFonts w:ascii="Arial" w:hAnsi="Arial"/>
          <w:sz w:val="22"/>
        </w:rPr>
        <w:t>p</w:t>
      </w:r>
      <w:r w:rsidRPr="00830BDF">
        <w:rPr>
          <w:rFonts w:ascii="Arial" w:hAnsi="Arial"/>
          <w:sz w:val="22"/>
        </w:rPr>
        <w:t xml:space="preserve">rovider will be asked to submit the B-3 </w:t>
      </w:r>
      <w:r>
        <w:rPr>
          <w:rFonts w:ascii="Arial" w:hAnsi="Arial"/>
          <w:sz w:val="22"/>
        </w:rPr>
        <w:t xml:space="preserve">form </w:t>
      </w:r>
      <w:r w:rsidRPr="00830BDF">
        <w:rPr>
          <w:rFonts w:ascii="Arial" w:hAnsi="Arial"/>
          <w:sz w:val="22"/>
        </w:rPr>
        <w:t xml:space="preserve">as well as forms C-2 through C-8, </w:t>
      </w:r>
      <w:r>
        <w:rPr>
          <w:rFonts w:ascii="Arial" w:hAnsi="Arial"/>
          <w:sz w:val="22"/>
        </w:rPr>
        <w:t xml:space="preserve">the </w:t>
      </w:r>
      <w:r w:rsidRPr="00830BDF">
        <w:rPr>
          <w:rFonts w:ascii="Arial" w:hAnsi="Arial"/>
          <w:sz w:val="22"/>
        </w:rPr>
        <w:t>D-1</w:t>
      </w:r>
      <w:r>
        <w:rPr>
          <w:rFonts w:ascii="Arial" w:hAnsi="Arial"/>
          <w:sz w:val="22"/>
        </w:rPr>
        <w:t xml:space="preserve"> form</w:t>
      </w:r>
      <w:r w:rsidRPr="00830BDF">
        <w:rPr>
          <w:rFonts w:ascii="Arial" w:hAnsi="Arial"/>
          <w:sz w:val="22"/>
        </w:rPr>
        <w:t xml:space="preserve">, and the </w:t>
      </w:r>
      <w:r>
        <w:rPr>
          <w:rFonts w:ascii="Arial" w:hAnsi="Arial"/>
          <w:sz w:val="22"/>
        </w:rPr>
        <w:t>s</w:t>
      </w:r>
      <w:r w:rsidRPr="00830BDF">
        <w:rPr>
          <w:rFonts w:ascii="Arial" w:hAnsi="Arial"/>
          <w:sz w:val="22"/>
        </w:rPr>
        <w:t xml:space="preserve">upport </w:t>
      </w:r>
      <w:r>
        <w:rPr>
          <w:rFonts w:ascii="Arial" w:hAnsi="Arial"/>
          <w:sz w:val="22"/>
        </w:rPr>
        <w:t>p</w:t>
      </w:r>
      <w:r w:rsidRPr="00830BDF">
        <w:rPr>
          <w:rFonts w:ascii="Arial" w:hAnsi="Arial"/>
          <w:sz w:val="22"/>
        </w:rPr>
        <w:t xml:space="preserve">rovider notes for </w:t>
      </w:r>
      <w:r>
        <w:rPr>
          <w:rFonts w:ascii="Arial" w:hAnsi="Arial"/>
          <w:sz w:val="22"/>
        </w:rPr>
        <w:t xml:space="preserve">the </w:t>
      </w:r>
      <w:r w:rsidRPr="00830BDF">
        <w:rPr>
          <w:rFonts w:ascii="Arial" w:hAnsi="Arial"/>
          <w:sz w:val="22"/>
        </w:rPr>
        <w:t xml:space="preserve">E-3.1 through – 3.6b </w:t>
      </w:r>
      <w:r>
        <w:rPr>
          <w:rFonts w:ascii="Arial" w:hAnsi="Arial"/>
          <w:sz w:val="22"/>
        </w:rPr>
        <w:t xml:space="preserve">forms </w:t>
      </w:r>
      <w:r w:rsidRPr="00830BDF">
        <w:rPr>
          <w:rFonts w:ascii="Arial" w:hAnsi="Arial"/>
          <w:sz w:val="22"/>
        </w:rPr>
        <w:t xml:space="preserve">found in the FACT (Formative Assessment for California Teachers).  As part of the summative evaluation of the Induction program, </w:t>
      </w:r>
      <w:r>
        <w:rPr>
          <w:rFonts w:ascii="Arial" w:hAnsi="Arial"/>
          <w:sz w:val="22"/>
        </w:rPr>
        <w:t xml:space="preserve">induction </w:t>
      </w:r>
      <w:r w:rsidRPr="00830BDF">
        <w:rPr>
          <w:rFonts w:ascii="Arial" w:hAnsi="Arial"/>
          <w:sz w:val="22"/>
        </w:rPr>
        <w:t xml:space="preserve">candidates will be asked to evaluate their induction experience, including </w:t>
      </w:r>
      <w:r>
        <w:rPr>
          <w:rFonts w:ascii="Arial" w:hAnsi="Arial"/>
          <w:sz w:val="22"/>
        </w:rPr>
        <w:t xml:space="preserve">their experience with </w:t>
      </w:r>
      <w:r w:rsidRPr="00830BDF">
        <w:rPr>
          <w:rFonts w:ascii="Arial" w:hAnsi="Arial"/>
          <w:sz w:val="22"/>
        </w:rPr>
        <w:t>the</w:t>
      </w:r>
      <w:r>
        <w:rPr>
          <w:rFonts w:ascii="Arial" w:hAnsi="Arial"/>
          <w:sz w:val="22"/>
        </w:rPr>
        <w:t>ir</w:t>
      </w:r>
      <w:r w:rsidRPr="00830BDF">
        <w:rPr>
          <w:rFonts w:ascii="Arial" w:hAnsi="Arial"/>
          <w:sz w:val="22"/>
        </w:rPr>
        <w:t xml:space="preserve"> </w:t>
      </w:r>
      <w:r>
        <w:rPr>
          <w:rFonts w:ascii="Arial" w:hAnsi="Arial"/>
          <w:sz w:val="22"/>
        </w:rPr>
        <w:t>s</w:t>
      </w:r>
      <w:r w:rsidRPr="00830BDF">
        <w:rPr>
          <w:rFonts w:ascii="Arial" w:hAnsi="Arial"/>
          <w:sz w:val="22"/>
        </w:rPr>
        <w:t xml:space="preserve">upport </w:t>
      </w:r>
      <w:r>
        <w:rPr>
          <w:rFonts w:ascii="Arial" w:hAnsi="Arial"/>
          <w:sz w:val="22"/>
        </w:rPr>
        <w:t>p</w:t>
      </w:r>
      <w:r w:rsidRPr="00830BDF">
        <w:rPr>
          <w:rFonts w:ascii="Arial" w:hAnsi="Arial"/>
          <w:sz w:val="22"/>
        </w:rPr>
        <w:t>rovider</w:t>
      </w:r>
      <w:r>
        <w:rPr>
          <w:rFonts w:ascii="Arial" w:hAnsi="Arial"/>
          <w:sz w:val="22"/>
        </w:rPr>
        <w:t>s</w:t>
      </w:r>
      <w:r w:rsidRPr="00830BDF">
        <w:rPr>
          <w:rFonts w:ascii="Arial" w:hAnsi="Arial"/>
          <w:sz w:val="22"/>
        </w:rPr>
        <w:t xml:space="preserve">, with a survey </w:t>
      </w:r>
      <w:r>
        <w:rPr>
          <w:rFonts w:ascii="Arial" w:hAnsi="Arial"/>
          <w:sz w:val="22"/>
        </w:rPr>
        <w:t>that</w:t>
      </w:r>
      <w:r w:rsidRPr="00830BDF">
        <w:rPr>
          <w:rFonts w:ascii="Arial" w:hAnsi="Arial"/>
          <w:sz w:val="22"/>
        </w:rPr>
        <w:t xml:space="preserve"> addresses the criteria listed below:</w:t>
      </w:r>
    </w:p>
    <w:p w:rsidR="00A62518" w:rsidRPr="00830BDF" w:rsidRDefault="00A62518" w:rsidP="00A62518">
      <w:pPr>
        <w:numPr>
          <w:ilvl w:val="0"/>
          <w:numId w:val="2"/>
        </w:numPr>
        <w:rPr>
          <w:rFonts w:ascii="Arial" w:hAnsi="Arial"/>
          <w:sz w:val="22"/>
        </w:rPr>
      </w:pPr>
      <w:r w:rsidRPr="00830BDF">
        <w:rPr>
          <w:rFonts w:ascii="Arial" w:hAnsi="Arial"/>
          <w:sz w:val="22"/>
        </w:rPr>
        <w:t xml:space="preserve">Does the </w:t>
      </w:r>
      <w:r>
        <w:rPr>
          <w:rFonts w:ascii="Arial" w:hAnsi="Arial"/>
          <w:sz w:val="22"/>
        </w:rPr>
        <w:t>s</w:t>
      </w:r>
      <w:r w:rsidRPr="00830BDF">
        <w:rPr>
          <w:rFonts w:ascii="Arial" w:hAnsi="Arial"/>
          <w:sz w:val="22"/>
        </w:rPr>
        <w:t xml:space="preserve">upport </w:t>
      </w:r>
      <w:r>
        <w:rPr>
          <w:rFonts w:ascii="Arial" w:hAnsi="Arial"/>
          <w:sz w:val="22"/>
        </w:rPr>
        <w:t>p</w:t>
      </w:r>
      <w:r w:rsidRPr="00830BDF">
        <w:rPr>
          <w:rFonts w:ascii="Arial" w:hAnsi="Arial"/>
          <w:sz w:val="22"/>
        </w:rPr>
        <w:t xml:space="preserve">ovider regularly visit or meet with the </w:t>
      </w:r>
      <w:r>
        <w:rPr>
          <w:rFonts w:ascii="Arial" w:hAnsi="Arial"/>
          <w:sz w:val="22"/>
        </w:rPr>
        <w:t>i</w:t>
      </w:r>
      <w:r w:rsidRPr="00830BDF">
        <w:rPr>
          <w:rFonts w:ascii="Arial" w:hAnsi="Arial"/>
          <w:sz w:val="22"/>
        </w:rPr>
        <w:t xml:space="preserve">nduction </w:t>
      </w:r>
      <w:r>
        <w:rPr>
          <w:rFonts w:ascii="Arial" w:hAnsi="Arial"/>
          <w:sz w:val="22"/>
        </w:rPr>
        <w:t>c</w:t>
      </w:r>
      <w:r w:rsidRPr="00830BDF">
        <w:rPr>
          <w:rFonts w:ascii="Arial" w:hAnsi="Arial"/>
          <w:sz w:val="22"/>
        </w:rPr>
        <w:t>andidate?</w:t>
      </w:r>
    </w:p>
    <w:p w:rsidR="00A62518" w:rsidRPr="00830BDF" w:rsidRDefault="00A62518" w:rsidP="00A62518">
      <w:pPr>
        <w:numPr>
          <w:ilvl w:val="0"/>
          <w:numId w:val="2"/>
        </w:numPr>
        <w:rPr>
          <w:rFonts w:ascii="Arial" w:hAnsi="Arial"/>
          <w:sz w:val="22"/>
        </w:rPr>
      </w:pPr>
      <w:r w:rsidRPr="00830BDF">
        <w:rPr>
          <w:rFonts w:ascii="Arial" w:hAnsi="Arial"/>
          <w:sz w:val="22"/>
        </w:rPr>
        <w:t xml:space="preserve">Does the </w:t>
      </w:r>
      <w:r>
        <w:rPr>
          <w:rFonts w:ascii="Arial" w:hAnsi="Arial"/>
          <w:sz w:val="22"/>
        </w:rPr>
        <w:t>s</w:t>
      </w:r>
      <w:r w:rsidRPr="00830BDF">
        <w:rPr>
          <w:rFonts w:ascii="Arial" w:hAnsi="Arial"/>
          <w:sz w:val="22"/>
        </w:rPr>
        <w:t xml:space="preserve">upport </w:t>
      </w:r>
      <w:r>
        <w:rPr>
          <w:rFonts w:ascii="Arial" w:hAnsi="Arial"/>
          <w:sz w:val="22"/>
        </w:rPr>
        <w:t>p</w:t>
      </w:r>
      <w:r w:rsidRPr="00830BDF">
        <w:rPr>
          <w:rFonts w:ascii="Arial" w:hAnsi="Arial"/>
          <w:sz w:val="22"/>
        </w:rPr>
        <w:t xml:space="preserve">rovider add observations or meetings when the </w:t>
      </w:r>
      <w:r>
        <w:rPr>
          <w:rFonts w:ascii="Arial" w:hAnsi="Arial"/>
          <w:sz w:val="22"/>
        </w:rPr>
        <w:t>i</w:t>
      </w:r>
      <w:r w:rsidRPr="00830BDF">
        <w:rPr>
          <w:rFonts w:ascii="Arial" w:hAnsi="Arial"/>
          <w:sz w:val="22"/>
        </w:rPr>
        <w:t xml:space="preserve">nduction </w:t>
      </w:r>
      <w:r>
        <w:rPr>
          <w:rFonts w:ascii="Arial" w:hAnsi="Arial"/>
          <w:sz w:val="22"/>
        </w:rPr>
        <w:t>c</w:t>
      </w:r>
      <w:r w:rsidRPr="00830BDF">
        <w:rPr>
          <w:rFonts w:ascii="Arial" w:hAnsi="Arial"/>
          <w:sz w:val="22"/>
        </w:rPr>
        <w:t>andidate needs additional assistance?</w:t>
      </w:r>
    </w:p>
    <w:p w:rsidR="00A62518" w:rsidRPr="00830BDF" w:rsidRDefault="00A62518" w:rsidP="00A62518">
      <w:pPr>
        <w:numPr>
          <w:ilvl w:val="0"/>
          <w:numId w:val="2"/>
        </w:numPr>
        <w:rPr>
          <w:rFonts w:ascii="Arial" w:hAnsi="Arial"/>
          <w:sz w:val="22"/>
        </w:rPr>
      </w:pPr>
      <w:r w:rsidRPr="00830BDF">
        <w:rPr>
          <w:rFonts w:ascii="Arial" w:hAnsi="Arial"/>
          <w:sz w:val="22"/>
        </w:rPr>
        <w:t xml:space="preserve">Does the </w:t>
      </w:r>
      <w:r>
        <w:rPr>
          <w:rFonts w:ascii="Arial" w:hAnsi="Arial"/>
          <w:sz w:val="22"/>
        </w:rPr>
        <w:t>s</w:t>
      </w:r>
      <w:r w:rsidRPr="00830BDF">
        <w:rPr>
          <w:rFonts w:ascii="Arial" w:hAnsi="Arial"/>
          <w:sz w:val="22"/>
        </w:rPr>
        <w:t xml:space="preserve">upport </w:t>
      </w:r>
      <w:r>
        <w:rPr>
          <w:rFonts w:ascii="Arial" w:hAnsi="Arial"/>
          <w:sz w:val="22"/>
        </w:rPr>
        <w:t>p</w:t>
      </w:r>
      <w:r w:rsidRPr="00830BDF">
        <w:rPr>
          <w:rFonts w:ascii="Arial" w:hAnsi="Arial"/>
          <w:sz w:val="22"/>
        </w:rPr>
        <w:t xml:space="preserve">rovider address the California Standards for the Teaching Profession as well as the Common Core State Standards, and standards for </w:t>
      </w:r>
      <w:r>
        <w:rPr>
          <w:rFonts w:ascii="Arial" w:hAnsi="Arial"/>
          <w:sz w:val="22"/>
        </w:rPr>
        <w:t>s</w:t>
      </w:r>
      <w:r w:rsidRPr="00830BDF">
        <w:rPr>
          <w:rFonts w:ascii="Arial" w:hAnsi="Arial"/>
          <w:sz w:val="22"/>
        </w:rPr>
        <w:t>upporting English Language development</w:t>
      </w:r>
      <w:r>
        <w:rPr>
          <w:rFonts w:ascii="Arial" w:hAnsi="Arial"/>
          <w:sz w:val="22"/>
        </w:rPr>
        <w:t xml:space="preserve"> </w:t>
      </w:r>
      <w:r w:rsidRPr="00830BDF">
        <w:rPr>
          <w:rFonts w:ascii="Arial" w:hAnsi="Arial"/>
          <w:sz w:val="22"/>
        </w:rPr>
        <w:t>and students who have disabilities?</w:t>
      </w:r>
    </w:p>
    <w:p w:rsidR="00A62518" w:rsidRPr="00830BDF" w:rsidRDefault="00A62518" w:rsidP="00A62518">
      <w:pPr>
        <w:numPr>
          <w:ilvl w:val="0"/>
          <w:numId w:val="2"/>
        </w:numPr>
        <w:rPr>
          <w:rFonts w:ascii="Arial" w:hAnsi="Arial"/>
          <w:sz w:val="22"/>
        </w:rPr>
      </w:pPr>
      <w:r w:rsidRPr="00830BDF">
        <w:rPr>
          <w:rFonts w:ascii="Arial" w:hAnsi="Arial"/>
          <w:sz w:val="22"/>
        </w:rPr>
        <w:t xml:space="preserve">Does the </w:t>
      </w:r>
      <w:r>
        <w:rPr>
          <w:rFonts w:ascii="Arial" w:hAnsi="Arial"/>
          <w:sz w:val="22"/>
        </w:rPr>
        <w:t>s</w:t>
      </w:r>
      <w:r w:rsidRPr="00830BDF">
        <w:rPr>
          <w:rFonts w:ascii="Arial" w:hAnsi="Arial"/>
          <w:sz w:val="22"/>
        </w:rPr>
        <w:t xml:space="preserve">upport </w:t>
      </w:r>
      <w:r>
        <w:rPr>
          <w:rFonts w:ascii="Arial" w:hAnsi="Arial"/>
          <w:sz w:val="22"/>
        </w:rPr>
        <w:t>p</w:t>
      </w:r>
      <w:r w:rsidRPr="00830BDF">
        <w:rPr>
          <w:rFonts w:ascii="Arial" w:hAnsi="Arial"/>
          <w:sz w:val="22"/>
        </w:rPr>
        <w:t>rovider model the standards when needed?</w:t>
      </w:r>
    </w:p>
    <w:p w:rsidR="00A62518" w:rsidRPr="00830BDF" w:rsidRDefault="00A62518" w:rsidP="00A62518">
      <w:pPr>
        <w:numPr>
          <w:ilvl w:val="0"/>
          <w:numId w:val="2"/>
        </w:numPr>
        <w:rPr>
          <w:rFonts w:ascii="Arial" w:hAnsi="Arial"/>
          <w:sz w:val="22"/>
        </w:rPr>
      </w:pPr>
      <w:r w:rsidRPr="00830BDF">
        <w:rPr>
          <w:rFonts w:ascii="Arial" w:hAnsi="Arial"/>
          <w:sz w:val="22"/>
        </w:rPr>
        <w:t xml:space="preserve">Does the </w:t>
      </w:r>
      <w:r>
        <w:rPr>
          <w:rFonts w:ascii="Arial" w:hAnsi="Arial"/>
          <w:sz w:val="22"/>
        </w:rPr>
        <w:t>s</w:t>
      </w:r>
      <w:r w:rsidRPr="00830BDF">
        <w:rPr>
          <w:rFonts w:ascii="Arial" w:hAnsi="Arial"/>
          <w:sz w:val="22"/>
        </w:rPr>
        <w:t xml:space="preserve">upport </w:t>
      </w:r>
      <w:r>
        <w:rPr>
          <w:rFonts w:ascii="Arial" w:hAnsi="Arial"/>
          <w:sz w:val="22"/>
        </w:rPr>
        <w:t>p</w:t>
      </w:r>
      <w:r w:rsidRPr="00830BDF">
        <w:rPr>
          <w:rFonts w:ascii="Arial" w:hAnsi="Arial"/>
          <w:sz w:val="22"/>
        </w:rPr>
        <w:t>rovider consistently provide feedback in a respectful manner?</w:t>
      </w:r>
    </w:p>
    <w:p w:rsidR="00A62518" w:rsidRPr="00830BDF" w:rsidRDefault="00A62518" w:rsidP="00A62518">
      <w:pPr>
        <w:numPr>
          <w:ilvl w:val="0"/>
          <w:numId w:val="2"/>
        </w:numPr>
        <w:rPr>
          <w:rFonts w:ascii="Arial" w:hAnsi="Arial"/>
          <w:sz w:val="22"/>
        </w:rPr>
      </w:pPr>
      <w:r w:rsidRPr="00830BDF">
        <w:rPr>
          <w:rFonts w:ascii="Arial" w:hAnsi="Arial"/>
          <w:sz w:val="22"/>
        </w:rPr>
        <w:t xml:space="preserve">Does the </w:t>
      </w:r>
      <w:r>
        <w:rPr>
          <w:rFonts w:ascii="Arial" w:hAnsi="Arial"/>
          <w:sz w:val="22"/>
        </w:rPr>
        <w:t>s</w:t>
      </w:r>
      <w:r w:rsidRPr="00830BDF">
        <w:rPr>
          <w:rFonts w:ascii="Arial" w:hAnsi="Arial"/>
          <w:sz w:val="22"/>
        </w:rPr>
        <w:t xml:space="preserve">upport </w:t>
      </w:r>
      <w:r>
        <w:rPr>
          <w:rFonts w:ascii="Arial" w:hAnsi="Arial"/>
          <w:sz w:val="22"/>
        </w:rPr>
        <w:t>p</w:t>
      </w:r>
      <w:r w:rsidRPr="00830BDF">
        <w:rPr>
          <w:rFonts w:ascii="Arial" w:hAnsi="Arial"/>
          <w:sz w:val="22"/>
        </w:rPr>
        <w:t xml:space="preserve">rovider encourage the </w:t>
      </w:r>
      <w:r>
        <w:rPr>
          <w:rFonts w:ascii="Arial" w:hAnsi="Arial"/>
          <w:sz w:val="22"/>
        </w:rPr>
        <w:t>c</w:t>
      </w:r>
      <w:r w:rsidRPr="00830BDF">
        <w:rPr>
          <w:rFonts w:ascii="Arial" w:hAnsi="Arial"/>
          <w:sz w:val="22"/>
        </w:rPr>
        <w:t>andidate to attend professional development meetings as well as conferences and other opportunities to learn about teaching, learning, and leadership?</w:t>
      </w:r>
    </w:p>
    <w:p w:rsidR="00A62518" w:rsidRPr="00830BDF" w:rsidRDefault="00A62518" w:rsidP="00A62518">
      <w:pPr>
        <w:rPr>
          <w:rFonts w:ascii="Arial" w:hAnsi="Arial"/>
          <w:b/>
          <w:sz w:val="22"/>
        </w:rPr>
      </w:pPr>
    </w:p>
    <w:p w:rsidR="00A62518" w:rsidRPr="00830BDF" w:rsidRDefault="00A62518">
      <w:pPr>
        <w:rPr>
          <w:rFonts w:ascii="Arial" w:hAnsi="Arial"/>
          <w:sz w:val="22"/>
        </w:rPr>
      </w:pPr>
      <w:r w:rsidRPr="00830BDF">
        <w:rPr>
          <w:rFonts w:ascii="Arial" w:hAnsi="Arial"/>
          <w:b/>
          <w:sz w:val="22"/>
        </w:rPr>
        <w:t>Support providers</w:t>
      </w:r>
      <w:r w:rsidRPr="00830BDF">
        <w:rPr>
          <w:rFonts w:ascii="Arial" w:hAnsi="Arial"/>
          <w:sz w:val="22"/>
        </w:rPr>
        <w:t xml:space="preserve"> will offer feedback to the candidate</w:t>
      </w:r>
      <w:r>
        <w:rPr>
          <w:rFonts w:ascii="Arial" w:hAnsi="Arial"/>
          <w:sz w:val="22"/>
        </w:rPr>
        <w:t>s</w:t>
      </w:r>
      <w:r w:rsidRPr="00830BDF">
        <w:rPr>
          <w:rFonts w:ascii="Arial" w:hAnsi="Arial"/>
          <w:sz w:val="22"/>
        </w:rPr>
        <w:t xml:space="preserve">, after an initial classroom observation, regarding candidates’ effectiveness in relation to these </w:t>
      </w:r>
      <w:r>
        <w:rPr>
          <w:rFonts w:ascii="Arial" w:hAnsi="Arial"/>
          <w:sz w:val="22"/>
        </w:rPr>
        <w:t>CSTP s</w:t>
      </w:r>
      <w:r w:rsidRPr="00830BDF">
        <w:rPr>
          <w:rFonts w:ascii="Arial" w:hAnsi="Arial"/>
          <w:sz w:val="22"/>
        </w:rPr>
        <w:t>tandards. If the support provider or the university advisor, and/or the candidate feel that the candidate needs further support and development in regard to knowledge, skills, and dispositions, then the candidate will be advised to take the appropriate coursework, implement strategies that are targeted to the candidate and his/her classrooms, and observed again by the support provider and/or university advisor.</w:t>
      </w:r>
    </w:p>
    <w:sectPr w:rsidR="00A62518" w:rsidRPr="00830BDF" w:rsidSect="00A62518">
      <w:pgSz w:w="12240" w:h="15840"/>
      <w:pgMar w:top="72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suff w:val="nothing"/>
      <w:lvlText w:val="•"/>
      <w:lvlJc w:val="left"/>
      <w:pPr>
        <w:ind w:left="0" w:firstLine="0"/>
      </w:pPr>
      <w:rPr>
        <w:rFonts w:hint="default"/>
        <w:position w:val="0"/>
        <w:sz w:val="24"/>
      </w:rPr>
    </w:lvl>
    <w:lvl w:ilvl="1">
      <w:start w:val="1"/>
      <w:numFmt w:val="bullet"/>
      <w:suff w:val="nothing"/>
      <w:lvlText w:val=""/>
      <w:lvlJc w:val="left"/>
      <w:pPr>
        <w:ind w:left="0" w:firstLine="720"/>
      </w:pPr>
      <w:rPr>
        <w:rFonts w:hint="default"/>
        <w:position w:val="0"/>
        <w:sz w:val="24"/>
      </w:rPr>
    </w:lvl>
    <w:lvl w:ilvl="2">
      <w:start w:val="1"/>
      <w:numFmt w:val="bullet"/>
      <w:suff w:val="nothing"/>
      <w:lvlText w:val=""/>
      <w:lvlJc w:val="left"/>
      <w:pPr>
        <w:ind w:left="0" w:firstLine="1440"/>
      </w:pPr>
      <w:rPr>
        <w:rFonts w:hint="default"/>
        <w:position w:val="0"/>
        <w:sz w:val="24"/>
      </w:rPr>
    </w:lvl>
    <w:lvl w:ilvl="3">
      <w:start w:val="1"/>
      <w:numFmt w:val="bullet"/>
      <w:suff w:val="nothing"/>
      <w:lvlText w:val=""/>
      <w:lvlJc w:val="left"/>
      <w:pPr>
        <w:ind w:left="0" w:firstLine="2160"/>
      </w:pPr>
      <w:rPr>
        <w:rFonts w:hint="default"/>
        <w:position w:val="0"/>
        <w:sz w:val="24"/>
      </w:rPr>
    </w:lvl>
    <w:lvl w:ilvl="4">
      <w:start w:val="1"/>
      <w:numFmt w:val="bullet"/>
      <w:suff w:val="nothing"/>
      <w:lvlText w:val=""/>
      <w:lvlJc w:val="left"/>
      <w:pPr>
        <w:ind w:left="0" w:firstLine="2880"/>
      </w:pPr>
      <w:rPr>
        <w:rFonts w:hint="default"/>
        <w:position w:val="0"/>
        <w:sz w:val="24"/>
      </w:rPr>
    </w:lvl>
    <w:lvl w:ilvl="5">
      <w:start w:val="1"/>
      <w:numFmt w:val="bullet"/>
      <w:suff w:val="nothing"/>
      <w:lvlText w:val=""/>
      <w:lvlJc w:val="left"/>
      <w:pPr>
        <w:ind w:left="0" w:firstLine="3600"/>
      </w:pPr>
      <w:rPr>
        <w:rFonts w:hint="default"/>
        <w:position w:val="0"/>
        <w:sz w:val="24"/>
      </w:rPr>
    </w:lvl>
    <w:lvl w:ilvl="6">
      <w:start w:val="1"/>
      <w:numFmt w:val="bullet"/>
      <w:suff w:val="nothing"/>
      <w:lvlText w:val=""/>
      <w:lvlJc w:val="left"/>
      <w:pPr>
        <w:ind w:left="0" w:firstLine="4320"/>
      </w:pPr>
      <w:rPr>
        <w:rFonts w:hint="default"/>
        <w:position w:val="0"/>
        <w:sz w:val="24"/>
      </w:rPr>
    </w:lvl>
    <w:lvl w:ilvl="7">
      <w:start w:val="1"/>
      <w:numFmt w:val="bullet"/>
      <w:suff w:val="nothing"/>
      <w:lvlText w:val=""/>
      <w:lvlJc w:val="left"/>
      <w:pPr>
        <w:ind w:left="0" w:firstLine="5040"/>
      </w:pPr>
      <w:rPr>
        <w:rFonts w:hint="default"/>
        <w:position w:val="0"/>
        <w:sz w:val="24"/>
      </w:rPr>
    </w:lvl>
    <w:lvl w:ilvl="8">
      <w:start w:val="1"/>
      <w:numFmt w:val="bullet"/>
      <w:suff w:val="nothing"/>
      <w:lvlText w:val=""/>
      <w:lvlJc w:val="left"/>
      <w:pPr>
        <w:ind w:left="0" w:firstLine="5760"/>
      </w:pPr>
      <w:rPr>
        <w:rFonts w:hint="default"/>
        <w:position w:val="0"/>
        <w:sz w:val="24"/>
      </w:rPr>
    </w:lvl>
  </w:abstractNum>
  <w:abstractNum w:abstractNumId="1">
    <w:nsid w:val="00000002"/>
    <w:multiLevelType w:val="multilevel"/>
    <w:tmpl w:val="894EE874"/>
    <w:lvl w:ilvl="0">
      <w:numFmt w:val="bullet"/>
      <w:suff w:val="nothing"/>
      <w:lvlText w:val="•"/>
      <w:lvlJc w:val="left"/>
      <w:pPr>
        <w:ind w:left="0" w:firstLine="0"/>
      </w:pPr>
      <w:rPr>
        <w:rFonts w:hint="default"/>
        <w:position w:val="0"/>
        <w:sz w:val="24"/>
      </w:rPr>
    </w:lvl>
    <w:lvl w:ilvl="1">
      <w:start w:val="1"/>
      <w:numFmt w:val="bullet"/>
      <w:suff w:val="nothing"/>
      <w:lvlText w:val=""/>
      <w:lvlJc w:val="left"/>
      <w:pPr>
        <w:ind w:left="0" w:firstLine="720"/>
      </w:pPr>
      <w:rPr>
        <w:rFonts w:hint="default"/>
        <w:position w:val="0"/>
        <w:sz w:val="24"/>
      </w:rPr>
    </w:lvl>
    <w:lvl w:ilvl="2">
      <w:start w:val="1"/>
      <w:numFmt w:val="bullet"/>
      <w:suff w:val="nothing"/>
      <w:lvlText w:val=""/>
      <w:lvlJc w:val="left"/>
      <w:pPr>
        <w:ind w:left="0" w:firstLine="1440"/>
      </w:pPr>
      <w:rPr>
        <w:rFonts w:hint="default"/>
        <w:position w:val="0"/>
        <w:sz w:val="24"/>
      </w:rPr>
    </w:lvl>
    <w:lvl w:ilvl="3">
      <w:start w:val="1"/>
      <w:numFmt w:val="bullet"/>
      <w:suff w:val="nothing"/>
      <w:lvlText w:val=""/>
      <w:lvlJc w:val="left"/>
      <w:pPr>
        <w:ind w:left="0" w:firstLine="2160"/>
      </w:pPr>
      <w:rPr>
        <w:rFonts w:hint="default"/>
        <w:position w:val="0"/>
        <w:sz w:val="24"/>
      </w:rPr>
    </w:lvl>
    <w:lvl w:ilvl="4">
      <w:start w:val="1"/>
      <w:numFmt w:val="bullet"/>
      <w:suff w:val="nothing"/>
      <w:lvlText w:val=""/>
      <w:lvlJc w:val="left"/>
      <w:pPr>
        <w:ind w:left="0" w:firstLine="2880"/>
      </w:pPr>
      <w:rPr>
        <w:rFonts w:hint="default"/>
        <w:position w:val="0"/>
        <w:sz w:val="24"/>
      </w:rPr>
    </w:lvl>
    <w:lvl w:ilvl="5">
      <w:start w:val="1"/>
      <w:numFmt w:val="bullet"/>
      <w:suff w:val="nothing"/>
      <w:lvlText w:val=""/>
      <w:lvlJc w:val="left"/>
      <w:pPr>
        <w:ind w:left="0" w:firstLine="3600"/>
      </w:pPr>
      <w:rPr>
        <w:rFonts w:hint="default"/>
        <w:position w:val="0"/>
        <w:sz w:val="24"/>
      </w:rPr>
    </w:lvl>
    <w:lvl w:ilvl="6">
      <w:start w:val="1"/>
      <w:numFmt w:val="bullet"/>
      <w:suff w:val="nothing"/>
      <w:lvlText w:val=""/>
      <w:lvlJc w:val="left"/>
      <w:pPr>
        <w:ind w:left="0" w:firstLine="4320"/>
      </w:pPr>
      <w:rPr>
        <w:rFonts w:hint="default"/>
        <w:position w:val="0"/>
        <w:sz w:val="24"/>
      </w:rPr>
    </w:lvl>
    <w:lvl w:ilvl="7">
      <w:start w:val="1"/>
      <w:numFmt w:val="bullet"/>
      <w:suff w:val="nothing"/>
      <w:lvlText w:val=""/>
      <w:lvlJc w:val="left"/>
      <w:pPr>
        <w:ind w:left="0" w:firstLine="5040"/>
      </w:pPr>
      <w:rPr>
        <w:rFonts w:hint="default"/>
        <w:position w:val="0"/>
        <w:sz w:val="24"/>
      </w:rPr>
    </w:lvl>
    <w:lvl w:ilvl="8">
      <w:start w:val="1"/>
      <w:numFmt w:val="bullet"/>
      <w:suff w:val="nothing"/>
      <w:lvlText w:val=""/>
      <w:lvlJc w:val="left"/>
      <w:pPr>
        <w:ind w:left="0" w:firstLine="5760"/>
      </w:pPr>
      <w:rPr>
        <w:rFonts w:hint="default"/>
        <w:position w:val="0"/>
        <w:sz w:val="24"/>
      </w:rPr>
    </w:lvl>
  </w:abstractNum>
  <w:abstractNum w:abstractNumId="2">
    <w:nsid w:val="004E5583"/>
    <w:multiLevelType w:val="hybridMultilevel"/>
    <w:tmpl w:val="7492A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542EF7"/>
    <w:multiLevelType w:val="hybridMultilevel"/>
    <w:tmpl w:val="F9D89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5E074B"/>
    <w:multiLevelType w:val="hybridMultilevel"/>
    <w:tmpl w:val="7D546036"/>
    <w:lvl w:ilvl="0" w:tplc="57D01CBA">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174EC1"/>
    <w:multiLevelType w:val="hybridMultilevel"/>
    <w:tmpl w:val="8F8694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B32248"/>
    <w:multiLevelType w:val="hybridMultilevel"/>
    <w:tmpl w:val="AA56315E"/>
    <w:lvl w:ilvl="0" w:tplc="57D01CBA">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D859BC"/>
    <w:multiLevelType w:val="hybridMultilevel"/>
    <w:tmpl w:val="3FAABE0A"/>
    <w:lvl w:ilvl="0" w:tplc="A2E47D3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2D54E3"/>
    <w:multiLevelType w:val="hybridMultilevel"/>
    <w:tmpl w:val="A9801152"/>
    <w:lvl w:ilvl="0" w:tplc="B2F62E54">
      <w:start w:val="1"/>
      <w:numFmt w:val="bullet"/>
      <w:lvlText w:val=""/>
      <w:lvlJc w:val="left"/>
      <w:pPr>
        <w:tabs>
          <w:tab w:val="num" w:pos="144"/>
        </w:tabs>
        <w:ind w:left="144" w:hanging="14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5A4B21"/>
    <w:multiLevelType w:val="hybridMultilevel"/>
    <w:tmpl w:val="6EF6467A"/>
    <w:lvl w:ilvl="0" w:tplc="D20E0C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591251"/>
    <w:multiLevelType w:val="hybridMultilevel"/>
    <w:tmpl w:val="E094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605731"/>
    <w:multiLevelType w:val="hybridMultilevel"/>
    <w:tmpl w:val="BA7A5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053964"/>
    <w:multiLevelType w:val="hybridMultilevel"/>
    <w:tmpl w:val="C60A15F2"/>
    <w:lvl w:ilvl="0" w:tplc="B2F62E54">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BA51A0"/>
    <w:multiLevelType w:val="hybridMultilevel"/>
    <w:tmpl w:val="5EB82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2B65DE9"/>
    <w:multiLevelType w:val="hybridMultilevel"/>
    <w:tmpl w:val="6700F422"/>
    <w:lvl w:ilvl="0" w:tplc="57D01C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8935C2E"/>
    <w:multiLevelType w:val="hybridMultilevel"/>
    <w:tmpl w:val="CDF606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A6E7EF6"/>
    <w:multiLevelType w:val="hybridMultilevel"/>
    <w:tmpl w:val="CC601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B9B1E53"/>
    <w:multiLevelType w:val="hybridMultilevel"/>
    <w:tmpl w:val="17F6BE48"/>
    <w:lvl w:ilvl="0" w:tplc="B2F62E54">
      <w:start w:val="1"/>
      <w:numFmt w:val="bullet"/>
      <w:lvlText w:val=""/>
      <w:lvlJc w:val="left"/>
      <w:pPr>
        <w:tabs>
          <w:tab w:val="num" w:pos="1629"/>
        </w:tabs>
        <w:ind w:left="1629" w:hanging="144"/>
      </w:pPr>
      <w:rPr>
        <w:rFonts w:ascii="Symbol" w:hAnsi="Symbol" w:hint="default"/>
      </w:rPr>
    </w:lvl>
    <w:lvl w:ilvl="1" w:tplc="04090003" w:tentative="1">
      <w:start w:val="1"/>
      <w:numFmt w:val="bullet"/>
      <w:lvlText w:val="o"/>
      <w:lvlJc w:val="left"/>
      <w:pPr>
        <w:ind w:left="2925" w:hanging="360"/>
      </w:pPr>
      <w:rPr>
        <w:rFonts w:ascii="Courier New" w:hAnsi="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8">
    <w:nsid w:val="2CB96647"/>
    <w:multiLevelType w:val="hybridMultilevel"/>
    <w:tmpl w:val="DC181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F12129"/>
    <w:multiLevelType w:val="multilevel"/>
    <w:tmpl w:val="AE8A8FE6"/>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E3F5CA6"/>
    <w:multiLevelType w:val="hybridMultilevel"/>
    <w:tmpl w:val="FD621B70"/>
    <w:lvl w:ilvl="0" w:tplc="8EDC272A">
      <w:start w:val="1"/>
      <w:numFmt w:val="bullet"/>
      <w:lvlText w:val=""/>
      <w:lvlJc w:val="left"/>
      <w:pPr>
        <w:ind w:left="36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nsid w:val="2FAB6717"/>
    <w:multiLevelType w:val="hybridMultilevel"/>
    <w:tmpl w:val="37A40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4011B2"/>
    <w:multiLevelType w:val="multilevel"/>
    <w:tmpl w:val="F77C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872C0F"/>
    <w:multiLevelType w:val="hybridMultilevel"/>
    <w:tmpl w:val="3738DA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E07785"/>
    <w:multiLevelType w:val="hybridMultilevel"/>
    <w:tmpl w:val="1214F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4CF784E"/>
    <w:multiLevelType w:val="hybridMultilevel"/>
    <w:tmpl w:val="79308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B30913"/>
    <w:multiLevelType w:val="hybridMultilevel"/>
    <w:tmpl w:val="E8AC9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0831AF"/>
    <w:multiLevelType w:val="hybridMultilevel"/>
    <w:tmpl w:val="A1A48522"/>
    <w:lvl w:ilvl="0" w:tplc="0409000F">
      <w:start w:val="1"/>
      <w:numFmt w:val="decimal"/>
      <w:lvlText w:val="%1."/>
      <w:lvlJc w:val="left"/>
      <w:pPr>
        <w:ind w:left="720" w:hanging="360"/>
      </w:pPr>
    </w:lvl>
    <w:lvl w:ilvl="1" w:tplc="049A030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274D9C"/>
    <w:multiLevelType w:val="hybridMultilevel"/>
    <w:tmpl w:val="8A601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38483B"/>
    <w:multiLevelType w:val="hybridMultilevel"/>
    <w:tmpl w:val="6588683A"/>
    <w:lvl w:ilvl="0" w:tplc="F97A82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070211B"/>
    <w:multiLevelType w:val="hybridMultilevel"/>
    <w:tmpl w:val="AE8A8FE6"/>
    <w:lvl w:ilvl="0" w:tplc="0409000F">
      <w:start w:val="1"/>
      <w:numFmt w:val="decimal"/>
      <w:lvlText w:val="%1."/>
      <w:lvlJc w:val="left"/>
      <w:pPr>
        <w:ind w:left="720" w:hanging="360"/>
      </w:pPr>
    </w:lvl>
    <w:lvl w:ilvl="1" w:tplc="049A030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027532"/>
    <w:multiLevelType w:val="hybridMultilevel"/>
    <w:tmpl w:val="B37083E0"/>
    <w:lvl w:ilvl="0" w:tplc="C9AC43C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116830"/>
    <w:multiLevelType w:val="hybridMultilevel"/>
    <w:tmpl w:val="154C7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2062B2"/>
    <w:multiLevelType w:val="hybridMultilevel"/>
    <w:tmpl w:val="2A94C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2B1FF3"/>
    <w:multiLevelType w:val="hybridMultilevel"/>
    <w:tmpl w:val="DB0AC7CE"/>
    <w:lvl w:ilvl="0" w:tplc="F9969FB2">
      <w:numFmt w:val="bullet"/>
      <w:lvlText w:val="-"/>
      <w:lvlJc w:val="left"/>
      <w:pPr>
        <w:ind w:left="1845" w:hanging="360"/>
      </w:pPr>
      <w:rPr>
        <w:rFonts w:ascii="Times New Roman" w:eastAsia="Times New Roman" w:hAnsi="Times New Roman" w:cs="Times New Roman" w:hint="default"/>
      </w:rPr>
    </w:lvl>
    <w:lvl w:ilvl="1" w:tplc="04090003" w:tentative="1">
      <w:start w:val="1"/>
      <w:numFmt w:val="bullet"/>
      <w:lvlText w:val="o"/>
      <w:lvlJc w:val="left"/>
      <w:pPr>
        <w:ind w:left="2565" w:hanging="360"/>
      </w:pPr>
      <w:rPr>
        <w:rFonts w:ascii="Courier New" w:hAnsi="Courier New" w:cs="Wingdings"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Wingdings"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Wingdings" w:hint="default"/>
      </w:rPr>
    </w:lvl>
    <w:lvl w:ilvl="8" w:tplc="04090005" w:tentative="1">
      <w:start w:val="1"/>
      <w:numFmt w:val="bullet"/>
      <w:lvlText w:val=""/>
      <w:lvlJc w:val="left"/>
      <w:pPr>
        <w:ind w:left="7605" w:hanging="360"/>
      </w:pPr>
      <w:rPr>
        <w:rFonts w:ascii="Wingdings" w:hAnsi="Wingdings" w:hint="default"/>
      </w:rPr>
    </w:lvl>
  </w:abstractNum>
  <w:abstractNum w:abstractNumId="35">
    <w:nsid w:val="55893AE7"/>
    <w:multiLevelType w:val="hybridMultilevel"/>
    <w:tmpl w:val="11B6C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462125"/>
    <w:multiLevelType w:val="multilevel"/>
    <w:tmpl w:val="1522FDB0"/>
    <w:lvl w:ilvl="0">
      <w:start w:val="3"/>
      <w:numFmt w:val="decimal"/>
      <w:lvlText w:val="%1."/>
      <w:lvlJc w:val="left"/>
      <w:pPr>
        <w:tabs>
          <w:tab w:val="num" w:pos="720"/>
        </w:tabs>
        <w:ind w:left="720" w:hanging="360"/>
      </w:pPr>
      <w:rPr>
        <w:rFonts w:hint="default"/>
      </w:rPr>
    </w:lvl>
    <w:lvl w:ilvl="1">
      <w:start w:val="1"/>
      <w:numFmt w:val="decimal"/>
      <w:isLgl/>
      <w:lvlText w:val="%2.)"/>
      <w:lvlJc w:val="left"/>
      <w:pPr>
        <w:tabs>
          <w:tab w:val="num" w:pos="1800"/>
        </w:tabs>
        <w:ind w:left="1800" w:hanging="720"/>
      </w:pPr>
      <w:rPr>
        <w:rFonts w:ascii="Times New Roman" w:eastAsia="Times New Roman" w:hAnsi="Times New Roman" w:cs="Times New Roman"/>
      </w:rPr>
    </w:lvl>
    <w:lvl w:ilvl="2">
      <w:start w:val="1"/>
      <w:numFmt w:val="decimal"/>
      <w:isLgl/>
      <w:lvlText w:val="%1.%2.%3"/>
      <w:lvlJc w:val="left"/>
      <w:pPr>
        <w:tabs>
          <w:tab w:val="num" w:pos="2880"/>
        </w:tabs>
        <w:ind w:left="2880" w:hanging="108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680"/>
        </w:tabs>
        <w:ind w:left="4680" w:hanging="1440"/>
      </w:pPr>
      <w:rPr>
        <w:rFonts w:hint="default"/>
      </w:rPr>
    </w:lvl>
    <w:lvl w:ilvl="5">
      <w:start w:val="1"/>
      <w:numFmt w:val="decimal"/>
      <w:isLgl/>
      <w:lvlText w:val="%1.%2.%3.%4.%5.%6"/>
      <w:lvlJc w:val="left"/>
      <w:pPr>
        <w:tabs>
          <w:tab w:val="num" w:pos="5760"/>
        </w:tabs>
        <w:ind w:left="5760" w:hanging="1800"/>
      </w:pPr>
      <w:rPr>
        <w:rFonts w:hint="default"/>
      </w:rPr>
    </w:lvl>
    <w:lvl w:ilvl="6">
      <w:start w:val="1"/>
      <w:numFmt w:val="decimal"/>
      <w:isLgl/>
      <w:lvlText w:val="%1.%2.%3.%4.%5.%6.%7"/>
      <w:lvlJc w:val="left"/>
      <w:pPr>
        <w:tabs>
          <w:tab w:val="num" w:pos="6480"/>
        </w:tabs>
        <w:ind w:left="6480" w:hanging="1800"/>
      </w:pPr>
      <w:rPr>
        <w:rFonts w:hint="default"/>
      </w:rPr>
    </w:lvl>
    <w:lvl w:ilvl="7">
      <w:start w:val="1"/>
      <w:numFmt w:val="decimal"/>
      <w:isLgl/>
      <w:lvlText w:val="%1.%2.%3.%4.%5.%6.%7.%8"/>
      <w:lvlJc w:val="left"/>
      <w:pPr>
        <w:tabs>
          <w:tab w:val="num" w:pos="7560"/>
        </w:tabs>
        <w:ind w:left="7560" w:hanging="2160"/>
      </w:pPr>
      <w:rPr>
        <w:rFonts w:hint="default"/>
      </w:rPr>
    </w:lvl>
    <w:lvl w:ilvl="8">
      <w:start w:val="1"/>
      <w:numFmt w:val="decimal"/>
      <w:isLgl/>
      <w:lvlText w:val="%1.%2.%3.%4.%5.%6.%7.%8.%9"/>
      <w:lvlJc w:val="left"/>
      <w:pPr>
        <w:tabs>
          <w:tab w:val="num" w:pos="8640"/>
        </w:tabs>
        <w:ind w:left="8640" w:hanging="2520"/>
      </w:pPr>
      <w:rPr>
        <w:rFonts w:hint="default"/>
      </w:rPr>
    </w:lvl>
  </w:abstractNum>
  <w:abstractNum w:abstractNumId="37">
    <w:nsid w:val="59C473BC"/>
    <w:multiLevelType w:val="hybridMultilevel"/>
    <w:tmpl w:val="A32403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9CB0D4B"/>
    <w:multiLevelType w:val="hybridMultilevel"/>
    <w:tmpl w:val="4774A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3A3DD9"/>
    <w:multiLevelType w:val="hybridMultilevel"/>
    <w:tmpl w:val="407C2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207C8F"/>
    <w:multiLevelType w:val="hybridMultilevel"/>
    <w:tmpl w:val="77D8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CA0B7C"/>
    <w:multiLevelType w:val="hybridMultilevel"/>
    <w:tmpl w:val="C102D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7E01E7"/>
    <w:multiLevelType w:val="hybridMultilevel"/>
    <w:tmpl w:val="63B485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4425518"/>
    <w:multiLevelType w:val="multilevel"/>
    <w:tmpl w:val="AA144EC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nsid w:val="74CB65E6"/>
    <w:multiLevelType w:val="hybridMultilevel"/>
    <w:tmpl w:val="395AAA3C"/>
    <w:lvl w:ilvl="0" w:tplc="CFD812A2">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5">
    <w:nsid w:val="7BE95C01"/>
    <w:multiLevelType w:val="hybridMultilevel"/>
    <w:tmpl w:val="AA144EC8"/>
    <w:lvl w:ilvl="0" w:tplc="D20E0CC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BF53628"/>
    <w:multiLevelType w:val="hybridMultilevel"/>
    <w:tmpl w:val="D8DAA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41"/>
  </w:num>
  <w:num w:numId="3">
    <w:abstractNumId w:val="31"/>
  </w:num>
  <w:num w:numId="4">
    <w:abstractNumId w:val="30"/>
  </w:num>
  <w:num w:numId="5">
    <w:abstractNumId w:val="32"/>
  </w:num>
  <w:num w:numId="6">
    <w:abstractNumId w:val="35"/>
  </w:num>
  <w:num w:numId="7">
    <w:abstractNumId w:val="3"/>
  </w:num>
  <w:num w:numId="8">
    <w:abstractNumId w:val="4"/>
  </w:num>
  <w:num w:numId="9">
    <w:abstractNumId w:val="6"/>
  </w:num>
  <w:num w:numId="10">
    <w:abstractNumId w:val="40"/>
  </w:num>
  <w:num w:numId="11">
    <w:abstractNumId w:val="13"/>
  </w:num>
  <w:num w:numId="12">
    <w:abstractNumId w:val="10"/>
  </w:num>
  <w:num w:numId="13">
    <w:abstractNumId w:val="18"/>
  </w:num>
  <w:num w:numId="14">
    <w:abstractNumId w:val="42"/>
  </w:num>
  <w:num w:numId="15">
    <w:abstractNumId w:val="15"/>
  </w:num>
  <w:num w:numId="16">
    <w:abstractNumId w:val="23"/>
  </w:num>
  <w:num w:numId="17">
    <w:abstractNumId w:val="21"/>
  </w:num>
  <w:num w:numId="18">
    <w:abstractNumId w:val="25"/>
  </w:num>
  <w:num w:numId="19">
    <w:abstractNumId w:val="7"/>
  </w:num>
  <w:num w:numId="20">
    <w:abstractNumId w:val="28"/>
  </w:num>
  <w:num w:numId="21">
    <w:abstractNumId w:val="0"/>
  </w:num>
  <w:num w:numId="22">
    <w:abstractNumId w:val="1"/>
  </w:num>
  <w:num w:numId="23">
    <w:abstractNumId w:val="39"/>
  </w:num>
  <w:num w:numId="24">
    <w:abstractNumId w:val="33"/>
  </w:num>
  <w:num w:numId="25">
    <w:abstractNumId w:val="26"/>
  </w:num>
  <w:num w:numId="26">
    <w:abstractNumId w:val="14"/>
  </w:num>
  <w:num w:numId="27">
    <w:abstractNumId w:val="24"/>
  </w:num>
  <w:num w:numId="28">
    <w:abstractNumId w:val="16"/>
  </w:num>
  <w:num w:numId="29">
    <w:abstractNumId w:val="37"/>
  </w:num>
  <w:num w:numId="30">
    <w:abstractNumId w:val="5"/>
  </w:num>
  <w:num w:numId="31">
    <w:abstractNumId w:val="20"/>
  </w:num>
  <w:num w:numId="32">
    <w:abstractNumId w:val="34"/>
  </w:num>
  <w:num w:numId="33">
    <w:abstractNumId w:val="44"/>
  </w:num>
  <w:num w:numId="34">
    <w:abstractNumId w:val="22"/>
  </w:num>
  <w:num w:numId="35">
    <w:abstractNumId w:val="11"/>
  </w:num>
  <w:num w:numId="36">
    <w:abstractNumId w:val="8"/>
  </w:num>
  <w:num w:numId="37">
    <w:abstractNumId w:val="12"/>
  </w:num>
  <w:num w:numId="38">
    <w:abstractNumId w:val="38"/>
  </w:num>
  <w:num w:numId="39">
    <w:abstractNumId w:val="2"/>
  </w:num>
  <w:num w:numId="40">
    <w:abstractNumId w:val="19"/>
  </w:num>
  <w:num w:numId="41">
    <w:abstractNumId w:val="27"/>
  </w:num>
  <w:num w:numId="42">
    <w:abstractNumId w:val="17"/>
  </w:num>
  <w:num w:numId="43">
    <w:abstractNumId w:val="46"/>
  </w:num>
  <w:num w:numId="44">
    <w:abstractNumId w:val="9"/>
  </w:num>
  <w:num w:numId="45">
    <w:abstractNumId w:val="45"/>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savePreviewPicture/>
  <w:compat/>
  <w:rsids>
    <w:rsidRoot w:val="00A173F5"/>
    <w:rsid w:val="00A62518"/>
    <w:rsid w:val="00D31AF2"/>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Balloon Text" w:uiPriority="99"/>
    <w:lsdException w:name="Table Grid" w:uiPriority="59"/>
    <w:lsdException w:name="No Spacing" w:qFormat="1"/>
    <w:lsdException w:name="Medium Grid 2" w:uiPriority="1" w:qFormat="1"/>
    <w:lsdException w:name="List Paragraph" w:qFormat="1"/>
    <w:lsdException w:name="Quote" w:qFormat="1"/>
    <w:lsdException w:name="Intense Quote" w:qFormat="1"/>
    <w:lsdException w:name="Colorful List Accent 1" w:qFormat="1"/>
    <w:lsdException w:name="Colorful Grid Accent 1" w:uiPriority="29" w:qFormat="1"/>
    <w:lsdException w:name="Light Shading Accent 2" w:uiPriority="30"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44D28"/>
    <w:rPr>
      <w:rFonts w:ascii="Times" w:hAnsi="Times"/>
      <w:sz w:val="24"/>
      <w:szCs w:val="24"/>
    </w:rPr>
  </w:style>
  <w:style w:type="paragraph" w:styleId="Heading1">
    <w:name w:val="heading 1"/>
    <w:basedOn w:val="Normal"/>
    <w:next w:val="Normal"/>
    <w:link w:val="Heading1Char"/>
    <w:uiPriority w:val="9"/>
    <w:qFormat/>
    <w:rsid w:val="006542BE"/>
    <w:pPr>
      <w:spacing w:before="480"/>
      <w:contextualSpacing/>
      <w:outlineLvl w:val="0"/>
    </w:pPr>
    <w:rPr>
      <w:rFonts w:ascii="Cambria" w:eastAsia="MS Gothic" w:hAnsi="Cambria"/>
      <w:b/>
      <w:bCs/>
      <w:sz w:val="28"/>
      <w:szCs w:val="28"/>
      <w:lang/>
    </w:rPr>
  </w:style>
  <w:style w:type="paragraph" w:styleId="Heading2">
    <w:name w:val="heading 2"/>
    <w:basedOn w:val="Normal"/>
    <w:next w:val="Normal"/>
    <w:link w:val="Heading2Char"/>
    <w:uiPriority w:val="9"/>
    <w:qFormat/>
    <w:rsid w:val="006542BE"/>
    <w:pPr>
      <w:spacing w:before="200"/>
      <w:outlineLvl w:val="1"/>
    </w:pPr>
    <w:rPr>
      <w:rFonts w:ascii="Cambria" w:eastAsia="MS Gothic" w:hAnsi="Cambria"/>
      <w:b/>
      <w:bCs/>
      <w:sz w:val="26"/>
      <w:szCs w:val="26"/>
      <w:lang/>
    </w:rPr>
  </w:style>
  <w:style w:type="paragraph" w:styleId="Heading3">
    <w:name w:val="heading 3"/>
    <w:basedOn w:val="Normal"/>
    <w:next w:val="Normal"/>
    <w:link w:val="Heading3Char"/>
    <w:uiPriority w:val="9"/>
    <w:qFormat/>
    <w:rsid w:val="006542BE"/>
    <w:pPr>
      <w:spacing w:before="200" w:line="271" w:lineRule="auto"/>
      <w:outlineLvl w:val="2"/>
    </w:pPr>
    <w:rPr>
      <w:rFonts w:ascii="Cambria" w:eastAsia="MS Gothic" w:hAnsi="Cambria"/>
      <w:b/>
      <w:bCs/>
      <w:sz w:val="22"/>
      <w:szCs w:val="22"/>
      <w:lang/>
    </w:rPr>
  </w:style>
  <w:style w:type="paragraph" w:styleId="Heading4">
    <w:name w:val="heading 4"/>
    <w:basedOn w:val="Normal"/>
    <w:next w:val="Normal"/>
    <w:link w:val="Heading4Char"/>
    <w:uiPriority w:val="9"/>
    <w:qFormat/>
    <w:rsid w:val="006542BE"/>
    <w:pPr>
      <w:spacing w:before="200"/>
      <w:outlineLvl w:val="3"/>
    </w:pPr>
    <w:rPr>
      <w:rFonts w:ascii="Cambria" w:eastAsia="MS Gothic" w:hAnsi="Cambria"/>
      <w:b/>
      <w:bCs/>
      <w:i/>
      <w:iCs/>
      <w:sz w:val="22"/>
      <w:szCs w:val="22"/>
      <w:lang/>
    </w:rPr>
  </w:style>
  <w:style w:type="paragraph" w:styleId="Heading5">
    <w:name w:val="heading 5"/>
    <w:basedOn w:val="Normal"/>
    <w:next w:val="Normal"/>
    <w:link w:val="Heading5Char"/>
    <w:uiPriority w:val="9"/>
    <w:qFormat/>
    <w:rsid w:val="006542BE"/>
    <w:pPr>
      <w:spacing w:before="200"/>
      <w:outlineLvl w:val="4"/>
    </w:pPr>
    <w:rPr>
      <w:rFonts w:ascii="Cambria" w:eastAsia="MS Gothic" w:hAnsi="Cambria"/>
      <w:b/>
      <w:bCs/>
      <w:color w:val="7F7F7F"/>
      <w:sz w:val="22"/>
      <w:szCs w:val="22"/>
      <w:lang/>
    </w:rPr>
  </w:style>
  <w:style w:type="paragraph" w:styleId="Heading6">
    <w:name w:val="heading 6"/>
    <w:basedOn w:val="Normal"/>
    <w:next w:val="Normal"/>
    <w:link w:val="Heading6Char"/>
    <w:uiPriority w:val="9"/>
    <w:qFormat/>
    <w:rsid w:val="006542BE"/>
    <w:pPr>
      <w:spacing w:line="271" w:lineRule="auto"/>
      <w:outlineLvl w:val="5"/>
    </w:pPr>
    <w:rPr>
      <w:rFonts w:ascii="Cambria" w:eastAsia="MS Gothic" w:hAnsi="Cambria"/>
      <w:b/>
      <w:bCs/>
      <w:i/>
      <w:iCs/>
      <w:color w:val="7F7F7F"/>
      <w:sz w:val="22"/>
      <w:szCs w:val="22"/>
      <w:lang/>
    </w:rPr>
  </w:style>
  <w:style w:type="paragraph" w:styleId="Heading7">
    <w:name w:val="heading 7"/>
    <w:basedOn w:val="Normal"/>
    <w:next w:val="Normal"/>
    <w:link w:val="Heading7Char"/>
    <w:uiPriority w:val="9"/>
    <w:qFormat/>
    <w:rsid w:val="006542BE"/>
    <w:pPr>
      <w:outlineLvl w:val="6"/>
    </w:pPr>
    <w:rPr>
      <w:rFonts w:ascii="Cambria" w:eastAsia="MS Gothic" w:hAnsi="Cambria"/>
      <w:i/>
      <w:iCs/>
      <w:sz w:val="22"/>
      <w:szCs w:val="22"/>
      <w:lang/>
    </w:rPr>
  </w:style>
  <w:style w:type="paragraph" w:styleId="Heading8">
    <w:name w:val="heading 8"/>
    <w:basedOn w:val="Normal"/>
    <w:next w:val="Normal"/>
    <w:link w:val="Heading8Char"/>
    <w:uiPriority w:val="9"/>
    <w:qFormat/>
    <w:rsid w:val="006542BE"/>
    <w:pPr>
      <w:outlineLvl w:val="7"/>
    </w:pPr>
    <w:rPr>
      <w:rFonts w:ascii="Cambria" w:eastAsia="MS Gothic" w:hAnsi="Cambria"/>
      <w:sz w:val="20"/>
      <w:szCs w:val="20"/>
      <w:lang/>
    </w:rPr>
  </w:style>
  <w:style w:type="paragraph" w:styleId="Heading9">
    <w:name w:val="heading 9"/>
    <w:basedOn w:val="Normal"/>
    <w:next w:val="Normal"/>
    <w:link w:val="Heading9Char"/>
    <w:uiPriority w:val="9"/>
    <w:qFormat/>
    <w:rsid w:val="006542BE"/>
    <w:pPr>
      <w:outlineLvl w:val="8"/>
    </w:pPr>
    <w:rPr>
      <w:rFonts w:ascii="Cambria" w:eastAsia="MS Gothic" w:hAnsi="Cambria"/>
      <w:i/>
      <w:iCs/>
      <w:spacing w:val="5"/>
      <w:sz w:val="20"/>
      <w:szCs w:val="20"/>
      <w:lang/>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rsid w:val="006542BE"/>
    <w:rPr>
      <w:rFonts w:eastAsia="MS Gothic"/>
      <w:b/>
      <w:bCs/>
      <w:sz w:val="28"/>
      <w:szCs w:val="28"/>
    </w:rPr>
  </w:style>
  <w:style w:type="character" w:customStyle="1" w:styleId="Heading2Char">
    <w:name w:val="Heading 2 Char"/>
    <w:link w:val="Heading2"/>
    <w:uiPriority w:val="9"/>
    <w:rsid w:val="006542BE"/>
    <w:rPr>
      <w:rFonts w:eastAsia="MS Gothic"/>
      <w:b/>
      <w:bCs/>
      <w:sz w:val="26"/>
      <w:szCs w:val="26"/>
    </w:rPr>
  </w:style>
  <w:style w:type="character" w:customStyle="1" w:styleId="Heading3Char">
    <w:name w:val="Heading 3 Char"/>
    <w:link w:val="Heading3"/>
    <w:uiPriority w:val="9"/>
    <w:rsid w:val="006542BE"/>
    <w:rPr>
      <w:rFonts w:eastAsia="MS Gothic"/>
      <w:b/>
      <w:bCs/>
      <w:sz w:val="22"/>
      <w:szCs w:val="22"/>
    </w:rPr>
  </w:style>
  <w:style w:type="character" w:customStyle="1" w:styleId="Heading4Char">
    <w:name w:val="Heading 4 Char"/>
    <w:link w:val="Heading4"/>
    <w:uiPriority w:val="9"/>
    <w:rsid w:val="006542BE"/>
    <w:rPr>
      <w:rFonts w:eastAsia="MS Gothic"/>
      <w:b/>
      <w:bCs/>
      <w:i/>
      <w:iCs/>
      <w:sz w:val="22"/>
      <w:szCs w:val="22"/>
    </w:rPr>
  </w:style>
  <w:style w:type="character" w:customStyle="1" w:styleId="Heading5Char">
    <w:name w:val="Heading 5 Char"/>
    <w:link w:val="Heading5"/>
    <w:uiPriority w:val="9"/>
    <w:rsid w:val="006542BE"/>
    <w:rPr>
      <w:rFonts w:eastAsia="MS Gothic"/>
      <w:b/>
      <w:bCs/>
      <w:color w:val="7F7F7F"/>
      <w:sz w:val="22"/>
      <w:szCs w:val="22"/>
    </w:rPr>
  </w:style>
  <w:style w:type="character" w:customStyle="1" w:styleId="Heading6Char">
    <w:name w:val="Heading 6 Char"/>
    <w:link w:val="Heading6"/>
    <w:uiPriority w:val="9"/>
    <w:rsid w:val="006542BE"/>
    <w:rPr>
      <w:rFonts w:eastAsia="MS Gothic"/>
      <w:b/>
      <w:bCs/>
      <w:i/>
      <w:iCs/>
      <w:color w:val="7F7F7F"/>
      <w:sz w:val="22"/>
      <w:szCs w:val="22"/>
    </w:rPr>
  </w:style>
  <w:style w:type="character" w:customStyle="1" w:styleId="Heading7Char">
    <w:name w:val="Heading 7 Char"/>
    <w:link w:val="Heading7"/>
    <w:uiPriority w:val="9"/>
    <w:rsid w:val="006542BE"/>
    <w:rPr>
      <w:rFonts w:eastAsia="MS Gothic"/>
      <w:i/>
      <w:iCs/>
      <w:sz w:val="22"/>
      <w:szCs w:val="22"/>
    </w:rPr>
  </w:style>
  <w:style w:type="character" w:customStyle="1" w:styleId="Heading8Char">
    <w:name w:val="Heading 8 Char"/>
    <w:link w:val="Heading8"/>
    <w:uiPriority w:val="9"/>
    <w:rsid w:val="006542BE"/>
    <w:rPr>
      <w:rFonts w:eastAsia="MS Gothic"/>
    </w:rPr>
  </w:style>
  <w:style w:type="character" w:customStyle="1" w:styleId="Heading9Char">
    <w:name w:val="Heading 9 Char"/>
    <w:link w:val="Heading9"/>
    <w:uiPriority w:val="9"/>
    <w:rsid w:val="006542BE"/>
    <w:rPr>
      <w:rFonts w:eastAsia="MS Gothic"/>
      <w:i/>
      <w:iCs/>
      <w:spacing w:val="5"/>
    </w:rPr>
  </w:style>
  <w:style w:type="paragraph" w:styleId="BalloonText">
    <w:name w:val="Balloon Text"/>
    <w:basedOn w:val="Normal"/>
    <w:link w:val="BalloonTextChar"/>
    <w:uiPriority w:val="99"/>
    <w:unhideWhenUsed/>
    <w:rsid w:val="006542BE"/>
    <w:rPr>
      <w:rFonts w:ascii="Tahoma" w:eastAsia="MS Mincho" w:hAnsi="Tahoma"/>
      <w:sz w:val="16"/>
      <w:szCs w:val="16"/>
      <w:lang/>
    </w:rPr>
  </w:style>
  <w:style w:type="character" w:customStyle="1" w:styleId="BalloonTextChar">
    <w:name w:val="Balloon Text Char"/>
    <w:link w:val="BalloonText"/>
    <w:uiPriority w:val="99"/>
    <w:rsid w:val="006542BE"/>
    <w:rPr>
      <w:rFonts w:ascii="Tahoma" w:eastAsia="MS Mincho" w:hAnsi="Tahoma" w:cs="Tahoma"/>
      <w:sz w:val="16"/>
      <w:szCs w:val="16"/>
    </w:rPr>
  </w:style>
  <w:style w:type="paragraph" w:customStyle="1" w:styleId="NoSpacing">
    <w:name w:val="No Spacing"/>
    <w:basedOn w:val="Normal"/>
    <w:uiPriority w:val="1"/>
    <w:qFormat/>
    <w:rsid w:val="006542BE"/>
    <w:rPr>
      <w:rFonts w:ascii="Times New Roman" w:eastAsia="MS Mincho" w:hAnsi="Times New Roman"/>
      <w:sz w:val="22"/>
      <w:szCs w:val="22"/>
    </w:rPr>
  </w:style>
  <w:style w:type="paragraph" w:customStyle="1" w:styleId="Default">
    <w:name w:val="Default"/>
    <w:rsid w:val="006542BE"/>
    <w:pPr>
      <w:widowControl w:val="0"/>
      <w:autoSpaceDE w:val="0"/>
      <w:autoSpaceDN w:val="0"/>
      <w:adjustRightInd w:val="0"/>
    </w:pPr>
    <w:rPr>
      <w:rFonts w:ascii="Times New Roman" w:eastAsia="Times New Roman" w:hAnsi="Times New Roman"/>
      <w:color w:val="000000"/>
      <w:sz w:val="24"/>
      <w:szCs w:val="24"/>
    </w:rPr>
  </w:style>
  <w:style w:type="paragraph" w:customStyle="1" w:styleId="CM308">
    <w:name w:val="CM308"/>
    <w:basedOn w:val="Default"/>
    <w:next w:val="Default"/>
    <w:rsid w:val="006542BE"/>
    <w:pPr>
      <w:spacing w:after="268"/>
    </w:pPr>
    <w:rPr>
      <w:color w:val="auto"/>
    </w:rPr>
  </w:style>
  <w:style w:type="paragraph" w:customStyle="1" w:styleId="CM266">
    <w:name w:val="CM266"/>
    <w:basedOn w:val="Default"/>
    <w:next w:val="Default"/>
    <w:rsid w:val="006542BE"/>
    <w:rPr>
      <w:color w:val="auto"/>
    </w:rPr>
  </w:style>
  <w:style w:type="paragraph" w:styleId="CommentText">
    <w:name w:val="annotation text"/>
    <w:basedOn w:val="Normal"/>
    <w:link w:val="CommentTextChar"/>
    <w:rsid w:val="006542BE"/>
    <w:rPr>
      <w:rFonts w:ascii="Times New Roman" w:eastAsia="Times New Roman" w:hAnsi="Times New Roman"/>
      <w:lang/>
    </w:rPr>
  </w:style>
  <w:style w:type="character" w:customStyle="1" w:styleId="CommentTextChar">
    <w:name w:val="Comment Text Char"/>
    <w:link w:val="CommentText"/>
    <w:rsid w:val="006542BE"/>
    <w:rPr>
      <w:rFonts w:ascii="Times New Roman" w:eastAsia="Times New Roman" w:hAnsi="Times New Roman"/>
      <w:sz w:val="24"/>
      <w:szCs w:val="24"/>
    </w:rPr>
  </w:style>
  <w:style w:type="paragraph" w:styleId="FootnoteText">
    <w:name w:val="footnote text"/>
    <w:basedOn w:val="Normal"/>
    <w:link w:val="FootnoteTextChar"/>
    <w:uiPriority w:val="99"/>
    <w:rsid w:val="006542BE"/>
    <w:rPr>
      <w:rFonts w:ascii="Times New Roman" w:eastAsia="Times New Roman" w:hAnsi="Times New Roman"/>
      <w:sz w:val="20"/>
      <w:szCs w:val="20"/>
      <w:lang/>
    </w:rPr>
  </w:style>
  <w:style w:type="character" w:customStyle="1" w:styleId="FootnoteTextChar">
    <w:name w:val="Footnote Text Char"/>
    <w:link w:val="FootnoteText"/>
    <w:uiPriority w:val="99"/>
    <w:rsid w:val="006542BE"/>
    <w:rPr>
      <w:rFonts w:ascii="Times New Roman" w:eastAsia="Times New Roman" w:hAnsi="Times New Roman"/>
    </w:rPr>
  </w:style>
  <w:style w:type="character" w:styleId="FootnoteReference">
    <w:name w:val="footnote reference"/>
    <w:rsid w:val="006542BE"/>
    <w:rPr>
      <w:vertAlign w:val="superscript"/>
    </w:rPr>
  </w:style>
  <w:style w:type="paragraph" w:customStyle="1" w:styleId="CM306">
    <w:name w:val="CM306"/>
    <w:basedOn w:val="Default"/>
    <w:next w:val="Default"/>
    <w:rsid w:val="006542BE"/>
    <w:pPr>
      <w:spacing w:after="568"/>
    </w:pPr>
    <w:rPr>
      <w:color w:val="auto"/>
    </w:rPr>
  </w:style>
  <w:style w:type="paragraph" w:styleId="ColorfulList-Accent1">
    <w:name w:val="Colorful List Accent 1"/>
    <w:basedOn w:val="Normal"/>
    <w:qFormat/>
    <w:rsid w:val="006542BE"/>
    <w:pPr>
      <w:ind w:left="720"/>
      <w:contextualSpacing/>
    </w:pPr>
    <w:rPr>
      <w:rFonts w:ascii="Times New Roman" w:eastAsia="MS Mincho" w:hAnsi="Times New Roman"/>
      <w:sz w:val="22"/>
      <w:szCs w:val="22"/>
    </w:rPr>
  </w:style>
  <w:style w:type="paragraph" w:customStyle="1" w:styleId="CM193">
    <w:name w:val="CM193"/>
    <w:basedOn w:val="Normal"/>
    <w:next w:val="Normal"/>
    <w:rsid w:val="006542BE"/>
    <w:pPr>
      <w:widowControl w:val="0"/>
      <w:autoSpaceDE w:val="0"/>
      <w:autoSpaceDN w:val="0"/>
      <w:adjustRightInd w:val="0"/>
    </w:pPr>
    <w:rPr>
      <w:rFonts w:ascii="Times New Roman" w:eastAsia="Times New Roman" w:hAnsi="Times New Roman"/>
    </w:rPr>
  </w:style>
  <w:style w:type="paragraph" w:styleId="Header">
    <w:name w:val="header"/>
    <w:basedOn w:val="Normal"/>
    <w:link w:val="HeaderChar"/>
    <w:rsid w:val="006542BE"/>
    <w:pPr>
      <w:tabs>
        <w:tab w:val="center" w:pos="4320"/>
        <w:tab w:val="right" w:pos="8640"/>
      </w:tabs>
    </w:pPr>
    <w:rPr>
      <w:rFonts w:ascii="Times New Roman" w:eastAsia="Times New Roman" w:hAnsi="Times New Roman"/>
      <w:lang/>
    </w:rPr>
  </w:style>
  <w:style w:type="character" w:customStyle="1" w:styleId="HeaderChar">
    <w:name w:val="Header Char"/>
    <w:link w:val="Header"/>
    <w:rsid w:val="006542BE"/>
    <w:rPr>
      <w:rFonts w:ascii="Times New Roman" w:eastAsia="Times New Roman" w:hAnsi="Times New Roman"/>
      <w:sz w:val="24"/>
      <w:szCs w:val="24"/>
    </w:rPr>
  </w:style>
  <w:style w:type="paragraph" w:customStyle="1" w:styleId="CM201">
    <w:name w:val="CM201"/>
    <w:basedOn w:val="Default"/>
    <w:next w:val="Default"/>
    <w:rsid w:val="006542BE"/>
    <w:pPr>
      <w:spacing w:line="278" w:lineRule="atLeast"/>
    </w:pPr>
    <w:rPr>
      <w:color w:val="auto"/>
    </w:rPr>
  </w:style>
  <w:style w:type="paragraph" w:customStyle="1" w:styleId="CM234">
    <w:name w:val="CM234"/>
    <w:basedOn w:val="Default"/>
    <w:next w:val="Default"/>
    <w:rsid w:val="006542BE"/>
    <w:pPr>
      <w:spacing w:line="278" w:lineRule="atLeast"/>
    </w:pPr>
    <w:rPr>
      <w:color w:val="auto"/>
    </w:rPr>
  </w:style>
  <w:style w:type="paragraph" w:styleId="NormalWeb">
    <w:name w:val="Normal (Web)"/>
    <w:basedOn w:val="Normal"/>
    <w:uiPriority w:val="99"/>
    <w:unhideWhenUsed/>
    <w:rsid w:val="006542BE"/>
    <w:pPr>
      <w:spacing w:before="100" w:beforeAutospacing="1" w:after="100" w:afterAutospacing="1"/>
    </w:pPr>
    <w:rPr>
      <w:rFonts w:ascii="Times New Roman" w:eastAsia="Times New Roman" w:hAnsi="Times New Roman"/>
    </w:rPr>
  </w:style>
  <w:style w:type="paragraph" w:styleId="BodyText">
    <w:name w:val="Body Text"/>
    <w:basedOn w:val="Normal"/>
    <w:link w:val="BodyTextChar"/>
    <w:rsid w:val="006542BE"/>
    <w:pPr>
      <w:autoSpaceDE w:val="0"/>
      <w:autoSpaceDN w:val="0"/>
      <w:adjustRightInd w:val="0"/>
    </w:pPr>
    <w:rPr>
      <w:rFonts w:ascii="TimesNewRomanPSMT" w:eastAsia="Times New Roman" w:hAnsi="TimesNewRomanPSMT"/>
      <w:sz w:val="18"/>
      <w:szCs w:val="20"/>
      <w:lang/>
    </w:rPr>
  </w:style>
  <w:style w:type="character" w:customStyle="1" w:styleId="BodyTextChar">
    <w:name w:val="Body Text Char"/>
    <w:link w:val="BodyText"/>
    <w:rsid w:val="006542BE"/>
    <w:rPr>
      <w:rFonts w:ascii="TimesNewRomanPSMT" w:eastAsia="Times New Roman" w:hAnsi="TimesNewRomanPSMT"/>
      <w:sz w:val="18"/>
    </w:rPr>
  </w:style>
  <w:style w:type="paragraph" w:styleId="BodyTextIndent">
    <w:name w:val="Body Text Indent"/>
    <w:basedOn w:val="Normal"/>
    <w:link w:val="BodyTextIndentChar"/>
    <w:rsid w:val="006542BE"/>
    <w:pPr>
      <w:spacing w:after="120"/>
      <w:ind w:left="360"/>
    </w:pPr>
    <w:rPr>
      <w:rFonts w:ascii="Times New Roman" w:eastAsia="Times New Roman" w:hAnsi="Times New Roman"/>
      <w:lang/>
    </w:rPr>
  </w:style>
  <w:style w:type="character" w:customStyle="1" w:styleId="BodyTextIndentChar">
    <w:name w:val="Body Text Indent Char"/>
    <w:link w:val="BodyTextIndent"/>
    <w:rsid w:val="006542BE"/>
    <w:rPr>
      <w:rFonts w:ascii="Times New Roman" w:eastAsia="Times New Roman" w:hAnsi="Times New Roman"/>
      <w:sz w:val="24"/>
      <w:szCs w:val="24"/>
    </w:rPr>
  </w:style>
  <w:style w:type="paragraph" w:styleId="Footer">
    <w:name w:val="footer"/>
    <w:basedOn w:val="Normal"/>
    <w:link w:val="FooterChar"/>
    <w:uiPriority w:val="99"/>
    <w:unhideWhenUsed/>
    <w:rsid w:val="006542BE"/>
    <w:pPr>
      <w:tabs>
        <w:tab w:val="center" w:pos="4680"/>
        <w:tab w:val="right" w:pos="9360"/>
      </w:tabs>
    </w:pPr>
    <w:rPr>
      <w:rFonts w:ascii="Times New Roman" w:eastAsia="MS Mincho" w:hAnsi="Times New Roman"/>
      <w:sz w:val="22"/>
      <w:szCs w:val="22"/>
      <w:lang/>
    </w:rPr>
  </w:style>
  <w:style w:type="character" w:customStyle="1" w:styleId="FooterChar">
    <w:name w:val="Footer Char"/>
    <w:link w:val="Footer"/>
    <w:uiPriority w:val="99"/>
    <w:rsid w:val="006542BE"/>
    <w:rPr>
      <w:rFonts w:ascii="Times New Roman" w:eastAsia="MS Mincho" w:hAnsi="Times New Roman"/>
      <w:sz w:val="22"/>
      <w:szCs w:val="22"/>
    </w:rPr>
  </w:style>
  <w:style w:type="paragraph" w:styleId="Title">
    <w:name w:val="Title"/>
    <w:basedOn w:val="Normal"/>
    <w:next w:val="Normal"/>
    <w:link w:val="TitleChar"/>
    <w:uiPriority w:val="10"/>
    <w:qFormat/>
    <w:rsid w:val="006542BE"/>
    <w:pPr>
      <w:pBdr>
        <w:bottom w:val="single" w:sz="4" w:space="1" w:color="auto"/>
      </w:pBdr>
      <w:contextualSpacing/>
    </w:pPr>
    <w:rPr>
      <w:rFonts w:ascii="Cambria" w:eastAsia="MS Gothic" w:hAnsi="Cambria"/>
      <w:spacing w:val="5"/>
      <w:sz w:val="52"/>
      <w:szCs w:val="52"/>
      <w:lang/>
    </w:rPr>
  </w:style>
  <w:style w:type="character" w:customStyle="1" w:styleId="TitleChar">
    <w:name w:val="Title Char"/>
    <w:link w:val="Title"/>
    <w:uiPriority w:val="10"/>
    <w:rsid w:val="006542BE"/>
    <w:rPr>
      <w:rFonts w:eastAsia="MS Gothic"/>
      <w:spacing w:val="5"/>
      <w:sz w:val="52"/>
      <w:szCs w:val="52"/>
    </w:rPr>
  </w:style>
  <w:style w:type="paragraph" w:styleId="Subtitle">
    <w:name w:val="Subtitle"/>
    <w:basedOn w:val="Normal"/>
    <w:next w:val="Normal"/>
    <w:link w:val="SubtitleChar"/>
    <w:uiPriority w:val="11"/>
    <w:qFormat/>
    <w:rsid w:val="006542BE"/>
    <w:pPr>
      <w:spacing w:after="600"/>
    </w:pPr>
    <w:rPr>
      <w:rFonts w:ascii="Cambria" w:eastAsia="MS Gothic" w:hAnsi="Cambria"/>
      <w:i/>
      <w:iCs/>
      <w:spacing w:val="13"/>
      <w:lang/>
    </w:rPr>
  </w:style>
  <w:style w:type="character" w:customStyle="1" w:styleId="SubtitleChar">
    <w:name w:val="Subtitle Char"/>
    <w:link w:val="Subtitle"/>
    <w:uiPriority w:val="11"/>
    <w:rsid w:val="006542BE"/>
    <w:rPr>
      <w:rFonts w:eastAsia="MS Gothic"/>
      <w:i/>
      <w:iCs/>
      <w:spacing w:val="13"/>
      <w:sz w:val="24"/>
      <w:szCs w:val="24"/>
    </w:rPr>
  </w:style>
  <w:style w:type="character" w:styleId="Strong">
    <w:name w:val="Strong"/>
    <w:uiPriority w:val="22"/>
    <w:qFormat/>
    <w:rsid w:val="006542BE"/>
    <w:rPr>
      <w:b/>
      <w:bCs/>
    </w:rPr>
  </w:style>
  <w:style w:type="character" w:styleId="Emphasis">
    <w:name w:val="Emphasis"/>
    <w:uiPriority w:val="20"/>
    <w:qFormat/>
    <w:rsid w:val="006542BE"/>
    <w:rPr>
      <w:b/>
      <w:bCs/>
      <w:i/>
      <w:iCs/>
      <w:spacing w:val="10"/>
      <w:bdr w:val="none" w:sz="0" w:space="0" w:color="auto"/>
      <w:shd w:val="clear" w:color="auto" w:fill="auto"/>
    </w:rPr>
  </w:style>
  <w:style w:type="paragraph" w:styleId="ColorfulGrid-Accent1">
    <w:name w:val="Colorful Grid Accent 1"/>
    <w:basedOn w:val="Normal"/>
    <w:next w:val="Normal"/>
    <w:link w:val="ColorfulGrid-Accent1Char"/>
    <w:uiPriority w:val="29"/>
    <w:qFormat/>
    <w:rsid w:val="006542BE"/>
    <w:pPr>
      <w:spacing w:before="200"/>
      <w:ind w:left="360" w:right="360"/>
    </w:pPr>
    <w:rPr>
      <w:rFonts w:ascii="Times New Roman" w:eastAsia="MS Mincho" w:hAnsi="Times New Roman"/>
      <w:i/>
      <w:iCs/>
      <w:sz w:val="22"/>
      <w:szCs w:val="22"/>
      <w:lang/>
    </w:rPr>
  </w:style>
  <w:style w:type="character" w:customStyle="1" w:styleId="ColorfulGrid-Accent1Char">
    <w:name w:val="Colorful Grid - Accent 1 Char"/>
    <w:link w:val="ColorfulGrid-Accent1"/>
    <w:uiPriority w:val="29"/>
    <w:rsid w:val="006542BE"/>
    <w:rPr>
      <w:rFonts w:ascii="Times New Roman" w:eastAsia="MS Mincho" w:hAnsi="Times New Roman"/>
      <w:i/>
      <w:iCs/>
      <w:sz w:val="22"/>
      <w:szCs w:val="22"/>
    </w:rPr>
  </w:style>
  <w:style w:type="paragraph" w:styleId="LightShading-Accent2">
    <w:name w:val="Light Shading Accent 2"/>
    <w:basedOn w:val="Normal"/>
    <w:next w:val="Normal"/>
    <w:link w:val="LightShading-Accent2Char"/>
    <w:uiPriority w:val="30"/>
    <w:qFormat/>
    <w:rsid w:val="006542BE"/>
    <w:pPr>
      <w:pBdr>
        <w:bottom w:val="single" w:sz="4" w:space="1" w:color="auto"/>
      </w:pBdr>
      <w:spacing w:before="200" w:after="280"/>
      <w:ind w:left="1008" w:right="1152"/>
      <w:jc w:val="both"/>
    </w:pPr>
    <w:rPr>
      <w:rFonts w:ascii="Times New Roman" w:eastAsia="MS Mincho" w:hAnsi="Times New Roman"/>
      <w:b/>
      <w:bCs/>
      <w:i/>
      <w:iCs/>
      <w:sz w:val="22"/>
      <w:szCs w:val="22"/>
      <w:lang/>
    </w:rPr>
  </w:style>
  <w:style w:type="character" w:customStyle="1" w:styleId="LightShading-Accent2Char">
    <w:name w:val="Light Shading - Accent 2 Char"/>
    <w:link w:val="LightShading-Accent2"/>
    <w:uiPriority w:val="30"/>
    <w:rsid w:val="006542BE"/>
    <w:rPr>
      <w:rFonts w:ascii="Times New Roman" w:eastAsia="MS Mincho" w:hAnsi="Times New Roman"/>
      <w:b/>
      <w:bCs/>
      <w:i/>
      <w:iCs/>
      <w:sz w:val="22"/>
      <w:szCs w:val="22"/>
    </w:rPr>
  </w:style>
  <w:style w:type="character" w:customStyle="1" w:styleId="SubtleEmphasis">
    <w:name w:val="Subtle Emphasis"/>
    <w:uiPriority w:val="19"/>
    <w:qFormat/>
    <w:rsid w:val="006542BE"/>
    <w:rPr>
      <w:i/>
      <w:iCs/>
    </w:rPr>
  </w:style>
  <w:style w:type="character" w:customStyle="1" w:styleId="IntenseEmphasis">
    <w:name w:val="Intense Emphasis"/>
    <w:uiPriority w:val="21"/>
    <w:qFormat/>
    <w:rsid w:val="006542BE"/>
    <w:rPr>
      <w:b/>
      <w:bCs/>
    </w:rPr>
  </w:style>
  <w:style w:type="character" w:customStyle="1" w:styleId="SubtleReference">
    <w:name w:val="Subtle Reference"/>
    <w:uiPriority w:val="31"/>
    <w:qFormat/>
    <w:rsid w:val="006542BE"/>
    <w:rPr>
      <w:smallCaps/>
    </w:rPr>
  </w:style>
  <w:style w:type="character" w:customStyle="1" w:styleId="IntenseReference">
    <w:name w:val="Intense Reference"/>
    <w:uiPriority w:val="32"/>
    <w:qFormat/>
    <w:rsid w:val="006542BE"/>
    <w:rPr>
      <w:smallCaps/>
      <w:spacing w:val="5"/>
      <w:u w:val="single"/>
    </w:rPr>
  </w:style>
  <w:style w:type="character" w:customStyle="1" w:styleId="BookTitle">
    <w:name w:val="Book Title"/>
    <w:uiPriority w:val="33"/>
    <w:qFormat/>
    <w:rsid w:val="006542BE"/>
    <w:rPr>
      <w:i/>
      <w:iCs/>
      <w:smallCaps/>
      <w:spacing w:val="5"/>
    </w:rPr>
  </w:style>
  <w:style w:type="paragraph" w:customStyle="1" w:styleId="TOCHeading">
    <w:name w:val="TOC Heading"/>
    <w:basedOn w:val="Heading1"/>
    <w:next w:val="Normal"/>
    <w:uiPriority w:val="39"/>
    <w:unhideWhenUsed/>
    <w:qFormat/>
    <w:rsid w:val="006542BE"/>
    <w:pPr>
      <w:outlineLvl w:val="9"/>
    </w:pPr>
    <w:rPr>
      <w:lang w:bidi="en-US"/>
    </w:rPr>
  </w:style>
  <w:style w:type="paragraph" w:customStyle="1" w:styleId="TableGrid1">
    <w:name w:val="Table Grid1"/>
    <w:rsid w:val="006542BE"/>
    <w:rPr>
      <w:rFonts w:ascii="Times New Roman" w:eastAsia="ヒラギノ角ゴ Pro W3" w:hAnsi="Times New Roman"/>
      <w:color w:val="000000"/>
    </w:rPr>
  </w:style>
  <w:style w:type="paragraph" w:customStyle="1" w:styleId="FreeFormB">
    <w:name w:val="Free Form B"/>
    <w:rsid w:val="006542BE"/>
    <w:rPr>
      <w:rFonts w:ascii="Times New Roman" w:eastAsia="ヒラギノ角ゴ Pro W3" w:hAnsi="Times New Roman"/>
      <w:color w:val="000000"/>
    </w:rPr>
  </w:style>
  <w:style w:type="character" w:styleId="Hyperlink">
    <w:name w:val="Hyperlink"/>
    <w:uiPriority w:val="99"/>
    <w:unhideWhenUsed/>
    <w:rsid w:val="006542BE"/>
    <w:rPr>
      <w:color w:val="0000FF"/>
      <w:u w:val="single"/>
    </w:rPr>
  </w:style>
  <w:style w:type="character" w:styleId="FollowedHyperlink">
    <w:name w:val="FollowedHyperlink"/>
    <w:uiPriority w:val="99"/>
    <w:unhideWhenUsed/>
    <w:rsid w:val="006542BE"/>
    <w:rPr>
      <w:color w:val="800080"/>
      <w:u w:val="single"/>
    </w:rPr>
  </w:style>
  <w:style w:type="character" w:styleId="PageNumber">
    <w:name w:val="page number"/>
    <w:basedOn w:val="DefaultParagraphFont"/>
    <w:rsid w:val="006542BE"/>
  </w:style>
  <w:style w:type="character" w:styleId="CommentReference">
    <w:name w:val="annotation reference"/>
    <w:rsid w:val="00071475"/>
    <w:rPr>
      <w:sz w:val="18"/>
      <w:szCs w:val="18"/>
    </w:rPr>
  </w:style>
  <w:style w:type="paragraph" w:styleId="CommentSubject">
    <w:name w:val="annotation subject"/>
    <w:basedOn w:val="CommentText"/>
    <w:next w:val="CommentText"/>
    <w:link w:val="CommentSubjectChar"/>
    <w:rsid w:val="00071475"/>
    <w:rPr>
      <w:rFonts w:ascii="Times" w:hAnsi="Times"/>
      <w:b/>
      <w:bCs/>
    </w:rPr>
  </w:style>
  <w:style w:type="character" w:customStyle="1" w:styleId="CommentSubjectChar">
    <w:name w:val="Comment Subject Char"/>
    <w:link w:val="CommentSubject"/>
    <w:rsid w:val="00071475"/>
    <w:rPr>
      <w:rFonts w:ascii="Times" w:eastAsia="Times New Roman" w:hAnsi="Times"/>
      <w:b/>
      <w:bCs/>
      <w:sz w:val="24"/>
      <w:szCs w:val="24"/>
    </w:rPr>
  </w:style>
</w:styles>
</file>

<file path=word/webSettings.xml><?xml version="1.0" encoding="utf-8"?>
<w:webSettings xmlns:r="http://schemas.openxmlformats.org/officeDocument/2006/relationships" xmlns:w="http://schemas.openxmlformats.org/wordprocessingml/2006/main">
  <w:allowPNG/>
  <w:pixelsPerInch w:val="72"/>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CSU Northridge</Company>
  <LinksUpToDate>false</LinksUpToDate>
  <CharactersWithSpaces>3974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Cheng</dc:creator>
  <cp:lastModifiedBy>Susan Belgrad</cp:lastModifiedBy>
  <cp:revision>2</cp:revision>
  <dcterms:created xsi:type="dcterms:W3CDTF">2015-01-27T22:08:00Z</dcterms:created>
  <dcterms:modified xsi:type="dcterms:W3CDTF">2015-01-27T22:08:00Z</dcterms:modified>
</cp:coreProperties>
</file>