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F8" w:rsidRDefault="002203F8" w:rsidP="002203F8">
      <w:r>
        <w:rPr>
          <w:noProof/>
          <w:color w:val="0000FF"/>
          <w:lang w:eastAsia="en-GB"/>
        </w:rPr>
        <w:drawing>
          <wp:inline distT="0" distB="0" distL="0" distR="0">
            <wp:extent cx="1905635" cy="605790"/>
            <wp:effectExtent l="0" t="0" r="0" b="3810"/>
            <wp:docPr id="2" name="Picture 2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3F8" w:rsidRDefault="002203F8" w:rsidP="002203F8">
      <w:pPr>
        <w:pStyle w:val="Heading1"/>
      </w:pPr>
      <w:r>
        <w:t xml:space="preserve">Prof L Overman's spring 2014 English 305 </w:t>
      </w:r>
    </w:p>
    <w:p w:rsidR="002203F8" w:rsidRDefault="00C05D49" w:rsidP="002203F8">
      <w:pPr>
        <w:pStyle w:val="NormalWeb"/>
      </w:pPr>
      <w:hyperlink r:id="rId8" w:history="1">
        <w:r w:rsidR="002203F8">
          <w:rPr>
            <w:rStyle w:val="Hyperlink"/>
          </w:rPr>
          <w:t>Print version click here</w:t>
        </w:r>
      </w:hyperlink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791"/>
        <w:gridCol w:w="2372"/>
        <w:gridCol w:w="2058"/>
        <w:gridCol w:w="2902"/>
      </w:tblGrid>
      <w:tr w:rsidR="002203F8" w:rsidTr="002203F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3F8" w:rsidRDefault="002203F8">
            <w:pPr>
              <w:jc w:val="center"/>
              <w:rPr>
                <w:sz w:val="24"/>
                <w:szCs w:val="24"/>
              </w:rPr>
            </w:pPr>
            <w:r>
              <w:t xml:space="preserve">WEEKLY SCHEDULE 11-17 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Class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What We Will Do in Class Today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Homework:Readings</w:t>
            </w:r>
            <w:proofErr w:type="spellEnd"/>
            <w:r>
              <w:rPr>
                <w:b/>
                <w:bCs/>
              </w:rPr>
              <w:t xml:space="preserve"> done prior to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Writing Projects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11: 4/2/14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 xml:space="preserve">Peer Review Essay 3 Rough Draft </w:t>
            </w:r>
          </w:p>
          <w:p w:rsidR="002203F8" w:rsidRDefault="002203F8">
            <w:pPr>
              <w:pStyle w:val="NormalWeb"/>
            </w:pPr>
            <w:r>
              <w:t>Annotate all EL readings, these are checked by instructor throughout semester.</w:t>
            </w:r>
          </w:p>
          <w:p w:rsidR="002203F8" w:rsidRDefault="002203F8">
            <w:pPr>
              <w:ind w:left="720"/>
            </w:pPr>
            <w:r>
              <w:t xml:space="preserve">Student presentations: </w:t>
            </w:r>
          </w:p>
          <w:p w:rsidR="002203F8" w:rsidRDefault="002203F8" w:rsidP="002203F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>Pronoun reference to clear antecedent &amp; Making pronoun</w:t>
            </w:r>
            <w:r w:rsidR="006F682A">
              <w:t xml:space="preserve"> agree w/ its antecedent: Garcia</w:t>
            </w:r>
          </w:p>
          <w:p w:rsidR="002203F8" w:rsidRDefault="002203F8" w:rsidP="002203F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>The use of pronoun</w:t>
            </w:r>
            <w:r>
              <w:rPr>
                <w:rStyle w:val="Emphasis"/>
              </w:rPr>
              <w:t xml:space="preserve"> you: Oviedo </w:t>
            </w:r>
          </w:p>
          <w:p w:rsidR="002203F8" w:rsidRDefault="002203F8">
            <w:pPr>
              <w:pStyle w:val="NormalWeb"/>
            </w:pPr>
            <w:r>
              <w:t> 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All readings in EL must show evidence of annotation.</w:t>
            </w:r>
          </w:p>
          <w:p w:rsidR="002203F8" w:rsidRDefault="002203F8" w:rsidP="002203F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EL: Introduction to Chapter 6: (310)</w:t>
            </w:r>
          </w:p>
          <w:p w:rsidR="002203F8" w:rsidRDefault="002203F8" w:rsidP="002203F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EL: “Freedom of Deplorable Speech” (348)</w:t>
            </w:r>
          </w:p>
          <w:p w:rsidR="002203F8" w:rsidRDefault="002203F8" w:rsidP="002203F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“Hate Cannot Be Tolerated” (352)</w:t>
            </w:r>
          </w:p>
          <w:p w:rsidR="002203F8" w:rsidRDefault="002203F8" w:rsidP="002203F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KW: (478-479 &amp; 482)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ind w:left="720"/>
            </w:pPr>
            <w:r>
              <w:t xml:space="preserve">Due outside of class by Saturday 11:55 p.m. prior to subsequent class. </w:t>
            </w:r>
          </w:p>
          <w:p w:rsidR="002203F8" w:rsidRDefault="002203F8" w:rsidP="002203F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2203F8" w:rsidRDefault="002203F8">
            <w:pPr>
              <w:spacing w:after="0"/>
              <w:ind w:left="720"/>
            </w:pPr>
            <w:r>
              <w:t>Pick ONE of readings due this week</w:t>
            </w:r>
          </w:p>
          <w:p w:rsidR="002203F8" w:rsidRDefault="002203F8">
            <w:pPr>
              <w:ind w:left="720"/>
            </w:pPr>
            <w:r>
              <w:t>*Must follow reading journal format see Projects link</w:t>
            </w:r>
          </w:p>
          <w:p w:rsidR="002203F8" w:rsidRDefault="002203F8">
            <w:pPr>
              <w:ind w:left="720"/>
            </w:pPr>
            <w:r>
              <w:t xml:space="preserve">*Post in Moodle in MLA format </w:t>
            </w:r>
          </w:p>
          <w:p w:rsidR="002203F8" w:rsidRDefault="002203F8">
            <w:pPr>
              <w:ind w:left="720"/>
            </w:pPr>
            <w:r>
              <w:t>*Always bring printed copies of ALL posted responses to class</w:t>
            </w:r>
          </w:p>
          <w:p w:rsidR="002203F8" w:rsidRDefault="00C05D49">
            <w:pPr>
              <w:spacing w:beforeAutospacing="1" w:afterAutospacing="1"/>
              <w:ind w:left="720"/>
            </w:pPr>
            <w:hyperlink r:id="rId9" w:history="1">
              <w:r w:rsidR="002203F8">
                <w:rPr>
                  <w:rStyle w:val="Hyperlink"/>
                </w:rPr>
                <w:t xml:space="preserve">Analytical Response Paper 3 </w:t>
              </w:r>
            </w:hyperlink>
            <w:r w:rsidR="002203F8">
              <w:t xml:space="preserve">: on "Hate Cannot Be Tolerated " (See projects link for format) </w:t>
            </w:r>
          </w:p>
          <w:p w:rsidR="002203F8" w:rsidRDefault="002203F8">
            <w:pPr>
              <w:pStyle w:val="NormalWeb"/>
              <w:ind w:left="720"/>
            </w:pPr>
            <w:r>
              <w:t> </w:t>
            </w:r>
          </w:p>
          <w:p w:rsidR="002203F8" w:rsidRDefault="002203F8">
            <w:pPr>
              <w:ind w:left="720"/>
            </w:pPr>
            <w:r>
              <w:t xml:space="preserve">Due Wed 4/2 prior to class at 4:00pm in Moodle: </w:t>
            </w:r>
          </w:p>
          <w:p w:rsidR="002203F8" w:rsidRDefault="002203F8" w:rsidP="002203F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Post a copy of Essay 3 </w:t>
            </w:r>
            <w:r>
              <w:lastRenderedPageBreak/>
              <w:t xml:space="preserve">Revised rough draft </w:t>
            </w:r>
          </w:p>
          <w:p w:rsidR="002203F8" w:rsidRDefault="002203F8">
            <w:pPr>
              <w:spacing w:after="0"/>
              <w:ind w:left="720"/>
            </w:pPr>
            <w:r>
              <w:t xml:space="preserve">Due In Class: </w:t>
            </w:r>
          </w:p>
          <w:p w:rsidR="002203F8" w:rsidRDefault="00932ECA" w:rsidP="00932E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932ECA">
              <w:t xml:space="preserve">Essay 3 Revised Rough Draft: Bring 1 printed out copy with ONLY </w:t>
            </w:r>
            <w:proofErr w:type="gramStart"/>
            <w:r w:rsidRPr="00932ECA">
              <w:t>YOUR</w:t>
            </w:r>
            <w:proofErr w:type="gramEnd"/>
            <w:r w:rsidRPr="00932ECA">
              <w:t xml:space="preserve"> STUDENT ID ON IT do NOT put your name on the draft. No draft then grade is lowered by one full and you're counted absent.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12: 4/9/14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Happy Spring Break!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No Class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 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13: 4/16/14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 </w:t>
            </w:r>
          </w:p>
          <w:p w:rsidR="002203F8" w:rsidRDefault="002203F8">
            <w:pPr>
              <w:pStyle w:val="NormalWeb"/>
            </w:pPr>
            <w:r>
              <w:t xml:space="preserve">Bring Blue/Green Book for In Class Essay </w:t>
            </w:r>
          </w:p>
          <w:p w:rsidR="002203F8" w:rsidRDefault="002203F8">
            <w:pPr>
              <w:pStyle w:val="NormalWeb"/>
            </w:pPr>
            <w:r>
              <w:t>Annotate all EL readings, these are checked by instructor throughout semester.</w:t>
            </w:r>
          </w:p>
          <w:p w:rsidR="002203F8" w:rsidRDefault="002203F8">
            <w:pPr>
              <w:ind w:left="720"/>
            </w:pPr>
            <w:r>
              <w:t xml:space="preserve">Student presentations: </w:t>
            </w:r>
          </w:p>
          <w:p w:rsidR="002203F8" w:rsidRDefault="002203F8" w:rsidP="002203F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r>
              <w:t xml:space="preserve">Forms of personal pronouns I/me or he/him: Avila </w:t>
            </w:r>
          </w:p>
          <w:p w:rsidR="002203F8" w:rsidRDefault="002203F8" w:rsidP="002203F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r>
              <w:t xml:space="preserve">Semicolons yes/no &amp;  Colons yes/no: </w:t>
            </w:r>
            <w:proofErr w:type="spellStart"/>
            <w:r>
              <w:t>Estafen</w:t>
            </w:r>
            <w:proofErr w:type="spellEnd"/>
            <w:r>
              <w:t xml:space="preserve"> </w:t>
            </w:r>
            <w:r w:rsidR="00F432C5">
              <w:t xml:space="preserve"> &amp; Ingram</w:t>
            </w:r>
          </w:p>
          <w:p w:rsidR="002203F8" w:rsidRDefault="002203F8">
            <w:pPr>
              <w:pStyle w:val="NormalWeb"/>
            </w:pPr>
            <w:r>
              <w:t> 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All readings in EL must show evidence of annotation.</w:t>
            </w:r>
          </w:p>
          <w:p w:rsidR="002203F8" w:rsidRDefault="002203F8" w:rsidP="002203F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EL: "Is Google Making US </w:t>
            </w:r>
            <w:proofErr w:type="spellStart"/>
            <w:r>
              <w:t>Stoopid</w:t>
            </w:r>
            <w:proofErr w:type="spellEnd"/>
            <w:r>
              <w:t>? (509)</w:t>
            </w:r>
          </w:p>
          <w:p w:rsidR="002203F8" w:rsidRDefault="002203F8" w:rsidP="002203F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>EL: "The Internet: Is it Changing The Way We Think" (518)</w:t>
            </w:r>
          </w:p>
          <w:p w:rsidR="002203F8" w:rsidRDefault="002203F8" w:rsidP="002203F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EL: "Mind Over Mass Media" (525) </w:t>
            </w:r>
          </w:p>
          <w:p w:rsidR="002203F8" w:rsidRPr="00C05D49" w:rsidRDefault="002203F8" w:rsidP="002203F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KW: (474 &amp; 516-517) </w:t>
            </w:r>
          </w:p>
          <w:p w:rsidR="00C05D49" w:rsidRDefault="00C05D49" w:rsidP="00C05D49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Print out Sample Outlines </w:t>
            </w:r>
            <w:proofErr w:type="spellStart"/>
            <w:r>
              <w:t>handout</w:t>
            </w:r>
            <w:proofErr w:type="spellEnd"/>
            <w:r>
              <w:t xml:space="preserve"> #22 (see projects link) and bring to class with questions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Due outside of class by Saturday 11:55 p.m. prior to subsequent class.</w:t>
            </w:r>
          </w:p>
          <w:p w:rsidR="002203F8" w:rsidRDefault="002203F8" w:rsidP="002203F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</w:pPr>
            <w:r>
              <w:t xml:space="preserve">Journal: Pick ONE of readings due this week </w:t>
            </w:r>
          </w:p>
          <w:p w:rsidR="002203F8" w:rsidRDefault="002203F8">
            <w:pPr>
              <w:spacing w:after="0"/>
              <w:ind w:left="720"/>
            </w:pPr>
            <w:r>
              <w:t>*Must follow reading journal format see Projects link</w:t>
            </w:r>
          </w:p>
          <w:p w:rsidR="002203F8" w:rsidRDefault="002203F8">
            <w:pPr>
              <w:ind w:left="720"/>
            </w:pPr>
            <w:r>
              <w:t xml:space="preserve">*Post in Moodle in MLA format </w:t>
            </w:r>
          </w:p>
          <w:p w:rsidR="002203F8" w:rsidRDefault="002203F8">
            <w:pPr>
              <w:ind w:left="720"/>
            </w:pPr>
            <w:r>
              <w:t xml:space="preserve">*Always bring printed copies of ALL posted responses to class </w:t>
            </w:r>
          </w:p>
          <w:p w:rsidR="002203F8" w:rsidRDefault="002203F8">
            <w:pPr>
              <w:ind w:left="720"/>
            </w:pPr>
            <w:r>
              <w:t xml:space="preserve">Due outside of class by Wed 4/16 11:55 p.m.: </w:t>
            </w:r>
          </w:p>
          <w:p w:rsidR="002203F8" w:rsidRDefault="00C05D49" w:rsidP="002203F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</w:pPr>
            <w:hyperlink r:id="rId10" w:history="1">
              <w:r w:rsidR="002203F8">
                <w:rPr>
                  <w:rStyle w:val="Hyperlink"/>
                </w:rPr>
                <w:t>Essay 3 due</w:t>
              </w:r>
            </w:hyperlink>
            <w:r w:rsidR="002203F8">
              <w:t xml:space="preserve"> </w:t>
            </w:r>
          </w:p>
          <w:p w:rsidR="002203F8" w:rsidRDefault="002203F8">
            <w:pPr>
              <w:spacing w:after="0"/>
              <w:ind w:left="720"/>
            </w:pPr>
            <w:r>
              <w:t>Upload final draft in turnitin.com via Moodle</w:t>
            </w:r>
          </w:p>
          <w:p w:rsidR="002203F8" w:rsidRDefault="002203F8">
            <w:pPr>
              <w:ind w:left="720"/>
            </w:pPr>
            <w:r>
              <w:t xml:space="preserve">Due In Class: </w:t>
            </w:r>
          </w:p>
          <w:p w:rsidR="002203F8" w:rsidRDefault="002203F8" w:rsidP="002203F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In Class Essay 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14:</w:t>
            </w:r>
          </w:p>
          <w:p w:rsidR="002203F8" w:rsidRDefault="002203F8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4/23/14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lastRenderedPageBreak/>
              <w:t xml:space="preserve">Advertising &amp; Print Media: Bring in an ad </w:t>
            </w:r>
            <w:r>
              <w:lastRenderedPageBreak/>
              <w:t xml:space="preserve">using “Weasel Words” must large enough for class to view easily and in color only! </w:t>
            </w:r>
          </w:p>
          <w:p w:rsidR="002203F8" w:rsidRDefault="002203F8">
            <w:pPr>
              <w:pStyle w:val="NormalWeb"/>
            </w:pPr>
            <w:r>
              <w:t>Annotate all EL readings, these are checked by instructor throughout semester.</w:t>
            </w:r>
          </w:p>
          <w:p w:rsidR="002203F8" w:rsidRDefault="002203F8">
            <w:pPr>
              <w:ind w:left="720"/>
            </w:pPr>
            <w:r>
              <w:t xml:space="preserve">Student presentations: </w:t>
            </w:r>
          </w:p>
          <w:p w:rsidR="002203F8" w:rsidRDefault="002203F8" w:rsidP="002203F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</w:pPr>
            <w:r>
              <w:t xml:space="preserve">Numbers: Cornejo </w:t>
            </w:r>
          </w:p>
          <w:p w:rsidR="002203F8" w:rsidRDefault="002203F8" w:rsidP="002203F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</w:pPr>
            <w:r>
              <w:t xml:space="preserve">Apostrophe yes/no: Alonso 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lastRenderedPageBreak/>
              <w:t xml:space="preserve">All readings in EL must show evidence </w:t>
            </w:r>
            <w:r>
              <w:lastRenderedPageBreak/>
              <w:t>of annotation.</w:t>
            </w:r>
          </w:p>
          <w:p w:rsidR="002203F8" w:rsidRDefault="002203F8" w:rsidP="002203F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 xml:space="preserve">EL: Intro to Chapter 7 (356) </w:t>
            </w:r>
          </w:p>
          <w:p w:rsidR="002203F8" w:rsidRDefault="002203F8" w:rsidP="002203F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>EL With These Words, I Can Sell You Anything” 357</w:t>
            </w:r>
          </w:p>
          <w:p w:rsidR="002203F8" w:rsidRDefault="002203F8" w:rsidP="002203F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proofErr w:type="spellStart"/>
            <w:r>
              <w:t>EL“The</w:t>
            </w:r>
            <w:proofErr w:type="spellEnd"/>
            <w:r>
              <w:t xml:space="preserve"> Language of Advertising” 369 / Bring in an ad using “Weasel Words”</w:t>
            </w:r>
          </w:p>
          <w:p w:rsidR="002203F8" w:rsidRDefault="002203F8" w:rsidP="002203F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</w:pPr>
            <w:r>
              <w:t xml:space="preserve">KW: (533-534 &amp; 508-511) </w:t>
            </w:r>
          </w:p>
          <w:p w:rsidR="002203F8" w:rsidRDefault="002203F8">
            <w:pPr>
              <w:pStyle w:val="NormalWeb"/>
            </w:pPr>
            <w:r>
              <w:t xml:space="preserve">Bring </w:t>
            </w:r>
            <w:proofErr w:type="spellStart"/>
            <w:r>
              <w:t>Handouts</w:t>
            </w:r>
            <w:proofErr w:type="spellEnd"/>
            <w:r>
              <w:t xml:space="preserve"> from Projects link:</w:t>
            </w:r>
          </w:p>
          <w:p w:rsidR="002203F8" w:rsidRDefault="002203F8" w:rsidP="002203F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Print out Final Essay 4 (see projects link) and bring to class with questions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lastRenderedPageBreak/>
              <w:t xml:space="preserve">Due outside of class by Saturday 11:55 p.m. prior to </w:t>
            </w:r>
            <w:r>
              <w:lastRenderedPageBreak/>
              <w:t>subsequent class.</w:t>
            </w:r>
          </w:p>
          <w:p w:rsidR="002203F8" w:rsidRDefault="002203F8" w:rsidP="002203F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2203F8" w:rsidRDefault="002203F8">
            <w:pPr>
              <w:spacing w:after="0"/>
              <w:ind w:left="720"/>
            </w:pPr>
            <w:r>
              <w:t>Pick ONE of readings due this week</w:t>
            </w:r>
          </w:p>
          <w:p w:rsidR="002203F8" w:rsidRDefault="002203F8">
            <w:pPr>
              <w:ind w:left="720"/>
            </w:pPr>
            <w:r>
              <w:t>*Must follow reading journal format see Projects link</w:t>
            </w:r>
          </w:p>
          <w:p w:rsidR="002203F8" w:rsidRDefault="002203F8">
            <w:pPr>
              <w:ind w:left="720"/>
            </w:pPr>
            <w:r>
              <w:t xml:space="preserve">*Post in Moodle in MLA format </w:t>
            </w:r>
          </w:p>
          <w:p w:rsidR="002203F8" w:rsidRDefault="002203F8">
            <w:pPr>
              <w:ind w:left="720"/>
            </w:pPr>
            <w:r>
              <w:t>*Always bring printed copies of ALL posted responses to class</w:t>
            </w:r>
          </w:p>
          <w:p w:rsidR="002203F8" w:rsidRDefault="00C05D49" w:rsidP="002203F8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</w:pPr>
            <w:hyperlink r:id="rId11" w:history="1">
              <w:r w:rsidR="002203F8">
                <w:rPr>
                  <w:rStyle w:val="Hyperlink"/>
                </w:rPr>
                <w:t>Analytical Response Paper</w:t>
              </w:r>
            </w:hyperlink>
            <w:r w:rsidR="002203F8">
              <w:t xml:space="preserve"> 4: on this week's reading of your choice (but a different choice from Reading Journal post) (See projects link for format).</w:t>
            </w:r>
          </w:p>
          <w:p w:rsidR="002203F8" w:rsidRDefault="002203F8">
            <w:pPr>
              <w:spacing w:after="0"/>
              <w:ind w:left="720"/>
            </w:pPr>
            <w:r>
              <w:t xml:space="preserve">Due In Class: </w:t>
            </w:r>
          </w:p>
          <w:p w:rsidR="002203F8" w:rsidRDefault="002203F8" w:rsidP="002203F8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Discuss/Write re: ad using “Weasel Words” you bring to class, any graphic must be large enough for class to easily view, in color. No black &amp; white ads. 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15: 4/30/14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Essay 4 Bring large bluebook &amp; prepared outline from Exam 4 prompt of prior week</w:t>
            </w:r>
          </w:p>
          <w:p w:rsidR="002203F8" w:rsidRDefault="002203F8">
            <w:pPr>
              <w:pStyle w:val="NormalWeb"/>
            </w:pPr>
            <w:r>
              <w:t> </w:t>
            </w:r>
          </w:p>
          <w:p w:rsidR="002203F8" w:rsidRDefault="002203F8">
            <w:pPr>
              <w:pStyle w:val="NormalWeb"/>
            </w:pPr>
            <w:r>
              <w:t> </w:t>
            </w:r>
          </w:p>
          <w:p w:rsidR="002203F8" w:rsidRDefault="002203F8">
            <w:pPr>
              <w:pStyle w:val="NormalWeb"/>
            </w:pPr>
            <w:r>
              <w:t> 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ind w:left="720"/>
            </w:pPr>
            <w:r>
              <w:t xml:space="preserve">Due in Class: </w:t>
            </w:r>
          </w:p>
          <w:p w:rsidR="002203F8" w:rsidRDefault="002203F8" w:rsidP="002203F8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</w:pPr>
            <w:r>
              <w:t xml:space="preserve">Exam 4 written in class in Bluebook from a prepared outline. No </w:t>
            </w:r>
            <w:proofErr w:type="spellStart"/>
            <w:r>
              <w:t>predrafted</w:t>
            </w:r>
            <w:proofErr w:type="spellEnd"/>
            <w:r>
              <w:t xml:space="preserve"> essays only the outline...must be turned in as well. 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16:</w:t>
            </w:r>
          </w:p>
          <w:p w:rsidR="002203F8" w:rsidRDefault="002203F8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5/7/14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lastRenderedPageBreak/>
              <w:t xml:space="preserve">Pick up Essay 4 from ST 812 Instructor's </w:t>
            </w:r>
            <w:r>
              <w:lastRenderedPageBreak/>
              <w:t xml:space="preserve">office. Do not go to classroom. </w:t>
            </w:r>
          </w:p>
          <w:p w:rsidR="002203F8" w:rsidRDefault="002203F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ind w:left="720"/>
            </w:pPr>
            <w:r>
              <w:t xml:space="preserve">Due outside of class by 5/7 Wed 11:55 p.m. in </w:t>
            </w:r>
            <w:r>
              <w:lastRenderedPageBreak/>
              <w:t xml:space="preserve">Turnitin via Moodle: </w:t>
            </w:r>
          </w:p>
          <w:p w:rsidR="002203F8" w:rsidRDefault="002203F8" w:rsidP="002203F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Revision of either </w:t>
            </w:r>
            <w:hyperlink r:id="rId12" w:history="1">
              <w:r>
                <w:rPr>
                  <w:rStyle w:val="Hyperlink"/>
                </w:rPr>
                <w:t>Essay #1</w:t>
              </w:r>
            </w:hyperlink>
            <w:r>
              <w:t xml:space="preserve"> OR </w:t>
            </w:r>
            <w:hyperlink r:id="rId13" w:history="1">
              <w:r>
                <w:rPr>
                  <w:rStyle w:val="Hyperlink"/>
                </w:rPr>
                <w:t>Essay #2</w:t>
              </w:r>
            </w:hyperlink>
            <w:r>
              <w:t xml:space="preserve">. Only if you have satisfactorily completed ALL of the written work, will you be allowed to submit a revision of either essay 1 or 2 to me for re-assessment and </w:t>
            </w:r>
            <w:proofErr w:type="spellStart"/>
            <w:r>
              <w:t>regrading</w:t>
            </w:r>
            <w:proofErr w:type="spellEnd"/>
            <w:r>
              <w:t xml:space="preserve">. If you attempt to submit without meeting aforementioned criteria your essay will be deleted unread. </w:t>
            </w:r>
          </w:p>
        </w:tc>
      </w:tr>
      <w:tr w:rsidR="002203F8" w:rsidTr="002203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Finals:</w:t>
            </w:r>
          </w:p>
          <w:p w:rsidR="002203F8" w:rsidRDefault="002203F8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5/14/14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 xml:space="preserve">Do not meet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rPr>
                <w:sz w:val="24"/>
                <w:szCs w:val="24"/>
              </w:rPr>
            </w:pPr>
            <w:r>
              <w:t xml:space="preserve">Take this time to study for your other classes!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3F8" w:rsidRDefault="002203F8">
            <w:pPr>
              <w:pStyle w:val="NormalWeb"/>
            </w:pPr>
            <w:r>
              <w:t> </w:t>
            </w:r>
          </w:p>
        </w:tc>
      </w:tr>
    </w:tbl>
    <w:p w:rsidR="002203F8" w:rsidRDefault="002203F8" w:rsidP="002203F8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Updated on 1/28/14 </w:t>
      </w:r>
    </w:p>
    <w:p w:rsidR="00060F87" w:rsidRPr="002203F8" w:rsidRDefault="00060F87" w:rsidP="002203F8"/>
    <w:sectPr w:rsidR="00060F87" w:rsidRPr="002203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6BC"/>
    <w:multiLevelType w:val="multilevel"/>
    <w:tmpl w:val="49E8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5DBD"/>
    <w:multiLevelType w:val="multilevel"/>
    <w:tmpl w:val="D56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2B6A"/>
    <w:multiLevelType w:val="multilevel"/>
    <w:tmpl w:val="92F6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D18B5"/>
    <w:multiLevelType w:val="multilevel"/>
    <w:tmpl w:val="3DA2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81352"/>
    <w:multiLevelType w:val="multilevel"/>
    <w:tmpl w:val="BD9E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B62F4"/>
    <w:multiLevelType w:val="multilevel"/>
    <w:tmpl w:val="F2D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20C00"/>
    <w:multiLevelType w:val="multilevel"/>
    <w:tmpl w:val="132C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B54B6"/>
    <w:multiLevelType w:val="multilevel"/>
    <w:tmpl w:val="1368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F4E28"/>
    <w:multiLevelType w:val="multilevel"/>
    <w:tmpl w:val="585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D7F9E"/>
    <w:multiLevelType w:val="multilevel"/>
    <w:tmpl w:val="3BBA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677AA"/>
    <w:multiLevelType w:val="multilevel"/>
    <w:tmpl w:val="14CA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3644F"/>
    <w:multiLevelType w:val="multilevel"/>
    <w:tmpl w:val="FD2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B76F3"/>
    <w:multiLevelType w:val="multilevel"/>
    <w:tmpl w:val="2E64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D3A71"/>
    <w:multiLevelType w:val="multilevel"/>
    <w:tmpl w:val="9BF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430A3"/>
    <w:multiLevelType w:val="multilevel"/>
    <w:tmpl w:val="44E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75271E"/>
    <w:multiLevelType w:val="multilevel"/>
    <w:tmpl w:val="C3A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8C1C52"/>
    <w:multiLevelType w:val="multilevel"/>
    <w:tmpl w:val="3EB2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C4AC5"/>
    <w:multiLevelType w:val="multilevel"/>
    <w:tmpl w:val="54F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5C2B17"/>
    <w:multiLevelType w:val="multilevel"/>
    <w:tmpl w:val="AA4E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3C36B5"/>
    <w:multiLevelType w:val="multilevel"/>
    <w:tmpl w:val="D7D8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2B50C8"/>
    <w:multiLevelType w:val="multilevel"/>
    <w:tmpl w:val="A0E2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8B176B"/>
    <w:multiLevelType w:val="multilevel"/>
    <w:tmpl w:val="471E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4A063D"/>
    <w:multiLevelType w:val="multilevel"/>
    <w:tmpl w:val="0AC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5F2328"/>
    <w:multiLevelType w:val="multilevel"/>
    <w:tmpl w:val="DC24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FD2270"/>
    <w:multiLevelType w:val="multilevel"/>
    <w:tmpl w:val="C00E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8A140B"/>
    <w:multiLevelType w:val="multilevel"/>
    <w:tmpl w:val="537C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7610C"/>
    <w:multiLevelType w:val="multilevel"/>
    <w:tmpl w:val="9C6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671BB3"/>
    <w:multiLevelType w:val="multilevel"/>
    <w:tmpl w:val="BA3A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FC6424"/>
    <w:multiLevelType w:val="multilevel"/>
    <w:tmpl w:val="2EA8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BE5786"/>
    <w:multiLevelType w:val="multilevel"/>
    <w:tmpl w:val="104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141108"/>
    <w:multiLevelType w:val="multilevel"/>
    <w:tmpl w:val="06EC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F0A93"/>
    <w:multiLevelType w:val="multilevel"/>
    <w:tmpl w:val="93C6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913558"/>
    <w:multiLevelType w:val="multilevel"/>
    <w:tmpl w:val="48D0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0B0313"/>
    <w:multiLevelType w:val="multilevel"/>
    <w:tmpl w:val="26F4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A84ECD"/>
    <w:multiLevelType w:val="multilevel"/>
    <w:tmpl w:val="B720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E041AC"/>
    <w:multiLevelType w:val="multilevel"/>
    <w:tmpl w:val="579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142526"/>
    <w:multiLevelType w:val="multilevel"/>
    <w:tmpl w:val="B864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C349CE"/>
    <w:multiLevelType w:val="multilevel"/>
    <w:tmpl w:val="5378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5E6092"/>
    <w:multiLevelType w:val="multilevel"/>
    <w:tmpl w:val="3152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537EFE"/>
    <w:multiLevelType w:val="multilevel"/>
    <w:tmpl w:val="412A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7F484D"/>
    <w:multiLevelType w:val="multilevel"/>
    <w:tmpl w:val="EC26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E86671"/>
    <w:multiLevelType w:val="multilevel"/>
    <w:tmpl w:val="8C0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331690"/>
    <w:multiLevelType w:val="multilevel"/>
    <w:tmpl w:val="852C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E95028"/>
    <w:multiLevelType w:val="multilevel"/>
    <w:tmpl w:val="ACC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3"/>
  </w:num>
  <w:num w:numId="3">
    <w:abstractNumId w:val="33"/>
  </w:num>
  <w:num w:numId="4">
    <w:abstractNumId w:val="27"/>
  </w:num>
  <w:num w:numId="5">
    <w:abstractNumId w:val="7"/>
  </w:num>
  <w:num w:numId="6">
    <w:abstractNumId w:val="1"/>
  </w:num>
  <w:num w:numId="7">
    <w:abstractNumId w:val="37"/>
  </w:num>
  <w:num w:numId="8">
    <w:abstractNumId w:val="0"/>
  </w:num>
  <w:num w:numId="9">
    <w:abstractNumId w:val="23"/>
  </w:num>
  <w:num w:numId="10">
    <w:abstractNumId w:val="17"/>
  </w:num>
  <w:num w:numId="11">
    <w:abstractNumId w:val="3"/>
  </w:num>
  <w:num w:numId="12">
    <w:abstractNumId w:val="16"/>
  </w:num>
  <w:num w:numId="13">
    <w:abstractNumId w:val="21"/>
  </w:num>
  <w:num w:numId="14">
    <w:abstractNumId w:val="25"/>
  </w:num>
  <w:num w:numId="15">
    <w:abstractNumId w:val="39"/>
  </w:num>
  <w:num w:numId="16">
    <w:abstractNumId w:val="20"/>
  </w:num>
  <w:num w:numId="17">
    <w:abstractNumId w:val="32"/>
  </w:num>
  <w:num w:numId="18">
    <w:abstractNumId w:val="12"/>
  </w:num>
  <w:num w:numId="19">
    <w:abstractNumId w:val="35"/>
  </w:num>
  <w:num w:numId="20">
    <w:abstractNumId w:val="42"/>
  </w:num>
  <w:num w:numId="21">
    <w:abstractNumId w:val="5"/>
  </w:num>
  <w:num w:numId="22">
    <w:abstractNumId w:val="30"/>
  </w:num>
  <w:num w:numId="23">
    <w:abstractNumId w:val="41"/>
  </w:num>
  <w:num w:numId="24">
    <w:abstractNumId w:val="14"/>
  </w:num>
  <w:num w:numId="25">
    <w:abstractNumId w:val="31"/>
  </w:num>
  <w:num w:numId="26">
    <w:abstractNumId w:val="19"/>
  </w:num>
  <w:num w:numId="27">
    <w:abstractNumId w:val="13"/>
  </w:num>
  <w:num w:numId="28">
    <w:abstractNumId w:val="24"/>
  </w:num>
  <w:num w:numId="29">
    <w:abstractNumId w:val="40"/>
  </w:num>
  <w:num w:numId="30">
    <w:abstractNumId w:val="38"/>
  </w:num>
  <w:num w:numId="31">
    <w:abstractNumId w:val="15"/>
  </w:num>
  <w:num w:numId="32">
    <w:abstractNumId w:val="18"/>
  </w:num>
  <w:num w:numId="33">
    <w:abstractNumId w:val="28"/>
  </w:num>
  <w:num w:numId="34">
    <w:abstractNumId w:val="29"/>
  </w:num>
  <w:num w:numId="35">
    <w:abstractNumId w:val="34"/>
  </w:num>
  <w:num w:numId="36">
    <w:abstractNumId w:val="6"/>
  </w:num>
  <w:num w:numId="37">
    <w:abstractNumId w:val="9"/>
  </w:num>
  <w:num w:numId="38">
    <w:abstractNumId w:val="22"/>
  </w:num>
  <w:num w:numId="39">
    <w:abstractNumId w:val="4"/>
  </w:num>
  <w:num w:numId="40">
    <w:abstractNumId w:val="11"/>
  </w:num>
  <w:num w:numId="41">
    <w:abstractNumId w:val="26"/>
  </w:num>
  <w:num w:numId="42">
    <w:abstractNumId w:val="2"/>
  </w:num>
  <w:num w:numId="43">
    <w:abstractNumId w:val="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02"/>
    <w:rsid w:val="00004A89"/>
    <w:rsid w:val="00035444"/>
    <w:rsid w:val="00047156"/>
    <w:rsid w:val="0005143E"/>
    <w:rsid w:val="00060F87"/>
    <w:rsid w:val="00070305"/>
    <w:rsid w:val="000813A3"/>
    <w:rsid w:val="000946AB"/>
    <w:rsid w:val="000B3B04"/>
    <w:rsid w:val="000D0885"/>
    <w:rsid w:val="000D20A7"/>
    <w:rsid w:val="000D21E5"/>
    <w:rsid w:val="000D30FB"/>
    <w:rsid w:val="000D5399"/>
    <w:rsid w:val="000F590D"/>
    <w:rsid w:val="000F672A"/>
    <w:rsid w:val="00132DE8"/>
    <w:rsid w:val="00134663"/>
    <w:rsid w:val="00137682"/>
    <w:rsid w:val="001B7261"/>
    <w:rsid w:val="001F624C"/>
    <w:rsid w:val="00213185"/>
    <w:rsid w:val="00216C15"/>
    <w:rsid w:val="002203F8"/>
    <w:rsid w:val="00236EDB"/>
    <w:rsid w:val="00242DE8"/>
    <w:rsid w:val="002430EB"/>
    <w:rsid w:val="00252235"/>
    <w:rsid w:val="00254B66"/>
    <w:rsid w:val="00270270"/>
    <w:rsid w:val="00274A62"/>
    <w:rsid w:val="002C08A2"/>
    <w:rsid w:val="002C31E1"/>
    <w:rsid w:val="002D0C94"/>
    <w:rsid w:val="00315EAA"/>
    <w:rsid w:val="00333BBB"/>
    <w:rsid w:val="003346D2"/>
    <w:rsid w:val="00364F50"/>
    <w:rsid w:val="0037033F"/>
    <w:rsid w:val="003713A5"/>
    <w:rsid w:val="003714F1"/>
    <w:rsid w:val="0038088C"/>
    <w:rsid w:val="003B2569"/>
    <w:rsid w:val="003E557A"/>
    <w:rsid w:val="00425802"/>
    <w:rsid w:val="00430B86"/>
    <w:rsid w:val="004516A5"/>
    <w:rsid w:val="00457C0B"/>
    <w:rsid w:val="0048177D"/>
    <w:rsid w:val="00493DDB"/>
    <w:rsid w:val="004B5C54"/>
    <w:rsid w:val="004D28AA"/>
    <w:rsid w:val="004D3F67"/>
    <w:rsid w:val="004D797A"/>
    <w:rsid w:val="004E47CE"/>
    <w:rsid w:val="00506373"/>
    <w:rsid w:val="00513784"/>
    <w:rsid w:val="00516BD7"/>
    <w:rsid w:val="005236C8"/>
    <w:rsid w:val="0052543E"/>
    <w:rsid w:val="00535491"/>
    <w:rsid w:val="005E562F"/>
    <w:rsid w:val="006037FD"/>
    <w:rsid w:val="00630006"/>
    <w:rsid w:val="006730CD"/>
    <w:rsid w:val="00676548"/>
    <w:rsid w:val="00676FE1"/>
    <w:rsid w:val="006851A3"/>
    <w:rsid w:val="00690E46"/>
    <w:rsid w:val="006A6F60"/>
    <w:rsid w:val="006D56B2"/>
    <w:rsid w:val="006E594C"/>
    <w:rsid w:val="006F682A"/>
    <w:rsid w:val="0074511C"/>
    <w:rsid w:val="00752C47"/>
    <w:rsid w:val="00761A5B"/>
    <w:rsid w:val="00763CA0"/>
    <w:rsid w:val="007A6DCC"/>
    <w:rsid w:val="007B313E"/>
    <w:rsid w:val="0080099B"/>
    <w:rsid w:val="008048B6"/>
    <w:rsid w:val="00815DA6"/>
    <w:rsid w:val="008448BF"/>
    <w:rsid w:val="00854A06"/>
    <w:rsid w:val="00871FBC"/>
    <w:rsid w:val="0087798F"/>
    <w:rsid w:val="008A2584"/>
    <w:rsid w:val="008C51E7"/>
    <w:rsid w:val="008D086D"/>
    <w:rsid w:val="008D7B10"/>
    <w:rsid w:val="00932ECA"/>
    <w:rsid w:val="00942D7F"/>
    <w:rsid w:val="00947BE5"/>
    <w:rsid w:val="009510E0"/>
    <w:rsid w:val="009603EA"/>
    <w:rsid w:val="009870BF"/>
    <w:rsid w:val="009A7FF7"/>
    <w:rsid w:val="009C24CD"/>
    <w:rsid w:val="00A27CDF"/>
    <w:rsid w:val="00A33211"/>
    <w:rsid w:val="00A63540"/>
    <w:rsid w:val="00A63BAF"/>
    <w:rsid w:val="00A7002F"/>
    <w:rsid w:val="00A82844"/>
    <w:rsid w:val="00AB77AD"/>
    <w:rsid w:val="00AC0A1D"/>
    <w:rsid w:val="00AC3B9E"/>
    <w:rsid w:val="00AE1B58"/>
    <w:rsid w:val="00B24FF7"/>
    <w:rsid w:val="00B472DA"/>
    <w:rsid w:val="00B52A0A"/>
    <w:rsid w:val="00B53D5A"/>
    <w:rsid w:val="00B55AF1"/>
    <w:rsid w:val="00B64102"/>
    <w:rsid w:val="00B83899"/>
    <w:rsid w:val="00BA6E05"/>
    <w:rsid w:val="00BD7D7E"/>
    <w:rsid w:val="00C00ABD"/>
    <w:rsid w:val="00C05D49"/>
    <w:rsid w:val="00C069A7"/>
    <w:rsid w:val="00C23A50"/>
    <w:rsid w:val="00C25278"/>
    <w:rsid w:val="00C33672"/>
    <w:rsid w:val="00C3373B"/>
    <w:rsid w:val="00C36022"/>
    <w:rsid w:val="00C75FAD"/>
    <w:rsid w:val="00C9494F"/>
    <w:rsid w:val="00CA0D9C"/>
    <w:rsid w:val="00CA5465"/>
    <w:rsid w:val="00CA6BAD"/>
    <w:rsid w:val="00CB4CDC"/>
    <w:rsid w:val="00CC1F96"/>
    <w:rsid w:val="00CD6BBA"/>
    <w:rsid w:val="00CD6C8B"/>
    <w:rsid w:val="00CE219A"/>
    <w:rsid w:val="00CE7BB6"/>
    <w:rsid w:val="00CF3800"/>
    <w:rsid w:val="00D1075E"/>
    <w:rsid w:val="00D16164"/>
    <w:rsid w:val="00D21309"/>
    <w:rsid w:val="00D31CC0"/>
    <w:rsid w:val="00D45D6E"/>
    <w:rsid w:val="00D45EC6"/>
    <w:rsid w:val="00D50E40"/>
    <w:rsid w:val="00D51CC0"/>
    <w:rsid w:val="00D80011"/>
    <w:rsid w:val="00D868DA"/>
    <w:rsid w:val="00DD6868"/>
    <w:rsid w:val="00DF2BCC"/>
    <w:rsid w:val="00E04C92"/>
    <w:rsid w:val="00E40A51"/>
    <w:rsid w:val="00E527B2"/>
    <w:rsid w:val="00E622DA"/>
    <w:rsid w:val="00E76CD1"/>
    <w:rsid w:val="00EB1B4D"/>
    <w:rsid w:val="00ED1B4B"/>
    <w:rsid w:val="00EE1155"/>
    <w:rsid w:val="00EE2907"/>
    <w:rsid w:val="00F05C75"/>
    <w:rsid w:val="00F06FD4"/>
    <w:rsid w:val="00F17B2F"/>
    <w:rsid w:val="00F26140"/>
    <w:rsid w:val="00F33753"/>
    <w:rsid w:val="00F33E30"/>
    <w:rsid w:val="00F432C5"/>
    <w:rsid w:val="00F55C39"/>
    <w:rsid w:val="00F620EF"/>
    <w:rsid w:val="00F65A7D"/>
    <w:rsid w:val="00FA2CFA"/>
    <w:rsid w:val="00FD5A6B"/>
    <w:rsid w:val="00FF36C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B641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1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6410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41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6410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41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410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41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410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B641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B641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1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6410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41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6410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41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410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41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410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B641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5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90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8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402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single" w:sz="6" w:space="1" w:color="999999"/>
                    <w:bottom w:val="single" w:sz="6" w:space="1" w:color="999999"/>
                    <w:right w:val="single" w:sz="6" w:space="1" w:color="999999"/>
                  </w:divBdr>
                  <w:divsChild>
                    <w:div w:id="187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4647">
          <w:marLeft w:val="0"/>
          <w:marRight w:val="0"/>
          <w:marTop w:val="0"/>
          <w:marBottom w:val="0"/>
          <w:divBdr>
            <w:top w:val="single" w:sz="6" w:space="0" w:color="666666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9734999">
          <w:marLeft w:val="0"/>
          <w:marRight w:val="0"/>
          <w:marTop w:val="600"/>
          <w:marBottom w:val="0"/>
          <w:divBdr>
            <w:top w:val="single" w:sz="6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n.edu/%7Ehbeng112/docs/305_11_17print.docx" TargetMode="External"/><Relationship Id="rId13" Type="http://schemas.openxmlformats.org/officeDocument/2006/relationships/hyperlink" Target="http://www.csun.edu/%7Ehbeng112/305/assigns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csun.edu/%7Ehbeng112/305/assig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11" Type="http://schemas.openxmlformats.org/officeDocument/2006/relationships/hyperlink" Target="http://www.csun.edu/%7Ehbeng112/305/assign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sun.edu/%7Ehbeng112/305/assig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%7Ehbeng112/305/assign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2014-01-22T07:15:00Z</cp:lastPrinted>
  <dcterms:created xsi:type="dcterms:W3CDTF">2014-04-14T15:11:00Z</dcterms:created>
  <dcterms:modified xsi:type="dcterms:W3CDTF">2014-04-14T15:11:00Z</dcterms:modified>
</cp:coreProperties>
</file>