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66" w:rsidRDefault="00230B61">
      <w:r>
        <w:t>Register for the Sourcing Game</w:t>
      </w:r>
    </w:p>
    <w:p w:rsidR="00230B61" w:rsidRDefault="00230B61">
      <w:r>
        <w:t xml:space="preserve">Go to </w:t>
      </w:r>
      <w:r w:rsidR="00303D00" w:rsidRPr="00303D00">
        <w:t>http://ism.responsive.net/gl/som686/</w:t>
      </w:r>
    </w:p>
    <w:p w:rsidR="00230B61" w:rsidRPr="00230B61" w:rsidRDefault="00230B61">
      <w:r>
        <w:t xml:space="preserve"> You will see the following page.  Make up a</w:t>
      </w:r>
      <w:r w:rsidR="00FA04F0">
        <w:t xml:space="preserve">n individual </w:t>
      </w:r>
      <w:r>
        <w:t>login id and password for yourself, enter it into the form, and click “Register”.</w:t>
      </w:r>
      <w:r w:rsidR="00321AAF">
        <w:t xml:space="preserve">  Later when the game is running you will use your individual id and password to access the game.</w:t>
      </w:r>
    </w:p>
    <w:p w:rsidR="00230B61" w:rsidRDefault="00FA04F0" w:rsidP="00FA04F0">
      <w:pPr>
        <w:jc w:val="center"/>
      </w:pPr>
      <w:r>
        <w:rPr>
          <w:noProof/>
        </w:rPr>
        <w:drawing>
          <wp:inline distT="0" distB="0" distL="0" distR="0">
            <wp:extent cx="3920249" cy="14859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80299" cy="1508661"/>
                    </a:xfrm>
                    <a:prstGeom prst="rect">
                      <a:avLst/>
                    </a:prstGeom>
                    <a:noFill/>
                    <a:ln>
                      <a:noFill/>
                    </a:ln>
                  </pic:spPr>
                </pic:pic>
              </a:graphicData>
            </a:graphic>
          </wp:inline>
        </w:drawing>
      </w:r>
    </w:p>
    <w:p w:rsidR="00321AAF" w:rsidRPr="00321AAF" w:rsidRDefault="00321AAF">
      <w:pPr>
        <w:rPr>
          <w:b/>
        </w:rPr>
      </w:pPr>
      <w:r w:rsidRPr="00321AAF">
        <w:rPr>
          <w:b/>
        </w:rPr>
        <w:t>COMPLETE INDIVIDUAL REGISTRATION</w:t>
      </w:r>
    </w:p>
    <w:p w:rsidR="00230B61" w:rsidRDefault="00230B61">
      <w:r>
        <w:t xml:space="preserve">Enter </w:t>
      </w:r>
      <w:r w:rsidR="00FA04F0">
        <w:t xml:space="preserve">the course code stated in the </w:t>
      </w:r>
      <w:proofErr w:type="gramStart"/>
      <w:r w:rsidR="00FA04F0">
        <w:t xml:space="preserve">syllabus </w:t>
      </w:r>
      <w:r>
        <w:t xml:space="preserve"> (</w:t>
      </w:r>
      <w:proofErr w:type="gramEnd"/>
      <w:r>
        <w:t>all lower-case) in the next form:</w:t>
      </w:r>
    </w:p>
    <w:p w:rsidR="00230B61" w:rsidRDefault="00FA04F0" w:rsidP="00FA04F0">
      <w:pPr>
        <w:jc w:val="center"/>
      </w:pPr>
      <w:r>
        <w:rPr>
          <w:noProof/>
        </w:rPr>
        <w:drawing>
          <wp:inline distT="0" distB="0" distL="0" distR="0">
            <wp:extent cx="4052024" cy="12573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6312" cy="1283454"/>
                    </a:xfrm>
                    <a:prstGeom prst="rect">
                      <a:avLst/>
                    </a:prstGeom>
                    <a:noFill/>
                    <a:ln>
                      <a:noFill/>
                    </a:ln>
                  </pic:spPr>
                </pic:pic>
              </a:graphicData>
            </a:graphic>
          </wp:inline>
        </w:drawing>
      </w:r>
    </w:p>
    <w:p w:rsidR="00230B61" w:rsidRDefault="00230B61">
      <w:r>
        <w:t>Confirm your password, enter your 8-digit registration code, and your name into the following form.  The Section Id isn’t used, you can leave it as “0”.  Then click “Register”</w:t>
      </w:r>
    </w:p>
    <w:p w:rsidR="00230B61" w:rsidRDefault="00230B61" w:rsidP="00FA04F0">
      <w:pPr>
        <w:jc w:val="center"/>
      </w:pPr>
      <w:r>
        <w:rPr>
          <w:noProof/>
        </w:rPr>
        <w:drawing>
          <wp:inline distT="0" distB="0" distL="0" distR="0" wp14:anchorId="790580B7" wp14:editId="6327E051">
            <wp:extent cx="4404360" cy="202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29807" cy="2034587"/>
                    </a:xfrm>
                    <a:prstGeom prst="rect">
                      <a:avLst/>
                    </a:prstGeom>
                  </pic:spPr>
                </pic:pic>
              </a:graphicData>
            </a:graphic>
          </wp:inline>
        </w:drawing>
      </w:r>
    </w:p>
    <w:p w:rsidR="00230B61" w:rsidRDefault="00230B61">
      <w:r>
        <w:t>NOTE:  If you receive a message that the ID is already in use, try the following</w:t>
      </w:r>
      <w:proofErr w:type="gramStart"/>
      <w:r>
        <w:t>:</w:t>
      </w:r>
      <w:proofErr w:type="gramEnd"/>
      <w:r>
        <w:br/>
        <w:t>a) Do not copy and paste the code.  Type it in manually.</w:t>
      </w:r>
      <w:r>
        <w:br/>
        <w:t>b) See if you alr</w:t>
      </w:r>
      <w:r w:rsidR="00861578">
        <w:t>eady registered with the code by following the instructions in “CONFIRMING YOU ARE REGISTERED” below.</w:t>
      </w:r>
      <w:r>
        <w:br/>
        <w:t>c) If that doesn’t work, e-mail your</w:t>
      </w:r>
      <w:r w:rsidR="00861578">
        <w:t xml:space="preserve"> name and</w:t>
      </w:r>
      <w:r>
        <w:t xml:space="preserve"> code to your instructor to check it.</w:t>
      </w:r>
    </w:p>
    <w:p w:rsidR="00230B61" w:rsidRPr="00321AAF" w:rsidRDefault="00321AAF">
      <w:pPr>
        <w:rPr>
          <w:b/>
        </w:rPr>
      </w:pPr>
      <w:r w:rsidRPr="00321AAF">
        <w:rPr>
          <w:b/>
        </w:rPr>
        <w:t>CREATE A NEW TEAM OR JOIN AN EXISTING TEAM</w:t>
      </w:r>
    </w:p>
    <w:p w:rsidR="00321AAF" w:rsidRDefault="00AB4E19">
      <w:r>
        <w:t xml:space="preserve">On the next page, you can create a new team or join an existing team.  To join a team, click the “Join” button next to your desired team and enter the team’s password in the resulting popup.  You will need to get the team’s password from your teammate that created the team. </w:t>
      </w:r>
    </w:p>
    <w:p w:rsidR="00321AAF" w:rsidRDefault="00321AAF" w:rsidP="00FA04F0">
      <w:pPr>
        <w:jc w:val="center"/>
      </w:pPr>
      <w:r>
        <w:rPr>
          <w:noProof/>
        </w:rPr>
        <w:drawing>
          <wp:inline distT="0" distB="0" distL="0" distR="0" wp14:anchorId="08ADBB81" wp14:editId="0BFEF193">
            <wp:extent cx="3901440" cy="2296681"/>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2156" cy="2302989"/>
                    </a:xfrm>
                    <a:prstGeom prst="rect">
                      <a:avLst/>
                    </a:prstGeom>
                  </pic:spPr>
                </pic:pic>
              </a:graphicData>
            </a:graphic>
          </wp:inline>
        </w:drawing>
      </w:r>
    </w:p>
    <w:p w:rsidR="00B65C04" w:rsidRDefault="00B65C04">
      <w:pPr>
        <w:rPr>
          <w:b/>
        </w:rPr>
      </w:pPr>
    </w:p>
    <w:p w:rsidR="00321AAF" w:rsidRDefault="00321AAF" w:rsidP="00321AAF">
      <w:pPr>
        <w:rPr>
          <w:b/>
        </w:rPr>
      </w:pPr>
      <w:r>
        <w:t xml:space="preserve">If you want to create a new team instead of joining an existing team, scroll to the bottom of the window and click </w:t>
      </w:r>
      <w:r>
        <w:rPr>
          <w:b/>
        </w:rPr>
        <w:t>Create New Team.</w:t>
      </w:r>
    </w:p>
    <w:p w:rsidR="00321AAF" w:rsidRDefault="00321AAF" w:rsidP="00321AAF">
      <w:pPr>
        <w:rPr>
          <w:b/>
        </w:rPr>
      </w:pPr>
      <w:r>
        <w:rPr>
          <w:noProof/>
        </w:rPr>
        <w:drawing>
          <wp:inline distT="0" distB="0" distL="0" distR="0" wp14:anchorId="236AB4C1" wp14:editId="4FA513D9">
            <wp:extent cx="594360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381125"/>
                    </a:xfrm>
                    <a:prstGeom prst="rect">
                      <a:avLst/>
                    </a:prstGeom>
                  </pic:spPr>
                </pic:pic>
              </a:graphicData>
            </a:graphic>
          </wp:inline>
        </w:drawing>
      </w:r>
    </w:p>
    <w:p w:rsidR="00B65C04" w:rsidRDefault="00B65C04" w:rsidP="00321AAF"/>
    <w:p w:rsidR="00B65C04" w:rsidRDefault="00B65C04" w:rsidP="00321AAF"/>
    <w:p w:rsidR="00321AAF" w:rsidRDefault="00321AAF" w:rsidP="00321AAF">
      <w:r>
        <w:t>Make up a new team name and a new team password, and replace the default values in the form:</w:t>
      </w:r>
    </w:p>
    <w:p w:rsidR="00B65C04" w:rsidRDefault="00B65C04" w:rsidP="00FA04F0">
      <w:pPr>
        <w:jc w:val="center"/>
      </w:pPr>
      <w:r>
        <w:rPr>
          <w:noProof/>
        </w:rPr>
        <w:drawing>
          <wp:inline distT="0" distB="0" distL="0" distR="0" wp14:anchorId="64058697" wp14:editId="430949D0">
            <wp:extent cx="4488180" cy="105251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4673" cy="1065765"/>
                    </a:xfrm>
                    <a:prstGeom prst="rect">
                      <a:avLst/>
                    </a:prstGeom>
                  </pic:spPr>
                </pic:pic>
              </a:graphicData>
            </a:graphic>
          </wp:inline>
        </w:drawing>
      </w:r>
    </w:p>
    <w:p w:rsidR="00B65C04" w:rsidRDefault="00B65C04" w:rsidP="00B65C04">
      <w:r w:rsidRPr="00AB4E19">
        <w:rPr>
          <w:b/>
        </w:rPr>
        <w:t>After you create your new team you must still join the team!</w:t>
      </w:r>
      <w:r>
        <w:rPr>
          <w:b/>
        </w:rPr>
        <w:t xml:space="preserve">  </w:t>
      </w:r>
      <w:r>
        <w:t>Click the join button next to the name as described above and enter.</w:t>
      </w:r>
    </w:p>
    <w:p w:rsidR="00B65C04" w:rsidRDefault="00B65C04" w:rsidP="00B65C04">
      <w:r>
        <w:t>After joining a team you can confirm who is on your team by clicking the underlined team name.  You can leave a team by clicking the “Leave” button, but be sure to join another team.</w:t>
      </w:r>
    </w:p>
    <w:p w:rsidR="00B65C04" w:rsidRDefault="00B65C04" w:rsidP="00FA04F0">
      <w:pPr>
        <w:jc w:val="center"/>
      </w:pPr>
      <w:r>
        <w:rPr>
          <w:noProof/>
        </w:rPr>
        <w:drawing>
          <wp:inline distT="0" distB="0" distL="0" distR="0" wp14:anchorId="0DDFADC2" wp14:editId="5919A03A">
            <wp:extent cx="5180952" cy="390476"/>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0952" cy="390476"/>
                    </a:xfrm>
                    <a:prstGeom prst="rect">
                      <a:avLst/>
                    </a:prstGeom>
                  </pic:spPr>
                </pic:pic>
              </a:graphicData>
            </a:graphic>
          </wp:inline>
        </w:drawing>
      </w:r>
    </w:p>
    <w:p w:rsidR="00360068" w:rsidRPr="00321AAF" w:rsidRDefault="00360068">
      <w:pPr>
        <w:rPr>
          <w:b/>
        </w:rPr>
      </w:pPr>
      <w:r w:rsidRPr="00321AAF">
        <w:rPr>
          <w:b/>
        </w:rPr>
        <w:t>CONFIRMING YOU ARE REGISTERED</w:t>
      </w:r>
    </w:p>
    <w:p w:rsidR="00360068" w:rsidRDefault="00360068">
      <w:r>
        <w:t xml:space="preserve">Go back to the original link at </w:t>
      </w:r>
      <w:hyperlink r:id="rId11" w:history="1">
        <w:r w:rsidRPr="00B617C9">
          <w:rPr>
            <w:rStyle w:val="Hyperlink"/>
          </w:rPr>
          <w:t>http://op.responsive.net/gl/csun</w:t>
        </w:r>
      </w:hyperlink>
      <w:r>
        <w:t xml:space="preserve"> and click on the link in Step 3 to get back to the Sourcing Game start page.  Enter your id and password and click “Login.”</w:t>
      </w:r>
    </w:p>
    <w:p w:rsidR="00360068" w:rsidRDefault="00FA04F0" w:rsidP="00FA04F0">
      <w:pPr>
        <w:jc w:val="center"/>
      </w:pPr>
      <w:r>
        <w:rPr>
          <w:noProof/>
        </w:rPr>
        <w:drawing>
          <wp:inline distT="0" distB="0" distL="0" distR="0">
            <wp:extent cx="4770120" cy="18211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0120" cy="1821180"/>
                    </a:xfrm>
                    <a:prstGeom prst="rect">
                      <a:avLst/>
                    </a:prstGeom>
                    <a:noFill/>
                    <a:ln>
                      <a:noFill/>
                    </a:ln>
                  </pic:spPr>
                </pic:pic>
              </a:graphicData>
            </a:graphic>
          </wp:inline>
        </w:drawing>
      </w:r>
    </w:p>
    <w:p w:rsidR="00360068" w:rsidRDefault="00360068"/>
    <w:p w:rsidR="00360068" w:rsidRDefault="00360068">
      <w:r>
        <w:t>If you are registered, you will either see a game board or the following message, depending on whether or not the game has started:</w:t>
      </w:r>
    </w:p>
    <w:p w:rsidR="00360068" w:rsidRDefault="00360068" w:rsidP="00FA04F0">
      <w:pPr>
        <w:jc w:val="center"/>
      </w:pPr>
      <w:r>
        <w:rPr>
          <w:noProof/>
        </w:rPr>
        <w:drawing>
          <wp:inline distT="0" distB="0" distL="0" distR="0" wp14:anchorId="1E36E9C0" wp14:editId="5CE65AB7">
            <wp:extent cx="4762500" cy="5754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7740" cy="588186"/>
                    </a:xfrm>
                    <a:prstGeom prst="rect">
                      <a:avLst/>
                    </a:prstGeom>
                  </pic:spPr>
                </pic:pic>
              </a:graphicData>
            </a:graphic>
          </wp:inline>
        </w:drawing>
      </w:r>
    </w:p>
    <w:p w:rsidR="00360068" w:rsidRDefault="00360068">
      <w:r>
        <w:t>If you see that message, you have completed registration.  If you have registered but are not on a team, you will be prompted to join a team or create a team, as described earlier in this document.</w:t>
      </w:r>
      <w:r w:rsidR="00321AAF">
        <w:t xml:space="preserve">  If you are not registered at all you will see an “Incorrect Password or Login Id” message.</w:t>
      </w:r>
    </w:p>
    <w:p w:rsidR="00360068" w:rsidRPr="00321AAF" w:rsidRDefault="00360068">
      <w:pPr>
        <w:rPr>
          <w:b/>
        </w:rPr>
      </w:pPr>
      <w:r w:rsidRPr="00321AAF">
        <w:rPr>
          <w:b/>
        </w:rPr>
        <w:t>REVERSING OR CHANGING A REGISTRATION</w:t>
      </w:r>
    </w:p>
    <w:p w:rsidR="00360068" w:rsidRDefault="00360068">
      <w:r>
        <w:t xml:space="preserve">You can </w:t>
      </w:r>
      <w:r w:rsidR="00321AAF">
        <w:t xml:space="preserve">change your registration by repeating the registration </w:t>
      </w:r>
      <w:r>
        <w:t>process described above:  go to the Sourcing Game start page, enter the ID and password you previously registered, and click “Register.”  Then mak</w:t>
      </w:r>
      <w:r w:rsidR="00321AAF">
        <w:t>e any desired changes and confirm.  Or if you want to delete yourself entirely, freeing up your individual code, click “delete”.</w:t>
      </w:r>
    </w:p>
    <w:p w:rsidR="00AB4E19" w:rsidRDefault="00FA04F0" w:rsidP="00FA04F0">
      <w:pPr>
        <w:jc w:val="center"/>
      </w:pPr>
      <w:r>
        <w:rPr>
          <w:noProof/>
        </w:rPr>
        <w:drawing>
          <wp:inline distT="0" distB="0" distL="0" distR="0">
            <wp:extent cx="3848100" cy="737283"/>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724" cy="745450"/>
                    </a:xfrm>
                    <a:prstGeom prst="rect">
                      <a:avLst/>
                    </a:prstGeom>
                    <a:noFill/>
                    <a:ln>
                      <a:noFill/>
                    </a:ln>
                  </pic:spPr>
                </pic:pic>
              </a:graphicData>
            </a:graphic>
          </wp:inline>
        </w:drawing>
      </w:r>
      <w:bookmarkStart w:id="0" w:name="_GoBack"/>
      <w:bookmarkEnd w:id="0"/>
    </w:p>
    <w:sectPr w:rsidR="00AB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xMjc2NDEyNDe1NLZQ0lEKTi0uzszPAykwqgUAX4lvVCwAAAA="/>
  </w:docVars>
  <w:rsids>
    <w:rsidRoot w:val="00230B61"/>
    <w:rsid w:val="00105718"/>
    <w:rsid w:val="00195518"/>
    <w:rsid w:val="00230B61"/>
    <w:rsid w:val="00303D00"/>
    <w:rsid w:val="00321AAF"/>
    <w:rsid w:val="00360068"/>
    <w:rsid w:val="00370A66"/>
    <w:rsid w:val="00861578"/>
    <w:rsid w:val="009B6509"/>
    <w:rsid w:val="00A44A2F"/>
    <w:rsid w:val="00AB4E19"/>
    <w:rsid w:val="00B65C04"/>
    <w:rsid w:val="00DC0377"/>
    <w:rsid w:val="00E30260"/>
    <w:rsid w:val="00EA3208"/>
    <w:rsid w:val="00FA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DF35"/>
  <w15:chartTrackingRefBased/>
  <w15:docId w15:val="{41F58C73-52A3-439F-8534-1C9E207C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B61"/>
    <w:rPr>
      <w:color w:val="0563C1" w:themeColor="hyperlink"/>
      <w:u w:val="single"/>
    </w:rPr>
  </w:style>
  <w:style w:type="character" w:styleId="FollowedHyperlink">
    <w:name w:val="FollowedHyperlink"/>
    <w:basedOn w:val="DefaultParagraphFont"/>
    <w:uiPriority w:val="99"/>
    <w:semiHidden/>
    <w:unhideWhenUsed/>
    <w:rsid w:val="00303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op.responsive.net/gl/csun"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455</Words>
  <Characters>2433</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Asef-Vaziri, Ardavan</cp:lastModifiedBy>
  <cp:revision>3</cp:revision>
  <dcterms:created xsi:type="dcterms:W3CDTF">2019-01-26T06:09:00Z</dcterms:created>
  <dcterms:modified xsi:type="dcterms:W3CDTF">2019-01-26T06:12:00Z</dcterms:modified>
</cp:coreProperties>
</file>