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BE7" w:rsidRDefault="00092BE7"/>
    <w:tbl>
      <w:tblPr>
        <w:tblStyle w:val="TableGrid"/>
        <w:tblW w:w="0" w:type="auto"/>
        <w:tblLook w:val="04A0"/>
      </w:tblPr>
      <w:tblGrid>
        <w:gridCol w:w="738"/>
        <w:gridCol w:w="8838"/>
      </w:tblGrid>
      <w:tr w:rsidR="00092BE7" w:rsidTr="00092BE7">
        <w:tc>
          <w:tcPr>
            <w:tcW w:w="738" w:type="dxa"/>
          </w:tcPr>
          <w:p w:rsidR="00092BE7" w:rsidRDefault="00092BE7">
            <w:r>
              <w:t>TPE 1</w:t>
            </w:r>
          </w:p>
        </w:tc>
        <w:tc>
          <w:tcPr>
            <w:tcW w:w="8838" w:type="dxa"/>
          </w:tcPr>
          <w:p w:rsidR="00092BE7" w:rsidRDefault="00092BE7">
            <w:r>
              <w:t>Demonstrate an understanding of the knowledge, skills, and attitudes needed to work effectively with English language learners and culturally diverse students</w:t>
            </w:r>
          </w:p>
        </w:tc>
      </w:tr>
      <w:tr w:rsidR="00092BE7" w:rsidTr="00092BE7">
        <w:tc>
          <w:tcPr>
            <w:tcW w:w="738" w:type="dxa"/>
          </w:tcPr>
          <w:p w:rsidR="00092BE7" w:rsidRDefault="00092BE7">
            <w:r>
              <w:t>TPE 2</w:t>
            </w:r>
          </w:p>
        </w:tc>
        <w:tc>
          <w:tcPr>
            <w:tcW w:w="8838" w:type="dxa"/>
          </w:tcPr>
          <w:p w:rsidR="00092BE7" w:rsidRDefault="00092BE7">
            <w:r>
              <w:t>Identify and utilize a variety of grouping situations and positive classroom management techniques in the science/history-social science classroom (understand the principles of developmentally-appropriate curricula and instruction).</w:t>
            </w:r>
          </w:p>
        </w:tc>
      </w:tr>
      <w:tr w:rsidR="00092BE7" w:rsidTr="00092BE7">
        <w:tc>
          <w:tcPr>
            <w:tcW w:w="738" w:type="dxa"/>
          </w:tcPr>
          <w:p w:rsidR="00092BE7" w:rsidRDefault="00092BE7">
            <w:r>
              <w:t>TPE 3</w:t>
            </w:r>
          </w:p>
        </w:tc>
        <w:tc>
          <w:tcPr>
            <w:tcW w:w="8838" w:type="dxa"/>
          </w:tcPr>
          <w:p w:rsidR="00092BE7" w:rsidRDefault="00BC1821">
            <w:r>
              <w:t>Demonstrate a</w:t>
            </w:r>
            <w:r w:rsidR="00092BE7">
              <w:t>n understanding that promotes application of the structure of science and social studies and their interrelationships to planning and instruction.</w:t>
            </w:r>
          </w:p>
          <w:p w:rsidR="00092BE7" w:rsidRDefault="00092BE7" w:rsidP="00092BE7">
            <w:r>
              <w:t xml:space="preserve"> *Develop a personally-sound theoretical basis for how to consistently engage students in social studies and science process skills using the inquiry-based processes. </w:t>
            </w:r>
          </w:p>
          <w:p w:rsidR="00092BE7" w:rsidRDefault="00092BE7" w:rsidP="00092BE7">
            <w:r>
              <w:t>*Show basic ability to use concepts, principles, skills that are reflected in the California Content Standards to design well-balanced, authentic lessons and units for elementary students.</w:t>
            </w:r>
          </w:p>
          <w:p w:rsidR="00092BE7" w:rsidRDefault="00092BE7" w:rsidP="00092BE7">
            <w:r>
              <w:t xml:space="preserve">Demonstrate understanding of and ability to plan such lessons and units while using the state- </w:t>
            </w:r>
            <w:proofErr w:type="gramStart"/>
            <w:r>
              <w:t>adopted,</w:t>
            </w:r>
            <w:proofErr w:type="gramEnd"/>
            <w:r>
              <w:t xml:space="preserve"> academic-content standards and frameworks in history-social science and science using the Backwards Design Model.      </w:t>
            </w:r>
          </w:p>
        </w:tc>
      </w:tr>
      <w:tr w:rsidR="00092BE7" w:rsidTr="00092BE7">
        <w:tc>
          <w:tcPr>
            <w:tcW w:w="738" w:type="dxa"/>
          </w:tcPr>
          <w:p w:rsidR="00092BE7" w:rsidRDefault="00092BE7">
            <w:r>
              <w:t>TPE4</w:t>
            </w:r>
          </w:p>
        </w:tc>
        <w:tc>
          <w:tcPr>
            <w:tcW w:w="8838" w:type="dxa"/>
          </w:tcPr>
          <w:p w:rsidR="00092BE7" w:rsidRDefault="00BC1821" w:rsidP="00092BE7">
            <w:r>
              <w:t>Show evidence of how to e</w:t>
            </w:r>
            <w:r w:rsidR="00092BE7">
              <w:t xml:space="preserve">ngage diverse students in dialogue and activities that connect the historical, cultural and sociological connection between science and social studies around “critical issues” in society that engages them in problem solving, creativity and critical thinking. </w:t>
            </w:r>
          </w:p>
          <w:p w:rsidR="00092BE7" w:rsidRDefault="00092BE7" w:rsidP="00BC1821">
            <w:r>
              <w:t>Engage in reflection upon their developing attitudes and dispositions needed to create a positive</w:t>
            </w:r>
            <w:r w:rsidR="00BC1821">
              <w:t xml:space="preserve"> classroom-</w:t>
            </w:r>
            <w:r>
              <w:t xml:space="preserve"> learning environment in the sciences and history-social science.</w:t>
            </w:r>
          </w:p>
        </w:tc>
      </w:tr>
      <w:tr w:rsidR="00092BE7" w:rsidTr="00092BE7">
        <w:tc>
          <w:tcPr>
            <w:tcW w:w="738" w:type="dxa"/>
          </w:tcPr>
          <w:p w:rsidR="00092BE7" w:rsidRDefault="00092BE7">
            <w:r>
              <w:t>TPE 5</w:t>
            </w:r>
          </w:p>
        </w:tc>
        <w:tc>
          <w:tcPr>
            <w:tcW w:w="8838" w:type="dxa"/>
          </w:tcPr>
          <w:p w:rsidR="00092BE7" w:rsidRDefault="00BC1821" w:rsidP="00BC1821">
            <w:r>
              <w:t>Demonstrate an understanding of how to create, modify and implement</w:t>
            </w:r>
            <w:r w:rsidR="00092BE7">
              <w:t xml:space="preserve"> formal and informal, </w:t>
            </w:r>
            <w:r>
              <w:t>(</w:t>
            </w:r>
            <w:r w:rsidR="00092BE7">
              <w:t xml:space="preserve">formative and summative </w:t>
            </w:r>
            <w:proofErr w:type="gramStart"/>
            <w:r w:rsidR="00092BE7">
              <w:t xml:space="preserve">assessments </w:t>
            </w:r>
            <w:r>
              <w:t>)</w:t>
            </w:r>
            <w:proofErr w:type="gramEnd"/>
            <w:r>
              <w:t xml:space="preserve"> that authentically show evidence of continuing</w:t>
            </w:r>
            <w:r w:rsidR="00092BE7">
              <w:t xml:space="preserve"> student progress.</w:t>
            </w:r>
          </w:p>
        </w:tc>
      </w:tr>
      <w:tr w:rsidR="00092BE7" w:rsidTr="00092BE7">
        <w:tc>
          <w:tcPr>
            <w:tcW w:w="738" w:type="dxa"/>
          </w:tcPr>
          <w:p w:rsidR="00092BE7" w:rsidRDefault="00092BE7">
            <w:r>
              <w:t>TPE 6</w:t>
            </w:r>
          </w:p>
        </w:tc>
        <w:tc>
          <w:tcPr>
            <w:tcW w:w="8838" w:type="dxa"/>
          </w:tcPr>
          <w:p w:rsidR="00092BE7" w:rsidRDefault="00092BE7">
            <w:r>
              <w:t>Demonstrate an ability to use multiple sources (e.g., primary documents, demonstrations, experiments) to enhance learning and to balance the focus of instruction. Balance theory, research, and practice in science and history-social sciences</w:t>
            </w:r>
          </w:p>
        </w:tc>
      </w:tr>
    </w:tbl>
    <w:p w:rsidR="00092BE7" w:rsidRDefault="00092BE7"/>
    <w:sectPr w:rsidR="00092BE7" w:rsidSect="00716B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27CB8"/>
    <w:multiLevelType w:val="multilevel"/>
    <w:tmpl w:val="E870B07C"/>
    <w:lvl w:ilvl="0">
      <w:start w:val="1"/>
      <w:numFmt w:val="decimal"/>
      <w:lvlText w:val="%1."/>
      <w:lvlJc w:val="left"/>
      <w:pPr>
        <w:ind w:left="840" w:firstLine="480"/>
      </w:pPr>
    </w:lvl>
    <w:lvl w:ilvl="1">
      <w:start w:val="1"/>
      <w:numFmt w:val="lowerLetter"/>
      <w:lvlText w:val="%2."/>
      <w:lvlJc w:val="left"/>
      <w:pPr>
        <w:ind w:left="1560" w:firstLine="1200"/>
      </w:pPr>
    </w:lvl>
    <w:lvl w:ilvl="2">
      <w:start w:val="1"/>
      <w:numFmt w:val="lowerRoman"/>
      <w:lvlText w:val="%3."/>
      <w:lvlJc w:val="right"/>
      <w:pPr>
        <w:ind w:left="2280" w:firstLine="2100"/>
      </w:pPr>
    </w:lvl>
    <w:lvl w:ilvl="3">
      <w:start w:val="1"/>
      <w:numFmt w:val="decimal"/>
      <w:lvlText w:val="%4."/>
      <w:lvlJc w:val="left"/>
      <w:pPr>
        <w:ind w:left="3000" w:firstLine="2640"/>
      </w:pPr>
    </w:lvl>
    <w:lvl w:ilvl="4">
      <w:start w:val="1"/>
      <w:numFmt w:val="lowerLetter"/>
      <w:lvlText w:val="%5."/>
      <w:lvlJc w:val="left"/>
      <w:pPr>
        <w:ind w:left="3720" w:firstLine="3360"/>
      </w:pPr>
    </w:lvl>
    <w:lvl w:ilvl="5">
      <w:start w:val="1"/>
      <w:numFmt w:val="lowerRoman"/>
      <w:lvlText w:val="%6."/>
      <w:lvlJc w:val="right"/>
      <w:pPr>
        <w:ind w:left="4440" w:firstLine="4260"/>
      </w:pPr>
    </w:lvl>
    <w:lvl w:ilvl="6">
      <w:start w:val="1"/>
      <w:numFmt w:val="decimal"/>
      <w:lvlText w:val="%7."/>
      <w:lvlJc w:val="left"/>
      <w:pPr>
        <w:ind w:left="5160" w:firstLine="4800"/>
      </w:pPr>
    </w:lvl>
    <w:lvl w:ilvl="7">
      <w:start w:val="1"/>
      <w:numFmt w:val="lowerLetter"/>
      <w:lvlText w:val="%8."/>
      <w:lvlJc w:val="left"/>
      <w:pPr>
        <w:ind w:left="5880" w:firstLine="5520"/>
      </w:pPr>
    </w:lvl>
    <w:lvl w:ilvl="8">
      <w:start w:val="1"/>
      <w:numFmt w:val="lowerRoman"/>
      <w:lvlText w:val="%9."/>
      <w:lvlJc w:val="right"/>
      <w:pPr>
        <w:ind w:left="6600" w:firstLine="6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92BE7"/>
    <w:rsid w:val="00092BE7"/>
    <w:rsid w:val="00133C9B"/>
    <w:rsid w:val="00433B6B"/>
    <w:rsid w:val="006662EE"/>
    <w:rsid w:val="00716B2B"/>
    <w:rsid w:val="00BC1821"/>
    <w:rsid w:val="00CA5095"/>
    <w:rsid w:val="00F72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B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92BE7"/>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39"/>
    <w:rsid w:val="00092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1</cp:revision>
  <dcterms:created xsi:type="dcterms:W3CDTF">2019-01-04T18:03:00Z</dcterms:created>
  <dcterms:modified xsi:type="dcterms:W3CDTF">2019-01-06T19:58:00Z</dcterms:modified>
</cp:coreProperties>
</file>