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E8" w:rsidRPr="006C2ED8" w:rsidRDefault="006C2ED8" w:rsidP="006C2ED8">
      <w:pPr>
        <w:pStyle w:val="BasicParagraph"/>
        <w:spacing w:line="240" w:lineRule="auto"/>
        <w:ind w:left="547"/>
        <w:jc w:val="center"/>
        <w:rPr>
          <w:rFonts w:ascii="Calibri" w:eastAsia="Times New Roman" w:hAnsi="Calibri" w:cs="Calibri"/>
          <w:b/>
          <w:color w:val="auto"/>
          <w:sz w:val="28"/>
        </w:rPr>
      </w:pPr>
      <w:r w:rsidRPr="006C2ED8">
        <w:rPr>
          <w:rFonts w:ascii="Calibri" w:eastAsia="Times New Roman" w:hAnsi="Calibri" w:cs="Calibri"/>
          <w:b/>
          <w:color w:val="auto"/>
          <w:sz w:val="28"/>
        </w:rPr>
        <w:t>Minutes</w:t>
      </w:r>
    </w:p>
    <w:p w:rsidR="006C2ED8" w:rsidRPr="006C2ED8" w:rsidRDefault="00C43FCB" w:rsidP="006C2ED8">
      <w:pPr>
        <w:pStyle w:val="BasicParagraph"/>
        <w:spacing w:line="240" w:lineRule="auto"/>
        <w:ind w:left="547"/>
        <w:jc w:val="center"/>
        <w:rPr>
          <w:rFonts w:ascii="Calibri" w:eastAsia="Times New Roman" w:hAnsi="Calibri" w:cs="Calibri"/>
          <w:b/>
          <w:color w:val="auto"/>
          <w:sz w:val="28"/>
        </w:rPr>
      </w:pPr>
      <w:r>
        <w:rPr>
          <w:rFonts w:ascii="Calibri" w:eastAsia="Times New Roman" w:hAnsi="Calibri" w:cs="Calibri"/>
          <w:b/>
          <w:color w:val="auto"/>
          <w:sz w:val="28"/>
        </w:rPr>
        <w:t>CSU - RELUI</w:t>
      </w:r>
      <w:r w:rsidR="006C2ED8" w:rsidRPr="006C2ED8">
        <w:rPr>
          <w:rFonts w:ascii="Calibri" w:eastAsia="Times New Roman" w:hAnsi="Calibri" w:cs="Calibri"/>
          <w:b/>
          <w:color w:val="auto"/>
          <w:sz w:val="28"/>
        </w:rPr>
        <w:t xml:space="preserve"> </w:t>
      </w:r>
      <w:r>
        <w:rPr>
          <w:rFonts w:ascii="Calibri" w:eastAsia="Times New Roman" w:hAnsi="Calibri" w:cs="Calibri"/>
          <w:b/>
          <w:color w:val="auto"/>
          <w:sz w:val="28"/>
        </w:rPr>
        <w:t xml:space="preserve">Advisory Board </w:t>
      </w:r>
      <w:r w:rsidR="006C2ED8" w:rsidRPr="006C2ED8">
        <w:rPr>
          <w:rFonts w:ascii="Calibri" w:eastAsia="Times New Roman" w:hAnsi="Calibri" w:cs="Calibri"/>
          <w:b/>
          <w:color w:val="auto"/>
          <w:sz w:val="28"/>
        </w:rPr>
        <w:t>Meeting</w:t>
      </w:r>
    </w:p>
    <w:p w:rsidR="006C2ED8" w:rsidRPr="006C2ED8" w:rsidRDefault="004D24EC" w:rsidP="006C2ED8">
      <w:pPr>
        <w:pStyle w:val="BasicParagraph"/>
        <w:spacing w:line="240" w:lineRule="auto"/>
        <w:ind w:left="547"/>
        <w:jc w:val="center"/>
        <w:rPr>
          <w:rFonts w:ascii="Calibri" w:eastAsia="Times New Roman" w:hAnsi="Calibri" w:cs="Calibri"/>
          <w:b/>
          <w:color w:val="auto"/>
          <w:sz w:val="28"/>
        </w:rPr>
      </w:pPr>
      <w:r>
        <w:rPr>
          <w:rFonts w:ascii="Calibri" w:eastAsia="Times New Roman" w:hAnsi="Calibri" w:cs="Calibri"/>
          <w:b/>
          <w:color w:val="auto"/>
          <w:sz w:val="28"/>
        </w:rPr>
        <w:t xml:space="preserve">August </w:t>
      </w:r>
      <w:r w:rsidR="009B2AA5">
        <w:rPr>
          <w:rFonts w:ascii="Calibri" w:eastAsia="Times New Roman" w:hAnsi="Calibri" w:cs="Calibri"/>
          <w:b/>
          <w:color w:val="auto"/>
          <w:sz w:val="28"/>
        </w:rPr>
        <w:t>8</w:t>
      </w:r>
      <w:r w:rsidR="009D5732">
        <w:rPr>
          <w:rFonts w:ascii="Calibri" w:eastAsia="Times New Roman" w:hAnsi="Calibri" w:cs="Calibri"/>
          <w:b/>
          <w:color w:val="auto"/>
          <w:sz w:val="28"/>
        </w:rPr>
        <w:t>, 201</w:t>
      </w:r>
      <w:r w:rsidR="009B2AA5">
        <w:rPr>
          <w:rFonts w:ascii="Calibri" w:eastAsia="Times New Roman" w:hAnsi="Calibri" w:cs="Calibri"/>
          <w:b/>
          <w:color w:val="auto"/>
          <w:sz w:val="28"/>
        </w:rPr>
        <w:t>8</w:t>
      </w:r>
    </w:p>
    <w:p w:rsidR="00B365B5" w:rsidRPr="00F336F6" w:rsidRDefault="00B365B5" w:rsidP="006C2ED8">
      <w:pPr>
        <w:jc w:val="center"/>
        <w:rPr>
          <w:rFonts w:ascii="Calibri" w:hAnsi="Calibri" w:cs="Calibri"/>
          <w:szCs w:val="24"/>
        </w:rPr>
      </w:pPr>
    </w:p>
    <w:p w:rsidR="006C2ED8" w:rsidRDefault="006C2ED8" w:rsidP="00F25CB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320AB8">
        <w:rPr>
          <w:rFonts w:asciiTheme="minorHAnsi" w:hAnsiTheme="minorHAnsi" w:cstheme="minorHAnsi"/>
          <w:b/>
          <w:sz w:val="22"/>
          <w:szCs w:val="22"/>
        </w:rPr>
        <w:t>Members</w:t>
      </w:r>
      <w:r w:rsidR="00954219" w:rsidRPr="00320AB8">
        <w:rPr>
          <w:rFonts w:asciiTheme="minorHAnsi" w:hAnsiTheme="minorHAnsi" w:cstheme="minorHAnsi"/>
          <w:b/>
          <w:sz w:val="22"/>
          <w:szCs w:val="22"/>
        </w:rPr>
        <w:t xml:space="preserve"> Present</w:t>
      </w:r>
      <w:r w:rsidRPr="00320AB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E2603" w:rsidRPr="00320AB8">
        <w:rPr>
          <w:rFonts w:asciiTheme="minorHAnsi" w:hAnsiTheme="minorHAnsi" w:cstheme="minorHAnsi"/>
          <w:bCs/>
          <w:sz w:val="22"/>
          <w:szCs w:val="22"/>
        </w:rPr>
        <w:tab/>
      </w:r>
      <w:r w:rsidRPr="00320AB8">
        <w:rPr>
          <w:rFonts w:asciiTheme="minorHAnsi" w:hAnsiTheme="minorHAnsi" w:cstheme="minorHAnsi"/>
          <w:bCs/>
          <w:sz w:val="22"/>
          <w:szCs w:val="22"/>
        </w:rPr>
        <w:t>Michael LaCour-Littl</w:t>
      </w:r>
      <w:r w:rsidR="009D5732" w:rsidRPr="00320AB8">
        <w:rPr>
          <w:rFonts w:asciiTheme="minorHAnsi" w:hAnsiTheme="minorHAnsi" w:cstheme="minorHAnsi"/>
          <w:bCs/>
          <w:sz w:val="22"/>
          <w:szCs w:val="22"/>
        </w:rPr>
        <w:t xml:space="preserve">e, Patrick Lieuw; </w:t>
      </w:r>
      <w:r w:rsidRPr="00320AB8">
        <w:rPr>
          <w:rFonts w:asciiTheme="minorHAnsi" w:hAnsiTheme="minorHAnsi" w:cstheme="minorHAnsi"/>
          <w:bCs/>
          <w:sz w:val="22"/>
          <w:szCs w:val="22"/>
        </w:rPr>
        <w:t>Melanie Williams, Shelly Wilson</w:t>
      </w:r>
      <w:r w:rsidR="00627918">
        <w:rPr>
          <w:rFonts w:asciiTheme="minorHAnsi" w:hAnsiTheme="minorHAnsi" w:cstheme="minorHAnsi"/>
          <w:bCs/>
          <w:sz w:val="22"/>
          <w:szCs w:val="22"/>
        </w:rPr>
        <w:t>; Tammie Mosley</w:t>
      </w:r>
      <w:r w:rsidR="003E2603" w:rsidRPr="00320AB8">
        <w:rPr>
          <w:rFonts w:asciiTheme="minorHAnsi" w:hAnsiTheme="minorHAnsi" w:cstheme="minorHAnsi"/>
          <w:bCs/>
          <w:sz w:val="22"/>
          <w:szCs w:val="22"/>
        </w:rPr>
        <w:tab/>
      </w:r>
    </w:p>
    <w:p w:rsidR="00627918" w:rsidRPr="00F25CB8" w:rsidRDefault="00627918" w:rsidP="00F25CB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Members Absent</w:t>
      </w:r>
      <w:r w:rsidRPr="00627918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  <w:t>Ben Herb, John Nguyen, Sandra Knau</w:t>
      </w:r>
    </w:p>
    <w:p w:rsidR="006C2ED8" w:rsidRPr="00320AB8" w:rsidRDefault="006C2ED8" w:rsidP="00417726">
      <w:pPr>
        <w:rPr>
          <w:rFonts w:asciiTheme="minorHAnsi" w:hAnsiTheme="minorHAnsi" w:cstheme="minorHAnsi"/>
          <w:b/>
          <w:sz w:val="22"/>
          <w:szCs w:val="22"/>
        </w:rPr>
      </w:pPr>
    </w:p>
    <w:p w:rsidR="00417726" w:rsidRPr="00320AB8" w:rsidRDefault="006C2ED8" w:rsidP="009D5732">
      <w:pPr>
        <w:pStyle w:val="NormalWeb"/>
        <w:spacing w:before="0" w:beforeAutospacing="0" w:after="0" w:afterAutospacing="0"/>
        <w:ind w:left="2160" w:hanging="2160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320AB8">
        <w:rPr>
          <w:rFonts w:asciiTheme="minorHAnsi" w:hAnsiTheme="minorHAnsi" w:cstheme="minorHAnsi"/>
          <w:b/>
          <w:sz w:val="22"/>
          <w:szCs w:val="22"/>
        </w:rPr>
        <w:t>Guest</w:t>
      </w:r>
      <w:r w:rsidR="00E12B68" w:rsidRPr="00320AB8">
        <w:rPr>
          <w:rFonts w:asciiTheme="minorHAnsi" w:hAnsiTheme="minorHAnsi" w:cstheme="minorHAnsi"/>
          <w:b/>
          <w:sz w:val="22"/>
          <w:szCs w:val="22"/>
        </w:rPr>
        <w:t>s</w:t>
      </w:r>
      <w:r w:rsidR="009D5732" w:rsidRPr="00320AB8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9D5732" w:rsidRPr="00320AB8">
        <w:rPr>
          <w:rFonts w:asciiTheme="minorHAnsi" w:hAnsiTheme="minorHAnsi" w:cstheme="minorHAnsi"/>
          <w:b/>
          <w:sz w:val="22"/>
          <w:szCs w:val="22"/>
        </w:rPr>
        <w:tab/>
      </w:r>
      <w:r w:rsidR="003E2603" w:rsidRPr="00320AB8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Lori Redfearn, CSU Foundation</w:t>
      </w:r>
      <w:r w:rsidR="00320AB8" w:rsidRPr="00320AB8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; Mitra Hunter, Assistant to Executive Director</w:t>
      </w:r>
    </w:p>
    <w:p w:rsidR="00047D90" w:rsidRPr="00693463" w:rsidRDefault="00047D90" w:rsidP="00954219">
      <w:pPr>
        <w:rPr>
          <w:rFonts w:asciiTheme="minorHAnsi" w:hAnsiTheme="minorHAnsi" w:cstheme="minorHAnsi"/>
          <w:bCs/>
          <w:szCs w:val="24"/>
        </w:rPr>
      </w:pPr>
    </w:p>
    <w:p w:rsidR="008C5AC5" w:rsidRDefault="008C5AC5" w:rsidP="003453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i/>
          <w:iCs/>
        </w:rPr>
      </w:pPr>
      <w:r w:rsidRPr="008C5AC5">
        <w:rPr>
          <w:rFonts w:asciiTheme="minorHAnsi" w:hAnsiTheme="minorHAnsi" w:cstheme="minorHAnsi"/>
          <w:b/>
          <w:i/>
          <w:iCs/>
        </w:rPr>
        <w:t>Welcome and Call to Order</w:t>
      </w:r>
    </w:p>
    <w:p w:rsidR="00404E9F" w:rsidRPr="00691047" w:rsidRDefault="00404E9F" w:rsidP="009D5732">
      <w:pPr>
        <w:rPr>
          <w:rFonts w:asciiTheme="minorHAnsi" w:hAnsiTheme="minorHAnsi" w:cstheme="minorHAnsi"/>
          <w:bCs/>
          <w:szCs w:val="24"/>
        </w:rPr>
      </w:pPr>
    </w:p>
    <w:p w:rsidR="00627918" w:rsidRDefault="008C5AC5" w:rsidP="008C5AC5">
      <w:pPr>
        <w:pStyle w:val="ListParagraph"/>
        <w:ind w:left="1080"/>
        <w:rPr>
          <w:rFonts w:asciiTheme="minorHAnsi" w:hAnsiTheme="minorHAnsi" w:cstheme="minorHAnsi"/>
          <w:bCs/>
        </w:rPr>
      </w:pPr>
      <w:r w:rsidRPr="008C5AC5">
        <w:rPr>
          <w:rFonts w:asciiTheme="minorHAnsi" w:hAnsiTheme="minorHAnsi" w:cstheme="minorHAnsi"/>
          <w:bCs/>
        </w:rPr>
        <w:t xml:space="preserve">Michael LaCour-Little called the meeting to order </w:t>
      </w:r>
      <w:r w:rsidR="00627918">
        <w:rPr>
          <w:rFonts w:asciiTheme="minorHAnsi" w:hAnsiTheme="minorHAnsi" w:cstheme="minorHAnsi"/>
          <w:bCs/>
        </w:rPr>
        <w:t>at 10:05</w:t>
      </w:r>
      <w:r w:rsidR="00431374">
        <w:rPr>
          <w:rFonts w:asciiTheme="minorHAnsi" w:hAnsiTheme="minorHAnsi" w:cstheme="minorHAnsi"/>
          <w:bCs/>
        </w:rPr>
        <w:t xml:space="preserve">am </w:t>
      </w:r>
      <w:r w:rsidRPr="008C5AC5">
        <w:rPr>
          <w:rFonts w:asciiTheme="minorHAnsi" w:hAnsiTheme="minorHAnsi" w:cstheme="minorHAnsi"/>
          <w:bCs/>
        </w:rPr>
        <w:t>and welcomed</w:t>
      </w:r>
      <w:r w:rsidR="009D5732">
        <w:rPr>
          <w:rFonts w:asciiTheme="minorHAnsi" w:hAnsiTheme="minorHAnsi" w:cstheme="minorHAnsi"/>
          <w:bCs/>
        </w:rPr>
        <w:t xml:space="preserve"> the Advisory </w:t>
      </w:r>
    </w:p>
    <w:p w:rsidR="00A54D1B" w:rsidRDefault="009D5732" w:rsidP="008C5AC5">
      <w:pPr>
        <w:pStyle w:val="ListParagraph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Board members</w:t>
      </w:r>
      <w:r w:rsidR="008C5AC5" w:rsidRPr="008C5AC5">
        <w:rPr>
          <w:rFonts w:asciiTheme="minorHAnsi" w:hAnsiTheme="minorHAnsi" w:cstheme="minorHAnsi"/>
          <w:bCs/>
        </w:rPr>
        <w:t>.</w:t>
      </w:r>
      <w:r w:rsidR="00320AB8">
        <w:rPr>
          <w:rFonts w:asciiTheme="minorHAnsi" w:hAnsiTheme="minorHAnsi" w:cstheme="minorHAnsi"/>
          <w:bCs/>
        </w:rPr>
        <w:t xml:space="preserve"> </w:t>
      </w:r>
    </w:p>
    <w:p w:rsidR="00627918" w:rsidRDefault="00627918" w:rsidP="008C5AC5">
      <w:pPr>
        <w:pStyle w:val="ListParagraph"/>
        <w:ind w:left="1080"/>
        <w:rPr>
          <w:rFonts w:asciiTheme="minorHAnsi" w:hAnsiTheme="minorHAnsi" w:cstheme="minorHAnsi"/>
          <w:bCs/>
        </w:rPr>
      </w:pPr>
    </w:p>
    <w:p w:rsidR="00627918" w:rsidRDefault="009B2AA5" w:rsidP="0062791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SKPE</w:t>
      </w:r>
      <w:r w:rsidR="006279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Presentation by Appraiser Ryan Lundquist who provided an industry update as a follow-up discussion at the 2017 meeting. </w:t>
      </w:r>
    </w:p>
    <w:p w:rsidR="00627918" w:rsidRPr="00627918" w:rsidRDefault="00627918" w:rsidP="00627918">
      <w:pPr>
        <w:pStyle w:val="ListParagraph"/>
        <w:numPr>
          <w:ilvl w:val="2"/>
          <w:numId w:val="19"/>
        </w:numPr>
        <w:rPr>
          <w:rFonts w:asciiTheme="minorHAnsi" w:hAnsiTheme="minorHAnsi" w:cstheme="minorHAnsi"/>
          <w:bCs/>
        </w:rPr>
      </w:pPr>
      <w:r w:rsidRPr="00627918">
        <w:rPr>
          <w:rFonts w:asciiTheme="minorHAnsi" w:hAnsiTheme="minorHAnsi" w:cstheme="minorHAnsi"/>
          <w:bCs/>
        </w:rPr>
        <w:t>Appraisal licenses down 20% (CA down 45%)</w:t>
      </w:r>
    </w:p>
    <w:p w:rsidR="00627918" w:rsidRDefault="00627918" w:rsidP="00627918">
      <w:pPr>
        <w:pStyle w:val="ListParagraph"/>
        <w:numPr>
          <w:ilvl w:val="2"/>
          <w:numId w:val="19"/>
        </w:numPr>
        <w:rPr>
          <w:rFonts w:asciiTheme="minorHAnsi" w:hAnsiTheme="minorHAnsi" w:cstheme="minorHAnsi"/>
          <w:bCs/>
        </w:rPr>
      </w:pPr>
      <w:r w:rsidRPr="00627918">
        <w:rPr>
          <w:rFonts w:asciiTheme="minorHAnsi" w:hAnsiTheme="minorHAnsi" w:cstheme="minorHAnsi"/>
          <w:bCs/>
        </w:rPr>
        <w:t>Hybrid appraisals taking over-untrained professionals a huge problem for the industry.</w:t>
      </w:r>
    </w:p>
    <w:p w:rsidR="00627918" w:rsidRPr="00627918" w:rsidRDefault="00627918" w:rsidP="00627918">
      <w:pPr>
        <w:pStyle w:val="ListParagraph"/>
        <w:numPr>
          <w:ilvl w:val="2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national association for appraisers</w:t>
      </w:r>
    </w:p>
    <w:p w:rsidR="004D24EC" w:rsidRPr="00627918" w:rsidRDefault="004D24EC" w:rsidP="00627918">
      <w:pPr>
        <w:rPr>
          <w:rFonts w:asciiTheme="minorHAnsi" w:hAnsiTheme="minorHAnsi" w:cstheme="minorHAnsi"/>
          <w:b/>
          <w:i/>
          <w:iCs/>
        </w:rPr>
      </w:pPr>
    </w:p>
    <w:p w:rsidR="008C5AC5" w:rsidRDefault="00627918" w:rsidP="003453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Approval of the Agenda</w:t>
      </w:r>
    </w:p>
    <w:p w:rsidR="00A54D1B" w:rsidRDefault="00A54D1B" w:rsidP="00A54D1B">
      <w:pPr>
        <w:pStyle w:val="ListParagraph"/>
        <w:ind w:left="1080"/>
        <w:rPr>
          <w:rFonts w:asciiTheme="minorHAnsi" w:hAnsiTheme="minorHAnsi" w:cstheme="minorHAnsi"/>
          <w:b/>
          <w:i/>
          <w:iCs/>
        </w:rPr>
      </w:pPr>
    </w:p>
    <w:p w:rsidR="0048634B" w:rsidRDefault="00627918" w:rsidP="00A54D1B">
      <w:pPr>
        <w:pStyle w:val="ListParagraph"/>
        <w:ind w:left="10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agenda</w:t>
      </w:r>
      <w:r w:rsidR="0048634B" w:rsidRPr="0048634B">
        <w:rPr>
          <w:rFonts w:asciiTheme="minorHAnsi" w:hAnsiTheme="minorHAnsi" w:cstheme="minorHAnsi"/>
          <w:bCs/>
        </w:rPr>
        <w:t xml:space="preserve"> approved</w:t>
      </w:r>
      <w:r w:rsidR="004D24EC">
        <w:rPr>
          <w:rFonts w:asciiTheme="minorHAnsi" w:hAnsiTheme="minorHAnsi" w:cstheme="minorHAnsi"/>
          <w:bCs/>
        </w:rPr>
        <w:t xml:space="preserve"> unanimously. </w:t>
      </w:r>
      <w:r w:rsidR="0048634B" w:rsidRPr="0048634B">
        <w:rPr>
          <w:rFonts w:asciiTheme="minorHAnsi" w:hAnsiTheme="minorHAnsi" w:cstheme="minorHAnsi"/>
          <w:bCs/>
        </w:rPr>
        <w:t xml:space="preserve"> </w:t>
      </w:r>
    </w:p>
    <w:p w:rsidR="004D24EC" w:rsidRPr="0048634B" w:rsidRDefault="004D24EC" w:rsidP="00A54D1B">
      <w:pPr>
        <w:pStyle w:val="ListParagraph"/>
        <w:ind w:left="1080"/>
        <w:rPr>
          <w:rFonts w:asciiTheme="minorHAnsi" w:hAnsiTheme="minorHAnsi" w:cstheme="minorHAnsi"/>
          <w:bCs/>
        </w:rPr>
      </w:pPr>
    </w:p>
    <w:p w:rsidR="0048634B" w:rsidRPr="008C5AC5" w:rsidRDefault="00320AB8" w:rsidP="0048634B">
      <w:pPr>
        <w:ind w:left="360" w:firstLine="7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Approved </w:t>
      </w:r>
      <w:r w:rsidR="0048634B" w:rsidRPr="008C5AC5">
        <w:rPr>
          <w:rFonts w:asciiTheme="minorHAnsi" w:hAnsiTheme="minorHAnsi" w:cstheme="minorHAnsi"/>
          <w:b/>
          <w:u w:val="single"/>
        </w:rPr>
        <w:t>Agenda</w:t>
      </w:r>
    </w:p>
    <w:p w:rsidR="0048634B" w:rsidRPr="003E2603" w:rsidRDefault="0048634B" w:rsidP="0048634B">
      <w:pPr>
        <w:rPr>
          <w:rFonts w:asciiTheme="minorHAnsi" w:hAnsiTheme="minorHAnsi" w:cstheme="minorHAnsi"/>
          <w:bCs/>
        </w:rPr>
      </w:pPr>
    </w:p>
    <w:p w:rsidR="0048634B" w:rsidRPr="00320AB8" w:rsidRDefault="0048634B" w:rsidP="0048634B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Welcome and Call to Order</w:t>
      </w:r>
    </w:p>
    <w:p w:rsidR="0048634B" w:rsidRPr="00320AB8" w:rsidRDefault="0048634B" w:rsidP="0048634B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Approval of the Agenda</w:t>
      </w:r>
    </w:p>
    <w:p w:rsidR="0048634B" w:rsidRPr="00320AB8" w:rsidRDefault="0048634B" w:rsidP="0048634B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Membership</w:t>
      </w:r>
    </w:p>
    <w:p w:rsidR="0048634B" w:rsidRPr="00320AB8" w:rsidRDefault="0024614C" w:rsidP="0048634B">
      <w:pPr>
        <w:pStyle w:val="ListParagraph"/>
        <w:numPr>
          <w:ilvl w:val="0"/>
          <w:numId w:val="4"/>
        </w:numPr>
        <w:ind w:left="1890" w:hanging="45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Additional Faculty member needed</w:t>
      </w:r>
    </w:p>
    <w:p w:rsidR="0048634B" w:rsidRDefault="0048634B" w:rsidP="0048634B">
      <w:pPr>
        <w:pStyle w:val="ListParagraph"/>
        <w:numPr>
          <w:ilvl w:val="0"/>
          <w:numId w:val="4"/>
        </w:numPr>
        <w:ind w:left="1890" w:hanging="45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Term expirations</w:t>
      </w:r>
    </w:p>
    <w:p w:rsidR="0048634B" w:rsidRPr="00320AB8" w:rsidRDefault="0048634B" w:rsidP="0048634B">
      <w:pPr>
        <w:pStyle w:val="ListParagraph"/>
        <w:numPr>
          <w:ilvl w:val="0"/>
          <w:numId w:val="4"/>
        </w:numPr>
        <w:ind w:left="1890" w:hanging="45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Election of officers</w:t>
      </w:r>
    </w:p>
    <w:p w:rsidR="00EE1F0D" w:rsidRDefault="0048634B" w:rsidP="003B66F9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EE1F0D">
        <w:rPr>
          <w:rFonts w:asciiTheme="minorHAnsi" w:hAnsiTheme="minorHAnsi" w:cstheme="minorHAnsi"/>
          <w:bCs/>
          <w:szCs w:val="22"/>
        </w:rPr>
        <w:t>Approval of Mi</w:t>
      </w:r>
      <w:r w:rsidR="00431374" w:rsidRPr="00EE1F0D">
        <w:rPr>
          <w:rFonts w:asciiTheme="minorHAnsi" w:hAnsiTheme="minorHAnsi" w:cstheme="minorHAnsi"/>
          <w:bCs/>
          <w:szCs w:val="22"/>
        </w:rPr>
        <w:t>nut</w:t>
      </w:r>
      <w:r w:rsidR="004D24EC" w:rsidRPr="00EE1F0D">
        <w:rPr>
          <w:rFonts w:asciiTheme="minorHAnsi" w:hAnsiTheme="minorHAnsi" w:cstheme="minorHAnsi"/>
          <w:bCs/>
          <w:szCs w:val="22"/>
        </w:rPr>
        <w:t>es</w:t>
      </w:r>
      <w:r w:rsidR="009B2AA5">
        <w:rPr>
          <w:rFonts w:asciiTheme="minorHAnsi" w:hAnsiTheme="minorHAnsi" w:cstheme="minorHAnsi"/>
          <w:bCs/>
          <w:szCs w:val="22"/>
        </w:rPr>
        <w:t xml:space="preserve"> – Previous Meeting (August 16, 2017</w:t>
      </w:r>
      <w:r w:rsidR="00EE1F0D">
        <w:rPr>
          <w:rFonts w:asciiTheme="minorHAnsi" w:hAnsiTheme="minorHAnsi" w:cstheme="minorHAnsi"/>
          <w:bCs/>
          <w:szCs w:val="22"/>
        </w:rPr>
        <w:t>)</w:t>
      </w:r>
    </w:p>
    <w:p w:rsidR="0048634B" w:rsidRPr="00EE1F0D" w:rsidRDefault="0048634B" w:rsidP="003B66F9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EE1F0D">
        <w:rPr>
          <w:rFonts w:asciiTheme="minorHAnsi" w:hAnsiTheme="minorHAnsi" w:cstheme="minorHAnsi"/>
          <w:bCs/>
          <w:szCs w:val="22"/>
        </w:rPr>
        <w:t>Executive Director Reports</w:t>
      </w:r>
    </w:p>
    <w:p w:rsidR="0048634B" w:rsidRPr="00320AB8" w:rsidRDefault="00EE1F0D" w:rsidP="0048634B">
      <w:pPr>
        <w:pStyle w:val="ListParagraph"/>
        <w:numPr>
          <w:ilvl w:val="0"/>
          <w:numId w:val="2"/>
        </w:numPr>
        <w:ind w:left="1890" w:hanging="45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Accomplishments of 2018-2019</w:t>
      </w:r>
      <w:r w:rsidR="00431374" w:rsidRPr="00320AB8">
        <w:rPr>
          <w:rFonts w:asciiTheme="minorHAnsi" w:hAnsiTheme="minorHAnsi" w:cstheme="minorHAnsi"/>
          <w:bCs/>
          <w:szCs w:val="22"/>
        </w:rPr>
        <w:t xml:space="preserve"> (Scholarships and improvement grants awarded)</w:t>
      </w:r>
    </w:p>
    <w:p w:rsidR="0048634B" w:rsidRPr="00320AB8" w:rsidRDefault="00431374" w:rsidP="0048634B">
      <w:pPr>
        <w:pStyle w:val="ListParagraph"/>
        <w:numPr>
          <w:ilvl w:val="0"/>
          <w:numId w:val="2"/>
        </w:numPr>
        <w:ind w:left="1890" w:hanging="45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Endowment performan</w:t>
      </w:r>
      <w:r w:rsidR="00EE1F0D">
        <w:rPr>
          <w:rFonts w:asciiTheme="minorHAnsi" w:hAnsiTheme="minorHAnsi" w:cstheme="minorHAnsi"/>
          <w:bCs/>
          <w:szCs w:val="22"/>
        </w:rPr>
        <w:t>ce and proposed budgets for 2019-2020</w:t>
      </w:r>
      <w:r w:rsidRPr="00320AB8">
        <w:rPr>
          <w:rFonts w:asciiTheme="minorHAnsi" w:hAnsiTheme="minorHAnsi" w:cstheme="minorHAnsi"/>
          <w:bCs/>
          <w:szCs w:val="22"/>
        </w:rPr>
        <w:t xml:space="preserve"> (Lori Redfearn)</w:t>
      </w:r>
    </w:p>
    <w:p w:rsidR="0048634B" w:rsidRPr="00320AB8" w:rsidRDefault="0048634B" w:rsidP="0048634B">
      <w:pPr>
        <w:pStyle w:val="ListParagraph"/>
        <w:numPr>
          <w:ilvl w:val="0"/>
          <w:numId w:val="2"/>
        </w:numPr>
        <w:ind w:left="1890" w:hanging="45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Real Estate Endowment Fund (REEF)</w:t>
      </w:r>
    </w:p>
    <w:p w:rsidR="0048634B" w:rsidRPr="00320AB8" w:rsidRDefault="0048634B" w:rsidP="0048634B">
      <w:pPr>
        <w:pStyle w:val="ListParagraph"/>
        <w:numPr>
          <w:ilvl w:val="0"/>
          <w:numId w:val="2"/>
        </w:numPr>
        <w:ind w:left="1890" w:hanging="45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Real Estate Scholarship and Internship Grant Program (RESIG)</w:t>
      </w:r>
    </w:p>
    <w:p w:rsidR="0048634B" w:rsidRDefault="0048634B" w:rsidP="0048634B">
      <w:pPr>
        <w:pStyle w:val="ListParagraph"/>
        <w:numPr>
          <w:ilvl w:val="0"/>
          <w:numId w:val="2"/>
        </w:numPr>
        <w:ind w:left="1890" w:hanging="45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CSU – Real Estate and Land Use Institute Operating Budget</w:t>
      </w:r>
    </w:p>
    <w:p w:rsidR="0024614C" w:rsidRPr="00320AB8" w:rsidRDefault="0024614C" w:rsidP="0024614C">
      <w:pPr>
        <w:pStyle w:val="ListParagraph"/>
        <w:ind w:left="1890"/>
        <w:rPr>
          <w:rFonts w:asciiTheme="minorHAnsi" w:hAnsiTheme="minorHAnsi" w:cstheme="minorHAnsi"/>
          <w:bCs/>
          <w:szCs w:val="22"/>
        </w:rPr>
      </w:pPr>
    </w:p>
    <w:p w:rsidR="0048634B" w:rsidRPr="00320AB8" w:rsidRDefault="0048634B" w:rsidP="0048634B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Review of Campus Proposals</w:t>
      </w:r>
    </w:p>
    <w:p w:rsidR="0048634B" w:rsidRDefault="0048634B" w:rsidP="0048634B">
      <w:pPr>
        <w:pStyle w:val="ListParagraph"/>
        <w:numPr>
          <w:ilvl w:val="0"/>
          <w:numId w:val="3"/>
        </w:numPr>
        <w:ind w:left="1890" w:hanging="45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Program Improvement Grants (PIG)</w:t>
      </w:r>
    </w:p>
    <w:p w:rsidR="00EE1F0D" w:rsidRPr="00320AB8" w:rsidRDefault="00EE1F0D" w:rsidP="00EE1F0D">
      <w:pPr>
        <w:pStyle w:val="ListParagraph"/>
        <w:ind w:left="1890"/>
        <w:rPr>
          <w:rFonts w:asciiTheme="minorHAnsi" w:hAnsiTheme="minorHAnsi" w:cstheme="minorHAnsi"/>
          <w:bCs/>
          <w:szCs w:val="22"/>
        </w:rPr>
      </w:pPr>
    </w:p>
    <w:p w:rsidR="00431374" w:rsidRDefault="00431374" w:rsidP="0048634B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Other Business</w:t>
      </w:r>
    </w:p>
    <w:p w:rsidR="0024614C" w:rsidRDefault="0024614C" w:rsidP="0024614C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ab/>
        <w:t>a) RESIG Scholarship Online Application Technology</w:t>
      </w:r>
    </w:p>
    <w:p w:rsidR="0024614C" w:rsidRDefault="0024614C" w:rsidP="0024614C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ab/>
        <w:t>b) Succession</w:t>
      </w:r>
      <w:r w:rsidR="00EE1F0D">
        <w:rPr>
          <w:rFonts w:asciiTheme="minorHAnsi" w:hAnsiTheme="minorHAnsi" w:cstheme="minorHAnsi"/>
          <w:bCs/>
          <w:szCs w:val="22"/>
        </w:rPr>
        <w:t xml:space="preserve"> planning (carryover from 2018</w:t>
      </w:r>
      <w:r>
        <w:rPr>
          <w:rFonts w:asciiTheme="minorHAnsi" w:hAnsiTheme="minorHAnsi" w:cstheme="minorHAnsi"/>
          <w:bCs/>
          <w:szCs w:val="22"/>
        </w:rPr>
        <w:t>)</w:t>
      </w:r>
    </w:p>
    <w:p w:rsidR="0024614C" w:rsidRPr="00320AB8" w:rsidRDefault="0024614C" w:rsidP="0024614C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ab/>
      </w:r>
    </w:p>
    <w:p w:rsidR="0048634B" w:rsidRDefault="0048634B" w:rsidP="0048634B">
      <w:pPr>
        <w:pStyle w:val="ListParagraph"/>
        <w:numPr>
          <w:ilvl w:val="0"/>
          <w:numId w:val="1"/>
        </w:numPr>
        <w:ind w:left="1080" w:firstLine="0"/>
        <w:rPr>
          <w:rFonts w:asciiTheme="minorHAnsi" w:hAnsiTheme="minorHAnsi" w:cstheme="minorHAnsi"/>
          <w:bCs/>
          <w:szCs w:val="22"/>
        </w:rPr>
      </w:pPr>
      <w:r w:rsidRPr="00320AB8">
        <w:rPr>
          <w:rFonts w:asciiTheme="minorHAnsi" w:hAnsiTheme="minorHAnsi" w:cstheme="minorHAnsi"/>
          <w:bCs/>
          <w:szCs w:val="22"/>
        </w:rPr>
        <w:t>Adjourn</w:t>
      </w:r>
    </w:p>
    <w:p w:rsidR="0024614C" w:rsidRPr="00320AB8" w:rsidRDefault="0024614C" w:rsidP="0024614C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</w:p>
    <w:p w:rsidR="00C87DC7" w:rsidRDefault="00C87DC7" w:rsidP="00C87DC7">
      <w:pPr>
        <w:rPr>
          <w:rFonts w:asciiTheme="minorHAnsi" w:hAnsiTheme="minorHAnsi" w:cstheme="minorHAnsi"/>
          <w:bCs/>
          <w:i/>
          <w:iCs/>
        </w:rPr>
      </w:pPr>
    </w:p>
    <w:p w:rsidR="003679B1" w:rsidRPr="003679B1" w:rsidRDefault="003679B1" w:rsidP="009B2AA5">
      <w:pPr>
        <w:pStyle w:val="ListParagraph"/>
        <w:ind w:left="1080"/>
        <w:rPr>
          <w:rFonts w:asciiTheme="minorHAnsi" w:hAnsiTheme="minorHAnsi" w:cstheme="minorHAnsi"/>
          <w:b/>
        </w:rPr>
      </w:pPr>
    </w:p>
    <w:p w:rsidR="00C87DC7" w:rsidRPr="00E11DE7" w:rsidRDefault="00C87DC7" w:rsidP="003453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C87DC7">
        <w:rPr>
          <w:rFonts w:asciiTheme="minorHAnsi" w:hAnsiTheme="minorHAnsi" w:cstheme="minorHAnsi"/>
          <w:b/>
          <w:i/>
          <w:iCs/>
        </w:rPr>
        <w:t>Membership</w:t>
      </w:r>
    </w:p>
    <w:p w:rsidR="00CB1A66" w:rsidRDefault="00CB1A66" w:rsidP="007A128D">
      <w:pPr>
        <w:pStyle w:val="ListParagraph"/>
        <w:ind w:left="1440"/>
        <w:rPr>
          <w:rFonts w:asciiTheme="minorHAnsi" w:hAnsiTheme="minorHAnsi" w:cstheme="minorHAnsi"/>
          <w:bCs/>
        </w:rPr>
      </w:pPr>
    </w:p>
    <w:p w:rsidR="007A128D" w:rsidRPr="008D2A82" w:rsidRDefault="00814C21" w:rsidP="0034534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>Membership and Term E</w:t>
      </w:r>
      <w:r w:rsidR="0095081A" w:rsidRPr="008D2A82">
        <w:rPr>
          <w:rFonts w:asciiTheme="minorHAnsi" w:hAnsiTheme="minorHAnsi" w:cstheme="minorHAnsi"/>
          <w:bCs/>
          <w:u w:val="single"/>
        </w:rPr>
        <w:t>xpirations</w:t>
      </w:r>
    </w:p>
    <w:p w:rsidR="00061E7D" w:rsidRDefault="00061E7D" w:rsidP="00061E7D">
      <w:pPr>
        <w:pStyle w:val="ListParagraph"/>
        <w:ind w:left="1440"/>
        <w:rPr>
          <w:rFonts w:asciiTheme="minorHAnsi" w:hAnsiTheme="minorHAnsi" w:cstheme="minorHAnsi"/>
          <w:bCs/>
        </w:rPr>
      </w:pPr>
    </w:p>
    <w:p w:rsidR="00EE1F0D" w:rsidRDefault="00EE1F0D" w:rsidP="00EE1F0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Ben and Patrick </w:t>
      </w:r>
      <w:r w:rsidR="009B2AA5">
        <w:rPr>
          <w:rFonts w:asciiTheme="minorHAnsi" w:hAnsiTheme="minorHAnsi" w:cstheme="minorHAnsi"/>
          <w:bCs/>
          <w:szCs w:val="22"/>
        </w:rPr>
        <w:t xml:space="preserve">have </w:t>
      </w:r>
      <w:r>
        <w:rPr>
          <w:rFonts w:asciiTheme="minorHAnsi" w:hAnsiTheme="minorHAnsi" w:cstheme="minorHAnsi"/>
          <w:bCs/>
          <w:szCs w:val="22"/>
        </w:rPr>
        <w:t>extended their terms</w:t>
      </w:r>
    </w:p>
    <w:p w:rsidR="00EE1F0D" w:rsidRDefault="00EE1F0D" w:rsidP="00EE1F0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John in </w:t>
      </w:r>
      <w:r w:rsidR="009B2AA5">
        <w:rPr>
          <w:rFonts w:asciiTheme="minorHAnsi" w:hAnsiTheme="minorHAnsi" w:cstheme="minorHAnsi"/>
          <w:bCs/>
          <w:szCs w:val="22"/>
        </w:rPr>
        <w:t xml:space="preserve">his last year of </w:t>
      </w:r>
      <w:r>
        <w:rPr>
          <w:rFonts w:asciiTheme="minorHAnsi" w:hAnsiTheme="minorHAnsi" w:cstheme="minorHAnsi"/>
          <w:bCs/>
          <w:szCs w:val="22"/>
        </w:rPr>
        <w:t>first term</w:t>
      </w:r>
    </w:p>
    <w:p w:rsidR="00EE1F0D" w:rsidRPr="00320AB8" w:rsidRDefault="009B2AA5" w:rsidP="00EE1F0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Potential faculty members were discussed, including Gerd Welke from Cal Poly Pomona, Sudhir Thakur of CSU </w:t>
      </w:r>
      <w:r w:rsidR="00EE1F0D">
        <w:rPr>
          <w:rFonts w:asciiTheme="minorHAnsi" w:hAnsiTheme="minorHAnsi" w:cstheme="minorHAnsi"/>
          <w:bCs/>
          <w:szCs w:val="22"/>
        </w:rPr>
        <w:t xml:space="preserve">Sacramento or Ajay </w:t>
      </w:r>
      <w:r>
        <w:rPr>
          <w:rFonts w:asciiTheme="minorHAnsi" w:hAnsiTheme="minorHAnsi" w:cstheme="minorHAnsi"/>
          <w:bCs/>
          <w:szCs w:val="22"/>
        </w:rPr>
        <w:t xml:space="preserve">Jauregui </w:t>
      </w:r>
      <w:r w:rsidR="00EE1F0D">
        <w:rPr>
          <w:rFonts w:asciiTheme="minorHAnsi" w:hAnsiTheme="minorHAnsi" w:cstheme="minorHAnsi"/>
          <w:bCs/>
          <w:szCs w:val="22"/>
        </w:rPr>
        <w:t>from Fresno State</w:t>
      </w:r>
      <w:r>
        <w:rPr>
          <w:rFonts w:asciiTheme="minorHAnsi" w:hAnsiTheme="minorHAnsi" w:cstheme="minorHAnsi"/>
          <w:bCs/>
          <w:szCs w:val="22"/>
        </w:rPr>
        <w:t xml:space="preserve">.  Given the success of Cal Poly in the scholarship process, the consensus was to invite Professor Welke. </w:t>
      </w:r>
    </w:p>
    <w:p w:rsidR="00A92685" w:rsidRPr="00EE1F0D" w:rsidRDefault="00A92685" w:rsidP="00EE1F0D">
      <w:pPr>
        <w:rPr>
          <w:rFonts w:asciiTheme="minorHAnsi" w:hAnsiTheme="minorHAnsi" w:cstheme="minorHAnsi"/>
          <w:bCs/>
        </w:rPr>
      </w:pPr>
    </w:p>
    <w:p w:rsidR="00061E7D" w:rsidRDefault="00061E7D" w:rsidP="0034534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>Election of officers</w:t>
      </w:r>
    </w:p>
    <w:p w:rsidR="00061E7D" w:rsidRDefault="00061E7D" w:rsidP="00061E7D">
      <w:pPr>
        <w:pStyle w:val="ListParagraph"/>
        <w:ind w:left="1440"/>
        <w:rPr>
          <w:rFonts w:asciiTheme="minorHAnsi" w:hAnsiTheme="minorHAnsi" w:cstheme="minorHAnsi"/>
          <w:bCs/>
        </w:rPr>
      </w:pPr>
    </w:p>
    <w:p w:rsidR="00061E7D" w:rsidRPr="004D24EC" w:rsidRDefault="004D24EC" w:rsidP="007B6FBC">
      <w:pPr>
        <w:ind w:left="1440" w:firstLine="60"/>
        <w:rPr>
          <w:rFonts w:asciiTheme="minorHAnsi" w:hAnsiTheme="minorHAnsi" w:cstheme="minorHAnsi"/>
          <w:bCs/>
          <w:sz w:val="22"/>
          <w:szCs w:val="22"/>
        </w:rPr>
      </w:pPr>
      <w:r w:rsidRPr="004D24EC">
        <w:rPr>
          <w:rFonts w:asciiTheme="minorHAnsi" w:hAnsiTheme="minorHAnsi" w:cstheme="minorHAnsi"/>
          <w:sz w:val="22"/>
          <w:szCs w:val="22"/>
        </w:rPr>
        <w:t>No new officers</w:t>
      </w:r>
    </w:p>
    <w:p w:rsidR="00061E7D" w:rsidRDefault="00061E7D" w:rsidP="00061E7D">
      <w:pPr>
        <w:rPr>
          <w:rFonts w:asciiTheme="minorHAnsi" w:hAnsiTheme="minorHAnsi" w:cstheme="minorHAnsi"/>
          <w:bCs/>
        </w:rPr>
      </w:pPr>
    </w:p>
    <w:p w:rsidR="00061E7D" w:rsidRDefault="00061E7D" w:rsidP="003453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8C5AC5">
        <w:rPr>
          <w:rFonts w:asciiTheme="minorHAnsi" w:hAnsiTheme="minorHAnsi" w:cstheme="minorHAnsi"/>
          <w:b/>
          <w:i/>
          <w:iCs/>
        </w:rPr>
        <w:t xml:space="preserve">Approval of the </w:t>
      </w:r>
      <w:r>
        <w:rPr>
          <w:rFonts w:asciiTheme="minorHAnsi" w:hAnsiTheme="minorHAnsi" w:cstheme="minorHAnsi"/>
          <w:b/>
          <w:i/>
          <w:iCs/>
        </w:rPr>
        <w:t>Minutes</w:t>
      </w:r>
    </w:p>
    <w:p w:rsidR="00061E7D" w:rsidRDefault="00061E7D" w:rsidP="00061E7D">
      <w:pPr>
        <w:rPr>
          <w:rFonts w:asciiTheme="minorHAnsi" w:hAnsiTheme="minorHAnsi" w:cstheme="minorHAnsi"/>
          <w:bCs/>
        </w:rPr>
      </w:pPr>
    </w:p>
    <w:p w:rsidR="001C1D8F" w:rsidRPr="001C1D8F" w:rsidRDefault="009146DB" w:rsidP="009F37BB">
      <w:pPr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Michael LaCour-Little</w:t>
      </w:r>
      <w:r w:rsidR="001C1D8F" w:rsidRPr="001C1D8F">
        <w:rPr>
          <w:rFonts w:asciiTheme="minorHAnsi" w:hAnsiTheme="minorHAnsi" w:cstheme="minorHAnsi"/>
          <w:bCs/>
          <w:sz w:val="22"/>
          <w:szCs w:val="22"/>
        </w:rPr>
        <w:t xml:space="preserve"> presented </w:t>
      </w:r>
      <w:r w:rsidR="009F37BB">
        <w:rPr>
          <w:rFonts w:asciiTheme="minorHAnsi" w:hAnsiTheme="minorHAnsi" w:cstheme="minorHAnsi"/>
          <w:bCs/>
          <w:sz w:val="22"/>
          <w:szCs w:val="22"/>
        </w:rPr>
        <w:t>the M</w:t>
      </w:r>
      <w:r w:rsidR="009B2AA5">
        <w:rPr>
          <w:rFonts w:asciiTheme="minorHAnsi" w:hAnsiTheme="minorHAnsi" w:cstheme="minorHAnsi"/>
          <w:bCs/>
          <w:sz w:val="22"/>
          <w:szCs w:val="22"/>
        </w:rPr>
        <w:t>inutes from the August 16, 2017</w:t>
      </w:r>
      <w:r w:rsidR="004D24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1D8F" w:rsidRPr="001C1D8F">
        <w:rPr>
          <w:rFonts w:asciiTheme="minorHAnsi" w:hAnsiTheme="minorHAnsi" w:cstheme="minorHAnsi"/>
          <w:bCs/>
          <w:sz w:val="22"/>
          <w:szCs w:val="22"/>
        </w:rPr>
        <w:t>meeting.</w:t>
      </w:r>
    </w:p>
    <w:p w:rsidR="001C1D8F" w:rsidRDefault="001C1D8F" w:rsidP="001C1D8F">
      <w:pPr>
        <w:ind w:left="1080"/>
        <w:rPr>
          <w:rFonts w:asciiTheme="minorHAnsi" w:hAnsiTheme="minorHAnsi" w:cstheme="minorHAnsi"/>
          <w:bCs/>
        </w:rPr>
      </w:pPr>
    </w:p>
    <w:p w:rsidR="00061E7D" w:rsidRDefault="004D24EC" w:rsidP="009F37BB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Motion to approve minutes.</w:t>
      </w:r>
    </w:p>
    <w:p w:rsidR="004D24EC" w:rsidRDefault="000E0490" w:rsidP="009F37BB">
      <w:pPr>
        <w:ind w:left="10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Shelly abstain</w:t>
      </w:r>
      <w:r w:rsidR="009B2AA5">
        <w:rPr>
          <w:rFonts w:asciiTheme="minorHAnsi" w:hAnsiTheme="minorHAnsi" w:cstheme="minorHAnsi"/>
          <w:b/>
          <w:sz w:val="22"/>
          <w:szCs w:val="22"/>
        </w:rPr>
        <w:t>s as she did not attend the 2017</w:t>
      </w:r>
      <w:r w:rsidR="008E5C8F">
        <w:rPr>
          <w:rFonts w:asciiTheme="minorHAnsi" w:hAnsiTheme="minorHAnsi" w:cstheme="minorHAnsi"/>
          <w:b/>
          <w:sz w:val="22"/>
          <w:szCs w:val="22"/>
        </w:rPr>
        <w:t xml:space="preserve"> meeting.</w:t>
      </w:r>
    </w:p>
    <w:p w:rsidR="006A5BB0" w:rsidRPr="006A5BB0" w:rsidRDefault="006A5BB0" w:rsidP="006A5BB0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</w:p>
    <w:p w:rsidR="008D2A82" w:rsidRPr="00A705A8" w:rsidRDefault="008D2A82" w:rsidP="008D2A82">
      <w:pPr>
        <w:rPr>
          <w:rFonts w:asciiTheme="minorHAnsi" w:hAnsiTheme="minorHAnsi" w:cstheme="minorHAnsi"/>
          <w:bCs/>
          <w:sz w:val="22"/>
          <w:szCs w:val="22"/>
        </w:rPr>
      </w:pPr>
    </w:p>
    <w:p w:rsidR="008D2A82" w:rsidRPr="006A5BB0" w:rsidRDefault="00930C16" w:rsidP="006A5B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i/>
          <w:iCs/>
          <w:szCs w:val="22"/>
        </w:rPr>
      </w:pPr>
      <w:r w:rsidRPr="006A5BB0">
        <w:rPr>
          <w:rFonts w:asciiTheme="minorHAnsi" w:hAnsiTheme="minorHAnsi" w:cstheme="minorHAnsi"/>
          <w:b/>
          <w:i/>
          <w:iCs/>
          <w:szCs w:val="22"/>
        </w:rPr>
        <w:t>Executive D</w:t>
      </w:r>
      <w:r w:rsidR="008D2A82" w:rsidRPr="006A5BB0">
        <w:rPr>
          <w:rFonts w:asciiTheme="minorHAnsi" w:hAnsiTheme="minorHAnsi" w:cstheme="minorHAnsi"/>
          <w:b/>
          <w:i/>
          <w:iCs/>
          <w:szCs w:val="22"/>
        </w:rPr>
        <w:t>irector Reports</w:t>
      </w:r>
    </w:p>
    <w:p w:rsidR="008D2A82" w:rsidRPr="00A705A8" w:rsidRDefault="008D2A82" w:rsidP="008D2A82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</w:p>
    <w:p w:rsidR="008D2A82" w:rsidRPr="00FA5E35" w:rsidRDefault="008D2A82" w:rsidP="003453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Cs w:val="22"/>
          <w:u w:val="single"/>
        </w:rPr>
      </w:pPr>
      <w:r w:rsidRPr="00FA5E35">
        <w:rPr>
          <w:rFonts w:asciiTheme="minorHAnsi" w:hAnsiTheme="minorHAnsi" w:cstheme="minorHAnsi"/>
          <w:bCs/>
          <w:szCs w:val="22"/>
          <w:u w:val="single"/>
        </w:rPr>
        <w:t>Overview of Devel</w:t>
      </w:r>
      <w:r w:rsidR="004D5E87">
        <w:rPr>
          <w:rFonts w:asciiTheme="minorHAnsi" w:hAnsiTheme="minorHAnsi" w:cstheme="minorHAnsi"/>
          <w:bCs/>
          <w:szCs w:val="22"/>
          <w:u w:val="single"/>
        </w:rPr>
        <w:t>opments and Process Changes 2018-2019</w:t>
      </w:r>
    </w:p>
    <w:p w:rsidR="00DD7A5F" w:rsidRDefault="00DD7A5F" w:rsidP="00DD7A5F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:rsidR="004D24EC" w:rsidRDefault="000E0490" w:rsidP="000E049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Michael suggests making changes to operating budget</w:t>
      </w:r>
    </w:p>
    <w:p w:rsidR="000E0490" w:rsidRDefault="000E0490" w:rsidP="000E049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PIG increased to 16,000</w:t>
      </w:r>
    </w:p>
    <w:p w:rsidR="000E0490" w:rsidRDefault="000E0490" w:rsidP="000E049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Scholarships to 10,000</w:t>
      </w:r>
    </w:p>
    <w:p w:rsidR="000E0490" w:rsidRDefault="006F0B91" w:rsidP="000E049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Shelly motions- Tammie</w:t>
      </w:r>
      <w:bookmarkStart w:id="0" w:name="_GoBack"/>
      <w:bookmarkEnd w:id="0"/>
      <w:r w:rsidR="000E0490">
        <w:rPr>
          <w:rFonts w:asciiTheme="minorHAnsi" w:hAnsiTheme="minorHAnsi" w:cstheme="minorHAnsi"/>
          <w:szCs w:val="22"/>
        </w:rPr>
        <w:t xml:space="preserve"> seconds- motion carries.</w:t>
      </w:r>
    </w:p>
    <w:p w:rsidR="004D24EC" w:rsidRDefault="004D24EC" w:rsidP="00A430BB">
      <w:pPr>
        <w:pStyle w:val="ListParagraph"/>
        <w:ind w:left="1440"/>
        <w:rPr>
          <w:rFonts w:asciiTheme="minorHAnsi" w:hAnsiTheme="minorHAnsi" w:cstheme="minorHAnsi"/>
          <w:szCs w:val="22"/>
        </w:rPr>
      </w:pPr>
    </w:p>
    <w:p w:rsidR="006E54ED" w:rsidRPr="000E0490" w:rsidRDefault="006E54ED" w:rsidP="000E0490">
      <w:pPr>
        <w:pStyle w:val="ListParagraph"/>
        <w:numPr>
          <w:ilvl w:val="2"/>
          <w:numId w:val="23"/>
        </w:numPr>
        <w:rPr>
          <w:rFonts w:asciiTheme="minorHAnsi" w:hAnsiTheme="minorHAnsi" w:cstheme="minorHAnsi"/>
          <w:szCs w:val="22"/>
        </w:rPr>
      </w:pPr>
      <w:r w:rsidRPr="000E0490">
        <w:rPr>
          <w:rFonts w:asciiTheme="minorHAnsi" w:hAnsiTheme="minorHAnsi" w:cstheme="minorHAnsi"/>
          <w:szCs w:val="22"/>
        </w:rPr>
        <w:t xml:space="preserve">Pomona </w:t>
      </w:r>
      <w:r w:rsidR="000E0490" w:rsidRPr="000E0490">
        <w:rPr>
          <w:rFonts w:asciiTheme="minorHAnsi" w:hAnsiTheme="minorHAnsi" w:cstheme="minorHAnsi"/>
          <w:szCs w:val="22"/>
        </w:rPr>
        <w:t>dominates the Scholarship grants.</w:t>
      </w:r>
    </w:p>
    <w:p w:rsidR="006E54ED" w:rsidRPr="004D24EC" w:rsidRDefault="006E54ED" w:rsidP="00A430BB">
      <w:pPr>
        <w:pStyle w:val="ListParagraph"/>
        <w:ind w:left="1440"/>
        <w:rPr>
          <w:rFonts w:asciiTheme="minorHAnsi" w:hAnsiTheme="minorHAnsi" w:cstheme="minorHAnsi"/>
          <w:szCs w:val="22"/>
        </w:rPr>
      </w:pPr>
    </w:p>
    <w:p w:rsidR="00226B50" w:rsidRDefault="00226B50" w:rsidP="00226B50">
      <w:pPr>
        <w:rPr>
          <w:rFonts w:asciiTheme="minorHAnsi" w:hAnsiTheme="minorHAnsi" w:cstheme="minorHAnsi"/>
          <w:bCs/>
          <w:szCs w:val="22"/>
        </w:rPr>
      </w:pPr>
    </w:p>
    <w:p w:rsidR="00030D29" w:rsidRPr="00FA5E35" w:rsidRDefault="00226B50" w:rsidP="003453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Cs w:val="22"/>
          <w:u w:val="single"/>
        </w:rPr>
      </w:pPr>
      <w:r w:rsidRPr="00FA5E35">
        <w:rPr>
          <w:rFonts w:asciiTheme="minorHAnsi" w:hAnsiTheme="minorHAnsi" w:cstheme="minorHAnsi"/>
          <w:bCs/>
          <w:szCs w:val="22"/>
          <w:u w:val="single"/>
        </w:rPr>
        <w:t>Earnings from endowme</w:t>
      </w:r>
      <w:r w:rsidR="004D5E87">
        <w:rPr>
          <w:rFonts w:asciiTheme="minorHAnsi" w:hAnsiTheme="minorHAnsi" w:cstheme="minorHAnsi"/>
          <w:bCs/>
          <w:szCs w:val="22"/>
          <w:u w:val="single"/>
        </w:rPr>
        <w:t>nt and proposed budgets for 2017-2018</w:t>
      </w:r>
    </w:p>
    <w:p w:rsidR="00030D29" w:rsidRDefault="00030D29" w:rsidP="00030D29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:rsidR="00226B50" w:rsidRPr="00A705A8" w:rsidRDefault="00226B50" w:rsidP="00A430BB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 w:rsidRPr="00A430BB">
        <w:rPr>
          <w:rFonts w:asciiTheme="minorHAnsi" w:hAnsiTheme="minorHAnsi" w:cstheme="minorHAnsi"/>
          <w:b/>
          <w:szCs w:val="22"/>
        </w:rPr>
        <w:t>Lori Redfearn</w:t>
      </w:r>
      <w:r w:rsidR="00030D29">
        <w:rPr>
          <w:rFonts w:asciiTheme="minorHAnsi" w:hAnsiTheme="minorHAnsi" w:cstheme="minorHAnsi"/>
          <w:bCs/>
          <w:szCs w:val="22"/>
        </w:rPr>
        <w:t xml:space="preserve"> explained earnings from the endowment and </w:t>
      </w:r>
      <w:r w:rsidR="00A430BB">
        <w:rPr>
          <w:rFonts w:asciiTheme="minorHAnsi" w:hAnsiTheme="minorHAnsi" w:cstheme="minorHAnsi"/>
          <w:bCs/>
          <w:szCs w:val="22"/>
        </w:rPr>
        <w:t>presented</w:t>
      </w:r>
      <w:r w:rsidR="009C5BDF">
        <w:rPr>
          <w:rFonts w:asciiTheme="minorHAnsi" w:hAnsiTheme="minorHAnsi" w:cstheme="minorHAnsi"/>
          <w:bCs/>
          <w:szCs w:val="22"/>
        </w:rPr>
        <w:t xml:space="preserve"> </w:t>
      </w:r>
      <w:r w:rsidR="009B6B62">
        <w:rPr>
          <w:rFonts w:asciiTheme="minorHAnsi" w:hAnsiTheme="minorHAnsi" w:cstheme="minorHAnsi"/>
          <w:bCs/>
          <w:szCs w:val="22"/>
        </w:rPr>
        <w:t xml:space="preserve">a </w:t>
      </w:r>
      <w:r w:rsidR="00183692">
        <w:rPr>
          <w:rFonts w:asciiTheme="minorHAnsi" w:hAnsiTheme="minorHAnsi" w:cstheme="minorHAnsi"/>
          <w:bCs/>
          <w:szCs w:val="22"/>
        </w:rPr>
        <w:t>proposed budget</w:t>
      </w:r>
      <w:r w:rsidR="000E0490">
        <w:rPr>
          <w:rFonts w:asciiTheme="minorHAnsi" w:hAnsiTheme="minorHAnsi" w:cstheme="minorHAnsi"/>
          <w:bCs/>
          <w:szCs w:val="22"/>
        </w:rPr>
        <w:t xml:space="preserve"> for the 2018-2019</w:t>
      </w:r>
      <w:r w:rsidR="00030D29">
        <w:rPr>
          <w:rFonts w:asciiTheme="minorHAnsi" w:hAnsiTheme="minorHAnsi" w:cstheme="minorHAnsi"/>
          <w:bCs/>
          <w:szCs w:val="22"/>
        </w:rPr>
        <w:t>.</w:t>
      </w:r>
      <w:r w:rsidR="002C5036">
        <w:rPr>
          <w:rFonts w:asciiTheme="minorHAnsi" w:hAnsiTheme="minorHAnsi" w:cstheme="minorHAnsi"/>
          <w:bCs/>
          <w:szCs w:val="22"/>
        </w:rPr>
        <w:t xml:space="preserve">  The following b</w:t>
      </w:r>
      <w:r w:rsidR="00EE4460">
        <w:rPr>
          <w:rFonts w:asciiTheme="minorHAnsi" w:hAnsiTheme="minorHAnsi" w:cstheme="minorHAnsi"/>
          <w:bCs/>
          <w:szCs w:val="22"/>
        </w:rPr>
        <w:t>udget narratives were presented:</w:t>
      </w:r>
    </w:p>
    <w:p w:rsidR="00226B50" w:rsidRPr="00EE4460" w:rsidRDefault="00226B50" w:rsidP="00226B50">
      <w:pPr>
        <w:rPr>
          <w:rFonts w:asciiTheme="minorHAnsi" w:hAnsiTheme="minorHAnsi" w:cstheme="minorHAnsi"/>
          <w:bCs/>
          <w:sz w:val="22"/>
          <w:szCs w:val="22"/>
        </w:rPr>
      </w:pPr>
    </w:p>
    <w:p w:rsidR="00EE4460" w:rsidRPr="00EE4460" w:rsidRDefault="004D5E87" w:rsidP="00EE446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E4460">
        <w:rPr>
          <w:rFonts w:asciiTheme="minorHAnsi" w:hAnsiTheme="minorHAnsi" w:cstheme="minorHAnsi"/>
          <w:sz w:val="22"/>
          <w:szCs w:val="22"/>
        </w:rPr>
        <w:tab/>
      </w:r>
      <w:r w:rsidR="00EE4460">
        <w:rPr>
          <w:rFonts w:asciiTheme="minorHAnsi" w:hAnsiTheme="minorHAnsi" w:cstheme="minorHAnsi"/>
          <w:sz w:val="22"/>
          <w:szCs w:val="22"/>
        </w:rPr>
        <w:tab/>
      </w:r>
      <w:r w:rsidR="00EE4460" w:rsidRPr="00EE4460">
        <w:rPr>
          <w:rFonts w:asciiTheme="minorHAnsi" w:hAnsiTheme="minorHAnsi" w:cstheme="minorHAnsi"/>
          <w:sz w:val="22"/>
          <w:szCs w:val="22"/>
          <w:u w:val="single"/>
        </w:rPr>
        <w:t>Budget Narrative</w:t>
      </w:r>
    </w:p>
    <w:p w:rsidR="00EE4460" w:rsidRPr="00EE4460" w:rsidRDefault="00EE4460" w:rsidP="00EE4460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EE4460">
        <w:rPr>
          <w:rFonts w:asciiTheme="minorHAnsi" w:hAnsiTheme="minorHAnsi" w:cstheme="minorHAnsi"/>
          <w:sz w:val="22"/>
          <w:szCs w:val="22"/>
        </w:rPr>
        <w:t>The California State University Foundation’s investment objective is to earn 4% plus inflation based on the Consumer Price Index.  This supports an annual spending rate of 4% and maintains buying power over time.  The spending rate is based on the average market value over three years.</w:t>
      </w:r>
    </w:p>
    <w:p w:rsidR="00EE4460" w:rsidRPr="00EE4460" w:rsidRDefault="00EE4460" w:rsidP="00EE4460">
      <w:pPr>
        <w:pStyle w:val="NoSpacing"/>
        <w:ind w:left="720" w:firstLine="720"/>
        <w:jc w:val="both"/>
        <w:rPr>
          <w:rFonts w:cstheme="minorHAnsi"/>
        </w:rPr>
      </w:pPr>
      <w:r w:rsidRPr="00EE4460">
        <w:rPr>
          <w:rFonts w:cstheme="minorHAnsi"/>
        </w:rPr>
        <w:t>Market Values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PIG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RESIG</w:t>
      </w:r>
    </w:p>
    <w:p w:rsidR="00EE4460" w:rsidRPr="00EE4460" w:rsidRDefault="00EE4460" w:rsidP="00EE4460">
      <w:pPr>
        <w:pStyle w:val="NoSpacing"/>
        <w:jc w:val="both"/>
        <w:rPr>
          <w:rFonts w:cstheme="minorHAnsi"/>
        </w:rPr>
      </w:pPr>
    </w:p>
    <w:p w:rsidR="00EE4460" w:rsidRPr="00EE4460" w:rsidRDefault="00EE4460" w:rsidP="00EE4460">
      <w:pPr>
        <w:pStyle w:val="NoSpacing"/>
        <w:ind w:left="720" w:firstLine="720"/>
        <w:jc w:val="both"/>
        <w:rPr>
          <w:rFonts w:cstheme="minorHAnsi"/>
        </w:rPr>
      </w:pPr>
      <w:r w:rsidRPr="00EE4460">
        <w:rPr>
          <w:rFonts w:cstheme="minorHAnsi"/>
        </w:rPr>
        <w:t>June 30, 2016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   999,717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$1,429,359</w:t>
      </w:r>
    </w:p>
    <w:p w:rsidR="00EE4460" w:rsidRPr="00EE4460" w:rsidRDefault="00EE4460" w:rsidP="00EE4460">
      <w:pPr>
        <w:pStyle w:val="NoSpacing"/>
        <w:ind w:left="720" w:firstLine="720"/>
        <w:jc w:val="both"/>
        <w:rPr>
          <w:rFonts w:cstheme="minorHAnsi"/>
        </w:rPr>
      </w:pPr>
      <w:r w:rsidRPr="00EE4460">
        <w:rPr>
          <w:rFonts w:cstheme="minorHAnsi"/>
        </w:rPr>
        <w:t>June 30, 2017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$1,080,179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$1,524,185</w:t>
      </w:r>
    </w:p>
    <w:p w:rsidR="00EE4460" w:rsidRPr="00EE4460" w:rsidRDefault="00EE4460" w:rsidP="00EE4460">
      <w:pPr>
        <w:pStyle w:val="NoSpacing"/>
        <w:ind w:left="720" w:firstLine="720"/>
        <w:jc w:val="both"/>
        <w:rPr>
          <w:rFonts w:cstheme="minorHAnsi"/>
        </w:rPr>
      </w:pPr>
      <w:r w:rsidRPr="00EE4460">
        <w:rPr>
          <w:rFonts w:cstheme="minorHAnsi"/>
        </w:rPr>
        <w:t>June 30, 2018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$1,155,839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$1,650,144</w:t>
      </w:r>
    </w:p>
    <w:p w:rsidR="00EE4460" w:rsidRDefault="00EE4460" w:rsidP="00EE4460">
      <w:pPr>
        <w:pStyle w:val="NoSpacing"/>
        <w:ind w:left="720" w:firstLine="720"/>
        <w:jc w:val="both"/>
        <w:rPr>
          <w:rFonts w:cstheme="minorHAnsi"/>
        </w:rPr>
      </w:pPr>
    </w:p>
    <w:p w:rsidR="00EE4460" w:rsidRPr="00EE4460" w:rsidRDefault="00EE4460" w:rsidP="00EE4460">
      <w:pPr>
        <w:pStyle w:val="NoSpacing"/>
        <w:ind w:left="720" w:firstLine="720"/>
        <w:jc w:val="both"/>
        <w:rPr>
          <w:rFonts w:cstheme="minorHAnsi"/>
        </w:rPr>
      </w:pPr>
      <w:r w:rsidRPr="00EE4460">
        <w:rPr>
          <w:rFonts w:cstheme="minorHAnsi"/>
        </w:rPr>
        <w:lastRenderedPageBreak/>
        <w:t>3 Year Average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$1,078,578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$1,534,563</w:t>
      </w:r>
    </w:p>
    <w:p w:rsidR="00EE4460" w:rsidRPr="00EE4460" w:rsidRDefault="00EE4460" w:rsidP="00EE4460">
      <w:pPr>
        <w:pStyle w:val="NoSpacing"/>
        <w:ind w:left="720" w:firstLine="720"/>
        <w:jc w:val="both"/>
        <w:rPr>
          <w:rFonts w:cstheme="minorHAnsi"/>
        </w:rPr>
      </w:pPr>
      <w:r w:rsidRPr="00EE4460">
        <w:rPr>
          <w:rFonts w:cstheme="minorHAnsi"/>
        </w:rPr>
        <w:t>4%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     43,143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     61,382</w:t>
      </w:r>
    </w:p>
    <w:p w:rsidR="00EE4460" w:rsidRPr="00EE4460" w:rsidRDefault="00EE4460" w:rsidP="00EE4460">
      <w:pPr>
        <w:pStyle w:val="NoSpacing"/>
        <w:jc w:val="both"/>
        <w:rPr>
          <w:rFonts w:cstheme="minorHAnsi"/>
        </w:rPr>
      </w:pPr>
    </w:p>
    <w:p w:rsidR="00EE4460" w:rsidRPr="00EE4460" w:rsidRDefault="00EE4460" w:rsidP="00EE4460">
      <w:pPr>
        <w:pStyle w:val="NoSpacing"/>
        <w:jc w:val="both"/>
        <w:rPr>
          <w:rFonts w:cstheme="minorHAnsi"/>
        </w:rPr>
      </w:pPr>
    </w:p>
    <w:p w:rsidR="00EE4460" w:rsidRDefault="00EE4460" w:rsidP="00EE4460">
      <w:pPr>
        <w:pStyle w:val="NoSpacing"/>
        <w:ind w:firstLine="720"/>
        <w:jc w:val="both"/>
        <w:rPr>
          <w:rFonts w:cstheme="minorHAnsi"/>
          <w:b/>
        </w:rPr>
      </w:pPr>
      <w:r w:rsidRPr="00EE4460">
        <w:rPr>
          <w:rFonts w:cstheme="minorHAnsi"/>
          <w:b/>
        </w:rPr>
        <w:t>CSU Foundation recommends distribution of $43,100 from PIG and $61,400 from RESIG for</w:t>
      </w:r>
    </w:p>
    <w:p w:rsidR="00EE4460" w:rsidRPr="00EE4460" w:rsidRDefault="00EE4460" w:rsidP="00EE4460">
      <w:pPr>
        <w:pStyle w:val="NoSpacing"/>
        <w:ind w:firstLine="720"/>
        <w:jc w:val="both"/>
        <w:rPr>
          <w:rFonts w:cstheme="minorHAnsi"/>
          <w:b/>
        </w:rPr>
      </w:pPr>
      <w:r w:rsidRPr="00EE4460">
        <w:rPr>
          <w:rFonts w:cstheme="minorHAnsi"/>
          <w:b/>
        </w:rPr>
        <w:t xml:space="preserve"> 2018-19. </w:t>
      </w:r>
    </w:p>
    <w:p w:rsidR="00EE4460" w:rsidRPr="00EE4460" w:rsidRDefault="00EE4460" w:rsidP="00EE4460">
      <w:pPr>
        <w:pStyle w:val="NoSpacing"/>
        <w:jc w:val="both"/>
        <w:rPr>
          <w:rFonts w:cstheme="minorHAnsi"/>
          <w:b/>
        </w:rPr>
      </w:pPr>
    </w:p>
    <w:p w:rsidR="00EE4460" w:rsidRPr="00EE4460" w:rsidRDefault="00EE4460" w:rsidP="00EE4460">
      <w:pPr>
        <w:pStyle w:val="NoSpacing"/>
        <w:ind w:firstLine="720"/>
        <w:jc w:val="both"/>
        <w:rPr>
          <w:rFonts w:cstheme="minorHAnsi"/>
          <w:b/>
        </w:rPr>
      </w:pPr>
      <w:r w:rsidRPr="00EE4460">
        <w:rPr>
          <w:rFonts w:cstheme="minorHAnsi"/>
          <w:b/>
        </w:rPr>
        <w:t>PIG</w:t>
      </w:r>
      <w:r w:rsidRPr="00EE4460">
        <w:rPr>
          <w:rFonts w:cstheme="minorHAnsi"/>
          <w:b/>
        </w:rPr>
        <w:tab/>
        <w:t>$30,100 for Campus Grants</w:t>
      </w:r>
      <w:r w:rsidRPr="00EE4460">
        <w:rPr>
          <w:rFonts w:cstheme="minorHAnsi"/>
          <w:b/>
        </w:rPr>
        <w:tab/>
        <w:t>$13,000 to Operating Support</w:t>
      </w:r>
    </w:p>
    <w:p w:rsidR="00EE4460" w:rsidRPr="00EE4460" w:rsidRDefault="00EE4460" w:rsidP="00EE4460">
      <w:pPr>
        <w:pStyle w:val="NoSpacing"/>
        <w:ind w:firstLine="720"/>
        <w:jc w:val="both"/>
        <w:rPr>
          <w:rFonts w:cstheme="minorHAnsi"/>
          <w:b/>
        </w:rPr>
      </w:pPr>
      <w:r w:rsidRPr="00EE4460">
        <w:rPr>
          <w:rFonts w:cstheme="minorHAnsi"/>
          <w:b/>
        </w:rPr>
        <w:t>RESIG</w:t>
      </w:r>
      <w:r w:rsidRPr="00EE4460">
        <w:rPr>
          <w:rFonts w:cstheme="minorHAnsi"/>
          <w:b/>
        </w:rPr>
        <w:tab/>
        <w:t>$48,400 for Scholarships</w:t>
      </w:r>
      <w:r w:rsidRPr="00EE4460">
        <w:rPr>
          <w:rFonts w:cstheme="minorHAnsi"/>
          <w:b/>
        </w:rPr>
        <w:tab/>
        <w:t>$13,000 to Operating Support</w:t>
      </w:r>
    </w:p>
    <w:p w:rsidR="00EE4460" w:rsidRPr="00EE4460" w:rsidRDefault="00EE4460" w:rsidP="00EE44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4460" w:rsidRPr="00EE4460" w:rsidRDefault="00EE4460" w:rsidP="00EE4460">
      <w:pPr>
        <w:jc w:val="both"/>
        <w:rPr>
          <w:rFonts w:asciiTheme="minorHAnsi" w:hAnsiTheme="minorHAnsi" w:cstheme="minorHAnsi"/>
          <w:sz w:val="22"/>
          <w:szCs w:val="22"/>
        </w:rPr>
      </w:pPr>
      <w:r w:rsidRPr="00EE4460">
        <w:rPr>
          <w:rFonts w:asciiTheme="minorHAnsi" w:hAnsiTheme="minorHAnsi" w:cstheme="minorHAnsi"/>
          <w:sz w:val="22"/>
          <w:szCs w:val="22"/>
        </w:rPr>
        <w:t xml:space="preserve">An annual administrative fee of 50 basis points is collected by the CSU Foundation at the end of the fiscal year based on the June 30 endowment market value.   </w:t>
      </w:r>
    </w:p>
    <w:p w:rsidR="00EE4460" w:rsidRPr="00EE4460" w:rsidRDefault="00EE4460" w:rsidP="00EE4460">
      <w:pPr>
        <w:ind w:left="288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E4460">
        <w:rPr>
          <w:rFonts w:asciiTheme="minorHAnsi" w:hAnsiTheme="minorHAnsi" w:cstheme="minorHAnsi"/>
          <w:sz w:val="22"/>
          <w:szCs w:val="22"/>
        </w:rPr>
        <w:t>2017-2018</w:t>
      </w:r>
      <w:r w:rsidRPr="00EE4460">
        <w:rPr>
          <w:rFonts w:asciiTheme="minorHAnsi" w:hAnsiTheme="minorHAnsi" w:cstheme="minorHAnsi"/>
          <w:sz w:val="22"/>
          <w:szCs w:val="22"/>
        </w:rPr>
        <w:tab/>
        <w:t>Estimated 2018-2019</w:t>
      </w:r>
    </w:p>
    <w:p w:rsidR="00EE4460" w:rsidRPr="00EE4460" w:rsidRDefault="00EE4460" w:rsidP="00EE4460">
      <w:pPr>
        <w:pStyle w:val="NoSpacing"/>
        <w:rPr>
          <w:rFonts w:cstheme="minorHAnsi"/>
        </w:rPr>
      </w:pPr>
      <w:r w:rsidRPr="00EE4460">
        <w:rPr>
          <w:rFonts w:cstheme="minorHAnsi"/>
        </w:rPr>
        <w:t>RELUI Program Endowment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$5,657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$5,900</w:t>
      </w:r>
    </w:p>
    <w:p w:rsidR="00EE4460" w:rsidRPr="00EE4460" w:rsidRDefault="00EE4460" w:rsidP="00EE4460">
      <w:pPr>
        <w:pStyle w:val="NoSpacing"/>
        <w:rPr>
          <w:rFonts w:cstheme="minorHAnsi"/>
        </w:rPr>
      </w:pPr>
      <w:r w:rsidRPr="00EE4460">
        <w:rPr>
          <w:rFonts w:cstheme="minorHAnsi"/>
        </w:rPr>
        <w:t>RELUI Scholarship Endowment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$8,090</w:t>
      </w:r>
      <w:r w:rsidRPr="00EE4460">
        <w:rPr>
          <w:rFonts w:cstheme="minorHAnsi"/>
        </w:rPr>
        <w:tab/>
      </w:r>
      <w:r w:rsidRPr="00EE4460">
        <w:rPr>
          <w:rFonts w:cstheme="minorHAnsi"/>
        </w:rPr>
        <w:tab/>
        <w:t>$8,660</w:t>
      </w:r>
    </w:p>
    <w:p w:rsidR="004D5E87" w:rsidRPr="004D5E87" w:rsidRDefault="004D5E87" w:rsidP="004D5E87">
      <w:pPr>
        <w:pStyle w:val="NoSpacing"/>
        <w:jc w:val="both"/>
        <w:rPr>
          <w:rFonts w:cstheme="minorHAnsi"/>
        </w:rPr>
      </w:pPr>
    </w:p>
    <w:p w:rsidR="004D5E87" w:rsidRPr="004D5E87" w:rsidRDefault="004D5E87" w:rsidP="004D5E87">
      <w:pPr>
        <w:pStyle w:val="NoSpacing"/>
        <w:ind w:left="1440"/>
        <w:jc w:val="both"/>
        <w:rPr>
          <w:rFonts w:cstheme="minorHAnsi"/>
          <w:b/>
        </w:rPr>
      </w:pPr>
    </w:p>
    <w:p w:rsidR="009C5BDF" w:rsidRDefault="004D5E87" w:rsidP="00EE4460">
      <w:pPr>
        <w:spacing w:before="34"/>
        <w:ind w:left="-720" w:right="-20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>
        <w:rPr>
          <w:rFonts w:asciiTheme="minorHAnsi" w:eastAsiaTheme="minorHAnsi" w:hAnsiTheme="minorHAnsi" w:cstheme="minorHAnsi"/>
          <w:i/>
          <w:iCs/>
          <w:sz w:val="22"/>
          <w:szCs w:val="22"/>
        </w:rPr>
        <w:t>Michael</w:t>
      </w:r>
      <w:r w:rsidR="009B6B62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moved</w:t>
      </w:r>
      <w:r w:rsidR="009C5BDF" w:rsidRPr="00C3291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to approve the </w:t>
      </w:r>
      <w:r w:rsidR="00C3291F" w:rsidRPr="00C3291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budget and </w:t>
      </w:r>
      <w:r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Melanie and </w:t>
      </w:r>
      <w:r w:rsidR="006E54ED">
        <w:rPr>
          <w:rFonts w:asciiTheme="minorHAnsi" w:eastAsiaTheme="minorHAnsi" w:hAnsiTheme="minorHAnsi" w:cstheme="minorHAnsi"/>
          <w:i/>
          <w:iCs/>
          <w:sz w:val="22"/>
          <w:szCs w:val="22"/>
        </w:rPr>
        <w:t>Patrick</w:t>
      </w:r>
      <w:r w:rsidR="00C3291F" w:rsidRPr="00C3291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second</w:t>
      </w:r>
      <w:r w:rsidR="009B6B62">
        <w:rPr>
          <w:rFonts w:asciiTheme="minorHAnsi" w:eastAsiaTheme="minorHAnsi" w:hAnsiTheme="minorHAnsi" w:cstheme="minorHAnsi"/>
          <w:i/>
          <w:iCs/>
          <w:sz w:val="22"/>
          <w:szCs w:val="22"/>
        </w:rPr>
        <w:t>ed the motion</w:t>
      </w:r>
      <w:r w:rsidR="00C3291F">
        <w:rPr>
          <w:rFonts w:asciiTheme="minorHAnsi" w:eastAsiaTheme="minorHAnsi" w:hAnsiTheme="minorHAnsi" w:cstheme="minorHAnsi"/>
          <w:i/>
          <w:iCs/>
          <w:sz w:val="22"/>
          <w:szCs w:val="22"/>
        </w:rPr>
        <w:t>.</w:t>
      </w:r>
      <w:r w:rsidR="008E5C8F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The motion passed by unanimous voice vote.</w:t>
      </w:r>
    </w:p>
    <w:p w:rsidR="00C95DB9" w:rsidRPr="00A705A8" w:rsidRDefault="00C95DB9" w:rsidP="00C95DB9">
      <w:pPr>
        <w:pStyle w:val="ListParagraph"/>
        <w:ind w:left="1440"/>
        <w:rPr>
          <w:rFonts w:asciiTheme="minorHAnsi" w:hAnsiTheme="minorHAnsi" w:cstheme="minorHAnsi"/>
          <w:b/>
          <w:i/>
          <w:iCs/>
          <w:szCs w:val="22"/>
        </w:rPr>
      </w:pPr>
    </w:p>
    <w:p w:rsidR="00DD7A5F" w:rsidRDefault="00DD7A5F" w:rsidP="00DD7A5F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:rsidR="008D2A82" w:rsidRDefault="008D2A82" w:rsidP="003453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Cs w:val="22"/>
        </w:rPr>
      </w:pPr>
      <w:r w:rsidRPr="00A430BB">
        <w:rPr>
          <w:rFonts w:asciiTheme="minorHAnsi" w:hAnsiTheme="minorHAnsi" w:cstheme="minorHAnsi"/>
          <w:bCs/>
          <w:szCs w:val="22"/>
          <w:u w:val="single"/>
        </w:rPr>
        <w:t>R</w:t>
      </w:r>
      <w:r w:rsidRPr="00E749E0">
        <w:rPr>
          <w:rFonts w:asciiTheme="minorHAnsi" w:hAnsiTheme="minorHAnsi" w:cstheme="minorHAnsi"/>
          <w:bCs/>
          <w:szCs w:val="22"/>
          <w:u w:val="single"/>
        </w:rPr>
        <w:t>eal Estate Scholarship and Internship Grant Program (RESIG)</w:t>
      </w:r>
    </w:p>
    <w:p w:rsidR="0061309F" w:rsidRDefault="0061309F" w:rsidP="0061309F">
      <w:pPr>
        <w:rPr>
          <w:rFonts w:asciiTheme="minorHAnsi" w:hAnsiTheme="minorHAnsi" w:cstheme="minorHAnsi"/>
          <w:bCs/>
          <w:szCs w:val="22"/>
        </w:rPr>
      </w:pPr>
    </w:p>
    <w:p w:rsidR="0061309F" w:rsidRDefault="00A430BB" w:rsidP="00A430BB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Results from</w:t>
      </w:r>
      <w:r w:rsidR="004D5E87">
        <w:rPr>
          <w:rFonts w:asciiTheme="minorHAnsi" w:hAnsiTheme="minorHAnsi" w:cstheme="minorHAnsi"/>
          <w:bCs/>
          <w:szCs w:val="22"/>
        </w:rPr>
        <w:t xml:space="preserve"> 2018-2019</w:t>
      </w:r>
      <w:r w:rsidR="0061309F">
        <w:rPr>
          <w:rFonts w:asciiTheme="minorHAnsi" w:hAnsiTheme="minorHAnsi" w:cstheme="minorHAnsi"/>
          <w:bCs/>
          <w:szCs w:val="22"/>
        </w:rPr>
        <w:t xml:space="preserve"> w</w:t>
      </w:r>
      <w:r>
        <w:rPr>
          <w:rFonts w:asciiTheme="minorHAnsi" w:hAnsiTheme="minorHAnsi" w:cstheme="minorHAnsi"/>
          <w:bCs/>
          <w:szCs w:val="22"/>
        </w:rPr>
        <w:t xml:space="preserve">ere </w:t>
      </w:r>
      <w:r w:rsidR="0061309F">
        <w:rPr>
          <w:rFonts w:asciiTheme="minorHAnsi" w:hAnsiTheme="minorHAnsi" w:cstheme="minorHAnsi"/>
          <w:bCs/>
          <w:szCs w:val="22"/>
        </w:rPr>
        <w:t xml:space="preserve">discussed.  </w:t>
      </w:r>
    </w:p>
    <w:p w:rsidR="00472EB8" w:rsidRDefault="00472EB8" w:rsidP="009B3CF6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:rsidR="009B3CF6" w:rsidRDefault="0053604C" w:rsidP="00A430BB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</w:t>
      </w:r>
      <w:r w:rsidR="00A430BB">
        <w:rPr>
          <w:rFonts w:asciiTheme="minorHAnsi" w:hAnsiTheme="minorHAnsi" w:cstheme="minorHAnsi"/>
          <w:bCs/>
          <w:szCs w:val="22"/>
        </w:rPr>
        <w:t xml:space="preserve">he </w:t>
      </w:r>
      <w:r w:rsidR="00472EB8">
        <w:rPr>
          <w:rFonts w:asciiTheme="minorHAnsi" w:hAnsiTheme="minorHAnsi" w:cstheme="minorHAnsi"/>
          <w:bCs/>
          <w:szCs w:val="22"/>
        </w:rPr>
        <w:t xml:space="preserve">Chancellor’s Office </w:t>
      </w:r>
      <w:r w:rsidR="00A430BB">
        <w:rPr>
          <w:rFonts w:asciiTheme="minorHAnsi" w:hAnsiTheme="minorHAnsi" w:cstheme="minorHAnsi"/>
          <w:bCs/>
          <w:szCs w:val="22"/>
        </w:rPr>
        <w:t xml:space="preserve">will </w:t>
      </w:r>
      <w:r w:rsidR="009B6B62">
        <w:rPr>
          <w:rFonts w:asciiTheme="minorHAnsi" w:hAnsiTheme="minorHAnsi" w:cstheme="minorHAnsi"/>
          <w:bCs/>
          <w:szCs w:val="22"/>
        </w:rPr>
        <w:t xml:space="preserve">develop materials for </w:t>
      </w:r>
      <w:r w:rsidR="00472EB8">
        <w:rPr>
          <w:rFonts w:asciiTheme="minorHAnsi" w:hAnsiTheme="minorHAnsi" w:cstheme="minorHAnsi"/>
          <w:bCs/>
          <w:szCs w:val="22"/>
        </w:rPr>
        <w:t xml:space="preserve">campus coordinators </w:t>
      </w:r>
      <w:r w:rsidR="00A430BB">
        <w:rPr>
          <w:rFonts w:asciiTheme="minorHAnsi" w:hAnsiTheme="minorHAnsi" w:cstheme="minorHAnsi"/>
          <w:bCs/>
          <w:szCs w:val="22"/>
        </w:rPr>
        <w:t xml:space="preserve">providing a </w:t>
      </w:r>
      <w:r w:rsidR="00472EB8">
        <w:rPr>
          <w:rFonts w:asciiTheme="minorHAnsi" w:hAnsiTheme="minorHAnsi" w:cstheme="minorHAnsi"/>
          <w:bCs/>
          <w:szCs w:val="22"/>
        </w:rPr>
        <w:t xml:space="preserve">fact sheet on </w:t>
      </w:r>
      <w:r w:rsidR="000858C7">
        <w:rPr>
          <w:rFonts w:asciiTheme="minorHAnsi" w:hAnsiTheme="minorHAnsi" w:cstheme="minorHAnsi"/>
          <w:bCs/>
          <w:szCs w:val="22"/>
        </w:rPr>
        <w:t xml:space="preserve">scholarship </w:t>
      </w:r>
      <w:r w:rsidR="00472EB8">
        <w:rPr>
          <w:rFonts w:asciiTheme="minorHAnsi" w:hAnsiTheme="minorHAnsi" w:cstheme="minorHAnsi"/>
          <w:bCs/>
          <w:szCs w:val="22"/>
        </w:rPr>
        <w:t xml:space="preserve">eligibility, the budget for </w:t>
      </w:r>
      <w:r w:rsidR="00CC24D6">
        <w:rPr>
          <w:rFonts w:asciiTheme="minorHAnsi" w:hAnsiTheme="minorHAnsi" w:cstheme="minorHAnsi"/>
          <w:bCs/>
          <w:szCs w:val="22"/>
        </w:rPr>
        <w:t>the designated</w:t>
      </w:r>
      <w:r w:rsidR="00472EB8">
        <w:rPr>
          <w:rFonts w:asciiTheme="minorHAnsi" w:hAnsiTheme="minorHAnsi" w:cstheme="minorHAnsi"/>
          <w:bCs/>
          <w:szCs w:val="22"/>
        </w:rPr>
        <w:t xml:space="preserve"> campus</w:t>
      </w:r>
      <w:r w:rsidR="00CC24D6">
        <w:rPr>
          <w:rFonts w:asciiTheme="minorHAnsi" w:hAnsiTheme="minorHAnsi" w:cstheme="minorHAnsi"/>
          <w:bCs/>
          <w:szCs w:val="22"/>
        </w:rPr>
        <w:t xml:space="preserve">es, and a copy of the </w:t>
      </w:r>
      <w:r w:rsidR="00472EB8">
        <w:rPr>
          <w:rFonts w:asciiTheme="minorHAnsi" w:hAnsiTheme="minorHAnsi" w:cstheme="minorHAnsi"/>
          <w:bCs/>
          <w:szCs w:val="22"/>
        </w:rPr>
        <w:t>application</w:t>
      </w:r>
      <w:r w:rsidR="00CC24D6">
        <w:rPr>
          <w:rFonts w:asciiTheme="minorHAnsi" w:hAnsiTheme="minorHAnsi" w:cstheme="minorHAnsi"/>
          <w:bCs/>
          <w:szCs w:val="22"/>
        </w:rPr>
        <w:t xml:space="preserve"> form</w:t>
      </w:r>
      <w:r w:rsidR="00472EB8">
        <w:rPr>
          <w:rFonts w:asciiTheme="minorHAnsi" w:hAnsiTheme="minorHAnsi" w:cstheme="minorHAnsi"/>
          <w:bCs/>
          <w:szCs w:val="22"/>
        </w:rPr>
        <w:t>.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9B6B62">
        <w:rPr>
          <w:rFonts w:asciiTheme="minorHAnsi" w:hAnsiTheme="minorHAnsi" w:cstheme="minorHAnsi"/>
          <w:bCs/>
          <w:szCs w:val="22"/>
        </w:rPr>
        <w:t xml:space="preserve">  Michael LaCour-Little will distribute </w:t>
      </w:r>
      <w:r w:rsidR="007B6FBC">
        <w:rPr>
          <w:rFonts w:asciiTheme="minorHAnsi" w:hAnsiTheme="minorHAnsi" w:cstheme="minorHAnsi"/>
          <w:bCs/>
          <w:szCs w:val="22"/>
        </w:rPr>
        <w:t xml:space="preserve">those </w:t>
      </w:r>
      <w:r w:rsidR="009B6B62">
        <w:rPr>
          <w:rFonts w:asciiTheme="minorHAnsi" w:hAnsiTheme="minorHAnsi" w:cstheme="minorHAnsi"/>
          <w:bCs/>
          <w:szCs w:val="22"/>
        </w:rPr>
        <w:t>materials to campus coordinators.</w:t>
      </w:r>
    </w:p>
    <w:p w:rsidR="000858C7" w:rsidRDefault="000A1912" w:rsidP="00472EB8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               </w:t>
      </w:r>
    </w:p>
    <w:p w:rsidR="00FD09B0" w:rsidRDefault="00FD09B0" w:rsidP="00FD09B0">
      <w:pPr>
        <w:ind w:left="1440"/>
        <w:rPr>
          <w:rFonts w:asciiTheme="minorHAnsi" w:hAnsiTheme="minorHAnsi" w:cstheme="minorHAnsi"/>
          <w:bCs/>
          <w:szCs w:val="22"/>
        </w:rPr>
      </w:pPr>
    </w:p>
    <w:p w:rsidR="008D2A82" w:rsidRPr="00E749E0" w:rsidRDefault="008D2A82" w:rsidP="0034534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Cs w:val="22"/>
          <w:u w:val="single"/>
        </w:rPr>
      </w:pPr>
      <w:r w:rsidRPr="00E749E0">
        <w:rPr>
          <w:rFonts w:asciiTheme="minorHAnsi" w:hAnsiTheme="minorHAnsi" w:cstheme="minorHAnsi"/>
          <w:bCs/>
          <w:szCs w:val="22"/>
          <w:u w:val="single"/>
        </w:rPr>
        <w:t>CSU – Real Estate and Land Use Institute Operating Budget</w:t>
      </w:r>
    </w:p>
    <w:p w:rsidR="0047520A" w:rsidRDefault="0047520A" w:rsidP="0047520A">
      <w:pPr>
        <w:rPr>
          <w:rFonts w:asciiTheme="minorHAnsi" w:hAnsiTheme="minorHAnsi" w:cstheme="minorHAnsi"/>
          <w:bCs/>
          <w:szCs w:val="22"/>
        </w:rPr>
      </w:pPr>
    </w:p>
    <w:p w:rsidR="0047520A" w:rsidRPr="00A92685" w:rsidRDefault="00A30754" w:rsidP="002D619B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A92685">
        <w:rPr>
          <w:rFonts w:asciiTheme="minorHAnsi" w:hAnsiTheme="minorHAnsi" w:cstheme="minorHAnsi"/>
          <w:bCs/>
          <w:sz w:val="22"/>
          <w:szCs w:val="22"/>
        </w:rPr>
        <w:t xml:space="preserve">The following </w:t>
      </w:r>
      <w:r w:rsidR="0047520A" w:rsidRPr="00A92685">
        <w:rPr>
          <w:rFonts w:asciiTheme="minorHAnsi" w:hAnsiTheme="minorHAnsi" w:cstheme="minorHAnsi"/>
          <w:bCs/>
          <w:sz w:val="22"/>
          <w:szCs w:val="22"/>
        </w:rPr>
        <w:t>CSU RELUI proposed operating budget</w:t>
      </w:r>
      <w:r w:rsidR="003679B1">
        <w:rPr>
          <w:rFonts w:asciiTheme="minorHAnsi" w:hAnsiTheme="minorHAnsi" w:cstheme="minorHAnsi"/>
          <w:bCs/>
          <w:sz w:val="22"/>
          <w:szCs w:val="22"/>
        </w:rPr>
        <w:t xml:space="preserve"> for FY 2018-2019</w:t>
      </w:r>
      <w:r w:rsidR="0047520A" w:rsidRPr="00A92685">
        <w:rPr>
          <w:rFonts w:asciiTheme="minorHAnsi" w:hAnsiTheme="minorHAnsi" w:cstheme="minorHAnsi"/>
          <w:bCs/>
          <w:sz w:val="22"/>
          <w:szCs w:val="22"/>
        </w:rPr>
        <w:t xml:space="preserve"> was distributed</w:t>
      </w:r>
      <w:r w:rsidRPr="00A92685">
        <w:rPr>
          <w:rFonts w:asciiTheme="minorHAnsi" w:hAnsiTheme="minorHAnsi" w:cstheme="minorHAnsi"/>
          <w:bCs/>
          <w:sz w:val="22"/>
          <w:szCs w:val="22"/>
        </w:rPr>
        <w:t>.</w:t>
      </w:r>
    </w:p>
    <w:p w:rsidR="0047520A" w:rsidRDefault="0047520A" w:rsidP="0047520A">
      <w:pPr>
        <w:rPr>
          <w:rFonts w:asciiTheme="minorHAnsi" w:hAnsiTheme="minorHAnsi" w:cstheme="minorHAnsi"/>
          <w:bCs/>
          <w:szCs w:val="22"/>
        </w:rPr>
      </w:pPr>
    </w:p>
    <w:tbl>
      <w:tblPr>
        <w:tblStyle w:val="TableGrid"/>
        <w:tblW w:w="7938" w:type="dxa"/>
        <w:tblInd w:w="1420" w:type="dxa"/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1170"/>
        <w:gridCol w:w="1170"/>
        <w:gridCol w:w="1080"/>
      </w:tblGrid>
      <w:tr w:rsidR="0047520A" w:rsidTr="00706F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7520A" w:rsidRPr="00396315" w:rsidRDefault="0047520A" w:rsidP="0047520A">
            <w:pPr>
              <w:rPr>
                <w:rFonts w:cstheme="minorHAnsi"/>
                <w:b/>
                <w:szCs w:val="22"/>
              </w:rPr>
            </w:pPr>
            <w:r w:rsidRPr="00396315">
              <w:rPr>
                <w:rFonts w:cstheme="minorHAnsi"/>
                <w:b/>
                <w:szCs w:val="22"/>
              </w:rPr>
              <w:t>Revenues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</w:tr>
      <w:tr w:rsidR="0047520A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PIG Management</w:t>
            </w:r>
          </w:p>
        </w:tc>
        <w:tc>
          <w:tcPr>
            <w:tcW w:w="1170" w:type="dxa"/>
          </w:tcPr>
          <w:p w:rsidR="0047520A" w:rsidRPr="00A92685" w:rsidRDefault="003679B1" w:rsidP="0047520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$13</w:t>
            </w:r>
            <w:r w:rsidR="002B647D" w:rsidRPr="00A92685">
              <w:rPr>
                <w:rFonts w:cstheme="minorHAnsi"/>
                <w:bCs/>
                <w:sz w:val="22"/>
                <w:szCs w:val="22"/>
              </w:rPr>
              <w:t>,000</w:t>
            </w:r>
          </w:p>
        </w:tc>
        <w:tc>
          <w:tcPr>
            <w:tcW w:w="117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7520A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RESIG Management Fee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520A" w:rsidRPr="00A92685" w:rsidRDefault="003679B1" w:rsidP="0047520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$13</w:t>
            </w:r>
            <w:r w:rsidR="002B647D" w:rsidRPr="00A92685">
              <w:rPr>
                <w:rFonts w:cstheme="minorHAnsi"/>
                <w:bCs/>
                <w:sz w:val="22"/>
                <w:szCs w:val="22"/>
              </w:rPr>
              <w:t>,0</w:t>
            </w:r>
            <w:r w:rsidR="0047520A" w:rsidRPr="00A92685">
              <w:rPr>
                <w:rFonts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7520A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</w:tcBorders>
          </w:tcPr>
          <w:p w:rsidR="0047520A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$26,000</w:t>
            </w:r>
          </w:p>
        </w:tc>
      </w:tr>
      <w:tr w:rsidR="00396315" w:rsidTr="00706F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7520A" w:rsidTr="00706F8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7520A" w:rsidRPr="00396315" w:rsidRDefault="0047520A" w:rsidP="0047520A">
            <w:pPr>
              <w:rPr>
                <w:rFonts w:cstheme="minorHAnsi"/>
                <w:b/>
                <w:szCs w:val="22"/>
              </w:rPr>
            </w:pPr>
            <w:r w:rsidRPr="00396315">
              <w:rPr>
                <w:rFonts w:cstheme="minorHAnsi"/>
                <w:b/>
                <w:szCs w:val="22"/>
              </w:rPr>
              <w:t>Expenditures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7520A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47520A" w:rsidRPr="00A92685" w:rsidRDefault="0047520A" w:rsidP="0047520A">
            <w:pPr>
              <w:rPr>
                <w:rFonts w:cstheme="minorHAnsi"/>
                <w:b/>
                <w:sz w:val="22"/>
                <w:szCs w:val="22"/>
              </w:rPr>
            </w:pPr>
            <w:r w:rsidRPr="00A92685">
              <w:rPr>
                <w:rFonts w:cstheme="minorHAnsi"/>
                <w:b/>
                <w:sz w:val="22"/>
                <w:szCs w:val="22"/>
              </w:rPr>
              <w:t>Operational Expenses</w:t>
            </w:r>
          </w:p>
        </w:tc>
        <w:tc>
          <w:tcPr>
            <w:tcW w:w="117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7520A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7520A" w:rsidRDefault="0047520A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47520A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Supplies</w:t>
            </w:r>
          </w:p>
        </w:tc>
        <w:tc>
          <w:tcPr>
            <w:tcW w:w="1170" w:type="dxa"/>
          </w:tcPr>
          <w:p w:rsidR="0047520A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$50</w:t>
            </w:r>
          </w:p>
        </w:tc>
        <w:tc>
          <w:tcPr>
            <w:tcW w:w="117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47520A" w:rsidRPr="00A92685" w:rsidRDefault="0047520A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rPr>
          <w:trHeight w:val="251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Postage</w:t>
            </w:r>
          </w:p>
        </w:tc>
        <w:tc>
          <w:tcPr>
            <w:tcW w:w="1170" w:type="dxa"/>
          </w:tcPr>
          <w:p w:rsidR="00396315" w:rsidRPr="00A92685" w:rsidRDefault="00396315" w:rsidP="0013617D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$50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Duplication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$100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Travel</w:t>
            </w:r>
          </w:p>
        </w:tc>
        <w:tc>
          <w:tcPr>
            <w:tcW w:w="1170" w:type="dxa"/>
          </w:tcPr>
          <w:p w:rsidR="00396315" w:rsidRPr="00A92685" w:rsidRDefault="00396315" w:rsidP="0024614C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</w:t>
            </w:r>
            <w:r w:rsidR="0024614C">
              <w:rPr>
                <w:rFonts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Website/Database</w:t>
            </w:r>
          </w:p>
        </w:tc>
        <w:tc>
          <w:tcPr>
            <w:tcW w:w="1170" w:type="dxa"/>
          </w:tcPr>
          <w:p w:rsidR="00396315" w:rsidRPr="00A92685" w:rsidRDefault="00396315" w:rsidP="00CC506E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</w:t>
            </w:r>
            <w:r w:rsidR="00CC506E">
              <w:rPr>
                <w:rFonts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CA3A74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(Administrative Support)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CC506E" w:rsidP="0047520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$2,0</w:t>
            </w:r>
            <w:r w:rsidR="00396315" w:rsidRPr="00A92685">
              <w:rPr>
                <w:rFonts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AB7C7D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AB7C7D" w:rsidRDefault="00AB7C7D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AB7C7D" w:rsidRPr="00A92685" w:rsidRDefault="00CC506E" w:rsidP="0047520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Indirect costs</w:t>
            </w:r>
          </w:p>
        </w:tc>
        <w:tc>
          <w:tcPr>
            <w:tcW w:w="1170" w:type="dxa"/>
          </w:tcPr>
          <w:p w:rsidR="00AB7C7D" w:rsidRPr="00A92685" w:rsidRDefault="00AB7C7D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AB7C7D" w:rsidRPr="00A92685" w:rsidRDefault="00CC506E" w:rsidP="0047520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$2,000</w:t>
            </w:r>
          </w:p>
        </w:tc>
        <w:tc>
          <w:tcPr>
            <w:tcW w:w="1080" w:type="dxa"/>
          </w:tcPr>
          <w:p w:rsidR="00AB7C7D" w:rsidRPr="00A92685" w:rsidRDefault="00AB7C7D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/>
                <w:sz w:val="22"/>
                <w:szCs w:val="22"/>
              </w:rPr>
            </w:pPr>
            <w:r w:rsidRPr="00A92685">
              <w:rPr>
                <w:rFonts w:cstheme="minorHAnsi"/>
                <w:b/>
                <w:sz w:val="22"/>
                <w:szCs w:val="22"/>
              </w:rPr>
              <w:t>Executive Director Release Time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$20,000</w:t>
            </w: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rPr>
          <w:trHeight w:val="125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Board Expenses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rPr>
          <w:trHeight w:val="233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Meals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$400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Travel</w:t>
            </w:r>
          </w:p>
        </w:tc>
        <w:tc>
          <w:tcPr>
            <w:tcW w:w="1170" w:type="dxa"/>
          </w:tcPr>
          <w:p w:rsidR="00396315" w:rsidRPr="00A92685" w:rsidRDefault="00CA3A74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$1</w:t>
            </w:r>
            <w:r w:rsidR="00396315" w:rsidRPr="00A92685">
              <w:rPr>
                <w:rFonts w:cstheme="minorHAnsi"/>
                <w:bCs/>
                <w:sz w:val="22"/>
                <w:szCs w:val="22"/>
              </w:rPr>
              <w:t>,200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Other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$200</w:t>
            </w: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$3,800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396315" w:rsidTr="00A30754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396315" w:rsidRDefault="00396315" w:rsidP="0047520A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29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396315" w:rsidRPr="00A92685" w:rsidRDefault="00396315" w:rsidP="0047520A">
            <w:pPr>
              <w:rPr>
                <w:rFonts w:cstheme="minorHAnsi"/>
                <w:bCs/>
                <w:sz w:val="22"/>
                <w:szCs w:val="22"/>
              </w:rPr>
            </w:pPr>
            <w:r w:rsidRPr="00A92685">
              <w:rPr>
                <w:rFonts w:cstheme="minorHAnsi"/>
                <w:bCs/>
                <w:sz w:val="22"/>
                <w:szCs w:val="22"/>
              </w:rPr>
              <w:t>$26,000</w:t>
            </w:r>
          </w:p>
        </w:tc>
      </w:tr>
    </w:tbl>
    <w:p w:rsidR="0047520A" w:rsidRPr="0047520A" w:rsidRDefault="0047520A" w:rsidP="0047520A">
      <w:pPr>
        <w:rPr>
          <w:rFonts w:asciiTheme="minorHAnsi" w:hAnsiTheme="minorHAnsi" w:cstheme="minorHAnsi"/>
          <w:bCs/>
          <w:szCs w:val="22"/>
        </w:rPr>
      </w:pPr>
    </w:p>
    <w:p w:rsidR="0047520A" w:rsidRPr="0047520A" w:rsidRDefault="0047520A" w:rsidP="004801FF">
      <w:pPr>
        <w:pStyle w:val="ListParagraph"/>
        <w:ind w:left="1440"/>
        <w:rPr>
          <w:rFonts w:asciiTheme="minorHAnsi" w:hAnsiTheme="minorHAnsi" w:cstheme="minorHAnsi"/>
          <w:bCs/>
        </w:rPr>
      </w:pPr>
      <w:r w:rsidRPr="0047520A">
        <w:rPr>
          <w:rFonts w:asciiTheme="minorHAnsi" w:hAnsiTheme="minorHAnsi" w:cstheme="minorHAnsi"/>
          <w:b/>
          <w:szCs w:val="22"/>
        </w:rPr>
        <w:t>MSA</w:t>
      </w:r>
      <w:r w:rsidRPr="0047520A">
        <w:rPr>
          <w:rFonts w:asciiTheme="minorHAnsi" w:hAnsiTheme="minorHAnsi" w:cstheme="minorHAnsi"/>
          <w:bCs/>
          <w:szCs w:val="22"/>
        </w:rPr>
        <w:t xml:space="preserve"> </w:t>
      </w:r>
      <w:r w:rsidR="003679B1">
        <w:rPr>
          <w:rFonts w:asciiTheme="minorHAnsi" w:hAnsiTheme="minorHAnsi" w:cstheme="minorHAnsi"/>
          <w:b/>
          <w:szCs w:val="22"/>
        </w:rPr>
        <w:t>(5</w:t>
      </w:r>
      <w:r w:rsidRPr="00376111">
        <w:rPr>
          <w:rFonts w:asciiTheme="minorHAnsi" w:hAnsiTheme="minorHAnsi" w:cstheme="minorHAnsi"/>
          <w:b/>
          <w:szCs w:val="22"/>
        </w:rPr>
        <w:t>-0-0)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47520A">
        <w:rPr>
          <w:rFonts w:asciiTheme="minorHAnsi" w:hAnsiTheme="minorHAnsi" w:cstheme="minorHAnsi"/>
          <w:bCs/>
          <w:szCs w:val="22"/>
        </w:rPr>
        <w:t>to approve</w:t>
      </w:r>
      <w:r>
        <w:rPr>
          <w:rFonts w:asciiTheme="minorHAnsi" w:hAnsiTheme="minorHAnsi" w:cstheme="minorHAnsi"/>
          <w:bCs/>
          <w:szCs w:val="22"/>
        </w:rPr>
        <w:t xml:space="preserve"> the proposed operating budget for </w:t>
      </w:r>
      <w:r w:rsidR="004801FF">
        <w:rPr>
          <w:rFonts w:asciiTheme="minorHAnsi" w:hAnsiTheme="minorHAnsi" w:cstheme="minorHAnsi"/>
          <w:bCs/>
          <w:szCs w:val="22"/>
        </w:rPr>
        <w:t xml:space="preserve">FY </w:t>
      </w:r>
      <w:r w:rsidR="003679B1">
        <w:rPr>
          <w:rFonts w:asciiTheme="minorHAnsi" w:hAnsiTheme="minorHAnsi" w:cstheme="minorHAnsi"/>
          <w:bCs/>
          <w:szCs w:val="22"/>
        </w:rPr>
        <w:t>2018-2019</w:t>
      </w:r>
      <w:r>
        <w:rPr>
          <w:rFonts w:asciiTheme="minorHAnsi" w:hAnsiTheme="minorHAnsi" w:cstheme="minorHAnsi"/>
          <w:bCs/>
          <w:szCs w:val="22"/>
        </w:rPr>
        <w:t>.</w:t>
      </w:r>
    </w:p>
    <w:p w:rsidR="001B5DF6" w:rsidRDefault="001B5DF6" w:rsidP="0047520A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:rsidR="0047520A" w:rsidRPr="001B5DF6" w:rsidRDefault="001B5DF6" w:rsidP="001B5DF6">
      <w:pPr>
        <w:tabs>
          <w:tab w:val="left" w:pos="8400"/>
        </w:tabs>
      </w:pPr>
      <w:r>
        <w:tab/>
      </w:r>
    </w:p>
    <w:p w:rsidR="007744FD" w:rsidRPr="00320AB8" w:rsidRDefault="007744FD" w:rsidP="00376111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320AB8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1B5DF6" w:rsidRPr="00320AB8">
        <w:rPr>
          <w:rFonts w:asciiTheme="minorHAnsi" w:hAnsiTheme="minorHAnsi" w:cstheme="minorHAnsi"/>
          <w:bCs/>
          <w:sz w:val="22"/>
          <w:szCs w:val="22"/>
        </w:rPr>
        <w:t>binder</w:t>
      </w:r>
      <w:r w:rsidRPr="00320A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5DF6" w:rsidRPr="00320AB8">
        <w:rPr>
          <w:rFonts w:asciiTheme="minorHAnsi" w:hAnsiTheme="minorHAnsi" w:cstheme="minorHAnsi"/>
          <w:bCs/>
          <w:sz w:val="22"/>
          <w:szCs w:val="22"/>
        </w:rPr>
        <w:t>complete with materials</w:t>
      </w:r>
      <w:r w:rsidRPr="00320A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0AB8">
        <w:rPr>
          <w:rFonts w:asciiTheme="minorHAnsi" w:hAnsiTheme="minorHAnsi" w:cstheme="minorHAnsi"/>
          <w:bCs/>
          <w:sz w:val="22"/>
          <w:szCs w:val="22"/>
        </w:rPr>
        <w:t xml:space="preserve">was distributed to each board member for their </w:t>
      </w:r>
      <w:r w:rsidR="00376111" w:rsidRPr="00320AB8">
        <w:rPr>
          <w:rFonts w:asciiTheme="minorHAnsi" w:hAnsiTheme="minorHAnsi" w:cstheme="minorHAnsi"/>
          <w:bCs/>
          <w:sz w:val="22"/>
          <w:szCs w:val="22"/>
        </w:rPr>
        <w:t>records and future reference</w:t>
      </w:r>
      <w:r w:rsidRPr="00320AB8">
        <w:rPr>
          <w:rFonts w:asciiTheme="minorHAnsi" w:hAnsiTheme="minorHAnsi" w:cstheme="minorHAnsi"/>
          <w:bCs/>
          <w:sz w:val="22"/>
          <w:szCs w:val="22"/>
        </w:rPr>
        <w:t>.</w:t>
      </w:r>
    </w:p>
    <w:p w:rsidR="007744FD" w:rsidRDefault="007744FD" w:rsidP="0047520A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:rsidR="009D6AB8" w:rsidRPr="004D5FAA" w:rsidRDefault="009D6AB8" w:rsidP="006A5B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i/>
          <w:iCs/>
        </w:rPr>
      </w:pPr>
      <w:r w:rsidRPr="004D5FAA">
        <w:rPr>
          <w:rFonts w:asciiTheme="minorHAnsi" w:hAnsiTheme="minorHAnsi" w:cstheme="minorHAnsi"/>
          <w:b/>
          <w:i/>
          <w:iCs/>
        </w:rPr>
        <w:t>Review of Campus Proposals</w:t>
      </w:r>
    </w:p>
    <w:p w:rsidR="009D6AB8" w:rsidRDefault="009D6AB8" w:rsidP="009D6AB8">
      <w:pPr>
        <w:rPr>
          <w:rFonts w:asciiTheme="minorHAnsi" w:hAnsiTheme="minorHAnsi" w:cstheme="minorHAnsi"/>
          <w:bCs/>
        </w:rPr>
      </w:pPr>
    </w:p>
    <w:p w:rsidR="009D6AB8" w:rsidRPr="00FA5E35" w:rsidRDefault="009D6AB8" w:rsidP="0034534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u w:val="single"/>
        </w:rPr>
      </w:pPr>
      <w:r w:rsidRPr="00FA5E35">
        <w:rPr>
          <w:rFonts w:asciiTheme="minorHAnsi" w:hAnsiTheme="minorHAnsi" w:cstheme="minorHAnsi"/>
          <w:bCs/>
          <w:u w:val="single"/>
        </w:rPr>
        <w:t>Program Improvement Grants (PIG)</w:t>
      </w:r>
    </w:p>
    <w:p w:rsidR="0047520A" w:rsidRDefault="0047520A" w:rsidP="0047520A">
      <w:pPr>
        <w:rPr>
          <w:rFonts w:asciiTheme="minorHAnsi" w:hAnsiTheme="minorHAnsi" w:cstheme="minorHAnsi"/>
          <w:bCs/>
        </w:rPr>
      </w:pPr>
    </w:p>
    <w:p w:rsidR="00261F2D" w:rsidRPr="00320AB8" w:rsidRDefault="00261F2D" w:rsidP="00261F2D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320AB8">
        <w:rPr>
          <w:rFonts w:asciiTheme="minorHAnsi" w:hAnsiTheme="minorHAnsi" w:cstheme="minorHAnsi"/>
          <w:bCs/>
          <w:sz w:val="22"/>
          <w:szCs w:val="22"/>
        </w:rPr>
        <w:t xml:space="preserve">All submitted campus proposals were reviewed and </w:t>
      </w:r>
      <w:r w:rsidR="00CC506E">
        <w:rPr>
          <w:rFonts w:asciiTheme="minorHAnsi" w:hAnsiTheme="minorHAnsi" w:cstheme="minorHAnsi"/>
          <w:bCs/>
          <w:sz w:val="22"/>
          <w:szCs w:val="22"/>
        </w:rPr>
        <w:t xml:space="preserve">discussed. </w:t>
      </w:r>
    </w:p>
    <w:p w:rsidR="003E2C30" w:rsidRPr="00320AB8" w:rsidRDefault="000F5512" w:rsidP="00DC7BC7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320AB8">
        <w:rPr>
          <w:rFonts w:asciiTheme="minorHAnsi" w:hAnsiTheme="minorHAnsi" w:cstheme="minorHAnsi"/>
          <w:b/>
          <w:sz w:val="22"/>
          <w:szCs w:val="22"/>
        </w:rPr>
        <w:t>MSA</w:t>
      </w:r>
      <w:r w:rsidRPr="00320AB8">
        <w:rPr>
          <w:rFonts w:asciiTheme="minorHAnsi" w:hAnsiTheme="minorHAnsi" w:cstheme="minorHAnsi"/>
          <w:bCs/>
          <w:sz w:val="22"/>
          <w:szCs w:val="22"/>
        </w:rPr>
        <w:t xml:space="preserve"> to approve to </w:t>
      </w:r>
      <w:r w:rsidR="00F14C7F" w:rsidRPr="00320AB8">
        <w:rPr>
          <w:rFonts w:asciiTheme="minorHAnsi" w:hAnsiTheme="minorHAnsi" w:cstheme="minorHAnsi"/>
          <w:bCs/>
          <w:sz w:val="22"/>
          <w:szCs w:val="22"/>
        </w:rPr>
        <w:t>fund</w:t>
      </w:r>
      <w:r w:rsidR="00A94326" w:rsidRPr="00320AB8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F14C7F" w:rsidRPr="00320AB8">
        <w:rPr>
          <w:rFonts w:asciiTheme="minorHAnsi" w:hAnsiTheme="minorHAnsi" w:cstheme="minorHAnsi"/>
          <w:bCs/>
          <w:sz w:val="22"/>
          <w:szCs w:val="22"/>
        </w:rPr>
        <w:t>allocat</w:t>
      </w:r>
      <w:r w:rsidR="00A94326" w:rsidRPr="00320AB8">
        <w:rPr>
          <w:rFonts w:asciiTheme="minorHAnsi" w:hAnsiTheme="minorHAnsi" w:cstheme="minorHAnsi"/>
          <w:bCs/>
          <w:sz w:val="22"/>
          <w:szCs w:val="22"/>
        </w:rPr>
        <w:t>ed amount</w:t>
      </w:r>
      <w:r w:rsidR="00DC7BC7" w:rsidRPr="00320AB8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A94326" w:rsidRPr="00320AB8">
        <w:rPr>
          <w:rFonts w:asciiTheme="minorHAnsi" w:hAnsiTheme="minorHAnsi" w:cstheme="minorHAnsi"/>
          <w:bCs/>
          <w:sz w:val="22"/>
          <w:szCs w:val="22"/>
        </w:rPr>
        <w:t xml:space="preserve">based on the </w:t>
      </w:r>
      <w:r w:rsidR="00F14C7F" w:rsidRPr="00320AB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Program Improvement Grants </w:t>
      </w:r>
      <w:r w:rsidR="00DC7BC7" w:rsidRPr="00320AB8">
        <w:rPr>
          <w:rFonts w:asciiTheme="minorHAnsi" w:hAnsiTheme="minorHAnsi" w:cstheme="minorHAnsi"/>
          <w:b/>
          <w:i/>
          <w:iCs/>
          <w:sz w:val="22"/>
          <w:szCs w:val="22"/>
        </w:rPr>
        <w:t>Proposal Request Form</w:t>
      </w:r>
      <w:r w:rsidR="00DC7BC7" w:rsidRPr="00320AB8">
        <w:rPr>
          <w:rFonts w:asciiTheme="minorHAnsi" w:hAnsiTheme="minorHAnsi" w:cstheme="minorHAnsi"/>
          <w:bCs/>
          <w:sz w:val="22"/>
          <w:szCs w:val="22"/>
        </w:rPr>
        <w:t xml:space="preserve"> from the individual </w:t>
      </w:r>
      <w:r w:rsidR="00C51045" w:rsidRPr="00320AB8">
        <w:rPr>
          <w:rFonts w:asciiTheme="minorHAnsi" w:hAnsiTheme="minorHAnsi" w:cstheme="minorHAnsi"/>
          <w:bCs/>
          <w:sz w:val="22"/>
          <w:szCs w:val="22"/>
        </w:rPr>
        <w:t>CSU campus</w:t>
      </w:r>
      <w:r w:rsidR="00DC7BC7" w:rsidRPr="00320AB8">
        <w:rPr>
          <w:rFonts w:asciiTheme="minorHAnsi" w:hAnsiTheme="minorHAnsi" w:cstheme="minorHAnsi"/>
          <w:bCs/>
          <w:sz w:val="22"/>
          <w:szCs w:val="22"/>
        </w:rPr>
        <w:t xml:space="preserve"> listed below</w:t>
      </w:r>
      <w:r w:rsidRPr="00320AB8">
        <w:rPr>
          <w:rFonts w:asciiTheme="minorHAnsi" w:hAnsiTheme="minorHAnsi" w:cstheme="minorHAnsi"/>
          <w:bCs/>
          <w:sz w:val="22"/>
          <w:szCs w:val="22"/>
        </w:rPr>
        <w:t>.</w:t>
      </w:r>
      <w:r w:rsidR="00DC7BC7" w:rsidRPr="00320AB8">
        <w:rPr>
          <w:rFonts w:asciiTheme="minorHAnsi" w:hAnsiTheme="minorHAnsi" w:cstheme="minorHAnsi"/>
          <w:bCs/>
          <w:sz w:val="22"/>
          <w:szCs w:val="22"/>
        </w:rPr>
        <w:t xml:space="preserve">  A </w:t>
      </w:r>
      <w:r w:rsidR="0071488F" w:rsidRPr="00320AB8">
        <w:rPr>
          <w:rFonts w:asciiTheme="minorHAnsi" w:hAnsiTheme="minorHAnsi" w:cstheme="minorHAnsi"/>
          <w:bCs/>
          <w:sz w:val="22"/>
          <w:szCs w:val="22"/>
        </w:rPr>
        <w:t>total a</w:t>
      </w:r>
      <w:r w:rsidR="00E9793A">
        <w:rPr>
          <w:rFonts w:asciiTheme="minorHAnsi" w:hAnsiTheme="minorHAnsi" w:cstheme="minorHAnsi"/>
          <w:bCs/>
          <w:sz w:val="22"/>
          <w:szCs w:val="22"/>
        </w:rPr>
        <w:t>pproved allocation is $28,308.00</w:t>
      </w:r>
    </w:p>
    <w:p w:rsidR="008D2A82" w:rsidRDefault="008D2A82" w:rsidP="008D2A82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</w:p>
    <w:p w:rsidR="00683F3F" w:rsidRDefault="00683F3F" w:rsidP="008D2A82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</w:p>
    <w:tbl>
      <w:tblPr>
        <w:tblStyle w:val="TableGrid"/>
        <w:tblW w:w="7818" w:type="dxa"/>
        <w:tblInd w:w="1621" w:type="dxa"/>
        <w:tblLook w:val="04A0" w:firstRow="1" w:lastRow="0" w:firstColumn="1" w:lastColumn="0" w:noHBand="0" w:noVBand="1"/>
      </w:tblPr>
      <w:tblGrid>
        <w:gridCol w:w="1514"/>
        <w:gridCol w:w="1852"/>
        <w:gridCol w:w="2182"/>
        <w:gridCol w:w="2270"/>
      </w:tblGrid>
      <w:tr w:rsidR="00E75D10" w:rsidRPr="00340D56" w:rsidTr="0071488F">
        <w:trPr>
          <w:trHeight w:val="552"/>
        </w:trPr>
        <w:tc>
          <w:tcPr>
            <w:tcW w:w="1514" w:type="dxa"/>
          </w:tcPr>
          <w:p w:rsidR="00340D56" w:rsidRPr="00320AB8" w:rsidRDefault="00340D56" w:rsidP="001377D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20AB8">
              <w:rPr>
                <w:rFonts w:asciiTheme="minorHAnsi" w:hAnsiTheme="minorHAnsi" w:cstheme="minorHAnsi"/>
                <w:b/>
                <w:szCs w:val="22"/>
              </w:rPr>
              <w:t>Campus</w:t>
            </w:r>
          </w:p>
        </w:tc>
        <w:tc>
          <w:tcPr>
            <w:tcW w:w="1852" w:type="dxa"/>
          </w:tcPr>
          <w:p w:rsidR="00340D56" w:rsidRPr="00320AB8" w:rsidRDefault="00340D56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20AB8">
              <w:rPr>
                <w:rFonts w:asciiTheme="minorHAnsi" w:hAnsiTheme="minorHAnsi" w:cstheme="minorHAnsi"/>
                <w:b/>
                <w:szCs w:val="22"/>
              </w:rPr>
              <w:t>Proposed Amount</w:t>
            </w:r>
          </w:p>
        </w:tc>
        <w:tc>
          <w:tcPr>
            <w:tcW w:w="2182" w:type="dxa"/>
          </w:tcPr>
          <w:p w:rsidR="00340D56" w:rsidRPr="00320AB8" w:rsidRDefault="00340D56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20AB8">
              <w:rPr>
                <w:rFonts w:asciiTheme="minorHAnsi" w:hAnsiTheme="minorHAnsi" w:cstheme="minorHAnsi"/>
                <w:b/>
                <w:szCs w:val="22"/>
              </w:rPr>
              <w:t xml:space="preserve">Approved Allocation for </w:t>
            </w:r>
            <w:r w:rsidR="00C51045" w:rsidRPr="00320AB8">
              <w:rPr>
                <w:rFonts w:asciiTheme="minorHAnsi" w:hAnsiTheme="minorHAnsi" w:cstheme="minorHAnsi"/>
                <w:b/>
                <w:szCs w:val="22"/>
              </w:rPr>
              <w:t xml:space="preserve">FY </w:t>
            </w:r>
            <w:r w:rsidR="001B5DF6" w:rsidRPr="00320AB8">
              <w:rPr>
                <w:rFonts w:asciiTheme="minorHAnsi" w:hAnsiTheme="minorHAnsi" w:cstheme="minorHAnsi"/>
                <w:b/>
                <w:szCs w:val="22"/>
              </w:rPr>
              <w:t>2016-2017</w:t>
            </w:r>
          </w:p>
        </w:tc>
        <w:tc>
          <w:tcPr>
            <w:tcW w:w="2270" w:type="dxa"/>
          </w:tcPr>
          <w:p w:rsidR="00340D56" w:rsidRPr="00320AB8" w:rsidRDefault="00340D56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20AB8">
              <w:rPr>
                <w:rFonts w:asciiTheme="minorHAnsi" w:hAnsiTheme="minorHAnsi" w:cstheme="minorHAnsi"/>
                <w:b/>
                <w:szCs w:val="22"/>
              </w:rPr>
              <w:t>Votes “in favor-against-abstentions”</w:t>
            </w:r>
          </w:p>
        </w:tc>
      </w:tr>
      <w:tr w:rsidR="00E75D10" w:rsidTr="0071488F">
        <w:trPr>
          <w:trHeight w:val="315"/>
        </w:trPr>
        <w:tc>
          <w:tcPr>
            <w:tcW w:w="1514" w:type="dxa"/>
          </w:tcPr>
          <w:p w:rsidR="00340D56" w:rsidRPr="00320AB8" w:rsidRDefault="00340D56" w:rsidP="00340D56">
            <w:pPr>
              <w:tabs>
                <w:tab w:val="left" w:pos="1660"/>
              </w:tabs>
              <w:spacing w:before="28"/>
              <w:ind w:left="97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AB8">
              <w:rPr>
                <w:rFonts w:ascii="Times New Roman" w:eastAsia="Times New Roman" w:hAnsi="Times New Roman" w:cs="Times New Roman"/>
                <w:color w:val="2F2F2F"/>
                <w:sz w:val="22"/>
                <w:szCs w:val="22"/>
              </w:rPr>
              <w:t>East</w:t>
            </w:r>
            <w:r w:rsidRPr="00320AB8">
              <w:rPr>
                <w:rFonts w:ascii="Times New Roman" w:eastAsia="Times New Roman" w:hAnsi="Times New Roman" w:cs="Times New Roman"/>
                <w:color w:val="2F2F2F"/>
                <w:spacing w:val="18"/>
                <w:sz w:val="22"/>
                <w:szCs w:val="22"/>
              </w:rPr>
              <w:t xml:space="preserve"> </w:t>
            </w:r>
            <w:r w:rsidRPr="00320AB8">
              <w:rPr>
                <w:rFonts w:ascii="Times New Roman" w:eastAsia="Times New Roman" w:hAnsi="Times New Roman" w:cs="Times New Roman"/>
                <w:color w:val="2F2F2F"/>
                <w:sz w:val="22"/>
                <w:szCs w:val="22"/>
              </w:rPr>
              <w:t>Bay</w:t>
            </w:r>
          </w:p>
        </w:tc>
        <w:tc>
          <w:tcPr>
            <w:tcW w:w="1852" w:type="dxa"/>
          </w:tcPr>
          <w:p w:rsidR="00340D56" w:rsidRPr="00320AB8" w:rsidRDefault="00340D56" w:rsidP="003679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20AB8">
              <w:rPr>
                <w:rFonts w:asciiTheme="minorHAnsi" w:hAnsiTheme="minorHAnsi" w:cstheme="minorHAnsi"/>
                <w:bCs/>
                <w:szCs w:val="22"/>
              </w:rPr>
              <w:t>$</w:t>
            </w:r>
            <w:r w:rsidR="003679B1">
              <w:rPr>
                <w:rFonts w:asciiTheme="minorHAnsi" w:hAnsiTheme="minorHAnsi" w:cstheme="minorHAnsi"/>
                <w:bCs/>
                <w:szCs w:val="22"/>
              </w:rPr>
              <w:t>1172.16</w:t>
            </w:r>
          </w:p>
        </w:tc>
        <w:tc>
          <w:tcPr>
            <w:tcW w:w="2182" w:type="dxa"/>
          </w:tcPr>
          <w:p w:rsidR="00340D56" w:rsidRPr="00320AB8" w:rsidRDefault="00340D56" w:rsidP="001D431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20AB8">
              <w:rPr>
                <w:rFonts w:asciiTheme="minorHAnsi" w:hAnsiTheme="minorHAnsi" w:cstheme="minorHAnsi"/>
                <w:bCs/>
                <w:szCs w:val="22"/>
              </w:rPr>
              <w:t>$</w:t>
            </w:r>
            <w:r w:rsidR="001D4315">
              <w:rPr>
                <w:rFonts w:asciiTheme="minorHAnsi" w:hAnsiTheme="minorHAnsi" w:cstheme="minorHAnsi"/>
                <w:bCs/>
                <w:szCs w:val="22"/>
              </w:rPr>
              <w:t>1172.16</w:t>
            </w:r>
          </w:p>
        </w:tc>
        <w:tc>
          <w:tcPr>
            <w:tcW w:w="2270" w:type="dxa"/>
          </w:tcPr>
          <w:p w:rsidR="00340D56" w:rsidRPr="00320AB8" w:rsidRDefault="001D4315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CC506E">
              <w:rPr>
                <w:rFonts w:asciiTheme="minorHAnsi" w:hAnsiTheme="minorHAnsi" w:cstheme="minorHAnsi"/>
                <w:bCs/>
                <w:szCs w:val="22"/>
              </w:rPr>
              <w:t>-0-1</w:t>
            </w:r>
          </w:p>
        </w:tc>
      </w:tr>
      <w:tr w:rsidR="00E75D10" w:rsidTr="0071488F">
        <w:trPr>
          <w:trHeight w:val="283"/>
        </w:trPr>
        <w:tc>
          <w:tcPr>
            <w:tcW w:w="1514" w:type="dxa"/>
          </w:tcPr>
          <w:p w:rsidR="00340D56" w:rsidRPr="00320AB8" w:rsidRDefault="003679B1" w:rsidP="0013617D">
            <w:pPr>
              <w:spacing w:before="9"/>
              <w:ind w:left="102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3"/>
                <w:sz w:val="22"/>
                <w:szCs w:val="22"/>
              </w:rPr>
              <w:t>Fresno</w:t>
            </w:r>
          </w:p>
        </w:tc>
        <w:tc>
          <w:tcPr>
            <w:tcW w:w="1852" w:type="dxa"/>
          </w:tcPr>
          <w:p w:rsidR="00340D56" w:rsidRPr="00320AB8" w:rsidRDefault="00CC506E" w:rsidP="003679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$</w:t>
            </w:r>
            <w:r w:rsidR="003679B1">
              <w:rPr>
                <w:rFonts w:asciiTheme="minorHAnsi" w:hAnsiTheme="minorHAnsi" w:cstheme="minorHAnsi"/>
                <w:bCs/>
                <w:szCs w:val="22"/>
              </w:rPr>
              <w:t>2550.92</w:t>
            </w:r>
          </w:p>
        </w:tc>
        <w:tc>
          <w:tcPr>
            <w:tcW w:w="2182" w:type="dxa"/>
          </w:tcPr>
          <w:p w:rsidR="00340D56" w:rsidRPr="00320AB8" w:rsidRDefault="001D4315" w:rsidP="00CC506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$2550.92</w:t>
            </w:r>
          </w:p>
        </w:tc>
        <w:tc>
          <w:tcPr>
            <w:tcW w:w="2270" w:type="dxa"/>
          </w:tcPr>
          <w:p w:rsidR="00340D56" w:rsidRPr="00320AB8" w:rsidRDefault="001D4315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</w:t>
            </w:r>
            <w:r w:rsidR="0071488F" w:rsidRPr="00320AB8">
              <w:rPr>
                <w:rFonts w:asciiTheme="minorHAnsi" w:hAnsiTheme="minorHAnsi" w:cstheme="minorHAnsi"/>
                <w:bCs/>
                <w:szCs w:val="22"/>
              </w:rPr>
              <w:t>-0-0</w:t>
            </w:r>
          </w:p>
        </w:tc>
      </w:tr>
      <w:tr w:rsidR="00E75D10" w:rsidTr="0071488F">
        <w:trPr>
          <w:trHeight w:val="283"/>
        </w:trPr>
        <w:tc>
          <w:tcPr>
            <w:tcW w:w="1514" w:type="dxa"/>
          </w:tcPr>
          <w:p w:rsidR="00340D56" w:rsidRPr="00320AB8" w:rsidRDefault="00340D56" w:rsidP="0013617D">
            <w:pPr>
              <w:spacing w:before="4"/>
              <w:ind w:left="97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AB8">
              <w:rPr>
                <w:color w:val="2F2F2F"/>
                <w:sz w:val="22"/>
                <w:szCs w:val="22"/>
              </w:rPr>
              <w:t>Northridg</w:t>
            </w:r>
            <w:r w:rsidRPr="00320AB8">
              <w:rPr>
                <w:rFonts w:ascii="Times New Roman" w:eastAsia="Times New Roman" w:hAnsi="Times New Roman" w:cs="Times New Roman"/>
                <w:color w:val="2F2F2F"/>
                <w:sz w:val="22"/>
                <w:szCs w:val="22"/>
              </w:rPr>
              <w:t>e</w:t>
            </w:r>
          </w:p>
        </w:tc>
        <w:tc>
          <w:tcPr>
            <w:tcW w:w="1852" w:type="dxa"/>
          </w:tcPr>
          <w:p w:rsidR="00340D56" w:rsidRPr="00320AB8" w:rsidRDefault="001B5DF6" w:rsidP="003679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320AB8">
              <w:rPr>
                <w:rFonts w:asciiTheme="minorHAnsi" w:hAnsiTheme="minorHAnsi" w:cstheme="minorHAnsi"/>
                <w:bCs/>
                <w:szCs w:val="22"/>
              </w:rPr>
              <w:t>$</w:t>
            </w:r>
            <w:r w:rsidR="003679B1">
              <w:rPr>
                <w:rFonts w:asciiTheme="minorHAnsi" w:hAnsiTheme="minorHAnsi" w:cstheme="minorHAnsi"/>
                <w:bCs/>
                <w:szCs w:val="22"/>
              </w:rPr>
              <w:t>8711.00</w:t>
            </w:r>
          </w:p>
        </w:tc>
        <w:tc>
          <w:tcPr>
            <w:tcW w:w="2182" w:type="dxa"/>
          </w:tcPr>
          <w:p w:rsidR="00340D56" w:rsidRPr="00320AB8" w:rsidRDefault="001D4315" w:rsidP="00CC506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$8711.00</w:t>
            </w:r>
          </w:p>
        </w:tc>
        <w:tc>
          <w:tcPr>
            <w:tcW w:w="2270" w:type="dxa"/>
          </w:tcPr>
          <w:p w:rsidR="00340D56" w:rsidRPr="00320AB8" w:rsidRDefault="001D4315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4</w:t>
            </w:r>
            <w:r w:rsidR="00A92685">
              <w:rPr>
                <w:rFonts w:asciiTheme="minorHAnsi" w:hAnsiTheme="minorHAnsi" w:cstheme="minorHAnsi"/>
                <w:bCs/>
                <w:szCs w:val="22"/>
              </w:rPr>
              <w:t>-0-1</w:t>
            </w:r>
          </w:p>
        </w:tc>
      </w:tr>
      <w:tr w:rsidR="003679B1" w:rsidTr="0071488F">
        <w:trPr>
          <w:trHeight w:val="283"/>
        </w:trPr>
        <w:tc>
          <w:tcPr>
            <w:tcW w:w="1514" w:type="dxa"/>
          </w:tcPr>
          <w:p w:rsidR="003679B1" w:rsidRDefault="003679B1" w:rsidP="00340D56">
            <w:pPr>
              <w:tabs>
                <w:tab w:val="left" w:pos="1720"/>
              </w:tabs>
              <w:spacing w:before="4"/>
              <w:ind w:left="111" w:right="-20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San Bernardino</w:t>
            </w:r>
          </w:p>
        </w:tc>
        <w:tc>
          <w:tcPr>
            <w:tcW w:w="1852" w:type="dxa"/>
          </w:tcPr>
          <w:p w:rsidR="003679B1" w:rsidRPr="00320AB8" w:rsidRDefault="003679B1" w:rsidP="00CC506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$870.24</w:t>
            </w:r>
          </w:p>
        </w:tc>
        <w:tc>
          <w:tcPr>
            <w:tcW w:w="2182" w:type="dxa"/>
          </w:tcPr>
          <w:p w:rsidR="003679B1" w:rsidRPr="00320AB8" w:rsidRDefault="001D4315" w:rsidP="00CC506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$870.14</w:t>
            </w:r>
          </w:p>
        </w:tc>
        <w:tc>
          <w:tcPr>
            <w:tcW w:w="2270" w:type="dxa"/>
          </w:tcPr>
          <w:p w:rsidR="003679B1" w:rsidRPr="00320AB8" w:rsidRDefault="001D4315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5-0-0</w:t>
            </w:r>
          </w:p>
        </w:tc>
      </w:tr>
      <w:tr w:rsidR="00E75D10" w:rsidTr="0071488F">
        <w:trPr>
          <w:trHeight w:val="268"/>
        </w:trPr>
        <w:tc>
          <w:tcPr>
            <w:tcW w:w="1514" w:type="dxa"/>
            <w:tcBorders>
              <w:bottom w:val="single" w:sz="4" w:space="0" w:color="auto"/>
            </w:tcBorders>
          </w:tcPr>
          <w:p w:rsidR="00340D56" w:rsidRPr="00320AB8" w:rsidRDefault="00340D56" w:rsidP="0013617D">
            <w:pPr>
              <w:spacing w:before="9" w:line="262" w:lineRule="exact"/>
              <w:ind w:left="111"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0AB8">
              <w:rPr>
                <w:rFonts w:ascii="Times New Roman" w:eastAsia="Times New Roman" w:hAnsi="Times New Roman" w:cs="Times New Roman"/>
                <w:color w:val="2F2F2F"/>
                <w:w w:val="103"/>
                <w:sz w:val="22"/>
                <w:szCs w:val="22"/>
              </w:rPr>
              <w:t>Sacramento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340D56" w:rsidRPr="00320AB8" w:rsidRDefault="00CC506E" w:rsidP="003679B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$</w:t>
            </w:r>
            <w:r w:rsidR="003679B1">
              <w:rPr>
                <w:rFonts w:asciiTheme="minorHAnsi" w:hAnsiTheme="minorHAnsi" w:cstheme="minorHAnsi"/>
                <w:bCs/>
                <w:szCs w:val="22"/>
              </w:rPr>
              <w:t>2317.68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40D56" w:rsidRPr="00320AB8" w:rsidRDefault="001D4315" w:rsidP="00CC506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$2317.68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40D56" w:rsidRPr="00320AB8" w:rsidRDefault="001D4315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5</w:t>
            </w:r>
            <w:r w:rsidR="003B2BA7" w:rsidRPr="00320AB8">
              <w:rPr>
                <w:rFonts w:asciiTheme="minorHAnsi" w:hAnsiTheme="minorHAnsi" w:cstheme="minorHAnsi"/>
                <w:bCs/>
                <w:szCs w:val="22"/>
              </w:rPr>
              <w:t>-0-0</w:t>
            </w:r>
          </w:p>
        </w:tc>
      </w:tr>
      <w:tr w:rsidR="00340D56" w:rsidTr="0071488F">
        <w:trPr>
          <w:trHeight w:val="315"/>
        </w:trPr>
        <w:tc>
          <w:tcPr>
            <w:tcW w:w="1514" w:type="dxa"/>
            <w:tcBorders>
              <w:bottom w:val="double" w:sz="4" w:space="0" w:color="auto"/>
            </w:tcBorders>
          </w:tcPr>
          <w:p w:rsidR="00340D56" w:rsidRPr="00320AB8" w:rsidRDefault="00340D56" w:rsidP="0013617D">
            <w:pPr>
              <w:spacing w:before="48" w:line="265" w:lineRule="exact"/>
              <w:ind w:left="111" w:right="-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20AB8">
              <w:rPr>
                <w:rFonts w:ascii="Times New Roman" w:eastAsia="Times New Roman" w:hAnsi="Times New Roman" w:cs="Times New Roman"/>
                <w:b/>
                <w:bCs/>
                <w:color w:val="2F2F2F"/>
                <w:w w:val="107"/>
                <w:position w:val="-1"/>
                <w:sz w:val="22"/>
                <w:szCs w:val="22"/>
              </w:rPr>
              <w:t>TOTAL</w:t>
            </w:r>
          </w:p>
        </w:tc>
        <w:tc>
          <w:tcPr>
            <w:tcW w:w="1852" w:type="dxa"/>
            <w:tcBorders>
              <w:bottom w:val="double" w:sz="4" w:space="0" w:color="auto"/>
            </w:tcBorders>
          </w:tcPr>
          <w:p w:rsidR="00340D56" w:rsidRPr="00320AB8" w:rsidRDefault="003B2BA7" w:rsidP="001D431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20AB8">
              <w:rPr>
                <w:rFonts w:asciiTheme="minorHAnsi" w:hAnsiTheme="minorHAnsi" w:cstheme="minorHAnsi"/>
                <w:b/>
                <w:szCs w:val="22"/>
              </w:rPr>
              <w:t>$</w:t>
            </w:r>
            <w:r w:rsidR="001D4315">
              <w:rPr>
                <w:rFonts w:asciiTheme="minorHAnsi" w:hAnsiTheme="minorHAnsi" w:cstheme="minorHAnsi"/>
                <w:b/>
                <w:szCs w:val="22"/>
              </w:rPr>
              <w:t>15622.00</w:t>
            </w:r>
          </w:p>
        </w:tc>
        <w:tc>
          <w:tcPr>
            <w:tcW w:w="2182" w:type="dxa"/>
            <w:tcBorders>
              <w:bottom w:val="double" w:sz="4" w:space="0" w:color="auto"/>
            </w:tcBorders>
          </w:tcPr>
          <w:p w:rsidR="003B2BA7" w:rsidRPr="00320AB8" w:rsidRDefault="001D4315" w:rsidP="003B2BA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$15622.00</w:t>
            </w:r>
          </w:p>
        </w:tc>
        <w:tc>
          <w:tcPr>
            <w:tcW w:w="2270" w:type="dxa"/>
            <w:tcBorders>
              <w:bottom w:val="double" w:sz="4" w:space="0" w:color="auto"/>
            </w:tcBorders>
          </w:tcPr>
          <w:p w:rsidR="00340D56" w:rsidRPr="00320AB8" w:rsidRDefault="00340D56" w:rsidP="00340D5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:rsidR="00F87E8C" w:rsidRDefault="00F87E8C" w:rsidP="002D619B">
      <w:pPr>
        <w:rPr>
          <w:rFonts w:asciiTheme="minorHAnsi" w:hAnsiTheme="minorHAnsi" w:cstheme="minorHAnsi"/>
          <w:bCs/>
          <w:szCs w:val="22"/>
        </w:rPr>
      </w:pPr>
    </w:p>
    <w:p w:rsidR="00844847" w:rsidRPr="00A92685" w:rsidRDefault="00683F3F" w:rsidP="001D4315">
      <w:pPr>
        <w:ind w:left="360" w:firstLine="720"/>
        <w:rPr>
          <w:rFonts w:asciiTheme="minorHAnsi" w:hAnsiTheme="minorHAnsi" w:cstheme="minorHAnsi"/>
          <w:bCs/>
          <w:sz w:val="22"/>
          <w:szCs w:val="22"/>
        </w:rPr>
      </w:pPr>
      <w:r w:rsidRPr="00A92685">
        <w:rPr>
          <w:rFonts w:asciiTheme="minorHAnsi" w:hAnsiTheme="minorHAnsi" w:cstheme="minorHAnsi"/>
          <w:bCs/>
          <w:sz w:val="22"/>
          <w:szCs w:val="22"/>
        </w:rPr>
        <w:t>Members</w:t>
      </w:r>
      <w:r w:rsidR="00A92685">
        <w:rPr>
          <w:rFonts w:asciiTheme="minorHAnsi" w:hAnsiTheme="minorHAnsi" w:cstheme="minorHAnsi"/>
          <w:bCs/>
          <w:sz w:val="22"/>
          <w:szCs w:val="22"/>
        </w:rPr>
        <w:t xml:space="preserve"> representing campuses abstain in</w:t>
      </w:r>
      <w:r w:rsidRPr="00A92685">
        <w:rPr>
          <w:rFonts w:asciiTheme="minorHAnsi" w:hAnsiTheme="minorHAnsi" w:cstheme="minorHAnsi"/>
          <w:bCs/>
          <w:sz w:val="22"/>
          <w:szCs w:val="22"/>
        </w:rPr>
        <w:t xml:space="preserve"> voting.</w:t>
      </w:r>
    </w:p>
    <w:p w:rsidR="0071488F" w:rsidRDefault="0071488F" w:rsidP="00844847">
      <w:pPr>
        <w:ind w:left="1440"/>
        <w:rPr>
          <w:rFonts w:asciiTheme="minorHAnsi" w:hAnsiTheme="minorHAnsi" w:cstheme="minorHAnsi"/>
          <w:bCs/>
          <w:szCs w:val="22"/>
        </w:rPr>
      </w:pPr>
    </w:p>
    <w:p w:rsidR="00683F3F" w:rsidRPr="001377DF" w:rsidRDefault="00683F3F" w:rsidP="00844847">
      <w:pPr>
        <w:ind w:left="1440"/>
        <w:rPr>
          <w:rFonts w:asciiTheme="minorHAnsi" w:hAnsiTheme="minorHAnsi" w:cstheme="minorHAnsi"/>
          <w:bCs/>
          <w:szCs w:val="22"/>
        </w:rPr>
      </w:pPr>
    </w:p>
    <w:p w:rsidR="001A594B" w:rsidRPr="00F14C7F" w:rsidRDefault="00553112" w:rsidP="006A5BB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i/>
          <w:iCs/>
          <w:szCs w:val="22"/>
        </w:rPr>
      </w:pPr>
      <w:r>
        <w:rPr>
          <w:rFonts w:asciiTheme="minorHAnsi" w:hAnsiTheme="minorHAnsi" w:cstheme="minorHAnsi"/>
          <w:b/>
          <w:i/>
          <w:iCs/>
          <w:szCs w:val="22"/>
        </w:rPr>
        <w:t>Scholarship Application Technology</w:t>
      </w:r>
    </w:p>
    <w:p w:rsidR="00F14C7F" w:rsidRDefault="00F14C7F" w:rsidP="00F14C7F">
      <w:pPr>
        <w:pStyle w:val="ListParagraph"/>
        <w:ind w:left="1080"/>
        <w:rPr>
          <w:rFonts w:asciiTheme="minorHAnsi" w:hAnsiTheme="minorHAnsi" w:cstheme="minorHAnsi"/>
          <w:bCs/>
          <w:szCs w:val="22"/>
        </w:rPr>
      </w:pPr>
    </w:p>
    <w:p w:rsidR="00516852" w:rsidRPr="00CF37FE" w:rsidRDefault="00553112" w:rsidP="00CF37F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i/>
          <w:iCs/>
          <w:szCs w:val="22"/>
          <w:u w:val="single"/>
        </w:rPr>
      </w:pPr>
      <w:r>
        <w:rPr>
          <w:rFonts w:asciiTheme="minorHAnsi" w:hAnsiTheme="minorHAnsi" w:cstheme="minorHAnsi"/>
          <w:bCs/>
          <w:szCs w:val="22"/>
          <w:u w:val="single"/>
        </w:rPr>
        <w:t>Reviewing applications</w:t>
      </w:r>
    </w:p>
    <w:p w:rsidR="00516852" w:rsidRPr="00AB623C" w:rsidRDefault="00516852" w:rsidP="00E9793A">
      <w:pPr>
        <w:pStyle w:val="ListParagraph"/>
        <w:ind w:left="1800"/>
        <w:rPr>
          <w:rFonts w:asciiTheme="minorHAnsi" w:hAnsiTheme="minorHAnsi" w:cstheme="minorHAnsi"/>
          <w:bCs/>
          <w:szCs w:val="22"/>
        </w:rPr>
      </w:pPr>
    </w:p>
    <w:p w:rsidR="00516852" w:rsidRPr="001D4315" w:rsidRDefault="001D4315" w:rsidP="007738E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RESIG Scholarship Application Technology changing some of the questions</w:t>
      </w:r>
    </w:p>
    <w:p w:rsidR="001D4315" w:rsidRDefault="001D4315" w:rsidP="001D4315">
      <w:pPr>
        <w:pStyle w:val="ListParagraph"/>
        <w:ind w:left="180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szCs w:val="22"/>
        </w:rPr>
        <w:t>Base GPA on campus wide only</w:t>
      </w:r>
    </w:p>
    <w:p w:rsidR="00E9793A" w:rsidRDefault="00E9793A" w:rsidP="00E9793A">
      <w:pPr>
        <w:pStyle w:val="ListParagraph"/>
        <w:ind w:left="1800"/>
        <w:rPr>
          <w:rFonts w:asciiTheme="minorHAnsi" w:hAnsiTheme="minorHAnsi" w:cstheme="minorHAnsi"/>
          <w:bCs/>
          <w:szCs w:val="22"/>
        </w:rPr>
      </w:pPr>
    </w:p>
    <w:p w:rsidR="00E9793A" w:rsidRPr="00AB623C" w:rsidRDefault="00E9793A" w:rsidP="007738E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New scholarship committee </w:t>
      </w:r>
      <w:r w:rsidR="001D4315">
        <w:rPr>
          <w:rFonts w:asciiTheme="minorHAnsi" w:hAnsiTheme="minorHAnsi" w:cstheme="minorHAnsi"/>
          <w:bCs/>
          <w:szCs w:val="22"/>
        </w:rPr>
        <w:t>formed for next year. Patrick, John</w:t>
      </w:r>
      <w:r>
        <w:rPr>
          <w:rFonts w:asciiTheme="minorHAnsi" w:hAnsiTheme="minorHAnsi" w:cstheme="minorHAnsi"/>
          <w:bCs/>
          <w:szCs w:val="22"/>
        </w:rPr>
        <w:t xml:space="preserve"> and Melanie.</w:t>
      </w:r>
    </w:p>
    <w:p w:rsidR="002042C5" w:rsidRDefault="002042C5" w:rsidP="00516852">
      <w:pPr>
        <w:pStyle w:val="ListParagraph"/>
        <w:ind w:left="1440"/>
        <w:rPr>
          <w:rFonts w:asciiTheme="minorHAnsi" w:hAnsiTheme="minorHAnsi" w:cstheme="minorHAnsi"/>
          <w:bCs/>
          <w:i/>
          <w:iCs/>
          <w:szCs w:val="22"/>
        </w:rPr>
      </w:pPr>
    </w:p>
    <w:p w:rsidR="004D6D68" w:rsidRPr="00D93AA7" w:rsidRDefault="004D6D68" w:rsidP="004D6D68">
      <w:pPr>
        <w:rPr>
          <w:rFonts w:asciiTheme="minorHAnsi" w:hAnsiTheme="minorHAnsi" w:cstheme="minorHAnsi"/>
          <w:b/>
          <w:bCs/>
          <w:szCs w:val="22"/>
        </w:rPr>
      </w:pPr>
    </w:p>
    <w:p w:rsidR="004D6D68" w:rsidRDefault="004D6D68" w:rsidP="004D6D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Cs w:val="22"/>
        </w:rPr>
      </w:pPr>
      <w:r w:rsidRPr="004D6D68">
        <w:rPr>
          <w:rFonts w:asciiTheme="minorHAnsi" w:hAnsiTheme="minorHAnsi" w:cstheme="minorHAnsi"/>
          <w:b/>
          <w:bCs/>
          <w:szCs w:val="22"/>
        </w:rPr>
        <w:t>Other Business</w:t>
      </w:r>
    </w:p>
    <w:p w:rsidR="008E5C8F" w:rsidRDefault="008E5C8F" w:rsidP="008E5C8F">
      <w:pPr>
        <w:pStyle w:val="ListParagraph"/>
        <w:ind w:left="1080"/>
        <w:rPr>
          <w:rFonts w:asciiTheme="minorHAnsi" w:hAnsiTheme="minorHAnsi" w:cstheme="minorHAnsi"/>
          <w:b/>
          <w:bCs/>
          <w:szCs w:val="22"/>
        </w:rPr>
      </w:pPr>
    </w:p>
    <w:p w:rsidR="00E25148" w:rsidRDefault="004D6D68" w:rsidP="001D4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lastRenderedPageBreak/>
        <w:t xml:space="preserve">Michael LaCour-Little </w:t>
      </w:r>
      <w:r w:rsidR="008E5C8F" w:rsidRPr="008E5C8F">
        <w:rPr>
          <w:rFonts w:asciiTheme="minorHAnsi" w:hAnsiTheme="minorHAnsi" w:cstheme="minorHAnsi"/>
          <w:bCs/>
          <w:szCs w:val="22"/>
        </w:rPr>
        <w:t xml:space="preserve">suggested </w:t>
      </w:r>
      <w:r w:rsidR="008E5C8F">
        <w:rPr>
          <w:rFonts w:asciiTheme="minorHAnsi" w:hAnsiTheme="minorHAnsi" w:cstheme="minorHAnsi"/>
          <w:bCs/>
          <w:szCs w:val="22"/>
        </w:rPr>
        <w:t>creating</w:t>
      </w:r>
      <w:r w:rsidR="00E9793A">
        <w:rPr>
          <w:rFonts w:asciiTheme="minorHAnsi" w:hAnsiTheme="minorHAnsi" w:cstheme="minorHAnsi"/>
          <w:bCs/>
          <w:szCs w:val="22"/>
        </w:rPr>
        <w:t xml:space="preserve"> an associate director position</w:t>
      </w:r>
      <w:r w:rsidR="008E5C8F">
        <w:rPr>
          <w:rFonts w:asciiTheme="minorHAnsi" w:hAnsiTheme="minorHAnsi" w:cstheme="minorHAnsi"/>
          <w:bCs/>
          <w:szCs w:val="22"/>
        </w:rPr>
        <w:t xml:space="preserve"> to smooth transition when he steps down in 2020-2021</w:t>
      </w:r>
      <w:r w:rsidR="00E9793A">
        <w:rPr>
          <w:rFonts w:asciiTheme="minorHAnsi" w:hAnsiTheme="minorHAnsi" w:cstheme="minorHAnsi"/>
          <w:bCs/>
          <w:szCs w:val="22"/>
        </w:rPr>
        <w:t xml:space="preserve">.  Melanie </w:t>
      </w:r>
      <w:r w:rsidR="001D4315">
        <w:rPr>
          <w:rFonts w:asciiTheme="minorHAnsi" w:hAnsiTheme="minorHAnsi" w:cstheme="minorHAnsi"/>
          <w:bCs/>
          <w:szCs w:val="22"/>
        </w:rPr>
        <w:t>will work with Michael this year.</w:t>
      </w:r>
      <w:r w:rsidR="00E9793A">
        <w:rPr>
          <w:rFonts w:asciiTheme="minorHAnsi" w:hAnsiTheme="minorHAnsi" w:cstheme="minorHAnsi"/>
          <w:bCs/>
          <w:szCs w:val="22"/>
        </w:rPr>
        <w:t xml:space="preserve"> </w:t>
      </w:r>
    </w:p>
    <w:p w:rsidR="001D4315" w:rsidRDefault="001D4315" w:rsidP="001D4315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:rsidR="00E25148" w:rsidRPr="00E25148" w:rsidRDefault="00B02845" w:rsidP="00B0284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Adjournment at </w:t>
      </w:r>
      <w:r w:rsidR="001D4315">
        <w:rPr>
          <w:rFonts w:asciiTheme="minorHAnsi" w:hAnsiTheme="minorHAnsi" w:cstheme="minorHAnsi"/>
          <w:b/>
          <w:szCs w:val="22"/>
        </w:rPr>
        <w:t>12:45</w:t>
      </w:r>
      <w:r w:rsidR="00E25148" w:rsidRPr="00E25148">
        <w:rPr>
          <w:rFonts w:asciiTheme="minorHAnsi" w:hAnsiTheme="minorHAnsi" w:cstheme="minorHAnsi"/>
          <w:b/>
          <w:szCs w:val="22"/>
        </w:rPr>
        <w:t xml:space="preserve"> p.m.</w:t>
      </w:r>
    </w:p>
    <w:p w:rsidR="00A275E2" w:rsidRDefault="00A275E2" w:rsidP="00FA5E35">
      <w:pPr>
        <w:rPr>
          <w:rFonts w:asciiTheme="minorHAnsi" w:hAnsiTheme="minorHAnsi" w:cstheme="minorHAnsi"/>
          <w:bCs/>
          <w:sz w:val="22"/>
          <w:szCs w:val="22"/>
        </w:rPr>
      </w:pPr>
    </w:p>
    <w:p w:rsidR="001B5DF6" w:rsidRDefault="001B5DF6" w:rsidP="00FA5E35">
      <w:pPr>
        <w:rPr>
          <w:rFonts w:asciiTheme="minorHAnsi" w:hAnsiTheme="minorHAnsi" w:cstheme="minorHAnsi"/>
          <w:bCs/>
          <w:sz w:val="22"/>
          <w:szCs w:val="22"/>
        </w:rPr>
      </w:pPr>
    </w:p>
    <w:p w:rsidR="001B5DF6" w:rsidRPr="001B5DF6" w:rsidRDefault="001B5DF6" w:rsidP="001B5DF6">
      <w:pPr>
        <w:rPr>
          <w:rFonts w:asciiTheme="minorHAnsi" w:hAnsiTheme="minorHAnsi" w:cstheme="minorHAnsi"/>
          <w:sz w:val="22"/>
          <w:szCs w:val="22"/>
        </w:rPr>
      </w:pPr>
    </w:p>
    <w:sectPr w:rsidR="001B5DF6" w:rsidRPr="001B5DF6" w:rsidSect="004D5FAA">
      <w:footerReference w:type="default" r:id="rId8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88" w:rsidRDefault="008F5C88">
      <w:r>
        <w:separator/>
      </w:r>
    </w:p>
  </w:endnote>
  <w:endnote w:type="continuationSeparator" w:id="0">
    <w:p w:rsidR="008F5C88" w:rsidRDefault="008F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9161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538" w:rsidRPr="004D5FAA" w:rsidRDefault="004D5FAA" w:rsidP="00825EAA">
        <w:pPr>
          <w:pStyle w:val="Footer"/>
          <w:jc w:val="right"/>
          <w:rPr>
            <w:sz w:val="16"/>
            <w:szCs w:val="16"/>
          </w:rPr>
        </w:pPr>
        <w:r w:rsidRPr="004D5FAA">
          <w:rPr>
            <w:sz w:val="16"/>
            <w:szCs w:val="16"/>
          </w:rPr>
          <w:t xml:space="preserve">RELUI </w:t>
        </w:r>
        <w:r w:rsidR="00A13538" w:rsidRPr="004D5FAA">
          <w:rPr>
            <w:sz w:val="16"/>
            <w:szCs w:val="16"/>
          </w:rPr>
          <w:t>Minutes</w:t>
        </w:r>
        <w:r w:rsidR="00825EAA">
          <w:rPr>
            <w:sz w:val="16"/>
            <w:szCs w:val="16"/>
          </w:rPr>
          <w:t xml:space="preserve"> </w:t>
        </w:r>
        <w:r w:rsidR="001B5DF6">
          <w:rPr>
            <w:sz w:val="16"/>
            <w:szCs w:val="16"/>
          </w:rPr>
          <w:t>recorded by Mitra Hunter</w:t>
        </w:r>
        <w:r w:rsidR="00825EAA">
          <w:rPr>
            <w:sz w:val="16"/>
            <w:szCs w:val="16"/>
          </w:rPr>
          <w:t xml:space="preserve"> (</w:t>
        </w:r>
        <w:r w:rsidR="004D5E87">
          <w:rPr>
            <w:sz w:val="16"/>
            <w:szCs w:val="16"/>
          </w:rPr>
          <w:t>08/08/2018</w:t>
        </w:r>
        <w:r w:rsidR="00825EAA">
          <w:rPr>
            <w:sz w:val="16"/>
            <w:szCs w:val="16"/>
          </w:rPr>
          <w:t>)</w:t>
        </w:r>
        <w:r>
          <w:rPr>
            <w:sz w:val="16"/>
            <w:szCs w:val="16"/>
          </w:rPr>
          <w:t xml:space="preserve">  </w:t>
        </w:r>
        <w:r w:rsidRPr="004D5FAA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Page</w:t>
        </w:r>
        <w:r w:rsidR="00A13538" w:rsidRPr="004D5FAA">
          <w:rPr>
            <w:sz w:val="16"/>
            <w:szCs w:val="16"/>
          </w:rPr>
          <w:t xml:space="preserve"> </w:t>
        </w:r>
        <w:r w:rsidR="00A13538" w:rsidRPr="004D5FAA">
          <w:rPr>
            <w:sz w:val="16"/>
            <w:szCs w:val="16"/>
          </w:rPr>
          <w:fldChar w:fldCharType="begin"/>
        </w:r>
        <w:r w:rsidR="00A13538" w:rsidRPr="004D5FAA">
          <w:rPr>
            <w:sz w:val="16"/>
            <w:szCs w:val="16"/>
          </w:rPr>
          <w:instrText xml:space="preserve"> PAGE   \* MERGEFORMAT </w:instrText>
        </w:r>
        <w:r w:rsidR="00A13538" w:rsidRPr="004D5FAA">
          <w:rPr>
            <w:sz w:val="16"/>
            <w:szCs w:val="16"/>
          </w:rPr>
          <w:fldChar w:fldCharType="separate"/>
        </w:r>
        <w:r w:rsidR="006F0B91">
          <w:rPr>
            <w:noProof/>
            <w:sz w:val="16"/>
            <w:szCs w:val="16"/>
          </w:rPr>
          <w:t>1</w:t>
        </w:r>
        <w:r w:rsidR="00A13538" w:rsidRPr="004D5FAA">
          <w:rPr>
            <w:noProof/>
            <w:sz w:val="16"/>
            <w:szCs w:val="16"/>
          </w:rPr>
          <w:fldChar w:fldCharType="end"/>
        </w:r>
      </w:p>
    </w:sdtContent>
  </w:sdt>
  <w:p w:rsidR="00A13538" w:rsidRDefault="00A1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88" w:rsidRDefault="008F5C88">
      <w:r>
        <w:separator/>
      </w:r>
    </w:p>
  </w:footnote>
  <w:footnote w:type="continuationSeparator" w:id="0">
    <w:p w:rsidR="008F5C88" w:rsidRDefault="008F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600"/>
    <w:multiLevelType w:val="hybridMultilevel"/>
    <w:tmpl w:val="278C7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B09"/>
    <w:multiLevelType w:val="hybridMultilevel"/>
    <w:tmpl w:val="292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E31"/>
    <w:multiLevelType w:val="hybridMultilevel"/>
    <w:tmpl w:val="239E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72B"/>
    <w:multiLevelType w:val="hybridMultilevel"/>
    <w:tmpl w:val="10B07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22AE9"/>
    <w:multiLevelType w:val="hybridMultilevel"/>
    <w:tmpl w:val="F2F2DA8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BB68D7"/>
    <w:multiLevelType w:val="hybridMultilevel"/>
    <w:tmpl w:val="B00EA9CA"/>
    <w:lvl w:ilvl="0" w:tplc="8E0A90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391CC9"/>
    <w:multiLevelType w:val="hybridMultilevel"/>
    <w:tmpl w:val="A8ECDB68"/>
    <w:lvl w:ilvl="0" w:tplc="08C864E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360E3"/>
    <w:multiLevelType w:val="hybridMultilevel"/>
    <w:tmpl w:val="AB929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66782"/>
    <w:multiLevelType w:val="hybridMultilevel"/>
    <w:tmpl w:val="C0ECAAFE"/>
    <w:lvl w:ilvl="0" w:tplc="3CA2A2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307E7"/>
    <w:multiLevelType w:val="hybridMultilevel"/>
    <w:tmpl w:val="1898F97E"/>
    <w:lvl w:ilvl="0" w:tplc="ECA40FA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5B13E3"/>
    <w:multiLevelType w:val="hybridMultilevel"/>
    <w:tmpl w:val="0D4A48D0"/>
    <w:lvl w:ilvl="0" w:tplc="473A08FC">
      <w:start w:val="1"/>
      <w:numFmt w:val="decimal"/>
      <w:lvlText w:val="%1)"/>
      <w:lvlJc w:val="left"/>
      <w:pPr>
        <w:ind w:left="17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9C068E"/>
    <w:multiLevelType w:val="hybridMultilevel"/>
    <w:tmpl w:val="58EA798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42E80519"/>
    <w:multiLevelType w:val="hybridMultilevel"/>
    <w:tmpl w:val="885E0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09F9"/>
    <w:multiLevelType w:val="hybridMultilevel"/>
    <w:tmpl w:val="8674925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517471"/>
    <w:multiLevelType w:val="hybridMultilevel"/>
    <w:tmpl w:val="D4EAA67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BC5AC9"/>
    <w:multiLevelType w:val="hybridMultilevel"/>
    <w:tmpl w:val="33B89E4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5C3FE0"/>
    <w:multiLevelType w:val="hybridMultilevel"/>
    <w:tmpl w:val="370AC4E8"/>
    <w:lvl w:ilvl="0" w:tplc="9D5EBC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080BB0"/>
    <w:multiLevelType w:val="hybridMultilevel"/>
    <w:tmpl w:val="3A3EE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927874"/>
    <w:multiLevelType w:val="hybridMultilevel"/>
    <w:tmpl w:val="4A80A3B0"/>
    <w:lvl w:ilvl="0" w:tplc="20D274E8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511F42"/>
    <w:multiLevelType w:val="hybridMultilevel"/>
    <w:tmpl w:val="151E8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4EC7"/>
    <w:multiLevelType w:val="hybridMultilevel"/>
    <w:tmpl w:val="A6E4FC3E"/>
    <w:lvl w:ilvl="0" w:tplc="8DF69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E725E"/>
    <w:multiLevelType w:val="hybridMultilevel"/>
    <w:tmpl w:val="43CA1B64"/>
    <w:lvl w:ilvl="0" w:tplc="CAA83E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4F1D"/>
    <w:multiLevelType w:val="hybridMultilevel"/>
    <w:tmpl w:val="487C14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22"/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  <w:num w:numId="19">
    <w:abstractNumId w:val="2"/>
  </w:num>
  <w:num w:numId="20">
    <w:abstractNumId w:val="11"/>
  </w:num>
  <w:num w:numId="21">
    <w:abstractNumId w:val="17"/>
  </w:num>
  <w:num w:numId="22">
    <w:abstractNumId w:val="4"/>
  </w:num>
  <w:num w:numId="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C1"/>
    <w:rsid w:val="00001214"/>
    <w:rsid w:val="000015A0"/>
    <w:rsid w:val="00005F18"/>
    <w:rsid w:val="00006548"/>
    <w:rsid w:val="00011EFB"/>
    <w:rsid w:val="00013980"/>
    <w:rsid w:val="00020D79"/>
    <w:rsid w:val="00021EBC"/>
    <w:rsid w:val="00022BEC"/>
    <w:rsid w:val="00023ED0"/>
    <w:rsid w:val="0002428C"/>
    <w:rsid w:val="000243B1"/>
    <w:rsid w:val="00025C62"/>
    <w:rsid w:val="000265B5"/>
    <w:rsid w:val="00026B4C"/>
    <w:rsid w:val="00030C8A"/>
    <w:rsid w:val="00030D29"/>
    <w:rsid w:val="00033D3D"/>
    <w:rsid w:val="00034744"/>
    <w:rsid w:val="00034980"/>
    <w:rsid w:val="00035A8D"/>
    <w:rsid w:val="00037025"/>
    <w:rsid w:val="000418F1"/>
    <w:rsid w:val="0004306A"/>
    <w:rsid w:val="000436C2"/>
    <w:rsid w:val="00044007"/>
    <w:rsid w:val="00044282"/>
    <w:rsid w:val="00047D90"/>
    <w:rsid w:val="000514E8"/>
    <w:rsid w:val="0005206E"/>
    <w:rsid w:val="00052C4F"/>
    <w:rsid w:val="0005330B"/>
    <w:rsid w:val="00057732"/>
    <w:rsid w:val="00061E7D"/>
    <w:rsid w:val="00063510"/>
    <w:rsid w:val="00063A9E"/>
    <w:rsid w:val="0006495A"/>
    <w:rsid w:val="00064C96"/>
    <w:rsid w:val="00067650"/>
    <w:rsid w:val="00067BF0"/>
    <w:rsid w:val="000704C2"/>
    <w:rsid w:val="00070509"/>
    <w:rsid w:val="00071C4A"/>
    <w:rsid w:val="0007518F"/>
    <w:rsid w:val="00075E5D"/>
    <w:rsid w:val="00076005"/>
    <w:rsid w:val="00077611"/>
    <w:rsid w:val="00080D36"/>
    <w:rsid w:val="000829A8"/>
    <w:rsid w:val="00082DA1"/>
    <w:rsid w:val="00083B1E"/>
    <w:rsid w:val="00085093"/>
    <w:rsid w:val="000858C7"/>
    <w:rsid w:val="00086E1B"/>
    <w:rsid w:val="000909F9"/>
    <w:rsid w:val="00091D13"/>
    <w:rsid w:val="0009323D"/>
    <w:rsid w:val="00094E26"/>
    <w:rsid w:val="0009626F"/>
    <w:rsid w:val="0009680C"/>
    <w:rsid w:val="00096CB3"/>
    <w:rsid w:val="00097FDB"/>
    <w:rsid w:val="000A1723"/>
    <w:rsid w:val="000A1912"/>
    <w:rsid w:val="000A1FB3"/>
    <w:rsid w:val="000A220D"/>
    <w:rsid w:val="000A47B6"/>
    <w:rsid w:val="000A5E36"/>
    <w:rsid w:val="000A6D7A"/>
    <w:rsid w:val="000A7530"/>
    <w:rsid w:val="000A7B00"/>
    <w:rsid w:val="000B178A"/>
    <w:rsid w:val="000B28A1"/>
    <w:rsid w:val="000B2BFE"/>
    <w:rsid w:val="000B3156"/>
    <w:rsid w:val="000B3838"/>
    <w:rsid w:val="000B3C04"/>
    <w:rsid w:val="000B4374"/>
    <w:rsid w:val="000B6273"/>
    <w:rsid w:val="000B72DD"/>
    <w:rsid w:val="000C0511"/>
    <w:rsid w:val="000C196C"/>
    <w:rsid w:val="000C1BE7"/>
    <w:rsid w:val="000C2567"/>
    <w:rsid w:val="000C452C"/>
    <w:rsid w:val="000C61FA"/>
    <w:rsid w:val="000C63A9"/>
    <w:rsid w:val="000D005C"/>
    <w:rsid w:val="000D2D25"/>
    <w:rsid w:val="000D397B"/>
    <w:rsid w:val="000D5A49"/>
    <w:rsid w:val="000D700F"/>
    <w:rsid w:val="000D7C89"/>
    <w:rsid w:val="000E0490"/>
    <w:rsid w:val="000E1885"/>
    <w:rsid w:val="000E30CD"/>
    <w:rsid w:val="000E3541"/>
    <w:rsid w:val="000F029E"/>
    <w:rsid w:val="000F157E"/>
    <w:rsid w:val="000F1617"/>
    <w:rsid w:val="000F1AC3"/>
    <w:rsid w:val="000F1F62"/>
    <w:rsid w:val="000F3A3D"/>
    <w:rsid w:val="000F43A2"/>
    <w:rsid w:val="000F4EB7"/>
    <w:rsid w:val="000F5512"/>
    <w:rsid w:val="000F57DF"/>
    <w:rsid w:val="000F59D1"/>
    <w:rsid w:val="000F5E0F"/>
    <w:rsid w:val="000F5E7A"/>
    <w:rsid w:val="000F6538"/>
    <w:rsid w:val="0010080E"/>
    <w:rsid w:val="00100A25"/>
    <w:rsid w:val="0010157E"/>
    <w:rsid w:val="0010175E"/>
    <w:rsid w:val="001026E8"/>
    <w:rsid w:val="00104218"/>
    <w:rsid w:val="0010487F"/>
    <w:rsid w:val="0010494B"/>
    <w:rsid w:val="0010674C"/>
    <w:rsid w:val="00106B87"/>
    <w:rsid w:val="0011338D"/>
    <w:rsid w:val="001138F5"/>
    <w:rsid w:val="001167FE"/>
    <w:rsid w:val="0011714F"/>
    <w:rsid w:val="001224DA"/>
    <w:rsid w:val="00122D2E"/>
    <w:rsid w:val="00124CA3"/>
    <w:rsid w:val="00125237"/>
    <w:rsid w:val="00125E11"/>
    <w:rsid w:val="00126B13"/>
    <w:rsid w:val="001276F9"/>
    <w:rsid w:val="00132521"/>
    <w:rsid w:val="00133253"/>
    <w:rsid w:val="00133B7F"/>
    <w:rsid w:val="001359AA"/>
    <w:rsid w:val="00135D53"/>
    <w:rsid w:val="001377DF"/>
    <w:rsid w:val="00137A56"/>
    <w:rsid w:val="00142487"/>
    <w:rsid w:val="001456EE"/>
    <w:rsid w:val="0014579E"/>
    <w:rsid w:val="001464EE"/>
    <w:rsid w:val="001476ED"/>
    <w:rsid w:val="00151195"/>
    <w:rsid w:val="00152F57"/>
    <w:rsid w:val="00153B95"/>
    <w:rsid w:val="00155447"/>
    <w:rsid w:val="00160322"/>
    <w:rsid w:val="00160501"/>
    <w:rsid w:val="00160508"/>
    <w:rsid w:val="00161039"/>
    <w:rsid w:val="0016154E"/>
    <w:rsid w:val="001637F8"/>
    <w:rsid w:val="00167A4B"/>
    <w:rsid w:val="00167B49"/>
    <w:rsid w:val="00170927"/>
    <w:rsid w:val="00172167"/>
    <w:rsid w:val="00174653"/>
    <w:rsid w:val="001756E2"/>
    <w:rsid w:val="0017577B"/>
    <w:rsid w:val="001770D1"/>
    <w:rsid w:val="00183692"/>
    <w:rsid w:val="001865D3"/>
    <w:rsid w:val="00186844"/>
    <w:rsid w:val="00187A0C"/>
    <w:rsid w:val="00190D54"/>
    <w:rsid w:val="001922B5"/>
    <w:rsid w:val="00195A55"/>
    <w:rsid w:val="0019607C"/>
    <w:rsid w:val="00197605"/>
    <w:rsid w:val="001A19B9"/>
    <w:rsid w:val="001A50B0"/>
    <w:rsid w:val="001A594B"/>
    <w:rsid w:val="001A59C2"/>
    <w:rsid w:val="001A6B30"/>
    <w:rsid w:val="001A6ED8"/>
    <w:rsid w:val="001B0709"/>
    <w:rsid w:val="001B4E0B"/>
    <w:rsid w:val="001B5DF6"/>
    <w:rsid w:val="001B72EA"/>
    <w:rsid w:val="001C1D8F"/>
    <w:rsid w:val="001C1F3F"/>
    <w:rsid w:val="001C2398"/>
    <w:rsid w:val="001D1924"/>
    <w:rsid w:val="001D1ABB"/>
    <w:rsid w:val="001D4315"/>
    <w:rsid w:val="001D4627"/>
    <w:rsid w:val="001D698D"/>
    <w:rsid w:val="001D6B74"/>
    <w:rsid w:val="001D7F2B"/>
    <w:rsid w:val="001E1440"/>
    <w:rsid w:val="001E20D9"/>
    <w:rsid w:val="001E401F"/>
    <w:rsid w:val="001E5449"/>
    <w:rsid w:val="001F04F1"/>
    <w:rsid w:val="001F16F9"/>
    <w:rsid w:val="001F2551"/>
    <w:rsid w:val="001F279D"/>
    <w:rsid w:val="001F3458"/>
    <w:rsid w:val="001F4DAC"/>
    <w:rsid w:val="001F7103"/>
    <w:rsid w:val="002001EE"/>
    <w:rsid w:val="002002CE"/>
    <w:rsid w:val="00201401"/>
    <w:rsid w:val="0020315A"/>
    <w:rsid w:val="002042C5"/>
    <w:rsid w:val="002054F4"/>
    <w:rsid w:val="00205EB6"/>
    <w:rsid w:val="002127AE"/>
    <w:rsid w:val="00212C5A"/>
    <w:rsid w:val="002130BD"/>
    <w:rsid w:val="0021466E"/>
    <w:rsid w:val="002151B2"/>
    <w:rsid w:val="00216423"/>
    <w:rsid w:val="002165D7"/>
    <w:rsid w:val="00216825"/>
    <w:rsid w:val="002178AD"/>
    <w:rsid w:val="00217B23"/>
    <w:rsid w:val="0022258A"/>
    <w:rsid w:val="002227AD"/>
    <w:rsid w:val="002228EB"/>
    <w:rsid w:val="00223AA5"/>
    <w:rsid w:val="00224E58"/>
    <w:rsid w:val="00225261"/>
    <w:rsid w:val="002259B1"/>
    <w:rsid w:val="00225A09"/>
    <w:rsid w:val="00226B50"/>
    <w:rsid w:val="00226DF7"/>
    <w:rsid w:val="002276D8"/>
    <w:rsid w:val="00227F1A"/>
    <w:rsid w:val="002303ED"/>
    <w:rsid w:val="002304CF"/>
    <w:rsid w:val="0023137A"/>
    <w:rsid w:val="002314CA"/>
    <w:rsid w:val="002319A7"/>
    <w:rsid w:val="00241801"/>
    <w:rsid w:val="00241AA0"/>
    <w:rsid w:val="0024614C"/>
    <w:rsid w:val="002467A9"/>
    <w:rsid w:val="00246C23"/>
    <w:rsid w:val="002473B7"/>
    <w:rsid w:val="00251650"/>
    <w:rsid w:val="00252324"/>
    <w:rsid w:val="00254879"/>
    <w:rsid w:val="00255300"/>
    <w:rsid w:val="00256495"/>
    <w:rsid w:val="00256AEF"/>
    <w:rsid w:val="00257D45"/>
    <w:rsid w:val="00260E8F"/>
    <w:rsid w:val="00261F2D"/>
    <w:rsid w:val="00265342"/>
    <w:rsid w:val="00265E8F"/>
    <w:rsid w:val="00266049"/>
    <w:rsid w:val="002667BD"/>
    <w:rsid w:val="00266A58"/>
    <w:rsid w:val="002740BB"/>
    <w:rsid w:val="00274DB1"/>
    <w:rsid w:val="00276FB5"/>
    <w:rsid w:val="0028031A"/>
    <w:rsid w:val="0028105E"/>
    <w:rsid w:val="002814B7"/>
    <w:rsid w:val="00281CD6"/>
    <w:rsid w:val="00282D79"/>
    <w:rsid w:val="00282FBF"/>
    <w:rsid w:val="002853B5"/>
    <w:rsid w:val="00286A33"/>
    <w:rsid w:val="00290058"/>
    <w:rsid w:val="00291279"/>
    <w:rsid w:val="00291381"/>
    <w:rsid w:val="00291ECC"/>
    <w:rsid w:val="0029387B"/>
    <w:rsid w:val="002A07A0"/>
    <w:rsid w:val="002A13E4"/>
    <w:rsid w:val="002A16A5"/>
    <w:rsid w:val="002A2B79"/>
    <w:rsid w:val="002A319E"/>
    <w:rsid w:val="002A426A"/>
    <w:rsid w:val="002A4890"/>
    <w:rsid w:val="002A4C7D"/>
    <w:rsid w:val="002A6913"/>
    <w:rsid w:val="002B09CF"/>
    <w:rsid w:val="002B1BB2"/>
    <w:rsid w:val="002B213F"/>
    <w:rsid w:val="002B2293"/>
    <w:rsid w:val="002B37B1"/>
    <w:rsid w:val="002B41E3"/>
    <w:rsid w:val="002B516B"/>
    <w:rsid w:val="002B647D"/>
    <w:rsid w:val="002C0718"/>
    <w:rsid w:val="002C0D86"/>
    <w:rsid w:val="002C1711"/>
    <w:rsid w:val="002C2CE8"/>
    <w:rsid w:val="002C4446"/>
    <w:rsid w:val="002C5036"/>
    <w:rsid w:val="002D1463"/>
    <w:rsid w:val="002D2750"/>
    <w:rsid w:val="002D3294"/>
    <w:rsid w:val="002D5857"/>
    <w:rsid w:val="002D619B"/>
    <w:rsid w:val="002D649C"/>
    <w:rsid w:val="002D78C4"/>
    <w:rsid w:val="002E0F94"/>
    <w:rsid w:val="002E1169"/>
    <w:rsid w:val="002E1662"/>
    <w:rsid w:val="002E2D83"/>
    <w:rsid w:val="002E3049"/>
    <w:rsid w:val="002E47AF"/>
    <w:rsid w:val="002E66B0"/>
    <w:rsid w:val="002E6768"/>
    <w:rsid w:val="002E7B94"/>
    <w:rsid w:val="002F1B19"/>
    <w:rsid w:val="002F3B82"/>
    <w:rsid w:val="002F4AEC"/>
    <w:rsid w:val="00300475"/>
    <w:rsid w:val="00300679"/>
    <w:rsid w:val="00302305"/>
    <w:rsid w:val="003039CC"/>
    <w:rsid w:val="0030445C"/>
    <w:rsid w:val="003046DB"/>
    <w:rsid w:val="00306657"/>
    <w:rsid w:val="003068ED"/>
    <w:rsid w:val="0030715B"/>
    <w:rsid w:val="003078EB"/>
    <w:rsid w:val="00310C26"/>
    <w:rsid w:val="00314F46"/>
    <w:rsid w:val="003166AE"/>
    <w:rsid w:val="00316BDB"/>
    <w:rsid w:val="003173A4"/>
    <w:rsid w:val="003174DE"/>
    <w:rsid w:val="00320AB8"/>
    <w:rsid w:val="00322449"/>
    <w:rsid w:val="0032255E"/>
    <w:rsid w:val="00322A47"/>
    <w:rsid w:val="0032503C"/>
    <w:rsid w:val="0032525D"/>
    <w:rsid w:val="00327FED"/>
    <w:rsid w:val="003334EB"/>
    <w:rsid w:val="00333BAC"/>
    <w:rsid w:val="00333F48"/>
    <w:rsid w:val="00340A9A"/>
    <w:rsid w:val="00340D56"/>
    <w:rsid w:val="0034136B"/>
    <w:rsid w:val="003413C5"/>
    <w:rsid w:val="00342064"/>
    <w:rsid w:val="003429A8"/>
    <w:rsid w:val="003439B7"/>
    <w:rsid w:val="00344F57"/>
    <w:rsid w:val="00345199"/>
    <w:rsid w:val="00345349"/>
    <w:rsid w:val="00345AC8"/>
    <w:rsid w:val="00345C80"/>
    <w:rsid w:val="0034628E"/>
    <w:rsid w:val="0034672C"/>
    <w:rsid w:val="00346C2B"/>
    <w:rsid w:val="00346F6B"/>
    <w:rsid w:val="0034700D"/>
    <w:rsid w:val="00347DCF"/>
    <w:rsid w:val="00351F91"/>
    <w:rsid w:val="00353171"/>
    <w:rsid w:val="00353C20"/>
    <w:rsid w:val="0035469D"/>
    <w:rsid w:val="00354B0F"/>
    <w:rsid w:val="00360A68"/>
    <w:rsid w:val="0036176A"/>
    <w:rsid w:val="00362242"/>
    <w:rsid w:val="00363849"/>
    <w:rsid w:val="00364A8F"/>
    <w:rsid w:val="003660B5"/>
    <w:rsid w:val="003662D4"/>
    <w:rsid w:val="003665E1"/>
    <w:rsid w:val="00367839"/>
    <w:rsid w:val="003679B1"/>
    <w:rsid w:val="00367B37"/>
    <w:rsid w:val="003704D8"/>
    <w:rsid w:val="003715ED"/>
    <w:rsid w:val="00372981"/>
    <w:rsid w:val="0037356C"/>
    <w:rsid w:val="00373D34"/>
    <w:rsid w:val="003741C8"/>
    <w:rsid w:val="0037502D"/>
    <w:rsid w:val="003753F1"/>
    <w:rsid w:val="00375C1C"/>
    <w:rsid w:val="00376111"/>
    <w:rsid w:val="003761B5"/>
    <w:rsid w:val="003770D7"/>
    <w:rsid w:val="003802ED"/>
    <w:rsid w:val="00380E26"/>
    <w:rsid w:val="00380E53"/>
    <w:rsid w:val="00382F81"/>
    <w:rsid w:val="0038372D"/>
    <w:rsid w:val="0038447A"/>
    <w:rsid w:val="00385E36"/>
    <w:rsid w:val="00390316"/>
    <w:rsid w:val="00390EB2"/>
    <w:rsid w:val="00391BC5"/>
    <w:rsid w:val="00396315"/>
    <w:rsid w:val="003965C4"/>
    <w:rsid w:val="00396664"/>
    <w:rsid w:val="00397370"/>
    <w:rsid w:val="00397F5E"/>
    <w:rsid w:val="003A3CFE"/>
    <w:rsid w:val="003A3D01"/>
    <w:rsid w:val="003A6703"/>
    <w:rsid w:val="003A7385"/>
    <w:rsid w:val="003B094B"/>
    <w:rsid w:val="003B19E1"/>
    <w:rsid w:val="003B22EF"/>
    <w:rsid w:val="003B2BA7"/>
    <w:rsid w:val="003B2E68"/>
    <w:rsid w:val="003B40BF"/>
    <w:rsid w:val="003B4C29"/>
    <w:rsid w:val="003C05C8"/>
    <w:rsid w:val="003C1352"/>
    <w:rsid w:val="003C2949"/>
    <w:rsid w:val="003C6023"/>
    <w:rsid w:val="003C62B2"/>
    <w:rsid w:val="003C6B8E"/>
    <w:rsid w:val="003C6BB8"/>
    <w:rsid w:val="003C6DA8"/>
    <w:rsid w:val="003D0B9C"/>
    <w:rsid w:val="003D12CC"/>
    <w:rsid w:val="003D14DE"/>
    <w:rsid w:val="003D470B"/>
    <w:rsid w:val="003D4ABE"/>
    <w:rsid w:val="003D65F6"/>
    <w:rsid w:val="003D669E"/>
    <w:rsid w:val="003D69DF"/>
    <w:rsid w:val="003D6A8B"/>
    <w:rsid w:val="003D6EB8"/>
    <w:rsid w:val="003E1B5F"/>
    <w:rsid w:val="003E2603"/>
    <w:rsid w:val="003E2C30"/>
    <w:rsid w:val="003E3788"/>
    <w:rsid w:val="003E60E2"/>
    <w:rsid w:val="003E6E43"/>
    <w:rsid w:val="003F28CB"/>
    <w:rsid w:val="003F50A5"/>
    <w:rsid w:val="00400152"/>
    <w:rsid w:val="00400CFB"/>
    <w:rsid w:val="00400EFA"/>
    <w:rsid w:val="00403233"/>
    <w:rsid w:val="00403881"/>
    <w:rsid w:val="004045F0"/>
    <w:rsid w:val="00404901"/>
    <w:rsid w:val="00404E9F"/>
    <w:rsid w:val="00405E7E"/>
    <w:rsid w:val="00407063"/>
    <w:rsid w:val="00410AA4"/>
    <w:rsid w:val="00410F5E"/>
    <w:rsid w:val="004122A2"/>
    <w:rsid w:val="00413692"/>
    <w:rsid w:val="004136E9"/>
    <w:rsid w:val="0041661A"/>
    <w:rsid w:val="00416BC0"/>
    <w:rsid w:val="00417726"/>
    <w:rsid w:val="0041778A"/>
    <w:rsid w:val="0042075C"/>
    <w:rsid w:val="00421C1A"/>
    <w:rsid w:val="004224C2"/>
    <w:rsid w:val="00423474"/>
    <w:rsid w:val="0042604A"/>
    <w:rsid w:val="00431050"/>
    <w:rsid w:val="00431374"/>
    <w:rsid w:val="00431C11"/>
    <w:rsid w:val="0043335D"/>
    <w:rsid w:val="00441631"/>
    <w:rsid w:val="00442340"/>
    <w:rsid w:val="00442B06"/>
    <w:rsid w:val="0044362A"/>
    <w:rsid w:val="00444C5C"/>
    <w:rsid w:val="00446A17"/>
    <w:rsid w:val="00450E8A"/>
    <w:rsid w:val="004527AE"/>
    <w:rsid w:val="00453F1C"/>
    <w:rsid w:val="00453F4B"/>
    <w:rsid w:val="00454295"/>
    <w:rsid w:val="004578FD"/>
    <w:rsid w:val="00460545"/>
    <w:rsid w:val="004613BE"/>
    <w:rsid w:val="00463C5A"/>
    <w:rsid w:val="00464864"/>
    <w:rsid w:val="004658FB"/>
    <w:rsid w:val="00466334"/>
    <w:rsid w:val="0046643D"/>
    <w:rsid w:val="00466D2B"/>
    <w:rsid w:val="00470A67"/>
    <w:rsid w:val="00471373"/>
    <w:rsid w:val="00472EB8"/>
    <w:rsid w:val="0047520A"/>
    <w:rsid w:val="00477185"/>
    <w:rsid w:val="004801FF"/>
    <w:rsid w:val="0048127A"/>
    <w:rsid w:val="0048432E"/>
    <w:rsid w:val="0048585C"/>
    <w:rsid w:val="00486134"/>
    <w:rsid w:val="0048634B"/>
    <w:rsid w:val="004901A6"/>
    <w:rsid w:val="00490964"/>
    <w:rsid w:val="00491AB0"/>
    <w:rsid w:val="00491F59"/>
    <w:rsid w:val="00494024"/>
    <w:rsid w:val="004A0345"/>
    <w:rsid w:val="004A2BC1"/>
    <w:rsid w:val="004A3239"/>
    <w:rsid w:val="004A3B3E"/>
    <w:rsid w:val="004A4E43"/>
    <w:rsid w:val="004A5E4E"/>
    <w:rsid w:val="004A7FDA"/>
    <w:rsid w:val="004B06BE"/>
    <w:rsid w:val="004B1173"/>
    <w:rsid w:val="004B3260"/>
    <w:rsid w:val="004B3D31"/>
    <w:rsid w:val="004B75B9"/>
    <w:rsid w:val="004C0E4E"/>
    <w:rsid w:val="004C29C7"/>
    <w:rsid w:val="004C2BFB"/>
    <w:rsid w:val="004C3135"/>
    <w:rsid w:val="004C6BA1"/>
    <w:rsid w:val="004D24EC"/>
    <w:rsid w:val="004D379C"/>
    <w:rsid w:val="004D37C0"/>
    <w:rsid w:val="004D4D59"/>
    <w:rsid w:val="004D5E87"/>
    <w:rsid w:val="004D5FAA"/>
    <w:rsid w:val="004D64F1"/>
    <w:rsid w:val="004D6D68"/>
    <w:rsid w:val="004E06A6"/>
    <w:rsid w:val="004E1D95"/>
    <w:rsid w:val="004E4212"/>
    <w:rsid w:val="004E5562"/>
    <w:rsid w:val="004E7780"/>
    <w:rsid w:val="004E77C2"/>
    <w:rsid w:val="004F29B1"/>
    <w:rsid w:val="004F55E8"/>
    <w:rsid w:val="004F679E"/>
    <w:rsid w:val="00500778"/>
    <w:rsid w:val="0050360E"/>
    <w:rsid w:val="0050419D"/>
    <w:rsid w:val="00504617"/>
    <w:rsid w:val="00504834"/>
    <w:rsid w:val="00510497"/>
    <w:rsid w:val="005109C3"/>
    <w:rsid w:val="0051107B"/>
    <w:rsid w:val="005114A6"/>
    <w:rsid w:val="00512A8D"/>
    <w:rsid w:val="005133DD"/>
    <w:rsid w:val="00513BD2"/>
    <w:rsid w:val="00513DF2"/>
    <w:rsid w:val="005146A6"/>
    <w:rsid w:val="0051492E"/>
    <w:rsid w:val="00516675"/>
    <w:rsid w:val="00516852"/>
    <w:rsid w:val="005224F5"/>
    <w:rsid w:val="00523A46"/>
    <w:rsid w:val="00524C3C"/>
    <w:rsid w:val="00526CF7"/>
    <w:rsid w:val="005271E8"/>
    <w:rsid w:val="00531479"/>
    <w:rsid w:val="00531A92"/>
    <w:rsid w:val="0053604C"/>
    <w:rsid w:val="00537F15"/>
    <w:rsid w:val="00541024"/>
    <w:rsid w:val="00542FC5"/>
    <w:rsid w:val="0054435B"/>
    <w:rsid w:val="005465FA"/>
    <w:rsid w:val="00547305"/>
    <w:rsid w:val="00547832"/>
    <w:rsid w:val="00553112"/>
    <w:rsid w:val="005533AA"/>
    <w:rsid w:val="005557B0"/>
    <w:rsid w:val="00556916"/>
    <w:rsid w:val="00556CC9"/>
    <w:rsid w:val="00560A37"/>
    <w:rsid w:val="00561076"/>
    <w:rsid w:val="005610FD"/>
    <w:rsid w:val="005619DB"/>
    <w:rsid w:val="0056313D"/>
    <w:rsid w:val="00565947"/>
    <w:rsid w:val="005666B9"/>
    <w:rsid w:val="005709A7"/>
    <w:rsid w:val="00570A5E"/>
    <w:rsid w:val="005726DE"/>
    <w:rsid w:val="00574ACB"/>
    <w:rsid w:val="00574BB1"/>
    <w:rsid w:val="00575DCD"/>
    <w:rsid w:val="005771F6"/>
    <w:rsid w:val="00577E0B"/>
    <w:rsid w:val="005811E9"/>
    <w:rsid w:val="00581421"/>
    <w:rsid w:val="00581AB2"/>
    <w:rsid w:val="005821A4"/>
    <w:rsid w:val="00582D46"/>
    <w:rsid w:val="0058347B"/>
    <w:rsid w:val="00585127"/>
    <w:rsid w:val="005924A6"/>
    <w:rsid w:val="00592F52"/>
    <w:rsid w:val="00593955"/>
    <w:rsid w:val="00595ABE"/>
    <w:rsid w:val="0059743B"/>
    <w:rsid w:val="005A197B"/>
    <w:rsid w:val="005A1F70"/>
    <w:rsid w:val="005A5279"/>
    <w:rsid w:val="005A5354"/>
    <w:rsid w:val="005B3149"/>
    <w:rsid w:val="005B3E98"/>
    <w:rsid w:val="005B5773"/>
    <w:rsid w:val="005B59B0"/>
    <w:rsid w:val="005B67F9"/>
    <w:rsid w:val="005B7820"/>
    <w:rsid w:val="005B7DE3"/>
    <w:rsid w:val="005C1ABF"/>
    <w:rsid w:val="005C1F33"/>
    <w:rsid w:val="005C39E2"/>
    <w:rsid w:val="005C4E54"/>
    <w:rsid w:val="005C6E68"/>
    <w:rsid w:val="005D0474"/>
    <w:rsid w:val="005D12A4"/>
    <w:rsid w:val="005D190C"/>
    <w:rsid w:val="005D1D9F"/>
    <w:rsid w:val="005D590F"/>
    <w:rsid w:val="005D5D22"/>
    <w:rsid w:val="005E00AA"/>
    <w:rsid w:val="005E0D45"/>
    <w:rsid w:val="005E1813"/>
    <w:rsid w:val="005E2777"/>
    <w:rsid w:val="005E3517"/>
    <w:rsid w:val="005F03DF"/>
    <w:rsid w:val="005F2B78"/>
    <w:rsid w:val="005F37FE"/>
    <w:rsid w:val="005F632B"/>
    <w:rsid w:val="005F6CF1"/>
    <w:rsid w:val="005F6EC2"/>
    <w:rsid w:val="005F7A12"/>
    <w:rsid w:val="00600C44"/>
    <w:rsid w:val="00601915"/>
    <w:rsid w:val="00602198"/>
    <w:rsid w:val="00605473"/>
    <w:rsid w:val="00606F03"/>
    <w:rsid w:val="00607AE8"/>
    <w:rsid w:val="00607C97"/>
    <w:rsid w:val="006103B5"/>
    <w:rsid w:val="006108D6"/>
    <w:rsid w:val="0061309F"/>
    <w:rsid w:val="00615F8E"/>
    <w:rsid w:val="00616D76"/>
    <w:rsid w:val="00617202"/>
    <w:rsid w:val="0062055B"/>
    <w:rsid w:val="00624C69"/>
    <w:rsid w:val="006259D4"/>
    <w:rsid w:val="00626EB8"/>
    <w:rsid w:val="00626F3F"/>
    <w:rsid w:val="00627918"/>
    <w:rsid w:val="00627A53"/>
    <w:rsid w:val="00630616"/>
    <w:rsid w:val="00631530"/>
    <w:rsid w:val="00632A72"/>
    <w:rsid w:val="006339BD"/>
    <w:rsid w:val="00636ADA"/>
    <w:rsid w:val="0064096E"/>
    <w:rsid w:val="00640BB6"/>
    <w:rsid w:val="006415B2"/>
    <w:rsid w:val="00641B75"/>
    <w:rsid w:val="00653280"/>
    <w:rsid w:val="00653EDB"/>
    <w:rsid w:val="00654F5F"/>
    <w:rsid w:val="00655FEF"/>
    <w:rsid w:val="00656ED6"/>
    <w:rsid w:val="00657E62"/>
    <w:rsid w:val="0066048B"/>
    <w:rsid w:val="00660500"/>
    <w:rsid w:val="00661DA4"/>
    <w:rsid w:val="00662048"/>
    <w:rsid w:val="006620A4"/>
    <w:rsid w:val="0066255E"/>
    <w:rsid w:val="00663105"/>
    <w:rsid w:val="006657B5"/>
    <w:rsid w:val="006666E7"/>
    <w:rsid w:val="00667209"/>
    <w:rsid w:val="0067645F"/>
    <w:rsid w:val="00676EC5"/>
    <w:rsid w:val="006812E4"/>
    <w:rsid w:val="00683F3F"/>
    <w:rsid w:val="00684379"/>
    <w:rsid w:val="00686B5C"/>
    <w:rsid w:val="00691047"/>
    <w:rsid w:val="0069108F"/>
    <w:rsid w:val="00691DC3"/>
    <w:rsid w:val="00693463"/>
    <w:rsid w:val="00693C66"/>
    <w:rsid w:val="00693C99"/>
    <w:rsid w:val="006958CB"/>
    <w:rsid w:val="006A2889"/>
    <w:rsid w:val="006A364B"/>
    <w:rsid w:val="006A39D5"/>
    <w:rsid w:val="006A3B63"/>
    <w:rsid w:val="006A3B7D"/>
    <w:rsid w:val="006A4A7D"/>
    <w:rsid w:val="006A5BB0"/>
    <w:rsid w:val="006A709C"/>
    <w:rsid w:val="006B27B6"/>
    <w:rsid w:val="006B2ED4"/>
    <w:rsid w:val="006B3368"/>
    <w:rsid w:val="006B3C13"/>
    <w:rsid w:val="006B5071"/>
    <w:rsid w:val="006C2ED8"/>
    <w:rsid w:val="006C3E86"/>
    <w:rsid w:val="006C7003"/>
    <w:rsid w:val="006D1F2B"/>
    <w:rsid w:val="006D27ED"/>
    <w:rsid w:val="006D321C"/>
    <w:rsid w:val="006D49B3"/>
    <w:rsid w:val="006D57C6"/>
    <w:rsid w:val="006D78DD"/>
    <w:rsid w:val="006E0592"/>
    <w:rsid w:val="006E1B01"/>
    <w:rsid w:val="006E230C"/>
    <w:rsid w:val="006E54ED"/>
    <w:rsid w:val="006E6DB6"/>
    <w:rsid w:val="006F0B91"/>
    <w:rsid w:val="006F0D17"/>
    <w:rsid w:val="006F36DF"/>
    <w:rsid w:val="006F4ACA"/>
    <w:rsid w:val="006F4CA0"/>
    <w:rsid w:val="006F4E3F"/>
    <w:rsid w:val="006F6046"/>
    <w:rsid w:val="006F6557"/>
    <w:rsid w:val="006F6A06"/>
    <w:rsid w:val="00700841"/>
    <w:rsid w:val="00700DDE"/>
    <w:rsid w:val="00701651"/>
    <w:rsid w:val="00701709"/>
    <w:rsid w:val="0070366F"/>
    <w:rsid w:val="00703CE2"/>
    <w:rsid w:val="00705FF1"/>
    <w:rsid w:val="00706F83"/>
    <w:rsid w:val="007071EC"/>
    <w:rsid w:val="0070750E"/>
    <w:rsid w:val="007116DC"/>
    <w:rsid w:val="00711F8B"/>
    <w:rsid w:val="0071488F"/>
    <w:rsid w:val="00715F9D"/>
    <w:rsid w:val="00715FFA"/>
    <w:rsid w:val="007218B5"/>
    <w:rsid w:val="00722CC0"/>
    <w:rsid w:val="00722F48"/>
    <w:rsid w:val="00723FBF"/>
    <w:rsid w:val="0072550D"/>
    <w:rsid w:val="00726705"/>
    <w:rsid w:val="00727069"/>
    <w:rsid w:val="007271C9"/>
    <w:rsid w:val="007328DE"/>
    <w:rsid w:val="0073314F"/>
    <w:rsid w:val="00733AD4"/>
    <w:rsid w:val="00736459"/>
    <w:rsid w:val="007402DC"/>
    <w:rsid w:val="00740FF2"/>
    <w:rsid w:val="00742ABF"/>
    <w:rsid w:val="007451B4"/>
    <w:rsid w:val="00745D69"/>
    <w:rsid w:val="007460D0"/>
    <w:rsid w:val="00747170"/>
    <w:rsid w:val="00747474"/>
    <w:rsid w:val="0074779B"/>
    <w:rsid w:val="00750342"/>
    <w:rsid w:val="007516F7"/>
    <w:rsid w:val="00751D94"/>
    <w:rsid w:val="00751FC5"/>
    <w:rsid w:val="007537A9"/>
    <w:rsid w:val="0075629C"/>
    <w:rsid w:val="00756B60"/>
    <w:rsid w:val="00761A3D"/>
    <w:rsid w:val="0076277F"/>
    <w:rsid w:val="00762936"/>
    <w:rsid w:val="00763FCF"/>
    <w:rsid w:val="00764412"/>
    <w:rsid w:val="00764DD7"/>
    <w:rsid w:val="0076535B"/>
    <w:rsid w:val="00770111"/>
    <w:rsid w:val="007707F2"/>
    <w:rsid w:val="00770B34"/>
    <w:rsid w:val="007738E0"/>
    <w:rsid w:val="007744FD"/>
    <w:rsid w:val="007758A5"/>
    <w:rsid w:val="007761E4"/>
    <w:rsid w:val="00776E6B"/>
    <w:rsid w:val="00777539"/>
    <w:rsid w:val="00777A74"/>
    <w:rsid w:val="007811E1"/>
    <w:rsid w:val="007818ED"/>
    <w:rsid w:val="0078337B"/>
    <w:rsid w:val="007834B9"/>
    <w:rsid w:val="00784EAE"/>
    <w:rsid w:val="00785D1A"/>
    <w:rsid w:val="00792856"/>
    <w:rsid w:val="00793DB1"/>
    <w:rsid w:val="007A022B"/>
    <w:rsid w:val="007A0733"/>
    <w:rsid w:val="007A128D"/>
    <w:rsid w:val="007A1475"/>
    <w:rsid w:val="007A2D08"/>
    <w:rsid w:val="007A7C73"/>
    <w:rsid w:val="007B0129"/>
    <w:rsid w:val="007B1AE0"/>
    <w:rsid w:val="007B2DF1"/>
    <w:rsid w:val="007B3105"/>
    <w:rsid w:val="007B3AAB"/>
    <w:rsid w:val="007B533D"/>
    <w:rsid w:val="007B62F7"/>
    <w:rsid w:val="007B692E"/>
    <w:rsid w:val="007B6FBC"/>
    <w:rsid w:val="007B7812"/>
    <w:rsid w:val="007B7BFC"/>
    <w:rsid w:val="007C1301"/>
    <w:rsid w:val="007C173C"/>
    <w:rsid w:val="007C1F6C"/>
    <w:rsid w:val="007C2079"/>
    <w:rsid w:val="007C2506"/>
    <w:rsid w:val="007C2A29"/>
    <w:rsid w:val="007C4F06"/>
    <w:rsid w:val="007C60B9"/>
    <w:rsid w:val="007D01A9"/>
    <w:rsid w:val="007D7555"/>
    <w:rsid w:val="007E0C91"/>
    <w:rsid w:val="007E12A0"/>
    <w:rsid w:val="007E3E90"/>
    <w:rsid w:val="007E6680"/>
    <w:rsid w:val="007F059A"/>
    <w:rsid w:val="007F0AB2"/>
    <w:rsid w:val="007F0B96"/>
    <w:rsid w:val="007F129B"/>
    <w:rsid w:val="007F1D5C"/>
    <w:rsid w:val="007F303A"/>
    <w:rsid w:val="007F4796"/>
    <w:rsid w:val="007F523E"/>
    <w:rsid w:val="007F5746"/>
    <w:rsid w:val="007F5BE8"/>
    <w:rsid w:val="007F5E94"/>
    <w:rsid w:val="007F61BA"/>
    <w:rsid w:val="008062B8"/>
    <w:rsid w:val="008067C9"/>
    <w:rsid w:val="00810B05"/>
    <w:rsid w:val="008115DE"/>
    <w:rsid w:val="00812B5A"/>
    <w:rsid w:val="00814C21"/>
    <w:rsid w:val="008150F1"/>
    <w:rsid w:val="00816417"/>
    <w:rsid w:val="00820192"/>
    <w:rsid w:val="00820589"/>
    <w:rsid w:val="00821193"/>
    <w:rsid w:val="0082157E"/>
    <w:rsid w:val="008219D7"/>
    <w:rsid w:val="008226CC"/>
    <w:rsid w:val="00825EAA"/>
    <w:rsid w:val="008317C0"/>
    <w:rsid w:val="00833226"/>
    <w:rsid w:val="008341AC"/>
    <w:rsid w:val="00834622"/>
    <w:rsid w:val="008351DA"/>
    <w:rsid w:val="00836F97"/>
    <w:rsid w:val="00840968"/>
    <w:rsid w:val="00840EAE"/>
    <w:rsid w:val="008431A5"/>
    <w:rsid w:val="008443CB"/>
    <w:rsid w:val="00844847"/>
    <w:rsid w:val="00845A07"/>
    <w:rsid w:val="00850089"/>
    <w:rsid w:val="00851F64"/>
    <w:rsid w:val="008532F3"/>
    <w:rsid w:val="008533E9"/>
    <w:rsid w:val="00854D53"/>
    <w:rsid w:val="008570E6"/>
    <w:rsid w:val="0085742B"/>
    <w:rsid w:val="00857A3E"/>
    <w:rsid w:val="00857B6F"/>
    <w:rsid w:val="00863FEA"/>
    <w:rsid w:val="00864A56"/>
    <w:rsid w:val="00866052"/>
    <w:rsid w:val="00867928"/>
    <w:rsid w:val="00872837"/>
    <w:rsid w:val="008731B8"/>
    <w:rsid w:val="00874F4F"/>
    <w:rsid w:val="00875160"/>
    <w:rsid w:val="00875D6D"/>
    <w:rsid w:val="00876870"/>
    <w:rsid w:val="008810D7"/>
    <w:rsid w:val="00881449"/>
    <w:rsid w:val="00883B4A"/>
    <w:rsid w:val="00883C51"/>
    <w:rsid w:val="00884542"/>
    <w:rsid w:val="00884840"/>
    <w:rsid w:val="008850C8"/>
    <w:rsid w:val="00890143"/>
    <w:rsid w:val="00892050"/>
    <w:rsid w:val="0089386B"/>
    <w:rsid w:val="00897611"/>
    <w:rsid w:val="008A57B0"/>
    <w:rsid w:val="008A655F"/>
    <w:rsid w:val="008A6715"/>
    <w:rsid w:val="008A6B8F"/>
    <w:rsid w:val="008B1E52"/>
    <w:rsid w:val="008B25A9"/>
    <w:rsid w:val="008B2D1C"/>
    <w:rsid w:val="008B3CB2"/>
    <w:rsid w:val="008B3F5C"/>
    <w:rsid w:val="008B40E5"/>
    <w:rsid w:val="008B50AA"/>
    <w:rsid w:val="008C0104"/>
    <w:rsid w:val="008C05E8"/>
    <w:rsid w:val="008C3BD8"/>
    <w:rsid w:val="008C4B7B"/>
    <w:rsid w:val="008C5AC5"/>
    <w:rsid w:val="008C7A60"/>
    <w:rsid w:val="008C7D37"/>
    <w:rsid w:val="008D1441"/>
    <w:rsid w:val="008D1CBD"/>
    <w:rsid w:val="008D2A82"/>
    <w:rsid w:val="008D2D30"/>
    <w:rsid w:val="008D4E6D"/>
    <w:rsid w:val="008D7CD6"/>
    <w:rsid w:val="008D7CF8"/>
    <w:rsid w:val="008E2C54"/>
    <w:rsid w:val="008E311A"/>
    <w:rsid w:val="008E3C02"/>
    <w:rsid w:val="008E4671"/>
    <w:rsid w:val="008E5C8F"/>
    <w:rsid w:val="008E617B"/>
    <w:rsid w:val="008F022F"/>
    <w:rsid w:val="008F0D47"/>
    <w:rsid w:val="008F1E54"/>
    <w:rsid w:val="008F399C"/>
    <w:rsid w:val="008F3DEB"/>
    <w:rsid w:val="008F4422"/>
    <w:rsid w:val="008F5426"/>
    <w:rsid w:val="008F572C"/>
    <w:rsid w:val="008F5C88"/>
    <w:rsid w:val="008F5F70"/>
    <w:rsid w:val="009052CA"/>
    <w:rsid w:val="009068B3"/>
    <w:rsid w:val="00910C56"/>
    <w:rsid w:val="00910FF9"/>
    <w:rsid w:val="00911DDB"/>
    <w:rsid w:val="00911FD1"/>
    <w:rsid w:val="00912843"/>
    <w:rsid w:val="009146DB"/>
    <w:rsid w:val="009152ED"/>
    <w:rsid w:val="00916126"/>
    <w:rsid w:val="00917036"/>
    <w:rsid w:val="009173AA"/>
    <w:rsid w:val="00920DCE"/>
    <w:rsid w:val="00921214"/>
    <w:rsid w:val="009223BD"/>
    <w:rsid w:val="009227F8"/>
    <w:rsid w:val="00922B7D"/>
    <w:rsid w:val="00923449"/>
    <w:rsid w:val="00923995"/>
    <w:rsid w:val="00930513"/>
    <w:rsid w:val="00930C16"/>
    <w:rsid w:val="0093177E"/>
    <w:rsid w:val="00932F4A"/>
    <w:rsid w:val="0093340F"/>
    <w:rsid w:val="00933F66"/>
    <w:rsid w:val="00936DD5"/>
    <w:rsid w:val="009378EE"/>
    <w:rsid w:val="009427EE"/>
    <w:rsid w:val="00942C7D"/>
    <w:rsid w:val="00944F03"/>
    <w:rsid w:val="009507DE"/>
    <w:rsid w:val="0095081A"/>
    <w:rsid w:val="009515F7"/>
    <w:rsid w:val="00954219"/>
    <w:rsid w:val="00954286"/>
    <w:rsid w:val="00954EBB"/>
    <w:rsid w:val="009564BA"/>
    <w:rsid w:val="00960CEF"/>
    <w:rsid w:val="00962508"/>
    <w:rsid w:val="00965209"/>
    <w:rsid w:val="0096602F"/>
    <w:rsid w:val="009661F4"/>
    <w:rsid w:val="0096698C"/>
    <w:rsid w:val="009703DC"/>
    <w:rsid w:val="0097302B"/>
    <w:rsid w:val="009738F2"/>
    <w:rsid w:val="009803C6"/>
    <w:rsid w:val="00980E52"/>
    <w:rsid w:val="00983555"/>
    <w:rsid w:val="0098724A"/>
    <w:rsid w:val="00987646"/>
    <w:rsid w:val="00987C14"/>
    <w:rsid w:val="00991BCE"/>
    <w:rsid w:val="00992729"/>
    <w:rsid w:val="00993361"/>
    <w:rsid w:val="009A06A5"/>
    <w:rsid w:val="009A1294"/>
    <w:rsid w:val="009A1391"/>
    <w:rsid w:val="009A15D6"/>
    <w:rsid w:val="009A2BDD"/>
    <w:rsid w:val="009A3025"/>
    <w:rsid w:val="009A39B5"/>
    <w:rsid w:val="009A77EE"/>
    <w:rsid w:val="009B2AA5"/>
    <w:rsid w:val="009B3CF6"/>
    <w:rsid w:val="009B4688"/>
    <w:rsid w:val="009B5683"/>
    <w:rsid w:val="009B6498"/>
    <w:rsid w:val="009B67D4"/>
    <w:rsid w:val="009B6B62"/>
    <w:rsid w:val="009C00BD"/>
    <w:rsid w:val="009C235C"/>
    <w:rsid w:val="009C4DA3"/>
    <w:rsid w:val="009C5BDF"/>
    <w:rsid w:val="009D0E24"/>
    <w:rsid w:val="009D559F"/>
    <w:rsid w:val="009D5732"/>
    <w:rsid w:val="009D6AB8"/>
    <w:rsid w:val="009E2AC5"/>
    <w:rsid w:val="009E3AD3"/>
    <w:rsid w:val="009E4D8B"/>
    <w:rsid w:val="009E50B5"/>
    <w:rsid w:val="009E539E"/>
    <w:rsid w:val="009E59D4"/>
    <w:rsid w:val="009F07F3"/>
    <w:rsid w:val="009F37BB"/>
    <w:rsid w:val="009F3E2E"/>
    <w:rsid w:val="009F4005"/>
    <w:rsid w:val="00A012AC"/>
    <w:rsid w:val="00A03B5F"/>
    <w:rsid w:val="00A0490C"/>
    <w:rsid w:val="00A0549A"/>
    <w:rsid w:val="00A06D69"/>
    <w:rsid w:val="00A071CB"/>
    <w:rsid w:val="00A07ED7"/>
    <w:rsid w:val="00A1191E"/>
    <w:rsid w:val="00A13538"/>
    <w:rsid w:val="00A147B8"/>
    <w:rsid w:val="00A160AF"/>
    <w:rsid w:val="00A16362"/>
    <w:rsid w:val="00A1668A"/>
    <w:rsid w:val="00A16F37"/>
    <w:rsid w:val="00A216C3"/>
    <w:rsid w:val="00A246A7"/>
    <w:rsid w:val="00A25D58"/>
    <w:rsid w:val="00A26182"/>
    <w:rsid w:val="00A2711B"/>
    <w:rsid w:val="00A275E2"/>
    <w:rsid w:val="00A30754"/>
    <w:rsid w:val="00A32A88"/>
    <w:rsid w:val="00A430BB"/>
    <w:rsid w:val="00A431C0"/>
    <w:rsid w:val="00A4497B"/>
    <w:rsid w:val="00A451CC"/>
    <w:rsid w:val="00A5100A"/>
    <w:rsid w:val="00A516DE"/>
    <w:rsid w:val="00A518F0"/>
    <w:rsid w:val="00A52FA1"/>
    <w:rsid w:val="00A53612"/>
    <w:rsid w:val="00A539CF"/>
    <w:rsid w:val="00A53DCF"/>
    <w:rsid w:val="00A54D1B"/>
    <w:rsid w:val="00A5661F"/>
    <w:rsid w:val="00A60099"/>
    <w:rsid w:val="00A63C2D"/>
    <w:rsid w:val="00A64519"/>
    <w:rsid w:val="00A64A06"/>
    <w:rsid w:val="00A65274"/>
    <w:rsid w:val="00A657C4"/>
    <w:rsid w:val="00A65AB7"/>
    <w:rsid w:val="00A67F64"/>
    <w:rsid w:val="00A705A8"/>
    <w:rsid w:val="00A70660"/>
    <w:rsid w:val="00A72B26"/>
    <w:rsid w:val="00A73FA5"/>
    <w:rsid w:val="00A74F5F"/>
    <w:rsid w:val="00A7724C"/>
    <w:rsid w:val="00A81497"/>
    <w:rsid w:val="00A83C95"/>
    <w:rsid w:val="00A8659D"/>
    <w:rsid w:val="00A870C5"/>
    <w:rsid w:val="00A875BC"/>
    <w:rsid w:val="00A901CD"/>
    <w:rsid w:val="00A90285"/>
    <w:rsid w:val="00A91D4D"/>
    <w:rsid w:val="00A924C1"/>
    <w:rsid w:val="00A92685"/>
    <w:rsid w:val="00A92852"/>
    <w:rsid w:val="00A9362A"/>
    <w:rsid w:val="00A938E2"/>
    <w:rsid w:val="00A94326"/>
    <w:rsid w:val="00A95DA2"/>
    <w:rsid w:val="00A9662F"/>
    <w:rsid w:val="00A96779"/>
    <w:rsid w:val="00A971AE"/>
    <w:rsid w:val="00A97CFB"/>
    <w:rsid w:val="00AA0C6D"/>
    <w:rsid w:val="00AA5625"/>
    <w:rsid w:val="00AA6FD0"/>
    <w:rsid w:val="00AA7194"/>
    <w:rsid w:val="00AB0BC7"/>
    <w:rsid w:val="00AB5D26"/>
    <w:rsid w:val="00AB5F5E"/>
    <w:rsid w:val="00AB623C"/>
    <w:rsid w:val="00AB7C7D"/>
    <w:rsid w:val="00AC0458"/>
    <w:rsid w:val="00AC3259"/>
    <w:rsid w:val="00AC3AB1"/>
    <w:rsid w:val="00AC3E17"/>
    <w:rsid w:val="00AC5C6C"/>
    <w:rsid w:val="00AC6053"/>
    <w:rsid w:val="00AD129A"/>
    <w:rsid w:val="00AD2A05"/>
    <w:rsid w:val="00AD3F80"/>
    <w:rsid w:val="00AD530F"/>
    <w:rsid w:val="00AE1BD6"/>
    <w:rsid w:val="00AE6BDB"/>
    <w:rsid w:val="00AE793E"/>
    <w:rsid w:val="00AF01A0"/>
    <w:rsid w:val="00AF1633"/>
    <w:rsid w:val="00AF166E"/>
    <w:rsid w:val="00AF536D"/>
    <w:rsid w:val="00AF551D"/>
    <w:rsid w:val="00AF5991"/>
    <w:rsid w:val="00AF705A"/>
    <w:rsid w:val="00AF78D8"/>
    <w:rsid w:val="00B02845"/>
    <w:rsid w:val="00B048E8"/>
    <w:rsid w:val="00B06C5D"/>
    <w:rsid w:val="00B07DB8"/>
    <w:rsid w:val="00B10457"/>
    <w:rsid w:val="00B120E7"/>
    <w:rsid w:val="00B1348C"/>
    <w:rsid w:val="00B1355E"/>
    <w:rsid w:val="00B1507D"/>
    <w:rsid w:val="00B16704"/>
    <w:rsid w:val="00B210E0"/>
    <w:rsid w:val="00B216A8"/>
    <w:rsid w:val="00B22B62"/>
    <w:rsid w:val="00B31A4C"/>
    <w:rsid w:val="00B333D9"/>
    <w:rsid w:val="00B35CD7"/>
    <w:rsid w:val="00B360F2"/>
    <w:rsid w:val="00B365B5"/>
    <w:rsid w:val="00B37AD0"/>
    <w:rsid w:val="00B40475"/>
    <w:rsid w:val="00B40B47"/>
    <w:rsid w:val="00B425B9"/>
    <w:rsid w:val="00B42B4D"/>
    <w:rsid w:val="00B42D19"/>
    <w:rsid w:val="00B43BAE"/>
    <w:rsid w:val="00B46845"/>
    <w:rsid w:val="00B4743E"/>
    <w:rsid w:val="00B47440"/>
    <w:rsid w:val="00B50B36"/>
    <w:rsid w:val="00B539E5"/>
    <w:rsid w:val="00B53B1B"/>
    <w:rsid w:val="00B55D27"/>
    <w:rsid w:val="00B56310"/>
    <w:rsid w:val="00B56E69"/>
    <w:rsid w:val="00B60C7B"/>
    <w:rsid w:val="00B63657"/>
    <w:rsid w:val="00B64CAF"/>
    <w:rsid w:val="00B70070"/>
    <w:rsid w:val="00B7089F"/>
    <w:rsid w:val="00B70F8E"/>
    <w:rsid w:val="00B724A2"/>
    <w:rsid w:val="00B72502"/>
    <w:rsid w:val="00B72E19"/>
    <w:rsid w:val="00B72EE8"/>
    <w:rsid w:val="00B734B6"/>
    <w:rsid w:val="00B764E3"/>
    <w:rsid w:val="00B77E8A"/>
    <w:rsid w:val="00B8472F"/>
    <w:rsid w:val="00B85CF4"/>
    <w:rsid w:val="00B905D8"/>
    <w:rsid w:val="00B92035"/>
    <w:rsid w:val="00B92B19"/>
    <w:rsid w:val="00B945A3"/>
    <w:rsid w:val="00B95463"/>
    <w:rsid w:val="00B9682D"/>
    <w:rsid w:val="00BA6358"/>
    <w:rsid w:val="00BA79C7"/>
    <w:rsid w:val="00BB03EF"/>
    <w:rsid w:val="00BB0704"/>
    <w:rsid w:val="00BB11AC"/>
    <w:rsid w:val="00BB1E59"/>
    <w:rsid w:val="00BB2178"/>
    <w:rsid w:val="00BB4756"/>
    <w:rsid w:val="00BC0662"/>
    <w:rsid w:val="00BC08C6"/>
    <w:rsid w:val="00BC109B"/>
    <w:rsid w:val="00BC1944"/>
    <w:rsid w:val="00BC4295"/>
    <w:rsid w:val="00BC4565"/>
    <w:rsid w:val="00BC5D7D"/>
    <w:rsid w:val="00BC5FD9"/>
    <w:rsid w:val="00BC74D3"/>
    <w:rsid w:val="00BD1D53"/>
    <w:rsid w:val="00BD25C1"/>
    <w:rsid w:val="00BD2D10"/>
    <w:rsid w:val="00BD716F"/>
    <w:rsid w:val="00BD7B81"/>
    <w:rsid w:val="00BD7CD5"/>
    <w:rsid w:val="00BE24CF"/>
    <w:rsid w:val="00BE26B2"/>
    <w:rsid w:val="00BE2758"/>
    <w:rsid w:val="00BE7B7D"/>
    <w:rsid w:val="00BF007B"/>
    <w:rsid w:val="00BF1977"/>
    <w:rsid w:val="00BF1A7F"/>
    <w:rsid w:val="00BF1C31"/>
    <w:rsid w:val="00BF2649"/>
    <w:rsid w:val="00BF2B62"/>
    <w:rsid w:val="00BF3C8E"/>
    <w:rsid w:val="00BF44C6"/>
    <w:rsid w:val="00BF51F8"/>
    <w:rsid w:val="00BF5AFE"/>
    <w:rsid w:val="00BF5CA8"/>
    <w:rsid w:val="00BF71AF"/>
    <w:rsid w:val="00C032CF"/>
    <w:rsid w:val="00C03C4E"/>
    <w:rsid w:val="00C03DA7"/>
    <w:rsid w:val="00C03EF5"/>
    <w:rsid w:val="00C047AA"/>
    <w:rsid w:val="00C051D8"/>
    <w:rsid w:val="00C056F2"/>
    <w:rsid w:val="00C061F0"/>
    <w:rsid w:val="00C07AE2"/>
    <w:rsid w:val="00C105ED"/>
    <w:rsid w:val="00C13340"/>
    <w:rsid w:val="00C138BD"/>
    <w:rsid w:val="00C15C38"/>
    <w:rsid w:val="00C1752E"/>
    <w:rsid w:val="00C211C4"/>
    <w:rsid w:val="00C22D9E"/>
    <w:rsid w:val="00C23019"/>
    <w:rsid w:val="00C23C4E"/>
    <w:rsid w:val="00C24AE3"/>
    <w:rsid w:val="00C26E94"/>
    <w:rsid w:val="00C27B00"/>
    <w:rsid w:val="00C3291F"/>
    <w:rsid w:val="00C35B54"/>
    <w:rsid w:val="00C371F2"/>
    <w:rsid w:val="00C37AA4"/>
    <w:rsid w:val="00C37D88"/>
    <w:rsid w:val="00C40F63"/>
    <w:rsid w:val="00C41925"/>
    <w:rsid w:val="00C43FCB"/>
    <w:rsid w:val="00C44AF6"/>
    <w:rsid w:val="00C45291"/>
    <w:rsid w:val="00C45428"/>
    <w:rsid w:val="00C46162"/>
    <w:rsid w:val="00C50EF4"/>
    <w:rsid w:val="00C51045"/>
    <w:rsid w:val="00C5107D"/>
    <w:rsid w:val="00C51AE7"/>
    <w:rsid w:val="00C5467B"/>
    <w:rsid w:val="00C5493E"/>
    <w:rsid w:val="00C54A9E"/>
    <w:rsid w:val="00C5531C"/>
    <w:rsid w:val="00C5533C"/>
    <w:rsid w:val="00C566EC"/>
    <w:rsid w:val="00C60B8D"/>
    <w:rsid w:val="00C61761"/>
    <w:rsid w:val="00C64F52"/>
    <w:rsid w:val="00C64FC3"/>
    <w:rsid w:val="00C66B07"/>
    <w:rsid w:val="00C70C11"/>
    <w:rsid w:val="00C70D6E"/>
    <w:rsid w:val="00C711A0"/>
    <w:rsid w:val="00C73714"/>
    <w:rsid w:val="00C74BBF"/>
    <w:rsid w:val="00C77235"/>
    <w:rsid w:val="00C8091E"/>
    <w:rsid w:val="00C80CF0"/>
    <w:rsid w:val="00C84BA2"/>
    <w:rsid w:val="00C8605C"/>
    <w:rsid w:val="00C8617F"/>
    <w:rsid w:val="00C863C2"/>
    <w:rsid w:val="00C87950"/>
    <w:rsid w:val="00C879CB"/>
    <w:rsid w:val="00C87DC7"/>
    <w:rsid w:val="00C917EA"/>
    <w:rsid w:val="00C930E9"/>
    <w:rsid w:val="00C954B2"/>
    <w:rsid w:val="00C95DB9"/>
    <w:rsid w:val="00C96F63"/>
    <w:rsid w:val="00C97E63"/>
    <w:rsid w:val="00CA13B8"/>
    <w:rsid w:val="00CA2479"/>
    <w:rsid w:val="00CA2F3E"/>
    <w:rsid w:val="00CA3A74"/>
    <w:rsid w:val="00CA4F57"/>
    <w:rsid w:val="00CA5B9A"/>
    <w:rsid w:val="00CA65CC"/>
    <w:rsid w:val="00CA66AA"/>
    <w:rsid w:val="00CA7964"/>
    <w:rsid w:val="00CB0310"/>
    <w:rsid w:val="00CB15AE"/>
    <w:rsid w:val="00CB16F2"/>
    <w:rsid w:val="00CB1A66"/>
    <w:rsid w:val="00CB1ED1"/>
    <w:rsid w:val="00CB401E"/>
    <w:rsid w:val="00CB4AE3"/>
    <w:rsid w:val="00CB71F0"/>
    <w:rsid w:val="00CC0789"/>
    <w:rsid w:val="00CC0CDA"/>
    <w:rsid w:val="00CC0D3E"/>
    <w:rsid w:val="00CC1FF0"/>
    <w:rsid w:val="00CC24D6"/>
    <w:rsid w:val="00CC2ED3"/>
    <w:rsid w:val="00CC506E"/>
    <w:rsid w:val="00CC594D"/>
    <w:rsid w:val="00CC7B54"/>
    <w:rsid w:val="00CC7C6C"/>
    <w:rsid w:val="00CD0AAE"/>
    <w:rsid w:val="00CD13F9"/>
    <w:rsid w:val="00CD2272"/>
    <w:rsid w:val="00CD3153"/>
    <w:rsid w:val="00CD32E5"/>
    <w:rsid w:val="00CD3DBD"/>
    <w:rsid w:val="00CD4E86"/>
    <w:rsid w:val="00CD6CB3"/>
    <w:rsid w:val="00CE08B6"/>
    <w:rsid w:val="00CE168A"/>
    <w:rsid w:val="00CE399E"/>
    <w:rsid w:val="00CE692F"/>
    <w:rsid w:val="00CE6DC9"/>
    <w:rsid w:val="00CE777E"/>
    <w:rsid w:val="00CF05D0"/>
    <w:rsid w:val="00CF0E98"/>
    <w:rsid w:val="00CF18A6"/>
    <w:rsid w:val="00CF37FE"/>
    <w:rsid w:val="00CF609F"/>
    <w:rsid w:val="00CF7991"/>
    <w:rsid w:val="00CF7A98"/>
    <w:rsid w:val="00CF7F3E"/>
    <w:rsid w:val="00D04FE2"/>
    <w:rsid w:val="00D07BEF"/>
    <w:rsid w:val="00D11105"/>
    <w:rsid w:val="00D115F4"/>
    <w:rsid w:val="00D1611E"/>
    <w:rsid w:val="00D162B1"/>
    <w:rsid w:val="00D20EE9"/>
    <w:rsid w:val="00D22287"/>
    <w:rsid w:val="00D242D9"/>
    <w:rsid w:val="00D24584"/>
    <w:rsid w:val="00D248B9"/>
    <w:rsid w:val="00D251E6"/>
    <w:rsid w:val="00D256DE"/>
    <w:rsid w:val="00D256EE"/>
    <w:rsid w:val="00D269DA"/>
    <w:rsid w:val="00D27AA7"/>
    <w:rsid w:val="00D27CE7"/>
    <w:rsid w:val="00D27EEA"/>
    <w:rsid w:val="00D3029A"/>
    <w:rsid w:val="00D335F0"/>
    <w:rsid w:val="00D35361"/>
    <w:rsid w:val="00D36629"/>
    <w:rsid w:val="00D43C5B"/>
    <w:rsid w:val="00D44413"/>
    <w:rsid w:val="00D462DB"/>
    <w:rsid w:val="00D474B2"/>
    <w:rsid w:val="00D50D65"/>
    <w:rsid w:val="00D53B00"/>
    <w:rsid w:val="00D5402E"/>
    <w:rsid w:val="00D541B3"/>
    <w:rsid w:val="00D55702"/>
    <w:rsid w:val="00D5576E"/>
    <w:rsid w:val="00D55A0D"/>
    <w:rsid w:val="00D570D6"/>
    <w:rsid w:val="00D614B0"/>
    <w:rsid w:val="00D62FFB"/>
    <w:rsid w:val="00D64A0E"/>
    <w:rsid w:val="00D65CCD"/>
    <w:rsid w:val="00D704BC"/>
    <w:rsid w:val="00D706D3"/>
    <w:rsid w:val="00D71038"/>
    <w:rsid w:val="00D717CE"/>
    <w:rsid w:val="00D7318B"/>
    <w:rsid w:val="00D73961"/>
    <w:rsid w:val="00D75D6D"/>
    <w:rsid w:val="00D802C3"/>
    <w:rsid w:val="00D8111F"/>
    <w:rsid w:val="00D82983"/>
    <w:rsid w:val="00D83EE5"/>
    <w:rsid w:val="00D8514A"/>
    <w:rsid w:val="00D87D2A"/>
    <w:rsid w:val="00D90028"/>
    <w:rsid w:val="00D917F8"/>
    <w:rsid w:val="00D91B5A"/>
    <w:rsid w:val="00D935B2"/>
    <w:rsid w:val="00D93AA7"/>
    <w:rsid w:val="00D947A6"/>
    <w:rsid w:val="00D94FA3"/>
    <w:rsid w:val="00D95707"/>
    <w:rsid w:val="00D96391"/>
    <w:rsid w:val="00D96854"/>
    <w:rsid w:val="00D97549"/>
    <w:rsid w:val="00D9796F"/>
    <w:rsid w:val="00D979DD"/>
    <w:rsid w:val="00DA0732"/>
    <w:rsid w:val="00DA0F35"/>
    <w:rsid w:val="00DA209A"/>
    <w:rsid w:val="00DA3709"/>
    <w:rsid w:val="00DA3BC8"/>
    <w:rsid w:val="00DA3EC7"/>
    <w:rsid w:val="00DA4E71"/>
    <w:rsid w:val="00DA4E97"/>
    <w:rsid w:val="00DA5D9F"/>
    <w:rsid w:val="00DA6E5F"/>
    <w:rsid w:val="00DA720F"/>
    <w:rsid w:val="00DB0093"/>
    <w:rsid w:val="00DB13A1"/>
    <w:rsid w:val="00DB2301"/>
    <w:rsid w:val="00DB2E0E"/>
    <w:rsid w:val="00DB3E81"/>
    <w:rsid w:val="00DC0663"/>
    <w:rsid w:val="00DC10F3"/>
    <w:rsid w:val="00DC14FE"/>
    <w:rsid w:val="00DC1836"/>
    <w:rsid w:val="00DC1E1F"/>
    <w:rsid w:val="00DC725B"/>
    <w:rsid w:val="00DC7BC7"/>
    <w:rsid w:val="00DD032B"/>
    <w:rsid w:val="00DD1BA1"/>
    <w:rsid w:val="00DD45CC"/>
    <w:rsid w:val="00DD72B3"/>
    <w:rsid w:val="00DD7A5F"/>
    <w:rsid w:val="00DE1315"/>
    <w:rsid w:val="00DE1935"/>
    <w:rsid w:val="00DE1D99"/>
    <w:rsid w:val="00DE21CA"/>
    <w:rsid w:val="00DE2264"/>
    <w:rsid w:val="00DE6496"/>
    <w:rsid w:val="00DE7BBE"/>
    <w:rsid w:val="00DF09A6"/>
    <w:rsid w:val="00DF2ADE"/>
    <w:rsid w:val="00DF4FDB"/>
    <w:rsid w:val="00DF7327"/>
    <w:rsid w:val="00E055B6"/>
    <w:rsid w:val="00E11DE7"/>
    <w:rsid w:val="00E12B68"/>
    <w:rsid w:val="00E145F7"/>
    <w:rsid w:val="00E151FE"/>
    <w:rsid w:val="00E15578"/>
    <w:rsid w:val="00E20A8F"/>
    <w:rsid w:val="00E219BB"/>
    <w:rsid w:val="00E21B3B"/>
    <w:rsid w:val="00E22F91"/>
    <w:rsid w:val="00E23528"/>
    <w:rsid w:val="00E25148"/>
    <w:rsid w:val="00E25EE0"/>
    <w:rsid w:val="00E37222"/>
    <w:rsid w:val="00E373EC"/>
    <w:rsid w:val="00E37AAD"/>
    <w:rsid w:val="00E401B2"/>
    <w:rsid w:val="00E40682"/>
    <w:rsid w:val="00E4137D"/>
    <w:rsid w:val="00E42BA1"/>
    <w:rsid w:val="00E43F20"/>
    <w:rsid w:val="00E4732E"/>
    <w:rsid w:val="00E5362E"/>
    <w:rsid w:val="00E539FB"/>
    <w:rsid w:val="00E57065"/>
    <w:rsid w:val="00E57BDE"/>
    <w:rsid w:val="00E57D5D"/>
    <w:rsid w:val="00E60F0C"/>
    <w:rsid w:val="00E6346D"/>
    <w:rsid w:val="00E64246"/>
    <w:rsid w:val="00E64663"/>
    <w:rsid w:val="00E64E40"/>
    <w:rsid w:val="00E650E4"/>
    <w:rsid w:val="00E65164"/>
    <w:rsid w:val="00E67375"/>
    <w:rsid w:val="00E67D83"/>
    <w:rsid w:val="00E73C20"/>
    <w:rsid w:val="00E749E0"/>
    <w:rsid w:val="00E7567C"/>
    <w:rsid w:val="00E75B7F"/>
    <w:rsid w:val="00E75D10"/>
    <w:rsid w:val="00E77961"/>
    <w:rsid w:val="00E826D3"/>
    <w:rsid w:val="00E827A8"/>
    <w:rsid w:val="00E82DBC"/>
    <w:rsid w:val="00E830CA"/>
    <w:rsid w:val="00E83C39"/>
    <w:rsid w:val="00E906E2"/>
    <w:rsid w:val="00E90C5D"/>
    <w:rsid w:val="00E91A7C"/>
    <w:rsid w:val="00E91F5F"/>
    <w:rsid w:val="00E9330C"/>
    <w:rsid w:val="00E93699"/>
    <w:rsid w:val="00E94DF0"/>
    <w:rsid w:val="00E96481"/>
    <w:rsid w:val="00E965B9"/>
    <w:rsid w:val="00E9793A"/>
    <w:rsid w:val="00EA40C8"/>
    <w:rsid w:val="00EA45F6"/>
    <w:rsid w:val="00EA6955"/>
    <w:rsid w:val="00EB38BA"/>
    <w:rsid w:val="00EB3FF3"/>
    <w:rsid w:val="00EB5E24"/>
    <w:rsid w:val="00EC00E1"/>
    <w:rsid w:val="00EC1373"/>
    <w:rsid w:val="00EC1984"/>
    <w:rsid w:val="00EC255F"/>
    <w:rsid w:val="00EC36BE"/>
    <w:rsid w:val="00EC47D9"/>
    <w:rsid w:val="00EC76D6"/>
    <w:rsid w:val="00EC77BD"/>
    <w:rsid w:val="00EC7BD3"/>
    <w:rsid w:val="00ED097C"/>
    <w:rsid w:val="00ED0B00"/>
    <w:rsid w:val="00ED0DCD"/>
    <w:rsid w:val="00ED17E9"/>
    <w:rsid w:val="00ED2B97"/>
    <w:rsid w:val="00ED35D0"/>
    <w:rsid w:val="00ED489B"/>
    <w:rsid w:val="00ED6A43"/>
    <w:rsid w:val="00ED731F"/>
    <w:rsid w:val="00ED7C42"/>
    <w:rsid w:val="00EE1F0D"/>
    <w:rsid w:val="00EE1F7D"/>
    <w:rsid w:val="00EE235B"/>
    <w:rsid w:val="00EE4460"/>
    <w:rsid w:val="00EE5D6D"/>
    <w:rsid w:val="00EE604A"/>
    <w:rsid w:val="00EF019D"/>
    <w:rsid w:val="00EF1131"/>
    <w:rsid w:val="00EF1B10"/>
    <w:rsid w:val="00EF4C3E"/>
    <w:rsid w:val="00EF528B"/>
    <w:rsid w:val="00EF66D5"/>
    <w:rsid w:val="00F0097F"/>
    <w:rsid w:val="00F00B87"/>
    <w:rsid w:val="00F015FF"/>
    <w:rsid w:val="00F02632"/>
    <w:rsid w:val="00F02C06"/>
    <w:rsid w:val="00F02CB5"/>
    <w:rsid w:val="00F07443"/>
    <w:rsid w:val="00F10DBD"/>
    <w:rsid w:val="00F1377F"/>
    <w:rsid w:val="00F14C7F"/>
    <w:rsid w:val="00F1697C"/>
    <w:rsid w:val="00F16FEE"/>
    <w:rsid w:val="00F2097C"/>
    <w:rsid w:val="00F20CC1"/>
    <w:rsid w:val="00F2102D"/>
    <w:rsid w:val="00F21904"/>
    <w:rsid w:val="00F22262"/>
    <w:rsid w:val="00F23BEC"/>
    <w:rsid w:val="00F24671"/>
    <w:rsid w:val="00F25CB8"/>
    <w:rsid w:val="00F32BF6"/>
    <w:rsid w:val="00F336F6"/>
    <w:rsid w:val="00F339BC"/>
    <w:rsid w:val="00F352AE"/>
    <w:rsid w:val="00F37D85"/>
    <w:rsid w:val="00F42DD1"/>
    <w:rsid w:val="00F438A8"/>
    <w:rsid w:val="00F438F0"/>
    <w:rsid w:val="00F44561"/>
    <w:rsid w:val="00F45E3B"/>
    <w:rsid w:val="00F469C9"/>
    <w:rsid w:val="00F50CCA"/>
    <w:rsid w:val="00F54E39"/>
    <w:rsid w:val="00F55187"/>
    <w:rsid w:val="00F55DFE"/>
    <w:rsid w:val="00F56ADE"/>
    <w:rsid w:val="00F57468"/>
    <w:rsid w:val="00F612C0"/>
    <w:rsid w:val="00F62F8F"/>
    <w:rsid w:val="00F6543A"/>
    <w:rsid w:val="00F661C8"/>
    <w:rsid w:val="00F663B7"/>
    <w:rsid w:val="00F6711D"/>
    <w:rsid w:val="00F67B69"/>
    <w:rsid w:val="00F7013B"/>
    <w:rsid w:val="00F71857"/>
    <w:rsid w:val="00F725EA"/>
    <w:rsid w:val="00F72FD0"/>
    <w:rsid w:val="00F73088"/>
    <w:rsid w:val="00F755F9"/>
    <w:rsid w:val="00F8016E"/>
    <w:rsid w:val="00F80914"/>
    <w:rsid w:val="00F81BB5"/>
    <w:rsid w:val="00F822CF"/>
    <w:rsid w:val="00F853F5"/>
    <w:rsid w:val="00F85EF9"/>
    <w:rsid w:val="00F87D3D"/>
    <w:rsid w:val="00F87E8C"/>
    <w:rsid w:val="00F9129E"/>
    <w:rsid w:val="00F92B7D"/>
    <w:rsid w:val="00F941C8"/>
    <w:rsid w:val="00F95231"/>
    <w:rsid w:val="00F955E0"/>
    <w:rsid w:val="00F969D4"/>
    <w:rsid w:val="00F97094"/>
    <w:rsid w:val="00F976B9"/>
    <w:rsid w:val="00FA2978"/>
    <w:rsid w:val="00FA588C"/>
    <w:rsid w:val="00FA5E35"/>
    <w:rsid w:val="00FA7685"/>
    <w:rsid w:val="00FB00CD"/>
    <w:rsid w:val="00FB4F4B"/>
    <w:rsid w:val="00FB59BD"/>
    <w:rsid w:val="00FB665B"/>
    <w:rsid w:val="00FB794E"/>
    <w:rsid w:val="00FC173F"/>
    <w:rsid w:val="00FC2093"/>
    <w:rsid w:val="00FC3960"/>
    <w:rsid w:val="00FC3CB1"/>
    <w:rsid w:val="00FC5818"/>
    <w:rsid w:val="00FC583B"/>
    <w:rsid w:val="00FC5CF7"/>
    <w:rsid w:val="00FC72D0"/>
    <w:rsid w:val="00FC779A"/>
    <w:rsid w:val="00FC7BCC"/>
    <w:rsid w:val="00FC7CA9"/>
    <w:rsid w:val="00FD09B0"/>
    <w:rsid w:val="00FD3FA7"/>
    <w:rsid w:val="00FD4F62"/>
    <w:rsid w:val="00FD5374"/>
    <w:rsid w:val="00FD5670"/>
    <w:rsid w:val="00FD58CC"/>
    <w:rsid w:val="00FD5CB8"/>
    <w:rsid w:val="00FE0C5A"/>
    <w:rsid w:val="00FE147A"/>
    <w:rsid w:val="00FE1A3A"/>
    <w:rsid w:val="00FE4418"/>
    <w:rsid w:val="00FE5254"/>
    <w:rsid w:val="00FE5CDD"/>
    <w:rsid w:val="00FE6092"/>
    <w:rsid w:val="00FF220F"/>
    <w:rsid w:val="00FF3BE1"/>
    <w:rsid w:val="00FF3D26"/>
    <w:rsid w:val="00FF617B"/>
    <w:rsid w:val="00FF74E3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37588"/>
  <w15:docId w15:val="{31D8C46D-91E4-4C52-9638-756482C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65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E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64C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51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5C1"/>
    <w:pPr>
      <w:ind w:left="720"/>
      <w:contextualSpacing/>
    </w:pPr>
    <w:rPr>
      <w:rFonts w:ascii="Verdana" w:eastAsiaTheme="minorHAnsi" w:hAnsi="Verdana" w:cstheme="minorBidi"/>
      <w:sz w:val="22"/>
      <w:szCs w:val="24"/>
    </w:rPr>
  </w:style>
  <w:style w:type="table" w:styleId="TableGrid">
    <w:name w:val="Table Grid"/>
    <w:basedOn w:val="TableNormal"/>
    <w:uiPriority w:val="59"/>
    <w:rsid w:val="00BD25C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451CC"/>
    <w:rPr>
      <w:sz w:val="24"/>
    </w:rPr>
  </w:style>
  <w:style w:type="character" w:styleId="Strong">
    <w:name w:val="Strong"/>
    <w:basedOn w:val="DefaultParagraphFont"/>
    <w:uiPriority w:val="22"/>
    <w:qFormat/>
    <w:rsid w:val="0096602F"/>
    <w:rPr>
      <w:b/>
      <w:bCs/>
    </w:rPr>
  </w:style>
  <w:style w:type="character" w:customStyle="1" w:styleId="meta-prep">
    <w:name w:val="meta-prep"/>
    <w:basedOn w:val="DefaultParagraphFont"/>
    <w:rsid w:val="0096602F"/>
  </w:style>
  <w:style w:type="character" w:customStyle="1" w:styleId="entry-date">
    <w:name w:val="entry-date"/>
    <w:basedOn w:val="DefaultParagraphFont"/>
    <w:rsid w:val="0096602F"/>
  </w:style>
  <w:style w:type="character" w:customStyle="1" w:styleId="meta-sep">
    <w:name w:val="meta-sep"/>
    <w:basedOn w:val="DefaultParagraphFont"/>
    <w:rsid w:val="0096602F"/>
  </w:style>
  <w:style w:type="character" w:customStyle="1" w:styleId="author">
    <w:name w:val="author"/>
    <w:basedOn w:val="DefaultParagraphFont"/>
    <w:rsid w:val="0096602F"/>
  </w:style>
  <w:style w:type="paragraph" w:customStyle="1" w:styleId="Default">
    <w:name w:val="Default"/>
    <w:rsid w:val="009317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76535B"/>
  </w:style>
  <w:style w:type="character" w:customStyle="1" w:styleId="iceouttxt14">
    <w:name w:val="iceouttxt14"/>
    <w:basedOn w:val="DefaultParagraphFont"/>
    <w:rsid w:val="00A92852"/>
    <w:rPr>
      <w:rFonts w:ascii="Arial" w:hAnsi="Arial" w:cs="Arial" w:hint="default"/>
      <w:color w:val="000000"/>
    </w:rPr>
  </w:style>
  <w:style w:type="paragraph" w:styleId="NormalWeb">
    <w:name w:val="Normal (Web)"/>
    <w:basedOn w:val="Normal"/>
    <w:uiPriority w:val="99"/>
    <w:unhideWhenUsed/>
    <w:rsid w:val="00057732"/>
    <w:pPr>
      <w:spacing w:before="100" w:beforeAutospacing="1" w:after="100" w:afterAutospacing="1"/>
    </w:pPr>
    <w:rPr>
      <w:rFonts w:eastAsiaTheme="minorEastAsia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54D1B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A3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A3A"/>
  </w:style>
  <w:style w:type="character" w:styleId="FootnoteReference">
    <w:name w:val="footnote reference"/>
    <w:basedOn w:val="DefaultParagraphFont"/>
    <w:uiPriority w:val="99"/>
    <w:semiHidden/>
    <w:unhideWhenUsed/>
    <w:rsid w:val="00FE1A3A"/>
    <w:rPr>
      <w:vertAlign w:val="superscript"/>
    </w:rPr>
  </w:style>
  <w:style w:type="paragraph" w:styleId="NoSpacing">
    <w:name w:val="No Spacing"/>
    <w:uiPriority w:val="1"/>
    <w:qFormat/>
    <w:rsid w:val="004D5E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987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42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ohs\AppData\Roaming\Microsoft\Templates\Fin%20Dept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7FD6-E918-4A42-BFE3-34149ACC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Dept Letterhead 2011</Template>
  <TotalTime>17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Stohs, Mark</dc:creator>
  <cp:lastModifiedBy>LaCour-Little, Michael</cp:lastModifiedBy>
  <cp:revision>6</cp:revision>
  <cp:lastPrinted>2016-08-29T22:18:00Z</cp:lastPrinted>
  <dcterms:created xsi:type="dcterms:W3CDTF">2019-08-01T23:15:00Z</dcterms:created>
  <dcterms:modified xsi:type="dcterms:W3CDTF">2019-08-12T15:48:00Z</dcterms:modified>
</cp:coreProperties>
</file>