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53A2D" w14:textId="2A27A12E" w:rsidR="00A10AF2" w:rsidRDefault="00FA1B36" w:rsidP="00A10AF2">
      <w:pPr>
        <w:jc w:val="center"/>
        <w:rPr>
          <w:rFonts w:ascii="Arial Narrow" w:hAnsi="Arial Narrow" w:cs="Arial"/>
          <w:sz w:val="24"/>
          <w:szCs w:val="24"/>
        </w:rPr>
      </w:pPr>
      <w:bookmarkStart w:id="0" w:name="_GoBack"/>
      <w:bookmarkEnd w:id="0"/>
      <w:r w:rsidRPr="00196686">
        <w:rPr>
          <w:rFonts w:ascii="Arial Narrow" w:hAnsi="Arial Narrow" w:cs="Arial"/>
          <w:sz w:val="24"/>
          <w:szCs w:val="24"/>
        </w:rPr>
        <w:t>“It’s Almost a Trap: Homelessness and Predatory Financial Exclusion”</w:t>
      </w:r>
    </w:p>
    <w:p w14:paraId="277BA2C8" w14:textId="75AF4209" w:rsidR="00D8790B" w:rsidRPr="00D8790B" w:rsidRDefault="00D8790B" w:rsidP="00D8790B">
      <w:pPr>
        <w:spacing w:line="240" w:lineRule="auto"/>
        <w:contextualSpacing/>
        <w:jc w:val="center"/>
        <w:rPr>
          <w:rFonts w:ascii="Arial Narrow" w:hAnsi="Arial Narrow" w:cs="Arial"/>
          <w:sz w:val="24"/>
          <w:szCs w:val="20"/>
        </w:rPr>
      </w:pPr>
      <w:r w:rsidRPr="00D8790B">
        <w:rPr>
          <w:rFonts w:ascii="Arial Narrow" w:hAnsi="Arial Narrow" w:cs="Arial"/>
          <w:sz w:val="24"/>
          <w:szCs w:val="20"/>
        </w:rPr>
        <w:t>Cassidy Owen</w:t>
      </w:r>
    </w:p>
    <w:p w14:paraId="1909587F" w14:textId="1694AC59" w:rsidR="00D8790B" w:rsidRPr="00D8790B" w:rsidRDefault="00D8790B" w:rsidP="00D8790B">
      <w:pPr>
        <w:spacing w:line="240" w:lineRule="auto"/>
        <w:contextualSpacing/>
        <w:jc w:val="center"/>
        <w:rPr>
          <w:rFonts w:ascii="Arial Narrow" w:hAnsi="Arial Narrow" w:cs="Arial"/>
          <w:sz w:val="24"/>
          <w:szCs w:val="20"/>
        </w:rPr>
      </w:pPr>
      <w:r w:rsidRPr="00D8790B">
        <w:rPr>
          <w:rFonts w:ascii="Arial Narrow" w:hAnsi="Arial Narrow" w:cs="Arial"/>
          <w:sz w:val="24"/>
          <w:szCs w:val="20"/>
        </w:rPr>
        <w:t>Sociology Graduate Student</w:t>
      </w:r>
    </w:p>
    <w:p w14:paraId="1A1FD6BF" w14:textId="77777777" w:rsidR="00D8790B" w:rsidRPr="00D8790B" w:rsidRDefault="00D8790B" w:rsidP="00D8790B">
      <w:pPr>
        <w:spacing w:line="240" w:lineRule="auto"/>
        <w:contextualSpacing/>
        <w:jc w:val="center"/>
        <w:rPr>
          <w:rFonts w:ascii="Arial Narrow" w:hAnsi="Arial Narrow" w:cs="Arial"/>
          <w:sz w:val="24"/>
          <w:szCs w:val="20"/>
        </w:rPr>
      </w:pPr>
      <w:r w:rsidRPr="00D8790B">
        <w:rPr>
          <w:rFonts w:ascii="Arial Narrow" w:hAnsi="Arial Narrow" w:cs="Arial"/>
          <w:sz w:val="24"/>
          <w:szCs w:val="20"/>
        </w:rPr>
        <w:t>California State University, Northridge</w:t>
      </w:r>
    </w:p>
    <w:p w14:paraId="28A5C816" w14:textId="527E1FD9" w:rsidR="00284003" w:rsidRPr="00D8790B" w:rsidRDefault="00196686" w:rsidP="00D8790B">
      <w:pPr>
        <w:spacing w:line="240" w:lineRule="auto"/>
        <w:contextualSpacing/>
        <w:jc w:val="center"/>
        <w:rPr>
          <w:rFonts w:ascii="Arial Narrow" w:hAnsi="Arial Narrow" w:cs="Arial"/>
          <w:sz w:val="24"/>
          <w:szCs w:val="24"/>
        </w:rPr>
      </w:pPr>
      <w:r>
        <w:rPr>
          <w:rFonts w:ascii="Arial Narrow" w:hAnsi="Arial Narrow" w:cs="Arial"/>
          <w:b/>
          <w:sz w:val="24"/>
          <w:szCs w:val="24"/>
        </w:rPr>
        <w:tab/>
      </w:r>
    </w:p>
    <w:p w14:paraId="225F759E" w14:textId="287686CE" w:rsidR="00FA1B36" w:rsidRPr="00196686" w:rsidRDefault="00C2048C" w:rsidP="00A10AF2">
      <w:pPr>
        <w:spacing w:line="480" w:lineRule="auto"/>
        <w:contextualSpacing/>
        <w:rPr>
          <w:rFonts w:ascii="Arial Narrow" w:hAnsi="Arial Narrow" w:cs="Arial"/>
          <w:sz w:val="24"/>
          <w:szCs w:val="24"/>
        </w:rPr>
      </w:pPr>
      <w:r w:rsidRPr="00196686">
        <w:rPr>
          <w:rFonts w:ascii="Arial Narrow" w:hAnsi="Arial Narrow" w:cs="Arial"/>
          <w:sz w:val="24"/>
          <w:szCs w:val="24"/>
        </w:rPr>
        <w:tab/>
      </w:r>
      <w:r w:rsidR="00A10AF2" w:rsidRPr="00196686">
        <w:rPr>
          <w:rFonts w:ascii="Arial Narrow" w:hAnsi="Arial Narrow" w:cs="Arial"/>
          <w:sz w:val="24"/>
          <w:szCs w:val="24"/>
        </w:rPr>
        <w:t xml:space="preserve">On any given night in Los Angeles, 57,794 people </w:t>
      </w:r>
      <w:r w:rsidR="00101CD9" w:rsidRPr="00196686">
        <w:rPr>
          <w:rFonts w:ascii="Arial Narrow" w:hAnsi="Arial Narrow" w:cs="Arial"/>
          <w:sz w:val="24"/>
          <w:szCs w:val="24"/>
        </w:rPr>
        <w:t>may be homeless</w:t>
      </w:r>
      <w:r w:rsidR="00B8702E" w:rsidRPr="00196686">
        <w:rPr>
          <w:rFonts w:ascii="Arial Narrow" w:hAnsi="Arial Narrow" w:cs="Arial"/>
          <w:sz w:val="24"/>
          <w:szCs w:val="24"/>
        </w:rPr>
        <w:t>,</w:t>
      </w:r>
      <w:r w:rsidR="00A10AF2" w:rsidRPr="00196686">
        <w:rPr>
          <w:rFonts w:ascii="Arial Narrow" w:hAnsi="Arial Narrow" w:cs="Arial"/>
          <w:sz w:val="24"/>
          <w:szCs w:val="24"/>
        </w:rPr>
        <w:t xml:space="preserve"> which is a 23% increase from the 2016 total of 46,874.</w:t>
      </w:r>
      <w:r w:rsidR="00A10AF2" w:rsidRPr="00196686">
        <w:rPr>
          <w:rStyle w:val="FootnoteReference"/>
          <w:rFonts w:ascii="Arial Narrow" w:hAnsi="Arial Narrow" w:cs="Arial"/>
          <w:sz w:val="24"/>
          <w:szCs w:val="24"/>
        </w:rPr>
        <w:footnoteReference w:id="1"/>
      </w:r>
      <w:r w:rsidR="00A10AF2" w:rsidRPr="00196686">
        <w:rPr>
          <w:rFonts w:ascii="Arial Narrow" w:hAnsi="Arial Narrow" w:cs="Arial"/>
          <w:sz w:val="24"/>
          <w:szCs w:val="24"/>
        </w:rPr>
        <w:t xml:space="preserve"> In the </w:t>
      </w:r>
      <w:r w:rsidR="00F825AB" w:rsidRPr="00196686">
        <w:rPr>
          <w:rFonts w:ascii="Arial Narrow" w:hAnsi="Arial Narrow" w:cs="Arial"/>
          <w:sz w:val="24"/>
          <w:szCs w:val="24"/>
        </w:rPr>
        <w:t xml:space="preserve">Service Planning Area </w:t>
      </w:r>
      <w:r w:rsidR="00A10AF2" w:rsidRPr="00196686">
        <w:rPr>
          <w:rFonts w:ascii="Arial Narrow" w:hAnsi="Arial Narrow" w:cs="Arial"/>
          <w:sz w:val="24"/>
          <w:szCs w:val="24"/>
        </w:rPr>
        <w:t xml:space="preserve">2 jurisdiction which includes the </w:t>
      </w:r>
      <w:r w:rsidR="00F825AB" w:rsidRPr="00196686">
        <w:rPr>
          <w:rFonts w:ascii="Arial Narrow" w:hAnsi="Arial Narrow" w:cs="Arial"/>
          <w:sz w:val="24"/>
          <w:szCs w:val="24"/>
        </w:rPr>
        <w:t>regions of Northern Los Angeles</w:t>
      </w:r>
      <w:r w:rsidR="00A10AF2" w:rsidRPr="00196686">
        <w:rPr>
          <w:rFonts w:ascii="Arial Narrow" w:hAnsi="Arial Narrow" w:cs="Arial"/>
          <w:sz w:val="24"/>
          <w:szCs w:val="24"/>
        </w:rPr>
        <w:t xml:space="preserve">, </w:t>
      </w:r>
      <w:r w:rsidR="00F825AB" w:rsidRPr="00196686">
        <w:rPr>
          <w:rFonts w:ascii="Arial Narrow" w:hAnsi="Arial Narrow" w:cs="Arial"/>
          <w:sz w:val="24"/>
          <w:szCs w:val="24"/>
        </w:rPr>
        <w:t>it is estimated that approximately 8,000 individuals</w:t>
      </w:r>
      <w:r w:rsidR="00B8702E" w:rsidRPr="00196686">
        <w:rPr>
          <w:rFonts w:ascii="Arial Narrow" w:hAnsi="Arial Narrow" w:cs="Arial"/>
          <w:sz w:val="24"/>
          <w:szCs w:val="24"/>
        </w:rPr>
        <w:t xml:space="preserve"> </w:t>
      </w:r>
      <w:r w:rsidR="00F825AB" w:rsidRPr="00196686">
        <w:rPr>
          <w:rFonts w:ascii="Arial Narrow" w:hAnsi="Arial Narrow" w:cs="Arial"/>
          <w:sz w:val="24"/>
          <w:szCs w:val="24"/>
        </w:rPr>
        <w:t xml:space="preserve">experience </w:t>
      </w:r>
      <w:r w:rsidR="00B8702E" w:rsidRPr="00196686">
        <w:rPr>
          <w:rFonts w:ascii="Arial Narrow" w:hAnsi="Arial Narrow" w:cs="Arial"/>
          <w:sz w:val="24"/>
          <w:szCs w:val="24"/>
        </w:rPr>
        <w:t>homelessness</w:t>
      </w:r>
      <w:r w:rsidR="00F825AB" w:rsidRPr="00196686">
        <w:rPr>
          <w:rFonts w:ascii="Arial Narrow" w:hAnsi="Arial Narrow" w:cs="Arial"/>
          <w:sz w:val="24"/>
          <w:szCs w:val="24"/>
        </w:rPr>
        <w:t xml:space="preserve"> on a given night</w:t>
      </w:r>
      <w:r w:rsidR="00A10AF2" w:rsidRPr="00196686">
        <w:rPr>
          <w:rFonts w:ascii="Arial Narrow" w:hAnsi="Arial Narrow" w:cs="Arial"/>
          <w:sz w:val="24"/>
          <w:szCs w:val="24"/>
        </w:rPr>
        <w:t xml:space="preserve">. </w:t>
      </w:r>
      <w:r w:rsidR="00101CD9" w:rsidRPr="00196686">
        <w:rPr>
          <w:rFonts w:ascii="Arial Narrow" w:hAnsi="Arial Narrow" w:cs="Times New Roman"/>
          <w:sz w:val="24"/>
          <w:szCs w:val="24"/>
        </w:rPr>
        <w:t>The focus of research on homelessness has centered on several common explanations about the root c</w:t>
      </w:r>
      <w:r w:rsidR="009E2282">
        <w:rPr>
          <w:rFonts w:ascii="Arial Narrow" w:hAnsi="Arial Narrow" w:cs="Times New Roman"/>
          <w:sz w:val="24"/>
          <w:szCs w:val="24"/>
        </w:rPr>
        <w:t xml:space="preserve">auses of the situation such as </w:t>
      </w:r>
      <w:r w:rsidR="00101CD9" w:rsidRPr="00196686">
        <w:rPr>
          <w:rFonts w:ascii="Arial Narrow" w:hAnsi="Arial Narrow" w:cs="Times New Roman"/>
          <w:sz w:val="24"/>
          <w:szCs w:val="24"/>
        </w:rPr>
        <w:t>mental illness, domestic violence, substance abuse, physical disabilities, veteran status, developmental disabilities, and chronic health issues</w:t>
      </w:r>
      <w:r w:rsidR="00D40D8B" w:rsidRPr="00196686">
        <w:rPr>
          <w:rFonts w:ascii="Arial Narrow" w:hAnsi="Arial Narrow" w:cs="Arial"/>
          <w:sz w:val="24"/>
          <w:szCs w:val="24"/>
        </w:rPr>
        <w:t xml:space="preserve">. </w:t>
      </w:r>
      <w:r w:rsidR="00101CD9" w:rsidRPr="00196686">
        <w:rPr>
          <w:rFonts w:ascii="Arial Narrow" w:hAnsi="Arial Narrow" w:cs="Times New Roman"/>
          <w:sz w:val="24"/>
          <w:szCs w:val="24"/>
        </w:rPr>
        <w:t>Although this may address homelessness as an individual issue, it fails to acknowledge an important structural factor, namely the impact of an individual’s financial circumstances on the inability to secure stable housing. In the 21</w:t>
      </w:r>
      <w:r w:rsidR="00101CD9" w:rsidRPr="00196686">
        <w:rPr>
          <w:rFonts w:ascii="Arial Narrow" w:hAnsi="Arial Narrow" w:cs="Times New Roman"/>
          <w:sz w:val="24"/>
          <w:szCs w:val="24"/>
          <w:vertAlign w:val="superscript"/>
        </w:rPr>
        <w:t>st</w:t>
      </w:r>
      <w:r w:rsidR="00101CD9" w:rsidRPr="00196686">
        <w:rPr>
          <w:rFonts w:ascii="Arial Narrow" w:hAnsi="Arial Narrow" w:cs="Times New Roman"/>
          <w:sz w:val="24"/>
          <w:szCs w:val="24"/>
        </w:rPr>
        <w:t xml:space="preserve"> century United States, the collapse of the financial and real estate markets escalated the rate of homelessness. Research into the financial circumstances of the homeless and its impact on an individual’s loss of home and ability to secure stable, long-term, permanent housing provide</w:t>
      </w:r>
      <w:r w:rsidR="00DD5C67">
        <w:rPr>
          <w:rFonts w:ascii="Arial Narrow" w:hAnsi="Arial Narrow" w:cs="Times New Roman"/>
          <w:sz w:val="24"/>
          <w:szCs w:val="24"/>
        </w:rPr>
        <w:t>s</w:t>
      </w:r>
      <w:r w:rsidR="00101CD9" w:rsidRPr="00196686">
        <w:rPr>
          <w:rFonts w:ascii="Arial Narrow" w:hAnsi="Arial Narrow" w:cs="Times New Roman"/>
          <w:sz w:val="24"/>
          <w:szCs w:val="24"/>
        </w:rPr>
        <w:t xml:space="preserve"> the basis for early intervention</w:t>
      </w:r>
      <w:r w:rsidR="00E8636B" w:rsidRPr="00196686">
        <w:rPr>
          <w:rFonts w:ascii="Arial Narrow" w:hAnsi="Arial Narrow" w:cs="Times New Roman"/>
          <w:sz w:val="24"/>
          <w:szCs w:val="24"/>
        </w:rPr>
        <w:t xml:space="preserve"> and encourage</w:t>
      </w:r>
      <w:r w:rsidR="00DD5C67">
        <w:rPr>
          <w:rFonts w:ascii="Arial Narrow" w:hAnsi="Arial Narrow" w:cs="Times New Roman"/>
          <w:sz w:val="24"/>
          <w:szCs w:val="24"/>
        </w:rPr>
        <w:t>s</w:t>
      </w:r>
      <w:r w:rsidR="00E8636B" w:rsidRPr="00196686">
        <w:rPr>
          <w:rFonts w:ascii="Arial Narrow" w:hAnsi="Arial Narrow" w:cs="Times New Roman"/>
          <w:sz w:val="24"/>
          <w:szCs w:val="24"/>
        </w:rPr>
        <w:t xml:space="preserve"> policy change surrounding predatory loans. </w:t>
      </w:r>
    </w:p>
    <w:p w14:paraId="2489437D" w14:textId="4B6B0FBD" w:rsidR="00EF4031" w:rsidRPr="00196686" w:rsidRDefault="00FA1B36" w:rsidP="00A10AF2">
      <w:pPr>
        <w:spacing w:line="480" w:lineRule="auto"/>
        <w:contextualSpacing/>
        <w:rPr>
          <w:rFonts w:ascii="Arial Narrow" w:hAnsi="Arial Narrow" w:cs="Arial"/>
          <w:sz w:val="24"/>
          <w:szCs w:val="24"/>
        </w:rPr>
      </w:pPr>
      <w:r w:rsidRPr="00196686">
        <w:rPr>
          <w:rFonts w:ascii="Arial Narrow" w:hAnsi="Arial Narrow" w:cs="Arial"/>
          <w:color w:val="000000"/>
          <w:sz w:val="24"/>
          <w:szCs w:val="24"/>
        </w:rPr>
        <w:tab/>
      </w:r>
      <w:r w:rsidR="00A10AF2" w:rsidRPr="00196686">
        <w:rPr>
          <w:rFonts w:ascii="Arial Narrow" w:hAnsi="Arial Narrow" w:cs="Arial"/>
          <w:color w:val="000000"/>
          <w:sz w:val="24"/>
          <w:szCs w:val="24"/>
        </w:rPr>
        <w:t xml:space="preserve">The </w:t>
      </w:r>
      <w:r w:rsidRPr="00196686">
        <w:rPr>
          <w:rFonts w:ascii="Arial Narrow" w:hAnsi="Arial Narrow" w:cs="Arial"/>
          <w:sz w:val="24"/>
          <w:szCs w:val="24"/>
        </w:rPr>
        <w:t xml:space="preserve">“It’s Almost a Trap: Homelessness and Predatory Financial Exclusion” </w:t>
      </w:r>
      <w:r w:rsidR="009E2282">
        <w:rPr>
          <w:rFonts w:ascii="Arial Narrow" w:hAnsi="Arial Narrow" w:cs="Arial"/>
          <w:sz w:val="24"/>
          <w:szCs w:val="24"/>
        </w:rPr>
        <w:t xml:space="preserve">study </w:t>
      </w:r>
      <w:r w:rsidR="00A2055C">
        <w:rPr>
          <w:rFonts w:ascii="Arial Narrow" w:hAnsi="Arial Narrow" w:cs="Arial"/>
          <w:color w:val="000000"/>
          <w:sz w:val="24"/>
          <w:szCs w:val="24"/>
        </w:rPr>
        <w:t>explored</w:t>
      </w:r>
      <w:r w:rsidR="00D8790B">
        <w:rPr>
          <w:rFonts w:ascii="Arial Narrow" w:hAnsi="Arial Narrow" w:cs="Arial"/>
          <w:color w:val="000000"/>
          <w:sz w:val="24"/>
          <w:szCs w:val="24"/>
        </w:rPr>
        <w:t xml:space="preserve"> </w:t>
      </w:r>
      <w:r w:rsidR="00E8636B" w:rsidRPr="00196686">
        <w:rPr>
          <w:rFonts w:ascii="Arial Narrow" w:hAnsi="Arial Narrow" w:cs="Arial"/>
          <w:color w:val="000000"/>
          <w:sz w:val="24"/>
          <w:szCs w:val="24"/>
        </w:rPr>
        <w:t>the financial circumstances, specifically the connection between payday loan debt and other personal loans, on a person’s experience wit</w:t>
      </w:r>
      <w:r w:rsidR="00A2055C">
        <w:rPr>
          <w:rFonts w:ascii="Arial Narrow" w:hAnsi="Arial Narrow" w:cs="Arial"/>
          <w:color w:val="000000"/>
          <w:sz w:val="24"/>
          <w:szCs w:val="24"/>
        </w:rPr>
        <w:t>h homelessness. This research was</w:t>
      </w:r>
      <w:r w:rsidR="00E8636B" w:rsidRPr="00196686">
        <w:rPr>
          <w:rFonts w:ascii="Arial Narrow" w:hAnsi="Arial Narrow" w:cs="Arial"/>
          <w:color w:val="000000"/>
          <w:sz w:val="24"/>
          <w:szCs w:val="24"/>
        </w:rPr>
        <w:t xml:space="preserve"> in consultation with a local San Fernando Valley homeless services organization, which has seen an increased number of individuals with payday loan debt. These loans come with high interest rates that make it nearly impossible for low-income families to escape the burden of debt. That the rise in homelessness has been precipitated by predatory financial exclusion practices is the focus of this study.</w:t>
      </w:r>
    </w:p>
    <w:p w14:paraId="27610C17" w14:textId="51198DE5" w:rsidR="004A0B0A" w:rsidRPr="00196686" w:rsidRDefault="004A0B0A" w:rsidP="00A10AF2">
      <w:pPr>
        <w:spacing w:line="480" w:lineRule="auto"/>
        <w:contextualSpacing/>
        <w:rPr>
          <w:rFonts w:ascii="Arial Narrow" w:hAnsi="Arial Narrow" w:cs="Arial"/>
          <w:b/>
          <w:sz w:val="24"/>
          <w:szCs w:val="24"/>
        </w:rPr>
      </w:pPr>
      <w:r w:rsidRPr="00196686">
        <w:rPr>
          <w:rFonts w:ascii="Arial Narrow" w:hAnsi="Arial Narrow" w:cs="Arial"/>
          <w:b/>
          <w:sz w:val="24"/>
          <w:szCs w:val="24"/>
        </w:rPr>
        <w:t>Research Questions</w:t>
      </w:r>
    </w:p>
    <w:p w14:paraId="3ADCD029" w14:textId="250E26ED" w:rsidR="00E8636B" w:rsidRPr="00196686" w:rsidRDefault="00EF4031" w:rsidP="00E8636B">
      <w:pPr>
        <w:spacing w:line="480" w:lineRule="auto"/>
        <w:contextualSpacing/>
        <w:rPr>
          <w:rFonts w:ascii="Arial Narrow" w:hAnsi="Arial Narrow" w:cs="Times New Roman"/>
          <w:sz w:val="24"/>
          <w:szCs w:val="24"/>
        </w:rPr>
      </w:pPr>
      <w:r w:rsidRPr="00196686">
        <w:rPr>
          <w:rFonts w:ascii="Arial Narrow" w:hAnsi="Arial Narrow" w:cs="Arial"/>
          <w:sz w:val="24"/>
          <w:szCs w:val="24"/>
        </w:rPr>
        <w:tab/>
      </w:r>
      <w:r w:rsidR="00E8636B" w:rsidRPr="00196686">
        <w:rPr>
          <w:rFonts w:ascii="Arial Narrow" w:hAnsi="Arial Narrow" w:cs="Times New Roman"/>
          <w:color w:val="000000"/>
          <w:sz w:val="24"/>
          <w:szCs w:val="24"/>
        </w:rPr>
        <w:t>This research assess</w:t>
      </w:r>
      <w:r w:rsidR="00A2055C">
        <w:rPr>
          <w:rFonts w:ascii="Arial Narrow" w:hAnsi="Arial Narrow" w:cs="Times New Roman"/>
          <w:color w:val="000000"/>
          <w:sz w:val="24"/>
          <w:szCs w:val="24"/>
        </w:rPr>
        <w:t>ed</w:t>
      </w:r>
      <w:r w:rsidR="00E8636B" w:rsidRPr="00196686">
        <w:rPr>
          <w:rFonts w:ascii="Arial Narrow" w:hAnsi="Arial Narrow" w:cs="Times New Roman"/>
          <w:color w:val="000000"/>
          <w:sz w:val="24"/>
          <w:szCs w:val="24"/>
        </w:rPr>
        <w:t xml:space="preserve"> the impact of payday loan debt and other forms of debt on homeless individuals. </w:t>
      </w:r>
      <w:r w:rsidR="00E8636B" w:rsidRPr="00196686">
        <w:rPr>
          <w:rFonts w:ascii="Arial Narrow" w:hAnsi="Arial Narrow" w:cs="Times New Roman"/>
          <w:sz w:val="24"/>
          <w:szCs w:val="24"/>
        </w:rPr>
        <w:t>Th</w:t>
      </w:r>
      <w:r w:rsidR="00A2055C">
        <w:rPr>
          <w:rFonts w:ascii="Arial Narrow" w:hAnsi="Arial Narrow" w:cs="Times New Roman"/>
          <w:sz w:val="24"/>
          <w:szCs w:val="24"/>
        </w:rPr>
        <w:t>e Individual Finances Study asked</w:t>
      </w:r>
      <w:r w:rsidR="00E8636B" w:rsidRPr="00196686">
        <w:rPr>
          <w:rFonts w:ascii="Arial Narrow" w:hAnsi="Arial Narrow" w:cs="Times New Roman"/>
          <w:sz w:val="24"/>
          <w:szCs w:val="24"/>
        </w:rPr>
        <w:t xml:space="preserve">: how do the financial circumstances of individuals contribute to their homelessness? </w:t>
      </w:r>
    </w:p>
    <w:p w14:paraId="41C312C0" w14:textId="77777777" w:rsidR="00D8790B" w:rsidRDefault="00D8790B" w:rsidP="00E8636B">
      <w:pPr>
        <w:spacing w:line="480" w:lineRule="auto"/>
        <w:contextualSpacing/>
        <w:rPr>
          <w:rFonts w:ascii="Arial Narrow" w:hAnsi="Arial Narrow" w:cs="Arial"/>
          <w:b/>
          <w:sz w:val="24"/>
          <w:szCs w:val="24"/>
        </w:rPr>
      </w:pPr>
    </w:p>
    <w:p w14:paraId="0A0AB2BB" w14:textId="77777777" w:rsidR="009E2282" w:rsidRDefault="004A0B0A" w:rsidP="00E8636B">
      <w:pPr>
        <w:spacing w:line="480" w:lineRule="auto"/>
        <w:contextualSpacing/>
        <w:rPr>
          <w:rFonts w:ascii="Arial Narrow" w:hAnsi="Arial Narrow" w:cs="Arial"/>
          <w:b/>
          <w:sz w:val="24"/>
          <w:szCs w:val="24"/>
        </w:rPr>
      </w:pPr>
      <w:r w:rsidRPr="00196686">
        <w:rPr>
          <w:rFonts w:ascii="Arial Narrow" w:hAnsi="Arial Narrow" w:cs="Arial"/>
          <w:b/>
          <w:sz w:val="24"/>
          <w:szCs w:val="24"/>
        </w:rPr>
        <w:lastRenderedPageBreak/>
        <w:t>Literature Review</w:t>
      </w:r>
    </w:p>
    <w:p w14:paraId="49E80E15" w14:textId="31F0BC6A" w:rsidR="00E8636B" w:rsidRPr="009E2282" w:rsidRDefault="009E2282" w:rsidP="00E8636B">
      <w:pPr>
        <w:spacing w:line="480" w:lineRule="auto"/>
        <w:contextualSpacing/>
        <w:rPr>
          <w:rFonts w:ascii="Arial Narrow" w:hAnsi="Arial Narrow" w:cs="Arial"/>
          <w:b/>
          <w:sz w:val="24"/>
          <w:szCs w:val="24"/>
        </w:rPr>
      </w:pPr>
      <w:r>
        <w:rPr>
          <w:rFonts w:ascii="Arial Narrow" w:hAnsi="Arial Narrow" w:cs="Arial"/>
          <w:b/>
          <w:sz w:val="24"/>
          <w:szCs w:val="24"/>
        </w:rPr>
        <w:tab/>
      </w:r>
      <w:r w:rsidR="00470D6C" w:rsidRPr="00196686">
        <w:rPr>
          <w:rFonts w:ascii="Arial Narrow" w:hAnsi="Arial Narrow" w:cs="Arial"/>
          <w:sz w:val="24"/>
          <w:szCs w:val="24"/>
        </w:rPr>
        <w:t xml:space="preserve">Social exclusion theories </w:t>
      </w:r>
      <w:r w:rsidR="00B2150B" w:rsidRPr="00196686">
        <w:rPr>
          <w:rFonts w:ascii="Arial Narrow" w:hAnsi="Arial Narrow" w:cs="Arial"/>
          <w:sz w:val="24"/>
          <w:szCs w:val="24"/>
        </w:rPr>
        <w:t xml:space="preserve">(Wallace and Quilgars </w:t>
      </w:r>
      <w:r w:rsidR="00EF4031" w:rsidRPr="00196686">
        <w:rPr>
          <w:rFonts w:ascii="Arial Narrow" w:hAnsi="Arial Narrow" w:cs="Arial"/>
          <w:sz w:val="24"/>
          <w:szCs w:val="24"/>
        </w:rPr>
        <w:t xml:space="preserve">2005) </w:t>
      </w:r>
      <w:r w:rsidR="00470D6C" w:rsidRPr="00196686">
        <w:rPr>
          <w:rFonts w:ascii="Arial Narrow" w:hAnsi="Arial Narrow" w:cs="Arial"/>
          <w:sz w:val="24"/>
          <w:szCs w:val="24"/>
        </w:rPr>
        <w:t>examine the social justice implications of social marginalization and there are many ways that individuals can be marginalized (ex: stigmatization, substance abuse, lack of access to health services, difficulty accessing resources, etc.). For the homeless, this marginalization culminates with various forms of financial exclusion</w:t>
      </w:r>
      <w:r w:rsidR="00B2150B" w:rsidRPr="00196686">
        <w:rPr>
          <w:rFonts w:ascii="Arial Narrow" w:hAnsi="Arial Narrow" w:cs="Arial"/>
          <w:sz w:val="24"/>
          <w:szCs w:val="24"/>
        </w:rPr>
        <w:t xml:space="preserve"> (Wallace and Quilgars 2005). </w:t>
      </w:r>
      <w:r w:rsidR="00E8636B" w:rsidRPr="00196686">
        <w:rPr>
          <w:rFonts w:ascii="Arial Narrow" w:hAnsi="Arial Narrow" w:cs="Times New Roman"/>
          <w:sz w:val="24"/>
          <w:szCs w:val="24"/>
        </w:rPr>
        <w:t>The collapse of the financial market and real estate crash in the first decade of the 21</w:t>
      </w:r>
      <w:r w:rsidR="00E8636B" w:rsidRPr="00196686">
        <w:rPr>
          <w:rFonts w:ascii="Arial Narrow" w:hAnsi="Arial Narrow" w:cs="Times New Roman"/>
          <w:sz w:val="24"/>
          <w:szCs w:val="24"/>
          <w:vertAlign w:val="superscript"/>
        </w:rPr>
        <w:t>st</w:t>
      </w:r>
      <w:r w:rsidR="00E8636B" w:rsidRPr="00196686">
        <w:rPr>
          <w:rFonts w:ascii="Arial Narrow" w:hAnsi="Arial Narrow" w:cs="Times New Roman"/>
          <w:sz w:val="24"/>
          <w:szCs w:val="24"/>
        </w:rPr>
        <w:t xml:space="preserve"> century created a distressing f</w:t>
      </w:r>
      <w:r>
        <w:rPr>
          <w:rFonts w:ascii="Arial Narrow" w:hAnsi="Arial Narrow" w:cs="Times New Roman"/>
          <w:sz w:val="24"/>
          <w:szCs w:val="24"/>
        </w:rPr>
        <w:t>inancial exclusion situation.</w:t>
      </w:r>
    </w:p>
    <w:p w14:paraId="180AE65D" w14:textId="28B6CCB3" w:rsidR="00E8636B" w:rsidRPr="00196686" w:rsidRDefault="00E8636B" w:rsidP="00E8636B">
      <w:pPr>
        <w:spacing w:line="480" w:lineRule="auto"/>
        <w:contextualSpacing/>
        <w:rPr>
          <w:rFonts w:ascii="Arial Narrow" w:hAnsi="Arial Narrow" w:cs="Times New Roman"/>
          <w:sz w:val="24"/>
          <w:szCs w:val="24"/>
        </w:rPr>
      </w:pPr>
      <w:r w:rsidRPr="00196686">
        <w:rPr>
          <w:rFonts w:ascii="Arial Narrow" w:hAnsi="Arial Narrow" w:cs="Arial"/>
          <w:sz w:val="24"/>
          <w:szCs w:val="24"/>
        </w:rPr>
        <w:tab/>
      </w:r>
      <w:r w:rsidRPr="00196686">
        <w:rPr>
          <w:rFonts w:ascii="Arial Narrow" w:hAnsi="Arial Narrow" w:cs="Times New Roman"/>
          <w:sz w:val="24"/>
          <w:szCs w:val="24"/>
        </w:rPr>
        <w:t>The National Alliance to End Homelessness (2013) recognizes the financial difficulties of homeless individuals and lists economic security as an important factor in securing housing</w:t>
      </w:r>
      <w:r w:rsidRPr="00196686">
        <w:rPr>
          <w:rStyle w:val="FootnoteReference"/>
          <w:rFonts w:ascii="Arial Narrow" w:hAnsi="Arial Narrow" w:cs="Times New Roman"/>
          <w:sz w:val="24"/>
          <w:szCs w:val="24"/>
        </w:rPr>
        <w:footnoteReference w:id="2"/>
      </w:r>
      <w:r w:rsidRPr="00196686">
        <w:rPr>
          <w:rFonts w:ascii="Arial Narrow" w:hAnsi="Arial Narrow" w:cs="Times New Roman"/>
          <w:sz w:val="24"/>
          <w:szCs w:val="24"/>
        </w:rPr>
        <w:t xml:space="preserve">. Poor credit can create boundaries to access banking services, which then leads to a reliance on predatory, payday loan companies. High housing rates, low income, predatory loans, large debt, and lack of financial </w:t>
      </w:r>
      <w:r w:rsidR="00196686">
        <w:rPr>
          <w:rFonts w:ascii="Arial Narrow" w:hAnsi="Arial Narrow" w:cs="Times New Roman"/>
          <w:sz w:val="24"/>
          <w:szCs w:val="24"/>
        </w:rPr>
        <w:t>well-being</w:t>
      </w:r>
      <w:r w:rsidRPr="00196686">
        <w:rPr>
          <w:rFonts w:ascii="Arial Narrow" w:hAnsi="Arial Narrow" w:cs="Times New Roman"/>
          <w:sz w:val="24"/>
          <w:szCs w:val="24"/>
        </w:rPr>
        <w:t xml:space="preserve"> contribute to growing stress and a financial downward spiral.</w:t>
      </w:r>
    </w:p>
    <w:p w14:paraId="394D75F2" w14:textId="582A2386" w:rsidR="00C2048C" w:rsidRPr="00196686" w:rsidRDefault="007E1528" w:rsidP="00E8636B">
      <w:pPr>
        <w:spacing w:line="480" w:lineRule="auto"/>
        <w:contextualSpacing/>
        <w:rPr>
          <w:rFonts w:ascii="Arial Narrow" w:hAnsi="Arial Narrow" w:cs="Arial"/>
          <w:i/>
          <w:sz w:val="24"/>
          <w:szCs w:val="24"/>
        </w:rPr>
      </w:pPr>
      <w:r w:rsidRPr="00196686">
        <w:rPr>
          <w:rFonts w:ascii="Arial Narrow" w:hAnsi="Arial Narrow" w:cs="Arial"/>
          <w:i/>
          <w:sz w:val="24"/>
          <w:szCs w:val="24"/>
        </w:rPr>
        <w:t xml:space="preserve">High Housing Rates and Low Income </w:t>
      </w:r>
    </w:p>
    <w:p w14:paraId="1EFDD725" w14:textId="1078A175" w:rsidR="00E90E99" w:rsidRPr="00196686" w:rsidRDefault="00C2048C" w:rsidP="00E90E99">
      <w:pPr>
        <w:spacing w:line="480" w:lineRule="auto"/>
        <w:contextualSpacing/>
        <w:rPr>
          <w:rFonts w:ascii="Arial Narrow" w:hAnsi="Arial Narrow" w:cs="Times New Roman"/>
          <w:sz w:val="24"/>
          <w:szCs w:val="24"/>
        </w:rPr>
      </w:pPr>
      <w:r w:rsidRPr="00196686">
        <w:rPr>
          <w:rFonts w:ascii="Arial Narrow" w:hAnsi="Arial Narrow" w:cs="Arial"/>
          <w:sz w:val="24"/>
          <w:szCs w:val="24"/>
        </w:rPr>
        <w:tab/>
      </w:r>
      <w:r w:rsidR="00E90E99" w:rsidRPr="00196686">
        <w:rPr>
          <w:rFonts w:ascii="Arial Narrow" w:hAnsi="Arial Narrow" w:cs="Times New Roman"/>
          <w:sz w:val="24"/>
          <w:szCs w:val="24"/>
        </w:rPr>
        <w:t xml:space="preserve">Research from Johnson (1999) suggests high housing rates and low wage work are predictors in the cycle of homelessness. It is not necessarily personal characteristics that lead to low-wage work, but structural issues that deny these individuals lucrative options. An interview with male homeless shelter users revealed that job loss was a leading factor to homelessness (Schwend, et al. 2015). Shinn et al. (2007) predicted that low income and high levels of economic stressors contribute to homelessness, and this bore out in their study in which 22% of participants had lost a job. However, it is not just stressful life events or low wages leading to homelessness, but it is events that lead to a loss of resources, such as an eviction or job loss (Shinn, et al. 2007). </w:t>
      </w:r>
    </w:p>
    <w:p w14:paraId="032079E2" w14:textId="6C75F92F" w:rsidR="00C2048C" w:rsidRPr="00196686" w:rsidRDefault="007E1528" w:rsidP="00E90E99">
      <w:pPr>
        <w:spacing w:line="480" w:lineRule="auto"/>
        <w:contextualSpacing/>
        <w:rPr>
          <w:rFonts w:ascii="Arial Narrow" w:hAnsi="Arial Narrow" w:cs="Arial"/>
          <w:i/>
          <w:sz w:val="24"/>
          <w:szCs w:val="24"/>
        </w:rPr>
      </w:pPr>
      <w:r w:rsidRPr="00196686">
        <w:rPr>
          <w:rFonts w:ascii="Arial Narrow" w:hAnsi="Arial Narrow" w:cs="Arial"/>
          <w:i/>
          <w:sz w:val="24"/>
          <w:szCs w:val="24"/>
        </w:rPr>
        <w:t xml:space="preserve">Predatory Loans and </w:t>
      </w:r>
      <w:r w:rsidR="009E2282">
        <w:rPr>
          <w:rFonts w:ascii="Arial Narrow" w:hAnsi="Arial Narrow" w:cs="Arial"/>
          <w:i/>
          <w:sz w:val="24"/>
          <w:szCs w:val="24"/>
        </w:rPr>
        <w:t>Large</w:t>
      </w:r>
      <w:r w:rsidRPr="00196686">
        <w:rPr>
          <w:rFonts w:ascii="Arial Narrow" w:hAnsi="Arial Narrow" w:cs="Arial"/>
          <w:i/>
          <w:sz w:val="24"/>
          <w:szCs w:val="24"/>
        </w:rPr>
        <w:t xml:space="preserve"> Debt </w:t>
      </w:r>
    </w:p>
    <w:p w14:paraId="7EFBEF94" w14:textId="77777777" w:rsidR="00E90E99" w:rsidRPr="00196686" w:rsidRDefault="00C2048C" w:rsidP="00E90E99">
      <w:pPr>
        <w:spacing w:line="480" w:lineRule="auto"/>
        <w:contextualSpacing/>
        <w:rPr>
          <w:rFonts w:ascii="Arial Narrow" w:hAnsi="Arial Narrow" w:cs="Times New Roman"/>
          <w:sz w:val="24"/>
          <w:szCs w:val="24"/>
        </w:rPr>
      </w:pPr>
      <w:r w:rsidRPr="00196686">
        <w:rPr>
          <w:rFonts w:ascii="Arial Narrow" w:hAnsi="Arial Narrow" w:cs="Arial"/>
          <w:sz w:val="24"/>
          <w:szCs w:val="24"/>
        </w:rPr>
        <w:tab/>
      </w:r>
      <w:r w:rsidR="00E90E99" w:rsidRPr="00196686">
        <w:rPr>
          <w:rFonts w:ascii="Arial Narrow" w:hAnsi="Arial Narrow" w:cs="Times New Roman"/>
          <w:sz w:val="24"/>
          <w:szCs w:val="24"/>
        </w:rPr>
        <w:t xml:space="preserve">Homeless individuals often lack fiscal knowledge, and Lux and Mikeszova (2013) reported seventy-four percent of the respondents in their survey had poor financial literacy and deep debt. Many of the respondents with debt had consumer loans. The social workers identified two important attributes that most homeless people share: psychological predispositions and unaddressed bad debt (Lux and Mikeszova 2013). Although payday loan companies provide </w:t>
      </w:r>
      <w:r w:rsidR="00E90E99" w:rsidRPr="00196686">
        <w:rPr>
          <w:rFonts w:ascii="Arial Narrow" w:hAnsi="Arial Narrow" w:cs="Times New Roman"/>
          <w:sz w:val="24"/>
          <w:szCs w:val="24"/>
        </w:rPr>
        <w:lastRenderedPageBreak/>
        <w:t xml:space="preserve">assistance for financially fragile individuals, it comes with a high-interest loan and leads to greater financial vulnerability and entrapment in a cycle of debt (Younghee, et al. 2014). </w:t>
      </w:r>
    </w:p>
    <w:p w14:paraId="030A995D" w14:textId="28415294" w:rsidR="006F19EF" w:rsidRPr="00196686" w:rsidRDefault="007E1528" w:rsidP="00E90E99">
      <w:pPr>
        <w:spacing w:line="480" w:lineRule="auto"/>
        <w:contextualSpacing/>
        <w:rPr>
          <w:rFonts w:ascii="Arial Narrow" w:hAnsi="Arial Narrow" w:cs="Arial"/>
          <w:i/>
          <w:sz w:val="24"/>
          <w:szCs w:val="24"/>
        </w:rPr>
      </w:pPr>
      <w:r w:rsidRPr="00196686">
        <w:rPr>
          <w:rFonts w:ascii="Arial Narrow" w:hAnsi="Arial Narrow" w:cs="Arial"/>
          <w:i/>
          <w:sz w:val="24"/>
          <w:szCs w:val="24"/>
        </w:rPr>
        <w:t>Financial Well</w:t>
      </w:r>
      <w:r w:rsidR="00E90E99" w:rsidRPr="00196686">
        <w:rPr>
          <w:rFonts w:ascii="Arial Narrow" w:hAnsi="Arial Narrow" w:cs="Arial"/>
          <w:i/>
          <w:sz w:val="24"/>
          <w:szCs w:val="24"/>
        </w:rPr>
        <w:t>-</w:t>
      </w:r>
      <w:r w:rsidRPr="00196686">
        <w:rPr>
          <w:rFonts w:ascii="Arial Narrow" w:hAnsi="Arial Narrow" w:cs="Arial"/>
          <w:i/>
          <w:sz w:val="24"/>
          <w:szCs w:val="24"/>
        </w:rPr>
        <w:t>being and Stress</w:t>
      </w:r>
    </w:p>
    <w:p w14:paraId="1F6943EE" w14:textId="245FB4DD" w:rsidR="00E90E99" w:rsidRPr="00196686" w:rsidRDefault="006F19EF" w:rsidP="00E90E99">
      <w:pPr>
        <w:spacing w:line="480" w:lineRule="auto"/>
        <w:contextualSpacing/>
        <w:rPr>
          <w:rFonts w:ascii="Arial Narrow" w:hAnsi="Arial Narrow" w:cs="Times New Roman"/>
          <w:sz w:val="24"/>
          <w:szCs w:val="24"/>
        </w:rPr>
      </w:pPr>
      <w:r w:rsidRPr="00196686">
        <w:rPr>
          <w:rFonts w:ascii="Arial Narrow" w:hAnsi="Arial Narrow" w:cs="Arial"/>
          <w:sz w:val="24"/>
          <w:szCs w:val="24"/>
        </w:rPr>
        <w:tab/>
      </w:r>
      <w:r w:rsidR="00E90E99" w:rsidRPr="00196686">
        <w:rPr>
          <w:rFonts w:ascii="Arial Narrow" w:hAnsi="Arial Narrow" w:cs="Times New Roman"/>
          <w:sz w:val="24"/>
          <w:szCs w:val="24"/>
        </w:rPr>
        <w:t xml:space="preserve">Household indebtedness can prohibit a person from gaining access to proper housing. Often, clients do not realize the amount of their debt, disregard written warnings of eviction, and lack financial planning skills (Lux and Mikeszova 2013). The majority of families in a shelter program were there because they had experienced a housing or financial crisis (Steen and Mackenzie, 2013). However, through interviews, the research team concluded that severity of financial stress could be lessened through financial counseling and literacy training (Steen and Mackenzie 2013). </w:t>
      </w:r>
    </w:p>
    <w:p w14:paraId="1C146960" w14:textId="77777777" w:rsidR="00610706" w:rsidRPr="00196686" w:rsidRDefault="00610706" w:rsidP="00C2048C">
      <w:pPr>
        <w:spacing w:line="480" w:lineRule="auto"/>
        <w:contextualSpacing/>
        <w:rPr>
          <w:rFonts w:ascii="Arial Narrow" w:hAnsi="Arial Narrow" w:cs="Arial"/>
          <w:b/>
          <w:sz w:val="24"/>
          <w:szCs w:val="24"/>
        </w:rPr>
      </w:pPr>
      <w:r w:rsidRPr="00196686">
        <w:rPr>
          <w:rFonts w:ascii="Arial Narrow" w:hAnsi="Arial Narrow" w:cs="Arial"/>
          <w:b/>
          <w:sz w:val="24"/>
          <w:szCs w:val="24"/>
        </w:rPr>
        <w:t xml:space="preserve">Hypotheses </w:t>
      </w:r>
    </w:p>
    <w:p w14:paraId="561B538D" w14:textId="01019A3D" w:rsidR="00610706" w:rsidRPr="00196686" w:rsidRDefault="00610706" w:rsidP="00C2048C">
      <w:pPr>
        <w:spacing w:line="480" w:lineRule="auto"/>
        <w:contextualSpacing/>
        <w:rPr>
          <w:rFonts w:ascii="Arial Narrow" w:hAnsi="Arial Narrow" w:cs="Arial"/>
          <w:sz w:val="24"/>
          <w:szCs w:val="24"/>
        </w:rPr>
      </w:pPr>
      <w:r w:rsidRPr="00196686">
        <w:rPr>
          <w:rFonts w:ascii="Arial Narrow" w:hAnsi="Arial Narrow" w:cs="Arial"/>
          <w:sz w:val="24"/>
          <w:szCs w:val="24"/>
        </w:rPr>
        <w:tab/>
      </w:r>
      <w:r w:rsidR="009918F3">
        <w:rPr>
          <w:rFonts w:ascii="Arial Narrow" w:hAnsi="Arial Narrow" w:cs="Arial"/>
          <w:sz w:val="24"/>
          <w:szCs w:val="24"/>
        </w:rPr>
        <w:t>L</w:t>
      </w:r>
      <w:r w:rsidR="00065C7D" w:rsidRPr="00196686">
        <w:rPr>
          <w:rFonts w:ascii="Arial Narrow" w:hAnsi="Arial Narrow" w:cs="Arial"/>
          <w:sz w:val="24"/>
          <w:szCs w:val="24"/>
        </w:rPr>
        <w:t xml:space="preserve">ow levels of income and </w:t>
      </w:r>
      <w:r w:rsidRPr="00196686">
        <w:rPr>
          <w:rFonts w:ascii="Arial Narrow" w:hAnsi="Arial Narrow" w:cs="Arial"/>
          <w:sz w:val="24"/>
          <w:szCs w:val="24"/>
        </w:rPr>
        <w:t xml:space="preserve">higher amounts of financial debt </w:t>
      </w:r>
      <w:r w:rsidR="009E2282">
        <w:rPr>
          <w:rFonts w:ascii="Arial Narrow" w:hAnsi="Arial Narrow" w:cs="Arial"/>
          <w:sz w:val="24"/>
          <w:szCs w:val="24"/>
        </w:rPr>
        <w:t>are</w:t>
      </w:r>
      <w:r w:rsidRPr="00196686">
        <w:rPr>
          <w:rFonts w:ascii="Arial Narrow" w:hAnsi="Arial Narrow" w:cs="Arial"/>
          <w:sz w:val="24"/>
          <w:szCs w:val="24"/>
        </w:rPr>
        <w:t xml:space="preserve"> a</w:t>
      </w:r>
      <w:r w:rsidR="00065C7D" w:rsidRPr="00196686">
        <w:rPr>
          <w:rFonts w:ascii="Arial Narrow" w:hAnsi="Arial Narrow" w:cs="Arial"/>
          <w:sz w:val="24"/>
          <w:szCs w:val="24"/>
        </w:rPr>
        <w:t xml:space="preserve">ssociated with an </w:t>
      </w:r>
      <w:r w:rsidRPr="00196686">
        <w:rPr>
          <w:rFonts w:ascii="Arial Narrow" w:hAnsi="Arial Narrow" w:cs="Arial"/>
          <w:sz w:val="24"/>
          <w:szCs w:val="24"/>
        </w:rPr>
        <w:t xml:space="preserve">individual having longer and more frequent experiences with homelessness. </w:t>
      </w:r>
      <w:r w:rsidR="00065C7D" w:rsidRPr="00196686">
        <w:rPr>
          <w:rFonts w:ascii="Arial Narrow" w:hAnsi="Arial Narrow" w:cs="Arial"/>
          <w:sz w:val="24"/>
          <w:szCs w:val="24"/>
        </w:rPr>
        <w:t xml:space="preserve">Furthermore, </w:t>
      </w:r>
      <w:r w:rsidR="00B315EB" w:rsidRPr="00196686">
        <w:rPr>
          <w:rFonts w:ascii="Arial Narrow" w:hAnsi="Arial Narrow" w:cs="Arial"/>
          <w:sz w:val="24"/>
          <w:szCs w:val="24"/>
        </w:rPr>
        <w:t xml:space="preserve">among the homeless, </w:t>
      </w:r>
      <w:r w:rsidR="00E90E99" w:rsidRPr="00196686">
        <w:rPr>
          <w:rFonts w:ascii="Arial Narrow" w:hAnsi="Arial Narrow" w:cs="Arial"/>
          <w:sz w:val="24"/>
          <w:szCs w:val="24"/>
        </w:rPr>
        <w:t>high levels of economic stress</w:t>
      </w:r>
      <w:r w:rsidR="00B315EB" w:rsidRPr="00196686">
        <w:rPr>
          <w:rFonts w:ascii="Arial Narrow" w:hAnsi="Arial Narrow" w:cs="Arial"/>
          <w:sz w:val="24"/>
          <w:szCs w:val="24"/>
        </w:rPr>
        <w:t xml:space="preserve"> </w:t>
      </w:r>
      <w:r w:rsidR="009E2282">
        <w:rPr>
          <w:rFonts w:ascii="Arial Narrow" w:hAnsi="Arial Narrow" w:cs="Arial"/>
          <w:sz w:val="24"/>
          <w:szCs w:val="24"/>
        </w:rPr>
        <w:t>are</w:t>
      </w:r>
      <w:r w:rsidR="00065C7D" w:rsidRPr="00196686">
        <w:rPr>
          <w:rFonts w:ascii="Arial Narrow" w:hAnsi="Arial Narrow" w:cs="Arial"/>
          <w:sz w:val="24"/>
          <w:szCs w:val="24"/>
        </w:rPr>
        <w:t xml:space="preserve"> associated with poor financial well</w:t>
      </w:r>
      <w:r w:rsidR="00E90E99" w:rsidRPr="00196686">
        <w:rPr>
          <w:rFonts w:ascii="Arial Narrow" w:hAnsi="Arial Narrow" w:cs="Arial"/>
          <w:sz w:val="24"/>
          <w:szCs w:val="24"/>
        </w:rPr>
        <w:t>-</w:t>
      </w:r>
      <w:r w:rsidR="00065C7D" w:rsidRPr="00196686">
        <w:rPr>
          <w:rFonts w:ascii="Arial Narrow" w:hAnsi="Arial Narrow" w:cs="Arial"/>
          <w:sz w:val="24"/>
          <w:szCs w:val="24"/>
        </w:rPr>
        <w:t xml:space="preserve">being and high levels of </w:t>
      </w:r>
      <w:r w:rsidR="00E90E99" w:rsidRPr="00196686">
        <w:rPr>
          <w:rFonts w:ascii="Arial Narrow" w:hAnsi="Arial Narrow" w:cs="Arial"/>
          <w:sz w:val="24"/>
          <w:szCs w:val="24"/>
        </w:rPr>
        <w:t xml:space="preserve">psychological </w:t>
      </w:r>
      <w:r w:rsidR="00065C7D" w:rsidRPr="00196686">
        <w:rPr>
          <w:rFonts w:ascii="Arial Narrow" w:hAnsi="Arial Narrow" w:cs="Arial"/>
          <w:sz w:val="24"/>
          <w:szCs w:val="24"/>
        </w:rPr>
        <w:t xml:space="preserve">stress. </w:t>
      </w:r>
    </w:p>
    <w:p w14:paraId="71613398" w14:textId="77777777" w:rsidR="002F16F3" w:rsidRPr="00196686" w:rsidRDefault="002F16F3">
      <w:pPr>
        <w:rPr>
          <w:rFonts w:ascii="Arial Narrow" w:hAnsi="Arial Narrow" w:cs="Arial"/>
          <w:b/>
          <w:sz w:val="24"/>
          <w:szCs w:val="24"/>
        </w:rPr>
      </w:pPr>
      <w:r w:rsidRPr="00196686">
        <w:rPr>
          <w:rFonts w:ascii="Arial Narrow" w:hAnsi="Arial Narrow" w:cs="Arial"/>
          <w:b/>
          <w:sz w:val="24"/>
          <w:szCs w:val="24"/>
        </w:rPr>
        <w:t>Methodology</w:t>
      </w:r>
    </w:p>
    <w:p w14:paraId="39053339" w14:textId="473B3EA7" w:rsidR="00E41B79" w:rsidRPr="00196686" w:rsidRDefault="002F16F3" w:rsidP="00DB2EBE">
      <w:pPr>
        <w:spacing w:line="480" w:lineRule="auto"/>
        <w:contextualSpacing/>
        <w:rPr>
          <w:rFonts w:ascii="Arial Narrow" w:hAnsi="Arial Narrow" w:cs="Arial"/>
          <w:sz w:val="24"/>
          <w:szCs w:val="24"/>
        </w:rPr>
      </w:pPr>
      <w:r w:rsidRPr="00196686">
        <w:rPr>
          <w:rFonts w:ascii="Arial Narrow" w:hAnsi="Arial Narrow" w:cs="Arial"/>
          <w:sz w:val="24"/>
          <w:szCs w:val="24"/>
        </w:rPr>
        <w:tab/>
      </w:r>
      <w:r w:rsidR="009E2282" w:rsidRPr="009E2282">
        <w:rPr>
          <w:rFonts w:ascii="Arial Narrow" w:hAnsi="Arial Narrow"/>
          <w:sz w:val="24"/>
          <w:szCs w:val="24"/>
        </w:rPr>
        <w:t>Participants in the IRB-approved study were recruited through a convenience sample</w:t>
      </w:r>
      <w:r w:rsidRPr="009E2282">
        <w:rPr>
          <w:rFonts w:ascii="Arial Narrow" w:hAnsi="Arial Narrow" w:cs="Arial"/>
          <w:sz w:val="24"/>
          <w:szCs w:val="24"/>
        </w:rPr>
        <w:t>.</w:t>
      </w:r>
      <w:r w:rsidRPr="00196686">
        <w:rPr>
          <w:rFonts w:ascii="Arial Narrow" w:hAnsi="Arial Narrow" w:cs="Arial"/>
          <w:sz w:val="24"/>
          <w:szCs w:val="24"/>
        </w:rPr>
        <w:t xml:space="preserve"> All participants </w:t>
      </w:r>
      <w:r w:rsidR="003323D0" w:rsidRPr="00196686">
        <w:rPr>
          <w:rFonts w:ascii="Arial Narrow" w:hAnsi="Arial Narrow" w:cs="Arial"/>
          <w:sz w:val="24"/>
          <w:szCs w:val="24"/>
        </w:rPr>
        <w:t>were</w:t>
      </w:r>
      <w:r w:rsidRPr="00196686">
        <w:rPr>
          <w:rFonts w:ascii="Arial Narrow" w:hAnsi="Arial Narrow" w:cs="Arial"/>
          <w:sz w:val="24"/>
          <w:szCs w:val="24"/>
        </w:rPr>
        <w:t xml:space="preserve"> 18 years or older and</w:t>
      </w:r>
      <w:r w:rsidR="003323D0" w:rsidRPr="00196686">
        <w:rPr>
          <w:rFonts w:ascii="Arial Narrow" w:hAnsi="Arial Narrow" w:cs="Arial"/>
          <w:sz w:val="24"/>
          <w:szCs w:val="24"/>
        </w:rPr>
        <w:t xml:space="preserve"> </w:t>
      </w:r>
      <w:r w:rsidRPr="00196686">
        <w:rPr>
          <w:rFonts w:ascii="Arial Narrow" w:hAnsi="Arial Narrow" w:cs="Arial"/>
          <w:sz w:val="24"/>
          <w:szCs w:val="24"/>
        </w:rPr>
        <w:t>clients of two different Los Angeles based homeless service organiz</w:t>
      </w:r>
      <w:r w:rsidR="00584208">
        <w:rPr>
          <w:rFonts w:ascii="Arial Narrow" w:hAnsi="Arial Narrow" w:cs="Arial"/>
          <w:sz w:val="24"/>
          <w:szCs w:val="24"/>
        </w:rPr>
        <w:t>ations. Data collection included</w:t>
      </w:r>
      <w:r w:rsidRPr="00196686">
        <w:rPr>
          <w:rFonts w:ascii="Arial Narrow" w:hAnsi="Arial Narrow" w:cs="Arial"/>
          <w:sz w:val="24"/>
          <w:szCs w:val="24"/>
        </w:rPr>
        <w:t xml:space="preserve"> a 32</w:t>
      </w:r>
      <w:r w:rsidR="003323D0" w:rsidRPr="00196686">
        <w:rPr>
          <w:rFonts w:ascii="Arial Narrow" w:hAnsi="Arial Narrow" w:cs="Arial"/>
          <w:sz w:val="24"/>
          <w:szCs w:val="24"/>
        </w:rPr>
        <w:t>-</w:t>
      </w:r>
      <w:r w:rsidRPr="00196686">
        <w:rPr>
          <w:rFonts w:ascii="Arial Narrow" w:hAnsi="Arial Narrow" w:cs="Arial"/>
          <w:sz w:val="24"/>
          <w:szCs w:val="24"/>
        </w:rPr>
        <w:t xml:space="preserve">question survey </w:t>
      </w:r>
      <w:r w:rsidR="00A2055C">
        <w:rPr>
          <w:rFonts w:ascii="Arial Narrow" w:hAnsi="Arial Narrow" w:cs="Arial"/>
          <w:sz w:val="24"/>
          <w:szCs w:val="24"/>
        </w:rPr>
        <w:t>that asked</w:t>
      </w:r>
      <w:r w:rsidRPr="00196686">
        <w:rPr>
          <w:rFonts w:ascii="Arial Narrow" w:hAnsi="Arial Narrow" w:cs="Arial"/>
          <w:sz w:val="24"/>
          <w:szCs w:val="24"/>
        </w:rPr>
        <w:t xml:space="preserve"> demographic information</w:t>
      </w:r>
      <w:r w:rsidR="00B315EB" w:rsidRPr="00196686">
        <w:rPr>
          <w:rFonts w:ascii="Arial Narrow" w:hAnsi="Arial Narrow" w:cs="Arial"/>
          <w:sz w:val="24"/>
          <w:szCs w:val="24"/>
        </w:rPr>
        <w:t xml:space="preserve"> </w:t>
      </w:r>
      <w:r w:rsidRPr="00196686">
        <w:rPr>
          <w:rFonts w:ascii="Arial Narrow" w:hAnsi="Arial Narrow" w:cs="Arial"/>
          <w:sz w:val="24"/>
          <w:szCs w:val="24"/>
        </w:rPr>
        <w:t>about the individual</w:t>
      </w:r>
      <w:r w:rsidR="003323D0" w:rsidRPr="00196686">
        <w:rPr>
          <w:rFonts w:ascii="Arial Narrow" w:hAnsi="Arial Narrow" w:cs="Arial"/>
          <w:sz w:val="24"/>
          <w:szCs w:val="24"/>
        </w:rPr>
        <w:t>’</w:t>
      </w:r>
      <w:r w:rsidRPr="00196686">
        <w:rPr>
          <w:rFonts w:ascii="Arial Narrow" w:hAnsi="Arial Narrow" w:cs="Arial"/>
          <w:sz w:val="24"/>
          <w:szCs w:val="24"/>
        </w:rPr>
        <w:t>s experience being homeless, and financ</w:t>
      </w:r>
      <w:r w:rsidR="00584208">
        <w:rPr>
          <w:rFonts w:ascii="Arial Narrow" w:hAnsi="Arial Narrow" w:cs="Arial"/>
          <w:sz w:val="24"/>
          <w:szCs w:val="24"/>
        </w:rPr>
        <w:t>ial information. Individuals were</w:t>
      </w:r>
      <w:r w:rsidRPr="00196686">
        <w:rPr>
          <w:rFonts w:ascii="Arial Narrow" w:hAnsi="Arial Narrow" w:cs="Arial"/>
          <w:sz w:val="24"/>
          <w:szCs w:val="24"/>
        </w:rPr>
        <w:t xml:space="preserve"> asked to participate in a 30 minute to 1</w:t>
      </w:r>
      <w:r w:rsidR="003323D0" w:rsidRPr="00196686">
        <w:rPr>
          <w:rFonts w:ascii="Arial Narrow" w:hAnsi="Arial Narrow" w:cs="Arial"/>
          <w:sz w:val="24"/>
          <w:szCs w:val="24"/>
        </w:rPr>
        <w:t>-</w:t>
      </w:r>
      <w:r w:rsidRPr="00196686">
        <w:rPr>
          <w:rFonts w:ascii="Arial Narrow" w:hAnsi="Arial Narrow" w:cs="Arial"/>
          <w:sz w:val="24"/>
          <w:szCs w:val="24"/>
        </w:rPr>
        <w:t>hour face</w:t>
      </w:r>
      <w:r w:rsidR="003323D0" w:rsidRPr="00196686">
        <w:rPr>
          <w:rFonts w:ascii="Arial Narrow" w:hAnsi="Arial Narrow" w:cs="Arial"/>
          <w:sz w:val="24"/>
          <w:szCs w:val="24"/>
        </w:rPr>
        <w:t>-</w:t>
      </w:r>
      <w:r w:rsidRPr="00196686">
        <w:rPr>
          <w:rFonts w:ascii="Arial Narrow" w:hAnsi="Arial Narrow" w:cs="Arial"/>
          <w:sz w:val="24"/>
          <w:szCs w:val="24"/>
        </w:rPr>
        <w:t>to</w:t>
      </w:r>
      <w:r w:rsidR="003323D0" w:rsidRPr="00196686">
        <w:rPr>
          <w:rFonts w:ascii="Arial Narrow" w:hAnsi="Arial Narrow" w:cs="Arial"/>
          <w:sz w:val="24"/>
          <w:szCs w:val="24"/>
        </w:rPr>
        <w:t>-</w:t>
      </w:r>
      <w:r w:rsidRPr="00196686">
        <w:rPr>
          <w:rFonts w:ascii="Arial Narrow" w:hAnsi="Arial Narrow" w:cs="Arial"/>
          <w:sz w:val="24"/>
          <w:szCs w:val="24"/>
        </w:rPr>
        <w:t>face, qualitative interview</w:t>
      </w:r>
      <w:r w:rsidR="00056FDE" w:rsidRPr="00196686">
        <w:rPr>
          <w:rFonts w:ascii="Arial Narrow" w:hAnsi="Arial Narrow" w:cs="Arial"/>
          <w:sz w:val="24"/>
          <w:szCs w:val="24"/>
        </w:rPr>
        <w:t xml:space="preserve"> </w:t>
      </w:r>
      <w:r w:rsidRPr="00196686">
        <w:rPr>
          <w:rFonts w:ascii="Arial Narrow" w:hAnsi="Arial Narrow" w:cs="Arial"/>
          <w:sz w:val="24"/>
          <w:szCs w:val="24"/>
        </w:rPr>
        <w:t>to gather more in</w:t>
      </w:r>
      <w:r w:rsidR="00B315EB" w:rsidRPr="00196686">
        <w:rPr>
          <w:rFonts w:ascii="Arial Narrow" w:hAnsi="Arial Narrow" w:cs="Arial"/>
          <w:sz w:val="24"/>
          <w:szCs w:val="24"/>
        </w:rPr>
        <w:t>-</w:t>
      </w:r>
      <w:r w:rsidRPr="00196686">
        <w:rPr>
          <w:rFonts w:ascii="Arial Narrow" w:hAnsi="Arial Narrow" w:cs="Arial"/>
          <w:sz w:val="24"/>
          <w:szCs w:val="24"/>
        </w:rPr>
        <w:t>depth</w:t>
      </w:r>
      <w:r w:rsidR="00DA3F47" w:rsidRPr="00196686">
        <w:rPr>
          <w:rFonts w:ascii="Arial Narrow" w:hAnsi="Arial Narrow" w:cs="Arial"/>
          <w:sz w:val="24"/>
          <w:szCs w:val="24"/>
        </w:rPr>
        <w:t xml:space="preserve"> information</w:t>
      </w:r>
      <w:r w:rsidRPr="00196686">
        <w:rPr>
          <w:rFonts w:ascii="Arial Narrow" w:hAnsi="Arial Narrow" w:cs="Arial"/>
          <w:sz w:val="24"/>
          <w:szCs w:val="24"/>
        </w:rPr>
        <w:t xml:space="preserve"> about </w:t>
      </w:r>
      <w:r w:rsidR="00B315EB" w:rsidRPr="00196686">
        <w:rPr>
          <w:rFonts w:ascii="Arial Narrow" w:hAnsi="Arial Narrow" w:cs="Arial"/>
          <w:sz w:val="24"/>
          <w:szCs w:val="24"/>
        </w:rPr>
        <w:t>their</w:t>
      </w:r>
      <w:r w:rsidRPr="00196686">
        <w:rPr>
          <w:rFonts w:ascii="Arial Narrow" w:hAnsi="Arial Narrow" w:cs="Arial"/>
          <w:sz w:val="24"/>
          <w:szCs w:val="24"/>
        </w:rPr>
        <w:t xml:space="preserve"> experience being homeless in connection to finan</w:t>
      </w:r>
      <w:r w:rsidR="00B315EB" w:rsidRPr="00196686">
        <w:rPr>
          <w:rFonts w:ascii="Arial Narrow" w:hAnsi="Arial Narrow" w:cs="Arial"/>
          <w:sz w:val="24"/>
          <w:szCs w:val="24"/>
        </w:rPr>
        <w:t>ces.</w:t>
      </w:r>
      <w:r w:rsidRPr="00196686">
        <w:rPr>
          <w:rFonts w:ascii="Arial Narrow" w:hAnsi="Arial Narrow" w:cs="Arial"/>
          <w:sz w:val="24"/>
          <w:szCs w:val="24"/>
        </w:rPr>
        <w:t xml:space="preserve"> </w:t>
      </w:r>
    </w:p>
    <w:p w14:paraId="178AE5DB" w14:textId="77777777" w:rsidR="00A10AF2" w:rsidRPr="00196686" w:rsidRDefault="00056FDE" w:rsidP="00056FDE">
      <w:pPr>
        <w:rPr>
          <w:rFonts w:ascii="Arial Narrow" w:hAnsi="Arial Narrow" w:cs="Arial"/>
          <w:i/>
          <w:sz w:val="24"/>
          <w:szCs w:val="24"/>
        </w:rPr>
      </w:pPr>
      <w:r w:rsidRPr="00196686">
        <w:rPr>
          <w:rFonts w:ascii="Arial Narrow" w:hAnsi="Arial Narrow" w:cs="Arial"/>
          <w:i/>
          <w:sz w:val="24"/>
          <w:szCs w:val="24"/>
        </w:rPr>
        <w:t>Measures</w:t>
      </w:r>
    </w:p>
    <w:p w14:paraId="46A0B55C" w14:textId="042CF23D" w:rsidR="00056FDE" w:rsidRPr="00196686" w:rsidRDefault="00056FDE" w:rsidP="00DB2EBE">
      <w:pPr>
        <w:spacing w:line="480" w:lineRule="auto"/>
        <w:contextualSpacing/>
        <w:rPr>
          <w:rFonts w:ascii="Arial Narrow" w:hAnsi="Arial Narrow" w:cs="Arial"/>
          <w:sz w:val="24"/>
          <w:szCs w:val="24"/>
        </w:rPr>
      </w:pPr>
      <w:r w:rsidRPr="00196686">
        <w:rPr>
          <w:rFonts w:ascii="Arial Narrow" w:hAnsi="Arial Narrow" w:cs="Arial"/>
          <w:sz w:val="24"/>
          <w:szCs w:val="24"/>
        </w:rPr>
        <w:tab/>
        <w:t>The data collection instruments measure</w:t>
      </w:r>
      <w:r w:rsidR="00584208">
        <w:rPr>
          <w:rFonts w:ascii="Arial Narrow" w:hAnsi="Arial Narrow" w:cs="Arial"/>
          <w:sz w:val="24"/>
          <w:szCs w:val="24"/>
        </w:rPr>
        <w:t>d</w:t>
      </w:r>
      <w:r w:rsidR="00A2055C">
        <w:rPr>
          <w:rFonts w:ascii="Arial Narrow" w:hAnsi="Arial Narrow" w:cs="Arial"/>
          <w:sz w:val="24"/>
          <w:szCs w:val="24"/>
        </w:rPr>
        <w:t xml:space="preserve"> a number of factors related</w:t>
      </w:r>
      <w:r w:rsidRPr="00196686">
        <w:rPr>
          <w:rFonts w:ascii="Arial Narrow" w:hAnsi="Arial Narrow" w:cs="Arial"/>
          <w:sz w:val="24"/>
          <w:szCs w:val="24"/>
        </w:rPr>
        <w:t xml:space="preserve"> to homelessness and the financial circumstances of individuals. The survey </w:t>
      </w:r>
      <w:r w:rsidR="00584208">
        <w:rPr>
          <w:rFonts w:ascii="Arial Narrow" w:hAnsi="Arial Narrow" w:cs="Arial"/>
          <w:sz w:val="24"/>
          <w:szCs w:val="24"/>
        </w:rPr>
        <w:t>investigated</w:t>
      </w:r>
      <w:r w:rsidR="003323D0" w:rsidRPr="00196686">
        <w:rPr>
          <w:rFonts w:ascii="Arial Narrow" w:hAnsi="Arial Narrow" w:cs="Arial"/>
          <w:sz w:val="24"/>
          <w:szCs w:val="24"/>
        </w:rPr>
        <w:t xml:space="preserve"> </w:t>
      </w:r>
      <w:r w:rsidRPr="00196686">
        <w:rPr>
          <w:rFonts w:ascii="Arial Narrow" w:hAnsi="Arial Narrow" w:cs="Arial"/>
          <w:sz w:val="24"/>
          <w:szCs w:val="24"/>
        </w:rPr>
        <w:t>the amount of stress an</w:t>
      </w:r>
      <w:r w:rsidR="003323D0" w:rsidRPr="00196686">
        <w:rPr>
          <w:rFonts w:ascii="Arial Narrow" w:hAnsi="Arial Narrow" w:cs="Arial"/>
          <w:sz w:val="24"/>
          <w:szCs w:val="24"/>
        </w:rPr>
        <w:t xml:space="preserve"> </w:t>
      </w:r>
      <w:r w:rsidRPr="00196686">
        <w:rPr>
          <w:rFonts w:ascii="Arial Narrow" w:hAnsi="Arial Narrow" w:cs="Arial"/>
          <w:sz w:val="24"/>
          <w:szCs w:val="24"/>
        </w:rPr>
        <w:t>individual feels as a result of their financial circumstances</w:t>
      </w:r>
      <w:r w:rsidR="0062331B" w:rsidRPr="00196686">
        <w:rPr>
          <w:rFonts w:ascii="Arial Narrow" w:hAnsi="Arial Narrow" w:cs="Arial"/>
          <w:sz w:val="24"/>
          <w:szCs w:val="24"/>
        </w:rPr>
        <w:t>, as well as an individual’s</w:t>
      </w:r>
      <w:r w:rsidRPr="00196686">
        <w:rPr>
          <w:rFonts w:ascii="Arial Narrow" w:hAnsi="Arial Narrow" w:cs="Arial"/>
          <w:sz w:val="24"/>
          <w:szCs w:val="24"/>
        </w:rPr>
        <w:t xml:space="preserve"> perce</w:t>
      </w:r>
      <w:r w:rsidR="0062331B" w:rsidRPr="00196686">
        <w:rPr>
          <w:rFonts w:ascii="Arial Narrow" w:hAnsi="Arial Narrow" w:cs="Arial"/>
          <w:sz w:val="24"/>
          <w:szCs w:val="24"/>
        </w:rPr>
        <w:t>ptions of</w:t>
      </w:r>
      <w:r w:rsidRPr="00196686">
        <w:rPr>
          <w:rFonts w:ascii="Arial Narrow" w:hAnsi="Arial Narrow" w:cs="Arial"/>
          <w:sz w:val="24"/>
          <w:szCs w:val="24"/>
        </w:rPr>
        <w:t xml:space="preserve"> debt</w:t>
      </w:r>
      <w:r w:rsidR="00540CA7" w:rsidRPr="00196686">
        <w:rPr>
          <w:rFonts w:ascii="Arial Narrow" w:hAnsi="Arial Narrow" w:cs="Arial"/>
          <w:sz w:val="24"/>
          <w:szCs w:val="24"/>
        </w:rPr>
        <w:t>,</w:t>
      </w:r>
      <w:r w:rsidRPr="00196686">
        <w:rPr>
          <w:rFonts w:ascii="Arial Narrow" w:hAnsi="Arial Narrow" w:cs="Arial"/>
          <w:sz w:val="24"/>
          <w:szCs w:val="24"/>
        </w:rPr>
        <w:t xml:space="preserve"> </w:t>
      </w:r>
      <w:r w:rsidR="00540CA7" w:rsidRPr="00196686">
        <w:rPr>
          <w:rFonts w:ascii="Arial Narrow" w:hAnsi="Arial Narrow" w:cs="Arial"/>
          <w:sz w:val="24"/>
          <w:szCs w:val="24"/>
        </w:rPr>
        <w:t xml:space="preserve">particularly when </w:t>
      </w:r>
      <w:r w:rsidRPr="00196686">
        <w:rPr>
          <w:rFonts w:ascii="Arial Narrow" w:hAnsi="Arial Narrow" w:cs="Arial"/>
          <w:sz w:val="24"/>
          <w:szCs w:val="24"/>
        </w:rPr>
        <w:t>compared to th</w:t>
      </w:r>
      <w:r w:rsidR="00540CA7" w:rsidRPr="00196686">
        <w:rPr>
          <w:rFonts w:ascii="Arial Narrow" w:hAnsi="Arial Narrow" w:cs="Arial"/>
          <w:sz w:val="24"/>
          <w:szCs w:val="24"/>
        </w:rPr>
        <w:t>e actual amount of debt they carry.</w:t>
      </w:r>
      <w:r w:rsidRPr="00196686">
        <w:rPr>
          <w:rFonts w:ascii="Arial Narrow" w:hAnsi="Arial Narrow" w:cs="Arial"/>
          <w:sz w:val="24"/>
          <w:szCs w:val="24"/>
        </w:rPr>
        <w:t xml:space="preserve"> </w:t>
      </w:r>
      <w:r w:rsidR="00E90E99" w:rsidRPr="00196686">
        <w:rPr>
          <w:rFonts w:ascii="Arial Narrow" w:hAnsi="Arial Narrow" w:cs="Arial"/>
          <w:sz w:val="24"/>
          <w:szCs w:val="24"/>
        </w:rPr>
        <w:t xml:space="preserve">Additionally, </w:t>
      </w:r>
      <w:r w:rsidR="008F3260" w:rsidRPr="00196686">
        <w:rPr>
          <w:rFonts w:ascii="Arial Narrow" w:hAnsi="Arial Narrow" w:cs="Arial"/>
          <w:sz w:val="24"/>
          <w:szCs w:val="24"/>
        </w:rPr>
        <w:t xml:space="preserve">financial exclusion is </w:t>
      </w:r>
      <w:r w:rsidR="00E90E99" w:rsidRPr="00196686">
        <w:rPr>
          <w:rFonts w:ascii="Arial Narrow" w:hAnsi="Arial Narrow" w:cs="Arial"/>
          <w:sz w:val="24"/>
          <w:szCs w:val="24"/>
        </w:rPr>
        <w:t>assessed</w:t>
      </w:r>
      <w:r w:rsidR="0062331B" w:rsidRPr="00196686">
        <w:rPr>
          <w:rFonts w:ascii="Arial Narrow" w:hAnsi="Arial Narrow" w:cs="Arial"/>
          <w:sz w:val="24"/>
          <w:szCs w:val="24"/>
        </w:rPr>
        <w:t xml:space="preserve">, conceptualized as a </w:t>
      </w:r>
      <w:r w:rsidR="008F3260" w:rsidRPr="00196686">
        <w:rPr>
          <w:rFonts w:ascii="Arial Narrow" w:hAnsi="Arial Narrow" w:cs="Arial"/>
          <w:sz w:val="24"/>
          <w:szCs w:val="24"/>
        </w:rPr>
        <w:t xml:space="preserve">consequence of poor financial circumstances which result in poor credit and exclusion from traditional banking institutions. Financial exclusion is important in the context of homelessness as this can exacerbate the social exclusion that homeless individuals face. </w:t>
      </w:r>
    </w:p>
    <w:p w14:paraId="1E5A6A1C" w14:textId="77777777" w:rsidR="008F3260" w:rsidRPr="00196686" w:rsidRDefault="008F3260" w:rsidP="00056FDE">
      <w:pPr>
        <w:rPr>
          <w:rFonts w:ascii="Arial Narrow" w:hAnsi="Arial Narrow" w:cs="Arial"/>
          <w:i/>
          <w:sz w:val="24"/>
          <w:szCs w:val="24"/>
        </w:rPr>
      </w:pPr>
      <w:r w:rsidRPr="00196686">
        <w:rPr>
          <w:rFonts w:ascii="Arial Narrow" w:hAnsi="Arial Narrow" w:cs="Arial"/>
          <w:i/>
          <w:sz w:val="24"/>
          <w:szCs w:val="24"/>
        </w:rPr>
        <w:t>Sample</w:t>
      </w:r>
    </w:p>
    <w:p w14:paraId="0DA565ED" w14:textId="4B55B99E" w:rsidR="008F3260" w:rsidRPr="00196686" w:rsidRDefault="008F3260" w:rsidP="00BC06CD">
      <w:pPr>
        <w:spacing w:line="480" w:lineRule="auto"/>
        <w:contextualSpacing/>
        <w:rPr>
          <w:rFonts w:ascii="Arial Narrow" w:hAnsi="Arial Narrow" w:cs="Arial"/>
          <w:sz w:val="24"/>
          <w:szCs w:val="24"/>
        </w:rPr>
      </w:pPr>
      <w:r w:rsidRPr="00196686">
        <w:rPr>
          <w:rFonts w:ascii="Arial Narrow" w:hAnsi="Arial Narrow" w:cs="Arial"/>
          <w:sz w:val="24"/>
          <w:szCs w:val="24"/>
        </w:rPr>
        <w:tab/>
      </w:r>
      <w:r w:rsidR="00904A5A" w:rsidRPr="00196686">
        <w:rPr>
          <w:rFonts w:ascii="Arial Narrow" w:hAnsi="Arial Narrow" w:cs="Times New Roman"/>
          <w:sz w:val="24"/>
          <w:szCs w:val="24"/>
        </w:rPr>
        <w:t xml:space="preserve"> Included in this study </w:t>
      </w:r>
      <w:r w:rsidR="00E70894">
        <w:rPr>
          <w:rFonts w:ascii="Arial Narrow" w:hAnsi="Arial Narrow" w:cs="Times New Roman"/>
          <w:sz w:val="24"/>
          <w:szCs w:val="24"/>
        </w:rPr>
        <w:t xml:space="preserve">were </w:t>
      </w:r>
      <w:r w:rsidR="00904A5A" w:rsidRPr="00196686">
        <w:rPr>
          <w:rFonts w:ascii="Arial Narrow" w:hAnsi="Arial Narrow" w:cs="Times New Roman"/>
          <w:sz w:val="24"/>
          <w:szCs w:val="24"/>
        </w:rPr>
        <w:t xml:space="preserve">18 survey participants and 4 interview participants. </w:t>
      </w:r>
      <w:r w:rsidR="00904A5A" w:rsidRPr="00196686">
        <w:rPr>
          <w:rFonts w:ascii="Arial Narrow" w:hAnsi="Arial Narrow" w:cs="Arial"/>
          <w:sz w:val="24"/>
          <w:szCs w:val="24"/>
        </w:rPr>
        <w:t>Women make up 66.7% of the participants, and the group’s average age is 35.5 years. The</w:t>
      </w:r>
      <w:r w:rsidR="00E70894">
        <w:rPr>
          <w:rFonts w:ascii="Arial Narrow" w:hAnsi="Arial Narrow" w:cs="Arial"/>
          <w:sz w:val="24"/>
          <w:szCs w:val="24"/>
        </w:rPr>
        <w:t xml:space="preserve"> majority of the participants were</w:t>
      </w:r>
      <w:r w:rsidR="00904A5A" w:rsidRPr="00196686">
        <w:rPr>
          <w:rFonts w:ascii="Arial Narrow" w:hAnsi="Arial Narrow" w:cs="Arial"/>
          <w:sz w:val="24"/>
          <w:szCs w:val="24"/>
        </w:rPr>
        <w:t xml:space="preserve"> Hispanic (61.1%) and have completed some college but have not received a degree (50%). Sixty-one (61.1%) percent of participants report</w:t>
      </w:r>
      <w:r w:rsidR="00A2055C">
        <w:rPr>
          <w:rFonts w:ascii="Arial Narrow" w:hAnsi="Arial Narrow" w:cs="Arial"/>
          <w:sz w:val="24"/>
          <w:szCs w:val="24"/>
        </w:rPr>
        <w:t>ed</w:t>
      </w:r>
      <w:r w:rsidR="00904A5A" w:rsidRPr="00196686">
        <w:rPr>
          <w:rFonts w:ascii="Arial Narrow" w:hAnsi="Arial Narrow" w:cs="Arial"/>
          <w:sz w:val="24"/>
          <w:szCs w:val="24"/>
        </w:rPr>
        <w:t xml:space="preserve"> that this is the first time they are experiencing homelessness and have been homeless for 3-12 months.</w:t>
      </w:r>
    </w:p>
    <w:p w14:paraId="3FE261F2" w14:textId="31DEC727" w:rsidR="00E71475" w:rsidRPr="00196686" w:rsidRDefault="004A0B0A">
      <w:pPr>
        <w:spacing w:line="480" w:lineRule="auto"/>
        <w:contextualSpacing/>
        <w:rPr>
          <w:rFonts w:ascii="Arial Narrow" w:hAnsi="Arial Narrow" w:cs="Arial"/>
          <w:b/>
          <w:sz w:val="24"/>
          <w:szCs w:val="24"/>
        </w:rPr>
      </w:pPr>
      <w:r w:rsidRPr="00196686">
        <w:rPr>
          <w:rFonts w:ascii="Arial Narrow" w:hAnsi="Arial Narrow" w:cs="Arial"/>
          <w:b/>
          <w:sz w:val="24"/>
          <w:szCs w:val="24"/>
        </w:rPr>
        <w:t>Results</w:t>
      </w:r>
      <w:r w:rsidR="00E71475" w:rsidRPr="00196686">
        <w:rPr>
          <w:rFonts w:ascii="Arial Narrow" w:hAnsi="Arial Narrow" w:cs="Arial"/>
          <w:b/>
          <w:sz w:val="24"/>
          <w:szCs w:val="24"/>
        </w:rPr>
        <w:t xml:space="preserve"> </w:t>
      </w:r>
    </w:p>
    <w:p w14:paraId="37C581C9" w14:textId="30FDCC38" w:rsidR="00845A6F" w:rsidRPr="00196686" w:rsidRDefault="00845A6F" w:rsidP="00BC06CD">
      <w:pPr>
        <w:spacing w:line="480" w:lineRule="auto"/>
        <w:contextualSpacing/>
        <w:rPr>
          <w:rFonts w:ascii="Arial Narrow" w:hAnsi="Arial Narrow" w:cs="Arial"/>
          <w:i/>
          <w:sz w:val="24"/>
          <w:szCs w:val="24"/>
        </w:rPr>
      </w:pPr>
      <w:r w:rsidRPr="00196686">
        <w:rPr>
          <w:rFonts w:ascii="Arial Narrow" w:hAnsi="Arial Narrow" w:cs="Arial"/>
          <w:i/>
          <w:sz w:val="24"/>
          <w:szCs w:val="24"/>
        </w:rPr>
        <w:t>High Housing Rates and Low Income</w:t>
      </w:r>
    </w:p>
    <w:p w14:paraId="3023B27A" w14:textId="5C4DAA8D" w:rsidR="00B2150B" w:rsidRPr="00196686" w:rsidRDefault="00B2150B" w:rsidP="00BC06CD">
      <w:pPr>
        <w:spacing w:line="480" w:lineRule="auto"/>
        <w:contextualSpacing/>
        <w:rPr>
          <w:rFonts w:ascii="Arial Narrow" w:hAnsi="Arial Narrow" w:cs="Arial"/>
          <w:sz w:val="24"/>
          <w:szCs w:val="24"/>
        </w:rPr>
      </w:pPr>
      <w:r w:rsidRPr="00196686">
        <w:rPr>
          <w:rFonts w:ascii="Arial Narrow" w:hAnsi="Arial Narrow" w:cs="Arial"/>
          <w:sz w:val="24"/>
          <w:szCs w:val="24"/>
        </w:rPr>
        <w:tab/>
      </w:r>
      <w:r w:rsidR="00904A5A" w:rsidRPr="00196686">
        <w:rPr>
          <w:rFonts w:ascii="Arial Narrow" w:hAnsi="Arial Narrow" w:cs="Arial"/>
          <w:sz w:val="24"/>
          <w:szCs w:val="24"/>
        </w:rPr>
        <w:t>Five participants reported the inability to find a good paying job and 8 reported the lack of affordable housing as a reason for the difficulty finding secure, permanent housing (Table 1).  Fifty-six per</w:t>
      </w:r>
      <w:r w:rsidR="00A2055C">
        <w:rPr>
          <w:rFonts w:ascii="Arial Narrow" w:hAnsi="Arial Narrow" w:cs="Arial"/>
          <w:sz w:val="24"/>
          <w:szCs w:val="24"/>
        </w:rPr>
        <w:t>cent (55.6%) of participants were</w:t>
      </w:r>
      <w:r w:rsidR="00904A5A" w:rsidRPr="00196686">
        <w:rPr>
          <w:rFonts w:ascii="Arial Narrow" w:hAnsi="Arial Narrow" w:cs="Arial"/>
          <w:sz w:val="24"/>
          <w:szCs w:val="24"/>
        </w:rPr>
        <w:t xml:space="preserve"> working; of those working 44.4% are working full-time. However, despite working they still find themselves unable to make ends meet. The participants express frustration with their inability to find an affordable place to say and low wages:</w:t>
      </w:r>
    </w:p>
    <w:p w14:paraId="71CCB986" w14:textId="408A10A3" w:rsidR="00B2150B" w:rsidRPr="00196686" w:rsidRDefault="00B2150B" w:rsidP="00196686">
      <w:pPr>
        <w:ind w:left="720"/>
        <w:rPr>
          <w:rFonts w:ascii="Arial Narrow" w:hAnsi="Arial Narrow" w:cs="Arial"/>
          <w:i/>
          <w:szCs w:val="24"/>
        </w:rPr>
      </w:pPr>
      <w:r w:rsidRPr="00196686">
        <w:rPr>
          <w:rFonts w:ascii="Arial Narrow" w:hAnsi="Arial Narrow" w:cs="Arial"/>
          <w:b/>
          <w:i/>
          <w:szCs w:val="24"/>
        </w:rPr>
        <w:t>Kim</w:t>
      </w:r>
      <w:r w:rsidR="00A2055C">
        <w:rPr>
          <w:rFonts w:ascii="Arial Narrow" w:hAnsi="Arial Narrow" w:cs="Arial"/>
          <w:i/>
          <w:szCs w:val="24"/>
        </w:rPr>
        <w:t>,</w:t>
      </w:r>
      <w:r w:rsidRPr="00196686">
        <w:rPr>
          <w:rFonts w:ascii="Arial Narrow" w:hAnsi="Arial Narrow" w:cs="Arial"/>
          <w:i/>
          <w:szCs w:val="24"/>
        </w:rPr>
        <w:t xml:space="preserve"> a Hispanic, 30-year</w:t>
      </w:r>
      <w:r w:rsidR="00EF4031" w:rsidRPr="00196686">
        <w:rPr>
          <w:rFonts w:ascii="Arial Narrow" w:hAnsi="Arial Narrow" w:cs="Arial"/>
          <w:i/>
          <w:szCs w:val="24"/>
        </w:rPr>
        <w:t xml:space="preserve"> o</w:t>
      </w:r>
      <w:r w:rsidRPr="00196686">
        <w:rPr>
          <w:rFonts w:ascii="Arial Narrow" w:hAnsi="Arial Narrow" w:cs="Arial"/>
          <w:i/>
          <w:szCs w:val="24"/>
        </w:rPr>
        <w:t>ld mother of 3. Kim has earned her Bachelor’s degree and is currently working full</w:t>
      </w:r>
      <w:r w:rsidR="00FF0598" w:rsidRPr="00196686">
        <w:rPr>
          <w:rFonts w:ascii="Arial Narrow" w:hAnsi="Arial Narrow" w:cs="Arial"/>
          <w:i/>
          <w:szCs w:val="24"/>
        </w:rPr>
        <w:t>-</w:t>
      </w:r>
      <w:r w:rsidRPr="00196686">
        <w:rPr>
          <w:rFonts w:ascii="Arial Narrow" w:hAnsi="Arial Narrow" w:cs="Arial"/>
          <w:i/>
          <w:szCs w:val="24"/>
        </w:rPr>
        <w:t xml:space="preserve">time and </w:t>
      </w:r>
      <w:r w:rsidR="00904A5A" w:rsidRPr="00196686">
        <w:rPr>
          <w:rFonts w:ascii="Arial Narrow" w:hAnsi="Arial Narrow" w:cs="Arial"/>
          <w:i/>
          <w:szCs w:val="24"/>
        </w:rPr>
        <w:t>is homeless</w:t>
      </w:r>
      <w:r w:rsidRPr="00196686">
        <w:rPr>
          <w:rFonts w:ascii="Arial Narrow" w:hAnsi="Arial Narrow" w:cs="Arial"/>
          <w:i/>
          <w:szCs w:val="24"/>
        </w:rPr>
        <w:t xml:space="preserve"> for the first time. Kim says, “I am not able to afford any type of housing at this time due to rent increases in the valley and because I am not able to find an employment that would give me the hours and if they do give me the hours the benefits have to come out of pocket and with a family of 5 it can get pretty expensive quickly.”</w:t>
      </w:r>
    </w:p>
    <w:p w14:paraId="47F6A67F" w14:textId="6A8DAB8A" w:rsidR="00400C7B" w:rsidRPr="00196686" w:rsidRDefault="00400C7B" w:rsidP="00196686">
      <w:pPr>
        <w:ind w:left="720"/>
        <w:rPr>
          <w:rFonts w:ascii="Arial Narrow" w:hAnsi="Arial Narrow" w:cs="Arial"/>
          <w:i/>
          <w:szCs w:val="24"/>
        </w:rPr>
      </w:pPr>
      <w:r w:rsidRPr="00196686">
        <w:rPr>
          <w:rFonts w:ascii="Arial Narrow" w:hAnsi="Arial Narrow" w:cs="Arial"/>
          <w:b/>
          <w:i/>
          <w:szCs w:val="24"/>
        </w:rPr>
        <w:t>Esmerelda</w:t>
      </w:r>
      <w:r w:rsidR="00EF4031" w:rsidRPr="00196686">
        <w:rPr>
          <w:rFonts w:ascii="Arial Narrow" w:hAnsi="Arial Narrow" w:cs="Arial"/>
          <w:i/>
          <w:szCs w:val="24"/>
        </w:rPr>
        <w:t>,</w:t>
      </w:r>
      <w:r w:rsidR="000D1FD4" w:rsidRPr="00196686">
        <w:rPr>
          <w:rFonts w:ascii="Arial Narrow" w:hAnsi="Arial Narrow" w:cs="Arial"/>
          <w:i/>
          <w:szCs w:val="24"/>
        </w:rPr>
        <w:t xml:space="preserve"> a 30</w:t>
      </w:r>
      <w:r w:rsidR="00FF0598" w:rsidRPr="00196686">
        <w:rPr>
          <w:rFonts w:ascii="Arial Narrow" w:hAnsi="Arial Narrow" w:cs="Arial"/>
          <w:i/>
          <w:szCs w:val="24"/>
        </w:rPr>
        <w:t>-</w:t>
      </w:r>
      <w:r w:rsidR="000D1FD4" w:rsidRPr="00196686">
        <w:rPr>
          <w:rFonts w:ascii="Arial Narrow" w:hAnsi="Arial Narrow" w:cs="Arial"/>
          <w:i/>
          <w:szCs w:val="24"/>
        </w:rPr>
        <w:t>year</w:t>
      </w:r>
      <w:r w:rsidR="00FF0598" w:rsidRPr="00196686">
        <w:rPr>
          <w:rFonts w:ascii="Arial Narrow" w:hAnsi="Arial Narrow" w:cs="Arial"/>
          <w:i/>
          <w:szCs w:val="24"/>
        </w:rPr>
        <w:t>-</w:t>
      </w:r>
      <w:r w:rsidR="000D1FD4" w:rsidRPr="00196686">
        <w:rPr>
          <w:rFonts w:ascii="Arial Narrow" w:hAnsi="Arial Narrow" w:cs="Arial"/>
          <w:i/>
          <w:szCs w:val="24"/>
        </w:rPr>
        <w:t>old, single mom</w:t>
      </w:r>
      <w:r w:rsidRPr="00196686">
        <w:rPr>
          <w:rFonts w:ascii="Arial Narrow" w:hAnsi="Arial Narrow" w:cs="Arial"/>
          <w:i/>
          <w:szCs w:val="24"/>
        </w:rPr>
        <w:t xml:space="preserve"> </w:t>
      </w:r>
      <w:r w:rsidR="00B2150B" w:rsidRPr="00196686">
        <w:rPr>
          <w:rFonts w:ascii="Arial Narrow" w:hAnsi="Arial Narrow" w:cs="Arial"/>
          <w:i/>
          <w:szCs w:val="24"/>
        </w:rPr>
        <w:t xml:space="preserve">says, </w:t>
      </w:r>
      <w:r w:rsidRPr="00196686">
        <w:rPr>
          <w:rFonts w:ascii="Arial Narrow" w:hAnsi="Arial Narrow" w:cs="Arial"/>
          <w:i/>
          <w:szCs w:val="24"/>
        </w:rPr>
        <w:t>“I just didn’t have enough money, just living paycheck to paycheck and let</w:t>
      </w:r>
      <w:r w:rsidR="00FF0598" w:rsidRPr="00196686">
        <w:rPr>
          <w:rFonts w:ascii="Arial Narrow" w:hAnsi="Arial Narrow" w:cs="Arial"/>
          <w:i/>
          <w:szCs w:val="24"/>
        </w:rPr>
        <w:t>’</w:t>
      </w:r>
      <w:r w:rsidRPr="00196686">
        <w:rPr>
          <w:rFonts w:ascii="Arial Narrow" w:hAnsi="Arial Narrow" w:cs="Arial"/>
          <w:i/>
          <w:szCs w:val="24"/>
        </w:rPr>
        <w:t>s say something happens, like I have to fix my car or like I don’t know I have to use money and I end up with nothing for a whole week or two weeks and I would have to get a payday loan.”</w:t>
      </w:r>
    </w:p>
    <w:p w14:paraId="15BB627A" w14:textId="0BAD1602" w:rsidR="00777793" w:rsidRPr="00196686" w:rsidRDefault="00242A34" w:rsidP="00196686">
      <w:pPr>
        <w:ind w:left="720"/>
        <w:rPr>
          <w:rFonts w:ascii="Arial Narrow" w:hAnsi="Arial Narrow" w:cs="Arial"/>
          <w:i/>
          <w:szCs w:val="24"/>
        </w:rPr>
      </w:pPr>
      <w:r w:rsidRPr="00196686">
        <w:rPr>
          <w:rFonts w:ascii="Arial Narrow" w:hAnsi="Arial Narrow" w:cs="Arial"/>
          <w:b/>
          <w:i/>
          <w:szCs w:val="24"/>
        </w:rPr>
        <w:t>Rachel</w:t>
      </w:r>
      <w:r w:rsidR="00A2055C">
        <w:rPr>
          <w:rFonts w:ascii="Arial Narrow" w:hAnsi="Arial Narrow" w:cs="Arial"/>
          <w:b/>
          <w:i/>
          <w:szCs w:val="24"/>
        </w:rPr>
        <w:t>,</w:t>
      </w:r>
      <w:r w:rsidR="00B2150B" w:rsidRPr="00196686">
        <w:rPr>
          <w:rFonts w:ascii="Arial Narrow" w:hAnsi="Arial Narrow" w:cs="Arial"/>
          <w:i/>
          <w:szCs w:val="24"/>
        </w:rPr>
        <w:t xml:space="preserve"> </w:t>
      </w:r>
      <w:r w:rsidR="000D1FD4" w:rsidRPr="00196686">
        <w:rPr>
          <w:rFonts w:ascii="Arial Narrow" w:hAnsi="Arial Narrow" w:cs="Arial"/>
          <w:i/>
          <w:szCs w:val="24"/>
        </w:rPr>
        <w:t>a single mom of 3 with a full</w:t>
      </w:r>
      <w:r w:rsidR="00FF0598" w:rsidRPr="00196686">
        <w:rPr>
          <w:rFonts w:ascii="Arial Narrow" w:hAnsi="Arial Narrow" w:cs="Arial"/>
          <w:i/>
          <w:szCs w:val="24"/>
        </w:rPr>
        <w:t>-</w:t>
      </w:r>
      <w:r w:rsidR="000D1FD4" w:rsidRPr="00196686">
        <w:rPr>
          <w:rFonts w:ascii="Arial Narrow" w:hAnsi="Arial Narrow" w:cs="Arial"/>
          <w:i/>
          <w:szCs w:val="24"/>
        </w:rPr>
        <w:t xml:space="preserve">time job </w:t>
      </w:r>
      <w:r w:rsidR="00B2150B" w:rsidRPr="00196686">
        <w:rPr>
          <w:rFonts w:ascii="Arial Narrow" w:hAnsi="Arial Narrow" w:cs="Arial"/>
          <w:i/>
          <w:szCs w:val="24"/>
        </w:rPr>
        <w:t>says,</w:t>
      </w:r>
      <w:r w:rsidRPr="00196686">
        <w:rPr>
          <w:rFonts w:ascii="Arial Narrow" w:hAnsi="Arial Narrow" w:cs="Arial"/>
          <w:i/>
          <w:szCs w:val="24"/>
        </w:rPr>
        <w:t xml:space="preserve"> “</w:t>
      </w:r>
      <w:r w:rsidR="00777793" w:rsidRPr="00196686">
        <w:rPr>
          <w:rFonts w:ascii="Arial Narrow" w:hAnsi="Arial Narrow" w:cs="Arial"/>
          <w:i/>
          <w:szCs w:val="24"/>
        </w:rPr>
        <w:t xml:space="preserve">I’ve been looking for a place now for two weeks, and it is so depressing. I don’t have much to go towards rent. Even though I am working, I don’t make enough to pay what is required for rent on your own.” </w:t>
      </w:r>
    </w:p>
    <w:p w14:paraId="5C738292" w14:textId="77777777" w:rsidR="00845A6F" w:rsidRPr="00196686" w:rsidRDefault="00845A6F" w:rsidP="00845A6F">
      <w:pPr>
        <w:spacing w:line="480" w:lineRule="auto"/>
        <w:contextualSpacing/>
        <w:rPr>
          <w:rFonts w:ascii="Arial Narrow" w:hAnsi="Arial Narrow" w:cs="Arial"/>
          <w:i/>
          <w:sz w:val="24"/>
          <w:szCs w:val="24"/>
        </w:rPr>
      </w:pPr>
      <w:r w:rsidRPr="00196686">
        <w:rPr>
          <w:rFonts w:ascii="Arial Narrow" w:hAnsi="Arial Narrow" w:cs="Arial"/>
          <w:i/>
          <w:sz w:val="24"/>
          <w:szCs w:val="24"/>
        </w:rPr>
        <w:t xml:space="preserve">Predatory Loans and High Amounts of Debt </w:t>
      </w:r>
    </w:p>
    <w:p w14:paraId="00297065" w14:textId="3C593266" w:rsidR="00845A6F" w:rsidRPr="00196686" w:rsidRDefault="00845A6F" w:rsidP="00845A6F">
      <w:pPr>
        <w:spacing w:line="480" w:lineRule="auto"/>
        <w:contextualSpacing/>
        <w:rPr>
          <w:rFonts w:ascii="Arial Narrow" w:hAnsi="Arial Narrow" w:cs="Arial"/>
          <w:sz w:val="24"/>
          <w:szCs w:val="24"/>
        </w:rPr>
      </w:pPr>
      <w:r w:rsidRPr="00196686">
        <w:rPr>
          <w:rFonts w:ascii="Arial Narrow" w:hAnsi="Arial Narrow" w:cs="Arial"/>
          <w:sz w:val="24"/>
          <w:szCs w:val="24"/>
        </w:rPr>
        <w:tab/>
      </w:r>
      <w:r w:rsidR="00904A5A" w:rsidRPr="00196686">
        <w:rPr>
          <w:rFonts w:ascii="Arial Narrow" w:hAnsi="Arial Narrow" w:cs="Arial"/>
          <w:sz w:val="24"/>
          <w:szCs w:val="24"/>
        </w:rPr>
        <w:t>The majority (77.8%</w:t>
      </w:r>
      <w:r w:rsidR="00A2055C">
        <w:rPr>
          <w:rFonts w:ascii="Arial Narrow" w:hAnsi="Arial Narrow" w:cs="Arial"/>
          <w:sz w:val="24"/>
          <w:szCs w:val="24"/>
        </w:rPr>
        <w:t>) of the study participants had</w:t>
      </w:r>
      <w:r w:rsidR="00904A5A" w:rsidRPr="00196686">
        <w:rPr>
          <w:rFonts w:ascii="Arial Narrow" w:hAnsi="Arial Narrow" w:cs="Arial"/>
          <w:sz w:val="24"/>
          <w:szCs w:val="24"/>
        </w:rPr>
        <w:t xml:space="preserve"> some kind of financial debt. Fifty-six percent (55.6%) of participants state that financial debt has contributed to their becoming homeless and the length of time that they have been such. Participant’s debt ranges $250 to $35,000, with an average of $8,223. </w:t>
      </w:r>
    </w:p>
    <w:p w14:paraId="32429043" w14:textId="3811C9E7" w:rsidR="005501E3" w:rsidRPr="00196686" w:rsidRDefault="005501E3" w:rsidP="00196686">
      <w:pPr>
        <w:spacing w:line="240" w:lineRule="auto"/>
        <w:ind w:left="720"/>
        <w:contextualSpacing/>
        <w:rPr>
          <w:rFonts w:ascii="Arial Narrow" w:hAnsi="Arial Narrow" w:cs="Arial"/>
          <w:szCs w:val="24"/>
        </w:rPr>
      </w:pPr>
      <w:r w:rsidRPr="00196686">
        <w:rPr>
          <w:rFonts w:ascii="Arial Narrow" w:hAnsi="Arial Narrow" w:cs="Arial"/>
          <w:b/>
          <w:szCs w:val="24"/>
        </w:rPr>
        <w:t>Kim</w:t>
      </w:r>
      <w:r w:rsidR="00904A5A" w:rsidRPr="00196686">
        <w:rPr>
          <w:rFonts w:ascii="Arial Narrow" w:hAnsi="Arial Narrow" w:cs="Arial"/>
          <w:szCs w:val="24"/>
        </w:rPr>
        <w:t xml:space="preserve"> has a total of $13,300</w:t>
      </w:r>
      <w:r w:rsidRPr="00196686">
        <w:rPr>
          <w:rFonts w:ascii="Arial Narrow" w:hAnsi="Arial Narrow" w:cs="Arial"/>
          <w:szCs w:val="24"/>
        </w:rPr>
        <w:t xml:space="preserve"> debt. She has two payday loans</w:t>
      </w:r>
      <w:r w:rsidR="00904A5A" w:rsidRPr="00196686">
        <w:rPr>
          <w:rFonts w:ascii="Arial Narrow" w:hAnsi="Arial Narrow" w:cs="Arial"/>
          <w:szCs w:val="24"/>
        </w:rPr>
        <w:t>:</w:t>
      </w:r>
      <w:r w:rsidRPr="00196686">
        <w:rPr>
          <w:rFonts w:ascii="Arial Narrow" w:hAnsi="Arial Narrow" w:cs="Arial"/>
          <w:szCs w:val="24"/>
        </w:rPr>
        <w:t xml:space="preserve"> $5000 with 180% interest rate and $300 with 165% interest rate. In response to being asked if debt contributed to being homeless, Kim responded by saying, “The money that I make is mostly to pay for my day loans.” </w:t>
      </w:r>
    </w:p>
    <w:p w14:paraId="6559B526" w14:textId="77777777" w:rsidR="00FE5D7B" w:rsidRPr="00196686" w:rsidRDefault="00FE5D7B" w:rsidP="00196686">
      <w:pPr>
        <w:spacing w:line="240" w:lineRule="auto"/>
        <w:contextualSpacing/>
        <w:rPr>
          <w:rFonts w:ascii="Arial Narrow" w:hAnsi="Arial Narrow" w:cs="Arial"/>
          <w:sz w:val="24"/>
          <w:szCs w:val="24"/>
        </w:rPr>
      </w:pPr>
    </w:p>
    <w:p w14:paraId="2DE2FDA5" w14:textId="28DEFBF7" w:rsidR="00D87E8B" w:rsidRPr="00196686" w:rsidRDefault="00D87E8B" w:rsidP="00196686">
      <w:pPr>
        <w:spacing w:line="240" w:lineRule="auto"/>
        <w:contextualSpacing/>
        <w:rPr>
          <w:rFonts w:ascii="Arial Narrow" w:hAnsi="Arial Narrow" w:cs="Arial"/>
          <w:sz w:val="24"/>
          <w:szCs w:val="24"/>
        </w:rPr>
      </w:pPr>
      <w:r w:rsidRPr="00196686">
        <w:rPr>
          <w:rFonts w:ascii="Arial Narrow" w:hAnsi="Arial Narrow" w:cs="Arial"/>
          <w:sz w:val="24"/>
          <w:szCs w:val="24"/>
        </w:rPr>
        <w:t>Sandy, a working,</w:t>
      </w:r>
      <w:r w:rsidR="00A2055C">
        <w:rPr>
          <w:rFonts w:ascii="Arial Narrow" w:hAnsi="Arial Narrow" w:cs="Arial"/>
          <w:sz w:val="24"/>
          <w:szCs w:val="24"/>
        </w:rPr>
        <w:t xml:space="preserve"> single mom of 4 kids, expressed</w:t>
      </w:r>
      <w:r w:rsidRPr="00196686">
        <w:rPr>
          <w:rFonts w:ascii="Arial Narrow" w:hAnsi="Arial Narrow" w:cs="Arial"/>
          <w:sz w:val="24"/>
          <w:szCs w:val="24"/>
        </w:rPr>
        <w:t xml:space="preserve"> the predatory nature of payday loan companies: </w:t>
      </w:r>
    </w:p>
    <w:p w14:paraId="50417418" w14:textId="77777777" w:rsidR="00D87E8B" w:rsidRPr="00196686" w:rsidRDefault="00D87E8B" w:rsidP="00196686">
      <w:pPr>
        <w:spacing w:line="240" w:lineRule="auto"/>
        <w:contextualSpacing/>
        <w:rPr>
          <w:rFonts w:ascii="Arial Narrow" w:hAnsi="Arial Narrow" w:cs="Arial"/>
          <w:sz w:val="24"/>
          <w:szCs w:val="24"/>
        </w:rPr>
      </w:pPr>
    </w:p>
    <w:p w14:paraId="0BF5B7B6" w14:textId="3E20A637" w:rsidR="00FE5D7B" w:rsidRPr="00196686" w:rsidRDefault="00904A5A" w:rsidP="00196686">
      <w:pPr>
        <w:ind w:left="720"/>
        <w:rPr>
          <w:rFonts w:ascii="Arial Narrow" w:hAnsi="Arial Narrow" w:cs="Arial"/>
        </w:rPr>
      </w:pPr>
      <w:r w:rsidRPr="00196686">
        <w:rPr>
          <w:rFonts w:ascii="Arial Narrow" w:hAnsi="Arial Narrow" w:cs="Arial"/>
        </w:rPr>
        <w:t>But yeah</w:t>
      </w:r>
      <w:r w:rsidR="00D87E8B" w:rsidRPr="00196686">
        <w:rPr>
          <w:rFonts w:ascii="Arial Narrow" w:hAnsi="Arial Narrow" w:cs="Arial"/>
        </w:rPr>
        <w:t xml:space="preserve"> payday loans are huge, it</w:t>
      </w:r>
      <w:r w:rsidR="001D6E6B" w:rsidRPr="00196686">
        <w:rPr>
          <w:rFonts w:ascii="Arial Narrow" w:hAnsi="Arial Narrow" w:cs="Arial"/>
        </w:rPr>
        <w:t>’</w:t>
      </w:r>
      <w:r w:rsidR="00D87E8B" w:rsidRPr="00196686">
        <w:rPr>
          <w:rFonts w:ascii="Arial Narrow" w:hAnsi="Arial Narrow" w:cs="Arial"/>
        </w:rPr>
        <w:t>s almost a trap. It’s a quick fix but y</w:t>
      </w:r>
      <w:r w:rsidR="00CF722A" w:rsidRPr="00196686">
        <w:rPr>
          <w:rFonts w:ascii="Arial Narrow" w:hAnsi="Arial Narrow" w:cs="Arial"/>
        </w:rPr>
        <w:t xml:space="preserve">ou pay for it in the long </w:t>
      </w:r>
      <w:r w:rsidRPr="00196686">
        <w:rPr>
          <w:rFonts w:ascii="Arial Narrow" w:hAnsi="Arial Narrow" w:cs="Arial"/>
        </w:rPr>
        <w:t>term..</w:t>
      </w:r>
      <w:r w:rsidR="00CF722A" w:rsidRPr="00196686">
        <w:rPr>
          <w:rFonts w:ascii="Arial Narrow" w:hAnsi="Arial Narrow" w:cs="Arial"/>
        </w:rPr>
        <w:t>. I</w:t>
      </w:r>
      <w:r w:rsidR="00FE5D7B" w:rsidRPr="00196686">
        <w:rPr>
          <w:rFonts w:ascii="Arial Narrow" w:hAnsi="Arial Narrow" w:cs="Arial"/>
        </w:rPr>
        <w:t>n a moment of desperation. Because they know people need it now to pay their bills, to keep the car or apartment or home and they aren’t regulated you know, you can take out $300 and end up pay $15</w:t>
      </w:r>
      <w:r w:rsidRPr="00196686">
        <w:rPr>
          <w:rFonts w:ascii="Arial Narrow" w:hAnsi="Arial Narrow" w:cs="Arial"/>
        </w:rPr>
        <w:t>00</w:t>
      </w:r>
      <w:r w:rsidR="00FE5D7B" w:rsidRPr="00196686">
        <w:rPr>
          <w:rFonts w:ascii="Arial Narrow" w:hAnsi="Arial Narrow" w:cs="Arial"/>
        </w:rPr>
        <w:t xml:space="preserve">-$2100 in the end. </w:t>
      </w:r>
    </w:p>
    <w:p w14:paraId="7B386037" w14:textId="0865D369" w:rsidR="00845A6F" w:rsidRPr="00196686" w:rsidRDefault="00845A6F" w:rsidP="00845A6F">
      <w:pPr>
        <w:spacing w:line="480" w:lineRule="auto"/>
        <w:contextualSpacing/>
        <w:rPr>
          <w:rFonts w:ascii="Arial Narrow" w:hAnsi="Arial Narrow" w:cs="Arial"/>
          <w:i/>
          <w:sz w:val="24"/>
          <w:szCs w:val="24"/>
        </w:rPr>
      </w:pPr>
      <w:r w:rsidRPr="00196686">
        <w:rPr>
          <w:rFonts w:ascii="Arial Narrow" w:hAnsi="Arial Narrow" w:cs="Arial"/>
          <w:i/>
          <w:sz w:val="24"/>
          <w:szCs w:val="24"/>
        </w:rPr>
        <w:t>Financial Well</w:t>
      </w:r>
      <w:r w:rsidR="00716897">
        <w:rPr>
          <w:rFonts w:ascii="Arial Narrow" w:hAnsi="Arial Narrow" w:cs="Arial"/>
          <w:i/>
          <w:sz w:val="24"/>
          <w:szCs w:val="24"/>
        </w:rPr>
        <w:t>-</w:t>
      </w:r>
      <w:r w:rsidRPr="00196686">
        <w:rPr>
          <w:rFonts w:ascii="Arial Narrow" w:hAnsi="Arial Narrow" w:cs="Arial"/>
          <w:i/>
          <w:sz w:val="24"/>
          <w:szCs w:val="24"/>
        </w:rPr>
        <w:t>being and Stress</w:t>
      </w:r>
    </w:p>
    <w:p w14:paraId="21C0F136" w14:textId="1767B7DC" w:rsidR="00904A5A" w:rsidRPr="00196686" w:rsidRDefault="00845A6F" w:rsidP="00904A5A">
      <w:pPr>
        <w:spacing w:line="480" w:lineRule="auto"/>
        <w:contextualSpacing/>
        <w:rPr>
          <w:rFonts w:ascii="Arial Narrow" w:hAnsi="Arial Narrow" w:cs="Arial"/>
          <w:sz w:val="24"/>
          <w:szCs w:val="24"/>
        </w:rPr>
      </w:pPr>
      <w:r w:rsidRPr="00196686">
        <w:rPr>
          <w:rFonts w:ascii="Arial Narrow" w:hAnsi="Arial Narrow" w:cs="Arial"/>
          <w:sz w:val="24"/>
          <w:szCs w:val="24"/>
        </w:rPr>
        <w:tab/>
      </w:r>
      <w:r w:rsidR="00904A5A" w:rsidRPr="00196686">
        <w:rPr>
          <w:rFonts w:ascii="Arial Narrow" w:hAnsi="Arial Narrow" w:cs="Arial"/>
          <w:sz w:val="24"/>
          <w:szCs w:val="24"/>
        </w:rPr>
        <w:t>Many of the participants express</w:t>
      </w:r>
      <w:r w:rsidR="00A2055C">
        <w:rPr>
          <w:rFonts w:ascii="Arial Narrow" w:hAnsi="Arial Narrow" w:cs="Arial"/>
          <w:sz w:val="24"/>
          <w:szCs w:val="24"/>
        </w:rPr>
        <w:t>ed</w:t>
      </w:r>
      <w:r w:rsidR="00904A5A" w:rsidRPr="00196686">
        <w:rPr>
          <w:rFonts w:ascii="Arial Narrow" w:hAnsi="Arial Narrow" w:cs="Arial"/>
          <w:sz w:val="24"/>
          <w:szCs w:val="24"/>
        </w:rPr>
        <w:t xml:space="preserve"> poor financial well-being (Table 2), (ex: males have a mean of 4.25 out of 5 when asked if having real financial problems). When asked about perception of personal debt</w:t>
      </w:r>
      <w:r w:rsidR="00B30473" w:rsidRPr="00196686">
        <w:rPr>
          <w:rFonts w:ascii="Arial Narrow" w:hAnsi="Arial Narrow" w:cs="Arial"/>
          <w:sz w:val="24"/>
          <w:szCs w:val="24"/>
        </w:rPr>
        <w:t>, “</w:t>
      </w:r>
      <w:r w:rsidR="00904A5A" w:rsidRPr="00196686">
        <w:rPr>
          <w:rFonts w:ascii="Arial Narrow" w:hAnsi="Arial Narrow" w:cs="Arial"/>
          <w:sz w:val="24"/>
          <w:szCs w:val="24"/>
        </w:rPr>
        <w:t>some debt” (55.6%) was most commonly reported, and 22.</w:t>
      </w:r>
      <w:r w:rsidR="00A2055C">
        <w:rPr>
          <w:rFonts w:ascii="Arial Narrow" w:hAnsi="Arial Narrow" w:cs="Arial"/>
          <w:sz w:val="24"/>
          <w:szCs w:val="24"/>
        </w:rPr>
        <w:t>2% of participants said they were</w:t>
      </w:r>
      <w:r w:rsidR="00904A5A" w:rsidRPr="00196686">
        <w:rPr>
          <w:rFonts w:ascii="Arial Narrow" w:hAnsi="Arial Narrow" w:cs="Arial"/>
          <w:sz w:val="24"/>
          <w:szCs w:val="24"/>
        </w:rPr>
        <w:t xml:space="preserve"> in “serious debt.” To be clear, responses are based on perceived debt and how an individual defines that amount</w:t>
      </w:r>
      <w:r w:rsidR="00B30473" w:rsidRPr="00196686">
        <w:rPr>
          <w:rFonts w:ascii="Arial Narrow" w:hAnsi="Arial Narrow" w:cs="Arial"/>
          <w:sz w:val="24"/>
          <w:szCs w:val="24"/>
        </w:rPr>
        <w:t>, in</w:t>
      </w:r>
      <w:r w:rsidR="00904A5A" w:rsidRPr="00196686">
        <w:rPr>
          <w:rFonts w:ascii="Arial Narrow" w:hAnsi="Arial Narrow" w:cs="Arial"/>
          <w:sz w:val="24"/>
          <w:szCs w:val="24"/>
        </w:rPr>
        <w:t xml:space="preserve"> association with the other circumstances impacting their housing status, can vary greatly. While, they may perceive having “some debt,” the severity of the financial circumstances paints a different picture. For instance, Timmy an unemployed 27-year-old, male with a substance abuse problem has four payday loans totaling $255 eac</w:t>
      </w:r>
      <w:r w:rsidR="00A2055C">
        <w:rPr>
          <w:rFonts w:ascii="Arial Narrow" w:hAnsi="Arial Narrow" w:cs="Arial"/>
          <w:sz w:val="24"/>
          <w:szCs w:val="24"/>
        </w:rPr>
        <w:t>h. Timmy characterized</w:t>
      </w:r>
      <w:r w:rsidR="00904A5A" w:rsidRPr="00196686">
        <w:rPr>
          <w:rFonts w:ascii="Arial Narrow" w:hAnsi="Arial Narrow" w:cs="Arial"/>
          <w:sz w:val="24"/>
          <w:szCs w:val="24"/>
        </w:rPr>
        <w:t xml:space="preserve"> himself as having “some debt”; however, with the high interest rate of a typical payday loan, the modest amount of $255 can double or triple in a just a few weeks. </w:t>
      </w:r>
    </w:p>
    <w:p w14:paraId="01F26E6D" w14:textId="01052B7F" w:rsidR="00904A5A" w:rsidRPr="00196686" w:rsidRDefault="00904A5A" w:rsidP="00904A5A">
      <w:pPr>
        <w:spacing w:line="480" w:lineRule="auto"/>
        <w:contextualSpacing/>
        <w:rPr>
          <w:rFonts w:ascii="Arial Narrow" w:hAnsi="Arial Narrow" w:cs="Arial"/>
          <w:sz w:val="24"/>
          <w:szCs w:val="24"/>
        </w:rPr>
      </w:pPr>
      <w:r w:rsidRPr="00196686">
        <w:rPr>
          <w:rFonts w:ascii="Arial Narrow" w:hAnsi="Arial Narrow" w:cs="Arial"/>
          <w:sz w:val="24"/>
          <w:szCs w:val="24"/>
        </w:rPr>
        <w:tab/>
        <w:t>The majority of participants agree</w:t>
      </w:r>
      <w:r w:rsidR="00A2055C">
        <w:rPr>
          <w:rFonts w:ascii="Arial Narrow" w:hAnsi="Arial Narrow" w:cs="Arial"/>
          <w:sz w:val="24"/>
          <w:szCs w:val="24"/>
        </w:rPr>
        <w:t>d</w:t>
      </w:r>
      <w:r w:rsidRPr="00196686">
        <w:rPr>
          <w:rFonts w:ascii="Arial Narrow" w:hAnsi="Arial Narrow" w:cs="Arial"/>
          <w:sz w:val="24"/>
          <w:szCs w:val="24"/>
        </w:rPr>
        <w:t xml:space="preserve"> that thinking about their financial circumstances is anxiety producing (mean of 3.76 on a 5-point scale), can make their “heart race” or make them “feel stressed” (mean of 3.35) (Table 3). </w:t>
      </w:r>
    </w:p>
    <w:p w14:paraId="4C82FBDA" w14:textId="77777777" w:rsidR="00904A5A" w:rsidRPr="00196686" w:rsidRDefault="00904A5A" w:rsidP="00904A5A">
      <w:pPr>
        <w:spacing w:line="480" w:lineRule="auto"/>
        <w:contextualSpacing/>
        <w:rPr>
          <w:rFonts w:ascii="Arial Narrow" w:hAnsi="Arial Narrow" w:cs="Arial"/>
          <w:sz w:val="24"/>
          <w:szCs w:val="24"/>
        </w:rPr>
      </w:pPr>
      <w:r w:rsidRPr="00196686">
        <w:rPr>
          <w:rFonts w:ascii="Arial Narrow" w:hAnsi="Arial Narrow" w:cs="Arial"/>
          <w:sz w:val="24"/>
          <w:szCs w:val="24"/>
        </w:rPr>
        <w:t xml:space="preserve">When Sandy was asked how her financial situation impacted her stress level she responded, </w:t>
      </w:r>
    </w:p>
    <w:p w14:paraId="5804B323" w14:textId="6D34CC9D" w:rsidR="00904A5A" w:rsidRPr="00196686" w:rsidRDefault="00904A5A" w:rsidP="00904A5A">
      <w:pPr>
        <w:ind w:left="720"/>
        <w:rPr>
          <w:rFonts w:ascii="Arial Narrow" w:hAnsi="Arial Narrow" w:cs="Arial"/>
        </w:rPr>
      </w:pPr>
      <w:r w:rsidRPr="00196686">
        <w:rPr>
          <w:rFonts w:ascii="Arial Narrow" w:hAnsi="Arial Narrow" w:cs="Arial"/>
        </w:rPr>
        <w:t xml:space="preserve">Oh </w:t>
      </w:r>
      <w:r w:rsidR="00716897" w:rsidRPr="00196686">
        <w:rPr>
          <w:rFonts w:ascii="Arial Narrow" w:hAnsi="Arial Narrow" w:cs="Arial"/>
        </w:rPr>
        <w:t>it’s</w:t>
      </w:r>
      <w:r w:rsidRPr="00196686">
        <w:rPr>
          <w:rFonts w:ascii="Arial Narrow" w:hAnsi="Arial Narrow" w:cs="Arial"/>
        </w:rPr>
        <w:t xml:space="preserve"> incredible! Because, like I said, I am a single mom of 4 kids so I have to support them and support myself and I don’t have any other options and I certainly don’t want to get into more loans … So </w:t>
      </w:r>
      <w:r w:rsidR="00716897" w:rsidRPr="00196686">
        <w:rPr>
          <w:rFonts w:ascii="Arial Narrow" w:hAnsi="Arial Narrow" w:cs="Arial"/>
        </w:rPr>
        <w:t>it’s</w:t>
      </w:r>
      <w:r w:rsidRPr="00196686">
        <w:rPr>
          <w:rFonts w:ascii="Arial Narrow" w:hAnsi="Arial Narrow" w:cs="Arial"/>
        </w:rPr>
        <w:t xml:space="preserve"> constantly there, every week. I live paycheck to paycheck.</w:t>
      </w:r>
    </w:p>
    <w:p w14:paraId="1117D475" w14:textId="4D9021AF" w:rsidR="000D1FD4" w:rsidRPr="00196686" w:rsidRDefault="000D1FD4" w:rsidP="00196686">
      <w:pPr>
        <w:spacing w:line="480" w:lineRule="auto"/>
        <w:contextualSpacing/>
        <w:rPr>
          <w:rFonts w:ascii="Arial Narrow" w:hAnsi="Arial Narrow" w:cs="Arial"/>
          <w:b/>
          <w:sz w:val="24"/>
          <w:szCs w:val="24"/>
        </w:rPr>
      </w:pPr>
      <w:r w:rsidRPr="00196686">
        <w:rPr>
          <w:rFonts w:ascii="Arial Narrow" w:hAnsi="Arial Narrow" w:cs="Arial"/>
          <w:b/>
          <w:sz w:val="24"/>
          <w:szCs w:val="24"/>
        </w:rPr>
        <w:t>Conclusion</w:t>
      </w:r>
    </w:p>
    <w:p w14:paraId="535B8DF2" w14:textId="39E67858" w:rsidR="00904A5A" w:rsidRPr="00196686" w:rsidRDefault="009D1FBD" w:rsidP="00904A5A">
      <w:pPr>
        <w:spacing w:line="480" w:lineRule="auto"/>
        <w:contextualSpacing/>
        <w:rPr>
          <w:rFonts w:ascii="Arial Narrow" w:hAnsi="Arial Narrow" w:cs="Arial"/>
          <w:sz w:val="24"/>
          <w:szCs w:val="24"/>
        </w:rPr>
      </w:pPr>
      <w:r w:rsidRPr="00196686">
        <w:rPr>
          <w:rFonts w:ascii="Arial Narrow" w:hAnsi="Arial Narrow" w:cs="Arial"/>
          <w:sz w:val="24"/>
          <w:szCs w:val="24"/>
        </w:rPr>
        <w:tab/>
      </w:r>
      <w:r w:rsidR="00904A5A" w:rsidRPr="00196686">
        <w:rPr>
          <w:rFonts w:ascii="Arial Narrow" w:hAnsi="Arial Narrow" w:cs="Arial"/>
          <w:sz w:val="24"/>
          <w:szCs w:val="24"/>
        </w:rPr>
        <w:t>These findings demonstrate</w:t>
      </w:r>
      <w:r w:rsidR="00A2055C">
        <w:rPr>
          <w:rFonts w:ascii="Arial Narrow" w:hAnsi="Arial Narrow" w:cs="Arial"/>
          <w:sz w:val="24"/>
          <w:szCs w:val="24"/>
        </w:rPr>
        <w:t>d</w:t>
      </w:r>
      <w:r w:rsidR="00904A5A" w:rsidRPr="00196686">
        <w:rPr>
          <w:rFonts w:ascii="Arial Narrow" w:hAnsi="Arial Narrow" w:cs="Arial"/>
          <w:sz w:val="24"/>
          <w:szCs w:val="24"/>
        </w:rPr>
        <w:t xml:space="preserve"> an association between negative financial circumstances and homelessness. Bad credit, large debt, and lack of a living wage create financial exclusions that both generate and exacerbate homelessness. Predatory credit agencies put individuals into financial situations that may be inescapable. Homelessness and finances are highly sensitive issues that many individuals are not comfortable discussing, thus, data are difficult to collect as those who have fallen into homelessness are often embarrassed or ashamed of their financial circumstances and/or homeless status. Further </w:t>
      </w:r>
      <w:r w:rsidR="00A2055C">
        <w:rPr>
          <w:rFonts w:ascii="Arial Narrow" w:hAnsi="Arial Narrow" w:cs="Arial"/>
          <w:sz w:val="24"/>
          <w:szCs w:val="24"/>
        </w:rPr>
        <w:t xml:space="preserve">survey and interview </w:t>
      </w:r>
      <w:r w:rsidR="00584208">
        <w:rPr>
          <w:rFonts w:ascii="Arial Narrow" w:hAnsi="Arial Narrow" w:cs="Arial"/>
          <w:sz w:val="24"/>
          <w:szCs w:val="24"/>
        </w:rPr>
        <w:t xml:space="preserve">data collection is planned in order to better understand </w:t>
      </w:r>
      <w:r w:rsidR="00904A5A" w:rsidRPr="00196686">
        <w:rPr>
          <w:rFonts w:ascii="Arial Narrow" w:hAnsi="Arial Narrow" w:cs="Arial"/>
          <w:sz w:val="24"/>
          <w:szCs w:val="24"/>
        </w:rPr>
        <w:t xml:space="preserve">the relationships between homelessness, debt, predatory loans, and financial exclusion. It is only by knowing the connections/associations </w:t>
      </w:r>
      <w:r w:rsidR="00196686" w:rsidRPr="00196686">
        <w:rPr>
          <w:rFonts w:ascii="Arial Narrow" w:hAnsi="Arial Narrow" w:cs="Arial"/>
          <w:sz w:val="24"/>
          <w:szCs w:val="24"/>
        </w:rPr>
        <w:t xml:space="preserve">of the homeless experience </w:t>
      </w:r>
      <w:r w:rsidR="00904A5A" w:rsidRPr="00196686">
        <w:rPr>
          <w:rFonts w:ascii="Arial Narrow" w:hAnsi="Arial Narrow" w:cs="Arial"/>
          <w:sz w:val="24"/>
          <w:szCs w:val="24"/>
        </w:rPr>
        <w:t>that risk factors can be addressed and eliminated</w:t>
      </w:r>
      <w:r w:rsidR="00196686" w:rsidRPr="00196686">
        <w:rPr>
          <w:rFonts w:ascii="Arial Narrow" w:hAnsi="Arial Narrow" w:cs="Arial"/>
          <w:sz w:val="24"/>
          <w:szCs w:val="24"/>
        </w:rPr>
        <w:t>.</w:t>
      </w:r>
      <w:r w:rsidR="00904A5A" w:rsidRPr="00196686">
        <w:rPr>
          <w:rFonts w:ascii="Arial Narrow" w:hAnsi="Arial Narrow" w:cs="Arial"/>
          <w:sz w:val="24"/>
          <w:szCs w:val="24"/>
        </w:rPr>
        <w:tab/>
      </w:r>
    </w:p>
    <w:p w14:paraId="36681840" w14:textId="04AC79F1" w:rsidR="00DA3435" w:rsidRPr="00196686" w:rsidRDefault="00DA3435" w:rsidP="00B30473">
      <w:pPr>
        <w:spacing w:line="480" w:lineRule="auto"/>
        <w:contextualSpacing/>
        <w:jc w:val="center"/>
        <w:rPr>
          <w:rFonts w:ascii="Arial Narrow" w:hAnsi="Arial Narrow" w:cs="Arial"/>
          <w:b/>
          <w:sz w:val="24"/>
          <w:szCs w:val="24"/>
        </w:rPr>
      </w:pPr>
      <w:r w:rsidRPr="00196686">
        <w:rPr>
          <w:rFonts w:ascii="Arial Narrow" w:hAnsi="Arial Narrow" w:cs="Arial"/>
          <w:b/>
          <w:sz w:val="24"/>
          <w:szCs w:val="24"/>
        </w:rPr>
        <w:t>Reference</w:t>
      </w:r>
      <w:r w:rsidR="00495279">
        <w:rPr>
          <w:rFonts w:ascii="Arial Narrow" w:hAnsi="Arial Narrow" w:cs="Arial"/>
          <w:b/>
          <w:sz w:val="24"/>
          <w:szCs w:val="24"/>
        </w:rPr>
        <w:t>s</w:t>
      </w:r>
    </w:p>
    <w:p w14:paraId="3A468CDD" w14:textId="77777777" w:rsidR="00EF4031" w:rsidRPr="00196686" w:rsidRDefault="00EF4031" w:rsidP="00196686">
      <w:pPr>
        <w:spacing w:line="240" w:lineRule="auto"/>
        <w:contextualSpacing/>
        <w:jc w:val="center"/>
        <w:rPr>
          <w:rFonts w:ascii="Arial Narrow" w:hAnsi="Arial Narrow" w:cs="Arial"/>
          <w:sz w:val="24"/>
          <w:szCs w:val="24"/>
        </w:rPr>
      </w:pPr>
    </w:p>
    <w:p w14:paraId="5C9FA522" w14:textId="7DBC7635" w:rsidR="00E740F2" w:rsidRPr="00196686" w:rsidRDefault="00E740F2"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 xml:space="preserve">“Financial Exclusion- Theoretical Framework.” </w:t>
      </w:r>
      <w:r w:rsidRPr="00B30473">
        <w:rPr>
          <w:rFonts w:ascii="Arial Narrow" w:hAnsi="Arial Narrow" w:cs="Arial"/>
          <w:i/>
          <w:iCs/>
          <w:sz w:val="24"/>
          <w:szCs w:val="24"/>
        </w:rPr>
        <w:t xml:space="preserve">A Study on the Role </w:t>
      </w:r>
      <w:r w:rsidR="00B30473" w:rsidRPr="00B30473">
        <w:rPr>
          <w:rFonts w:ascii="Arial Narrow" w:hAnsi="Arial Narrow" w:cs="Arial"/>
          <w:i/>
          <w:iCs/>
          <w:sz w:val="24"/>
          <w:szCs w:val="24"/>
        </w:rPr>
        <w:t xml:space="preserve">of District Co-operative Banks </w:t>
      </w:r>
      <w:r w:rsidRPr="00B30473">
        <w:rPr>
          <w:rFonts w:ascii="Arial Narrow" w:hAnsi="Arial Narrow" w:cs="Arial"/>
          <w:i/>
          <w:iCs/>
          <w:sz w:val="24"/>
          <w:szCs w:val="24"/>
        </w:rPr>
        <w:t xml:space="preserve">in the Financial Inclusion in Kerala </w:t>
      </w:r>
      <w:r w:rsidRPr="00196686">
        <w:rPr>
          <w:rFonts w:ascii="Arial Narrow" w:hAnsi="Arial Narrow" w:cs="Arial"/>
          <w:sz w:val="24"/>
          <w:szCs w:val="24"/>
        </w:rPr>
        <w:t>77-102.</w:t>
      </w:r>
      <w:r w:rsidR="00495279">
        <w:rPr>
          <w:rFonts w:ascii="Arial Narrow" w:hAnsi="Arial Narrow" w:cs="Arial"/>
          <w:sz w:val="24"/>
          <w:szCs w:val="24"/>
        </w:rPr>
        <w:t xml:space="preserve"> </w:t>
      </w:r>
      <w:hyperlink r:id="rId8" w:history="1">
        <w:r w:rsidR="00EF4031" w:rsidRPr="00B30473">
          <w:rPr>
            <w:rStyle w:val="Hyperlink"/>
            <w:rFonts w:ascii="Arial Narrow" w:hAnsi="Arial Narrow" w:cs="Arial"/>
            <w:color w:val="auto"/>
            <w:sz w:val="24"/>
            <w:szCs w:val="24"/>
            <w:u w:val="none"/>
          </w:rPr>
          <w:t>http://shodhganga.inflibnet.ac.in/bitstream/10603/35262/12/12_chapter3.pdf</w:t>
        </w:r>
      </w:hyperlink>
    </w:p>
    <w:p w14:paraId="572F7450" w14:textId="77777777" w:rsidR="00EF4031" w:rsidRPr="00196686" w:rsidRDefault="00EF4031" w:rsidP="00196686">
      <w:pPr>
        <w:spacing w:line="240" w:lineRule="auto"/>
        <w:ind w:left="720" w:hanging="720"/>
        <w:contextualSpacing/>
        <w:rPr>
          <w:rFonts w:ascii="Arial Narrow" w:hAnsi="Arial Narrow" w:cs="Arial"/>
          <w:sz w:val="24"/>
          <w:szCs w:val="24"/>
        </w:rPr>
      </w:pPr>
    </w:p>
    <w:p w14:paraId="63980407" w14:textId="6B0E9413" w:rsidR="00DA3435" w:rsidRPr="00196686" w:rsidRDefault="00DA3435"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 xml:space="preserve">Johnson, A.K. 1999. “Working and Nonworking Women: Onset of Homelessness </w:t>
      </w:r>
      <w:r w:rsidR="00B30473" w:rsidRPr="00196686">
        <w:rPr>
          <w:rFonts w:ascii="Arial Narrow" w:hAnsi="Arial Narrow" w:cs="Arial"/>
          <w:sz w:val="24"/>
          <w:szCs w:val="24"/>
        </w:rPr>
        <w:t>within</w:t>
      </w:r>
      <w:r w:rsidRPr="00196686">
        <w:rPr>
          <w:rFonts w:ascii="Arial Narrow" w:hAnsi="Arial Narrow" w:cs="Arial"/>
          <w:sz w:val="24"/>
          <w:szCs w:val="24"/>
        </w:rPr>
        <w:t xml:space="preserve"> the Context of</w:t>
      </w:r>
      <w:r w:rsidR="00495279">
        <w:rPr>
          <w:rFonts w:ascii="Arial Narrow" w:hAnsi="Arial Narrow" w:cs="Arial"/>
          <w:sz w:val="24"/>
          <w:szCs w:val="24"/>
        </w:rPr>
        <w:t xml:space="preserve"> </w:t>
      </w:r>
      <w:r w:rsidR="00B30473">
        <w:rPr>
          <w:rFonts w:ascii="Arial Narrow" w:hAnsi="Arial Narrow" w:cs="Arial"/>
          <w:sz w:val="24"/>
          <w:szCs w:val="24"/>
        </w:rPr>
        <w:t xml:space="preserve">Their Lives.” </w:t>
      </w:r>
      <w:r w:rsidRPr="00B30473">
        <w:rPr>
          <w:rFonts w:ascii="Arial Narrow" w:hAnsi="Arial Narrow" w:cs="Arial"/>
          <w:i/>
          <w:sz w:val="24"/>
          <w:szCs w:val="24"/>
        </w:rPr>
        <w:t>Affilia</w:t>
      </w:r>
      <w:r w:rsidRPr="00196686">
        <w:rPr>
          <w:rFonts w:ascii="Arial Narrow" w:hAnsi="Arial Narrow" w:cs="Arial"/>
          <w:sz w:val="24"/>
          <w:szCs w:val="24"/>
        </w:rPr>
        <w:t>, Sage Publications, 14, 42-77.</w:t>
      </w:r>
    </w:p>
    <w:p w14:paraId="59DF6FF6" w14:textId="77777777" w:rsidR="00DA3435" w:rsidRPr="00196686" w:rsidRDefault="00DA3435" w:rsidP="00196686">
      <w:pPr>
        <w:spacing w:line="240" w:lineRule="auto"/>
        <w:ind w:left="720" w:hanging="720"/>
        <w:contextualSpacing/>
        <w:rPr>
          <w:rFonts w:ascii="Arial Narrow" w:hAnsi="Arial Narrow" w:cs="Arial"/>
          <w:sz w:val="24"/>
          <w:szCs w:val="24"/>
        </w:rPr>
      </w:pPr>
    </w:p>
    <w:p w14:paraId="6BD70E06" w14:textId="3690D503" w:rsidR="00DA3435" w:rsidRPr="00196686" w:rsidRDefault="00DA3435"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Lux, M. &amp; Mikeszova, M. 2013. “The role of a credit trap on paths to homelessness in the Czech Republic</w:t>
      </w:r>
      <w:r w:rsidR="00B30473">
        <w:rPr>
          <w:rFonts w:ascii="Arial Narrow" w:hAnsi="Arial Narrow" w:cs="Arial"/>
          <w:sz w:val="24"/>
          <w:szCs w:val="24"/>
        </w:rPr>
        <w:t>.”</w:t>
      </w:r>
      <w:r w:rsidRPr="00196686">
        <w:rPr>
          <w:rFonts w:ascii="Arial Narrow" w:hAnsi="Arial Narrow" w:cs="Arial"/>
          <w:sz w:val="24"/>
          <w:szCs w:val="24"/>
        </w:rPr>
        <w:t xml:space="preserve"> </w:t>
      </w:r>
      <w:r w:rsidRPr="00B30473">
        <w:rPr>
          <w:rFonts w:ascii="Arial Narrow" w:hAnsi="Arial Narrow" w:cs="Arial"/>
          <w:i/>
          <w:sz w:val="24"/>
          <w:szCs w:val="24"/>
        </w:rPr>
        <w:t>Journal of European Social Policy</w:t>
      </w:r>
      <w:r w:rsidRPr="00196686">
        <w:rPr>
          <w:rFonts w:ascii="Arial Narrow" w:hAnsi="Arial Narrow" w:cs="Arial"/>
          <w:sz w:val="24"/>
          <w:szCs w:val="24"/>
        </w:rPr>
        <w:t xml:space="preserve">, 10, 210-223. </w:t>
      </w:r>
    </w:p>
    <w:p w14:paraId="738EED9A" w14:textId="77777777" w:rsidR="00E740F2" w:rsidRPr="00196686" w:rsidRDefault="00E740F2" w:rsidP="00196686">
      <w:pPr>
        <w:spacing w:line="240" w:lineRule="auto"/>
        <w:ind w:left="720" w:hanging="720"/>
        <w:contextualSpacing/>
        <w:rPr>
          <w:rFonts w:ascii="Arial Narrow" w:hAnsi="Arial Narrow" w:cs="Arial"/>
          <w:sz w:val="24"/>
          <w:szCs w:val="24"/>
        </w:rPr>
      </w:pPr>
    </w:p>
    <w:p w14:paraId="497048AD" w14:textId="1C6A4AA2" w:rsidR="00DA3435" w:rsidRPr="00196686" w:rsidRDefault="00DA3435"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 xml:space="preserve">National Alliance to End Homelessness 2013. Economic Security. Retrieved from </w:t>
      </w:r>
      <w:r w:rsidRPr="00196686">
        <w:rPr>
          <w:rFonts w:ascii="Arial Narrow" w:hAnsi="Arial Narrow" w:cs="Arial"/>
          <w:sz w:val="24"/>
          <w:szCs w:val="24"/>
        </w:rPr>
        <w:tab/>
      </w:r>
      <w:hyperlink r:id="rId9" w:history="1">
        <w:r w:rsidR="00EF4031" w:rsidRPr="00B30473">
          <w:rPr>
            <w:rStyle w:val="Hyperlink"/>
            <w:rFonts w:ascii="Arial Narrow" w:hAnsi="Arial Narrow" w:cs="Arial"/>
            <w:color w:val="auto"/>
            <w:sz w:val="24"/>
            <w:szCs w:val="24"/>
            <w:u w:val="none"/>
          </w:rPr>
          <w:t>http://www.endhomelessness.org/pages/economic-security</w:t>
        </w:r>
      </w:hyperlink>
    </w:p>
    <w:p w14:paraId="5BE2FB92" w14:textId="77777777" w:rsidR="00EF4031" w:rsidRPr="00196686" w:rsidRDefault="00EF4031" w:rsidP="00196686">
      <w:pPr>
        <w:spacing w:line="240" w:lineRule="auto"/>
        <w:ind w:left="720" w:hanging="720"/>
        <w:contextualSpacing/>
        <w:rPr>
          <w:rFonts w:ascii="Arial Narrow" w:hAnsi="Arial Narrow" w:cs="Arial"/>
          <w:sz w:val="24"/>
          <w:szCs w:val="24"/>
        </w:rPr>
      </w:pPr>
    </w:p>
    <w:p w14:paraId="73A0F893" w14:textId="023FD6EB" w:rsidR="00DA3435" w:rsidRPr="00196686" w:rsidRDefault="00DA3435"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 xml:space="preserve">National Alliance to End Homelessness 2013. Fostering Financial Literacy and Security for Populations Experiencing Homelessness. Retrieved from </w:t>
      </w:r>
      <w:r w:rsidRPr="00196686">
        <w:rPr>
          <w:rFonts w:ascii="Arial Narrow" w:hAnsi="Arial Narrow" w:cs="Arial"/>
          <w:sz w:val="24"/>
          <w:szCs w:val="24"/>
        </w:rPr>
        <w:tab/>
      </w:r>
      <w:hyperlink r:id="rId10" w:history="1">
        <w:r w:rsidR="00B30473" w:rsidRPr="00B30473">
          <w:rPr>
            <w:rStyle w:val="Hyperlink"/>
            <w:rFonts w:ascii="Arial Narrow" w:hAnsi="Arial Narrow" w:cs="Arial"/>
            <w:color w:val="auto"/>
            <w:sz w:val="24"/>
            <w:szCs w:val="24"/>
            <w:u w:val="none"/>
          </w:rPr>
          <w:t>http://www.endhomelessness.org/library/entry/fostering-financial-literacy-and-security-for-populations-experiencing</w:t>
        </w:r>
      </w:hyperlink>
      <w:r w:rsidRPr="00B30473">
        <w:rPr>
          <w:rFonts w:ascii="Arial Narrow" w:hAnsi="Arial Narrow" w:cs="Arial"/>
          <w:sz w:val="24"/>
          <w:szCs w:val="24"/>
        </w:rPr>
        <w:t>.</w:t>
      </w:r>
    </w:p>
    <w:p w14:paraId="34BDEA57" w14:textId="77777777" w:rsidR="00EF4031" w:rsidRPr="00196686" w:rsidRDefault="00EF4031" w:rsidP="00196686">
      <w:pPr>
        <w:spacing w:line="240" w:lineRule="auto"/>
        <w:ind w:left="720" w:hanging="720"/>
        <w:contextualSpacing/>
        <w:rPr>
          <w:rFonts w:ascii="Arial Narrow" w:hAnsi="Arial Narrow" w:cs="Arial"/>
          <w:sz w:val="24"/>
          <w:szCs w:val="24"/>
        </w:rPr>
      </w:pPr>
    </w:p>
    <w:p w14:paraId="016D168B" w14:textId="77777777" w:rsidR="00DA3435" w:rsidRPr="00196686" w:rsidRDefault="00DA3435" w:rsidP="00196686">
      <w:pPr>
        <w:spacing w:line="240" w:lineRule="auto"/>
        <w:ind w:left="720" w:hanging="720"/>
        <w:contextualSpacing/>
        <w:rPr>
          <w:rStyle w:val="Hyperlink"/>
          <w:rFonts w:ascii="Arial Narrow" w:hAnsi="Arial Narrow" w:cs="Arial"/>
          <w:sz w:val="24"/>
          <w:szCs w:val="24"/>
        </w:rPr>
      </w:pPr>
      <w:r w:rsidRPr="00196686">
        <w:rPr>
          <w:rFonts w:ascii="Arial Narrow" w:hAnsi="Arial Narrow" w:cs="Arial"/>
          <w:sz w:val="24"/>
          <w:szCs w:val="24"/>
        </w:rPr>
        <w:t xml:space="preserve">National Alliance to End Homelessness 2015. Snapshot of Homelessness. Retrieved from </w:t>
      </w:r>
      <w:r w:rsidRPr="00196686">
        <w:rPr>
          <w:rFonts w:ascii="Arial Narrow" w:hAnsi="Arial Narrow" w:cs="Arial"/>
          <w:sz w:val="24"/>
          <w:szCs w:val="24"/>
        </w:rPr>
        <w:tab/>
      </w:r>
      <w:hyperlink r:id="rId11" w:history="1">
        <w:r w:rsidRPr="00B30473">
          <w:rPr>
            <w:rStyle w:val="Hyperlink"/>
            <w:rFonts w:ascii="Arial Narrow" w:hAnsi="Arial Narrow" w:cs="Arial"/>
            <w:color w:val="auto"/>
            <w:sz w:val="24"/>
            <w:szCs w:val="24"/>
            <w:u w:val="none"/>
          </w:rPr>
          <w:t>http://www.endhomelessness.org/pages/snapshot_of_homelessness</w:t>
        </w:r>
      </w:hyperlink>
    </w:p>
    <w:p w14:paraId="74D3DC00" w14:textId="77777777" w:rsidR="00EF4031" w:rsidRPr="00196686" w:rsidRDefault="00EF4031" w:rsidP="00196686">
      <w:pPr>
        <w:spacing w:line="240" w:lineRule="auto"/>
        <w:ind w:left="720" w:hanging="720"/>
        <w:contextualSpacing/>
        <w:rPr>
          <w:rFonts w:ascii="Arial Narrow" w:hAnsi="Arial Narrow" w:cs="Arial"/>
          <w:sz w:val="24"/>
          <w:szCs w:val="24"/>
        </w:rPr>
      </w:pPr>
    </w:p>
    <w:p w14:paraId="51067EC7" w14:textId="397632DA" w:rsidR="00DA3435" w:rsidRPr="00196686" w:rsidRDefault="00DA3435" w:rsidP="00196686">
      <w:pPr>
        <w:spacing w:line="240" w:lineRule="auto"/>
        <w:ind w:left="720" w:hanging="720"/>
        <w:contextualSpacing/>
        <w:jc w:val="both"/>
        <w:rPr>
          <w:rFonts w:ascii="Arial Narrow" w:hAnsi="Arial Narrow" w:cs="Arial"/>
          <w:sz w:val="24"/>
          <w:szCs w:val="24"/>
        </w:rPr>
      </w:pPr>
      <w:r w:rsidRPr="00196686">
        <w:rPr>
          <w:rFonts w:ascii="Arial Narrow" w:hAnsi="Arial Narrow" w:cs="Arial"/>
          <w:sz w:val="24"/>
          <w:szCs w:val="24"/>
        </w:rPr>
        <w:t xml:space="preserve">Schwend, K., Cluskey, M., &amp; Cordell, M. 2015. </w:t>
      </w:r>
      <w:r w:rsidR="00B30473">
        <w:rPr>
          <w:rFonts w:ascii="Arial Narrow" w:hAnsi="Arial Narrow" w:cs="Arial"/>
          <w:sz w:val="24"/>
          <w:szCs w:val="24"/>
        </w:rPr>
        <w:t>“</w:t>
      </w:r>
      <w:r w:rsidRPr="00196686">
        <w:rPr>
          <w:rFonts w:ascii="Arial Narrow" w:hAnsi="Arial Narrow" w:cs="Arial"/>
          <w:sz w:val="24"/>
          <w:szCs w:val="24"/>
        </w:rPr>
        <w:t>Lifestyles and Goals of Homeless Male Shelter Users.</w:t>
      </w:r>
      <w:r w:rsidR="00B30473">
        <w:rPr>
          <w:rFonts w:ascii="Arial Narrow" w:hAnsi="Arial Narrow" w:cs="Arial"/>
          <w:sz w:val="24"/>
          <w:szCs w:val="24"/>
        </w:rPr>
        <w:t>”</w:t>
      </w:r>
      <w:r w:rsidRPr="00196686">
        <w:rPr>
          <w:rFonts w:ascii="Arial Narrow" w:hAnsi="Arial Narrow" w:cs="Arial"/>
          <w:sz w:val="24"/>
          <w:szCs w:val="24"/>
        </w:rPr>
        <w:t xml:space="preserve"> </w:t>
      </w:r>
      <w:r w:rsidRPr="00B30473">
        <w:rPr>
          <w:rFonts w:ascii="Arial Narrow" w:hAnsi="Arial Narrow" w:cs="Arial"/>
          <w:i/>
          <w:sz w:val="24"/>
          <w:szCs w:val="24"/>
        </w:rPr>
        <w:t>Sage Open</w:t>
      </w:r>
      <w:r w:rsidRPr="00196686">
        <w:rPr>
          <w:rFonts w:ascii="Arial Narrow" w:hAnsi="Arial Narrow" w:cs="Arial"/>
          <w:sz w:val="24"/>
          <w:szCs w:val="24"/>
        </w:rPr>
        <w:t xml:space="preserve">, 1-6. </w:t>
      </w:r>
    </w:p>
    <w:p w14:paraId="7EABE861" w14:textId="77777777" w:rsidR="00EF4031" w:rsidRPr="00196686" w:rsidRDefault="00EF4031" w:rsidP="00196686">
      <w:pPr>
        <w:spacing w:line="240" w:lineRule="auto"/>
        <w:ind w:left="720" w:hanging="720"/>
        <w:contextualSpacing/>
        <w:jc w:val="both"/>
        <w:rPr>
          <w:rFonts w:ascii="Arial Narrow" w:hAnsi="Arial Narrow" w:cs="Arial"/>
          <w:sz w:val="24"/>
          <w:szCs w:val="24"/>
        </w:rPr>
      </w:pPr>
    </w:p>
    <w:p w14:paraId="013A7F8D" w14:textId="59BC428F" w:rsidR="00DA3435" w:rsidRPr="00196686" w:rsidRDefault="00DA3435"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 xml:space="preserve">Shinn, M., Gottlieb, J., Wett, J., &amp; Bahl, A. 2007. </w:t>
      </w:r>
      <w:r w:rsidR="00B30473">
        <w:rPr>
          <w:rFonts w:ascii="Arial Narrow" w:hAnsi="Arial Narrow" w:cs="Arial"/>
          <w:sz w:val="24"/>
          <w:szCs w:val="24"/>
        </w:rPr>
        <w:t>“</w:t>
      </w:r>
      <w:r w:rsidRPr="00196686">
        <w:rPr>
          <w:rFonts w:ascii="Arial Narrow" w:hAnsi="Arial Narrow" w:cs="Arial"/>
          <w:sz w:val="24"/>
          <w:szCs w:val="24"/>
        </w:rPr>
        <w:t>Predictors of Homelessness among Older Adults</w:t>
      </w:r>
      <w:r w:rsidRPr="00196686">
        <w:rPr>
          <w:rFonts w:ascii="Arial Narrow" w:hAnsi="Arial Narrow" w:cs="Arial"/>
          <w:sz w:val="24"/>
          <w:szCs w:val="24"/>
        </w:rPr>
        <w:tab/>
        <w:t>in New York City: Disability, Economic, Human and Social Capital and Stressful Events.</w:t>
      </w:r>
      <w:r w:rsidR="00B30473">
        <w:rPr>
          <w:rFonts w:ascii="Arial Narrow" w:hAnsi="Arial Narrow" w:cs="Arial"/>
          <w:sz w:val="24"/>
          <w:szCs w:val="24"/>
        </w:rPr>
        <w:t>”</w:t>
      </w:r>
      <w:r w:rsidRPr="00196686">
        <w:rPr>
          <w:rFonts w:ascii="Arial Narrow" w:hAnsi="Arial Narrow" w:cs="Arial"/>
          <w:sz w:val="24"/>
          <w:szCs w:val="24"/>
        </w:rPr>
        <w:t xml:space="preserve"> </w:t>
      </w:r>
      <w:r w:rsidRPr="00B30473">
        <w:rPr>
          <w:rFonts w:ascii="Arial Narrow" w:hAnsi="Arial Narrow" w:cs="Arial"/>
          <w:i/>
          <w:sz w:val="24"/>
          <w:szCs w:val="24"/>
        </w:rPr>
        <w:t>Journal of Health Psychology</w:t>
      </w:r>
      <w:r w:rsidRPr="00196686">
        <w:rPr>
          <w:rFonts w:ascii="Arial Narrow" w:hAnsi="Arial Narrow" w:cs="Arial"/>
          <w:sz w:val="24"/>
          <w:szCs w:val="24"/>
        </w:rPr>
        <w:t>, 12, 696-708</w:t>
      </w:r>
    </w:p>
    <w:p w14:paraId="23FEBF29" w14:textId="77777777" w:rsidR="00EF4031" w:rsidRPr="00196686" w:rsidRDefault="00EF4031" w:rsidP="00196686">
      <w:pPr>
        <w:spacing w:line="240" w:lineRule="auto"/>
        <w:ind w:left="720" w:hanging="720"/>
        <w:contextualSpacing/>
        <w:rPr>
          <w:rFonts w:ascii="Arial Narrow" w:hAnsi="Arial Narrow" w:cs="Arial"/>
          <w:sz w:val="24"/>
          <w:szCs w:val="24"/>
        </w:rPr>
      </w:pPr>
    </w:p>
    <w:p w14:paraId="3C3BE857" w14:textId="7DAE4F92" w:rsidR="00DA3435" w:rsidRPr="00196686" w:rsidRDefault="00DA3435"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 xml:space="preserve">Steen, A. &amp; MacKenzie, D. 2013. </w:t>
      </w:r>
      <w:r w:rsidR="00B30473">
        <w:rPr>
          <w:rFonts w:ascii="Arial Narrow" w:hAnsi="Arial Narrow" w:cs="Arial"/>
          <w:sz w:val="24"/>
          <w:szCs w:val="24"/>
        </w:rPr>
        <w:t>“</w:t>
      </w:r>
      <w:r w:rsidRPr="00196686">
        <w:rPr>
          <w:rFonts w:ascii="Arial Narrow" w:hAnsi="Arial Narrow" w:cs="Arial"/>
          <w:sz w:val="24"/>
          <w:szCs w:val="24"/>
        </w:rPr>
        <w:t>Financial Stress, Financial Literacy, Counseling and the Risk of Homelessness.</w:t>
      </w:r>
      <w:r w:rsidR="00D42C9D">
        <w:rPr>
          <w:rFonts w:ascii="Arial Narrow" w:hAnsi="Arial Narrow" w:cs="Arial"/>
          <w:sz w:val="24"/>
          <w:szCs w:val="24"/>
        </w:rPr>
        <w:t>”</w:t>
      </w:r>
      <w:r w:rsidRPr="00196686">
        <w:rPr>
          <w:rFonts w:ascii="Arial Narrow" w:hAnsi="Arial Narrow" w:cs="Arial"/>
          <w:sz w:val="24"/>
          <w:szCs w:val="24"/>
        </w:rPr>
        <w:t xml:space="preserve"> </w:t>
      </w:r>
      <w:r w:rsidRPr="00D42C9D">
        <w:rPr>
          <w:rFonts w:ascii="Arial Narrow" w:hAnsi="Arial Narrow" w:cs="Arial"/>
          <w:i/>
          <w:sz w:val="24"/>
          <w:szCs w:val="24"/>
        </w:rPr>
        <w:t>Australian Accounting, Business and Finance Journal</w:t>
      </w:r>
      <w:r w:rsidRPr="00196686">
        <w:rPr>
          <w:rFonts w:ascii="Arial Narrow" w:hAnsi="Arial Narrow" w:cs="Arial"/>
          <w:sz w:val="24"/>
          <w:szCs w:val="24"/>
        </w:rPr>
        <w:t xml:space="preserve">, 7, 31-48. </w:t>
      </w:r>
    </w:p>
    <w:p w14:paraId="7EF84D59" w14:textId="77777777" w:rsidR="00EF4031" w:rsidRPr="00196686" w:rsidRDefault="00EF4031" w:rsidP="00196686">
      <w:pPr>
        <w:spacing w:line="240" w:lineRule="auto"/>
        <w:ind w:left="720" w:hanging="720"/>
        <w:contextualSpacing/>
        <w:rPr>
          <w:rFonts w:ascii="Arial Narrow" w:hAnsi="Arial Narrow" w:cs="Arial"/>
          <w:sz w:val="24"/>
          <w:szCs w:val="24"/>
        </w:rPr>
      </w:pPr>
    </w:p>
    <w:p w14:paraId="52D7613A" w14:textId="5FC829D8" w:rsidR="00E740F2" w:rsidRPr="00196686" w:rsidRDefault="00E740F2"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 xml:space="preserve">Wallace, Alison and Deborah Quilgars. 2005. </w:t>
      </w:r>
      <w:r w:rsidR="00D42C9D">
        <w:rPr>
          <w:rFonts w:ascii="Arial Narrow" w:hAnsi="Arial Narrow" w:cs="Arial"/>
          <w:sz w:val="24"/>
          <w:szCs w:val="24"/>
        </w:rPr>
        <w:t>“</w:t>
      </w:r>
      <w:r w:rsidRPr="00196686">
        <w:rPr>
          <w:rFonts w:ascii="Arial Narrow" w:hAnsi="Arial Narrow" w:cs="Arial"/>
          <w:sz w:val="24"/>
          <w:szCs w:val="24"/>
        </w:rPr>
        <w:t>Homelessness and Fin</w:t>
      </w:r>
      <w:r w:rsidR="00D42C9D">
        <w:rPr>
          <w:rFonts w:ascii="Arial Narrow" w:hAnsi="Arial Narrow" w:cs="Arial"/>
          <w:sz w:val="24"/>
          <w:szCs w:val="24"/>
        </w:rPr>
        <w:t xml:space="preserve">ancial Exclusion: A Literature </w:t>
      </w:r>
      <w:r w:rsidRPr="00196686">
        <w:rPr>
          <w:rFonts w:ascii="Arial Narrow" w:hAnsi="Arial Narrow" w:cs="Arial"/>
          <w:sz w:val="24"/>
          <w:szCs w:val="24"/>
        </w:rPr>
        <w:t>Review.</w:t>
      </w:r>
      <w:r w:rsidR="00D42C9D">
        <w:rPr>
          <w:rFonts w:ascii="Arial Narrow" w:hAnsi="Arial Narrow" w:cs="Arial"/>
          <w:sz w:val="24"/>
          <w:szCs w:val="24"/>
        </w:rPr>
        <w:t>”</w:t>
      </w:r>
      <w:r w:rsidRPr="00196686">
        <w:rPr>
          <w:rFonts w:ascii="Arial Narrow" w:hAnsi="Arial Narrow" w:cs="Arial"/>
          <w:sz w:val="24"/>
          <w:szCs w:val="24"/>
        </w:rPr>
        <w:t xml:space="preserve"> </w:t>
      </w:r>
      <w:r w:rsidRPr="00D42C9D">
        <w:rPr>
          <w:rFonts w:ascii="Arial Narrow" w:hAnsi="Arial Narrow" w:cs="Arial"/>
          <w:i/>
          <w:iCs/>
          <w:sz w:val="24"/>
          <w:szCs w:val="24"/>
        </w:rPr>
        <w:t>Center for Housing Policy</w:t>
      </w:r>
      <w:r w:rsidRPr="00196686">
        <w:rPr>
          <w:rFonts w:ascii="Arial Narrow" w:hAnsi="Arial Narrow" w:cs="Arial"/>
          <w:iCs/>
          <w:sz w:val="24"/>
          <w:szCs w:val="24"/>
        </w:rPr>
        <w:t xml:space="preserve">, University of York </w:t>
      </w:r>
      <w:r w:rsidRPr="00196686">
        <w:rPr>
          <w:rFonts w:ascii="Arial Narrow" w:hAnsi="Arial Narrow" w:cs="Arial"/>
          <w:sz w:val="24"/>
          <w:szCs w:val="24"/>
        </w:rPr>
        <w:t xml:space="preserve">1-62. </w:t>
      </w:r>
    </w:p>
    <w:p w14:paraId="16BC5E26" w14:textId="77777777" w:rsidR="00EF4031" w:rsidRPr="00196686" w:rsidRDefault="00EF4031" w:rsidP="00196686">
      <w:pPr>
        <w:spacing w:line="240" w:lineRule="auto"/>
        <w:ind w:left="720" w:hanging="720"/>
        <w:contextualSpacing/>
        <w:rPr>
          <w:rFonts w:ascii="Arial Narrow" w:hAnsi="Arial Narrow" w:cs="Arial"/>
          <w:sz w:val="24"/>
          <w:szCs w:val="24"/>
        </w:rPr>
      </w:pPr>
    </w:p>
    <w:p w14:paraId="2B8DD048" w14:textId="782DC321" w:rsidR="00E740F2" w:rsidRPr="00196686" w:rsidRDefault="00E740F2" w:rsidP="00196686">
      <w:pPr>
        <w:spacing w:line="240" w:lineRule="auto"/>
        <w:ind w:left="720" w:hanging="720"/>
        <w:contextualSpacing/>
        <w:rPr>
          <w:rFonts w:ascii="Arial Narrow" w:hAnsi="Arial Narrow" w:cs="Arial"/>
          <w:sz w:val="24"/>
          <w:szCs w:val="24"/>
        </w:rPr>
      </w:pPr>
      <w:r w:rsidRPr="00196686">
        <w:rPr>
          <w:rFonts w:ascii="Arial Narrow" w:hAnsi="Arial Narrow" w:cs="Arial"/>
          <w:sz w:val="24"/>
          <w:szCs w:val="24"/>
        </w:rPr>
        <w:t xml:space="preserve">Younghee, Lim, Trey Bikham, Cassie M. Dinecola, and et. al. 2014. </w:t>
      </w:r>
      <w:r w:rsidR="00D42C9D">
        <w:rPr>
          <w:rFonts w:ascii="Arial Narrow" w:hAnsi="Arial Narrow" w:cs="Arial"/>
          <w:sz w:val="24"/>
          <w:szCs w:val="24"/>
        </w:rPr>
        <w:t>“</w:t>
      </w:r>
      <w:r w:rsidRPr="00196686">
        <w:rPr>
          <w:rFonts w:ascii="Arial Narrow" w:hAnsi="Arial Narrow" w:cs="Arial"/>
          <w:sz w:val="24"/>
          <w:szCs w:val="24"/>
        </w:rPr>
        <w:t>Payday Loan Use and Consumer Well-Being: What Consumers and Social Workers Need to Know About Payday Loans.</w:t>
      </w:r>
      <w:r w:rsidR="00D42C9D">
        <w:rPr>
          <w:rFonts w:ascii="Arial Narrow" w:hAnsi="Arial Narrow" w:cs="Arial"/>
          <w:sz w:val="24"/>
          <w:szCs w:val="24"/>
        </w:rPr>
        <w:t>”</w:t>
      </w:r>
      <w:r w:rsidRPr="00196686">
        <w:rPr>
          <w:rFonts w:ascii="Arial Narrow" w:hAnsi="Arial Narrow" w:cs="Arial"/>
          <w:sz w:val="24"/>
          <w:szCs w:val="24"/>
        </w:rPr>
        <w:t xml:space="preserve"> </w:t>
      </w:r>
      <w:r w:rsidRPr="00D42C9D">
        <w:rPr>
          <w:rFonts w:ascii="Arial Narrow" w:hAnsi="Arial Narrow" w:cs="Arial"/>
          <w:i/>
          <w:sz w:val="24"/>
          <w:szCs w:val="24"/>
        </w:rPr>
        <w:t>Journal of Poverty</w:t>
      </w:r>
      <w:r w:rsidRPr="00196686">
        <w:rPr>
          <w:rFonts w:ascii="Arial Narrow" w:hAnsi="Arial Narrow" w:cs="Arial"/>
          <w:sz w:val="24"/>
          <w:szCs w:val="24"/>
        </w:rPr>
        <w:t xml:space="preserve">, 18:379-398. </w:t>
      </w:r>
    </w:p>
    <w:p w14:paraId="075FD711" w14:textId="77777777" w:rsidR="00E740F2" w:rsidRPr="00196686" w:rsidRDefault="00E740F2" w:rsidP="00196686">
      <w:pPr>
        <w:spacing w:line="240" w:lineRule="auto"/>
        <w:contextualSpacing/>
        <w:rPr>
          <w:rFonts w:ascii="Arial Narrow" w:hAnsi="Arial Narrow" w:cs="Arial"/>
          <w:sz w:val="24"/>
          <w:szCs w:val="24"/>
        </w:rPr>
      </w:pPr>
    </w:p>
    <w:p w14:paraId="02CA6D17" w14:textId="77777777" w:rsidR="00E740F2" w:rsidRPr="00196686" w:rsidRDefault="00E740F2" w:rsidP="00DA3435">
      <w:pPr>
        <w:spacing w:line="480" w:lineRule="auto"/>
        <w:contextualSpacing/>
        <w:rPr>
          <w:rFonts w:ascii="Arial Narrow" w:hAnsi="Arial Narrow" w:cs="Arial"/>
          <w:sz w:val="24"/>
          <w:szCs w:val="24"/>
        </w:rPr>
      </w:pPr>
    </w:p>
    <w:p w14:paraId="2AC7AA87" w14:textId="77777777" w:rsidR="00E740F2" w:rsidRPr="00196686" w:rsidRDefault="00E740F2" w:rsidP="00DA3435">
      <w:pPr>
        <w:spacing w:line="480" w:lineRule="auto"/>
        <w:contextualSpacing/>
        <w:rPr>
          <w:rFonts w:ascii="Arial Narrow" w:hAnsi="Arial Narrow" w:cs="Arial"/>
          <w:sz w:val="24"/>
          <w:szCs w:val="24"/>
        </w:rPr>
      </w:pPr>
    </w:p>
    <w:p w14:paraId="1627BCFF" w14:textId="77777777" w:rsidR="00716897" w:rsidRDefault="00716897" w:rsidP="00716897">
      <w:pPr>
        <w:spacing w:line="480" w:lineRule="auto"/>
        <w:contextualSpacing/>
        <w:rPr>
          <w:rFonts w:ascii="Arial Narrow" w:hAnsi="Arial Narrow" w:cs="Arial"/>
          <w:sz w:val="24"/>
          <w:szCs w:val="24"/>
        </w:rPr>
      </w:pPr>
      <w:r>
        <w:rPr>
          <w:rFonts w:ascii="Arial Narrow" w:hAnsi="Arial Narrow" w:cs="Arial"/>
          <w:sz w:val="24"/>
          <w:szCs w:val="24"/>
        </w:rPr>
        <w:br w:type="page"/>
      </w:r>
    </w:p>
    <w:p w14:paraId="17B5F1AA" w14:textId="0D8A4FBE" w:rsidR="00BE30C1" w:rsidRPr="00716897" w:rsidRDefault="00BE30C1" w:rsidP="00716897">
      <w:pPr>
        <w:spacing w:line="480" w:lineRule="auto"/>
        <w:contextualSpacing/>
        <w:jc w:val="center"/>
        <w:rPr>
          <w:rFonts w:ascii="Arial Narrow" w:hAnsi="Arial Narrow" w:cs="Arial"/>
          <w:sz w:val="24"/>
          <w:szCs w:val="24"/>
        </w:rPr>
      </w:pPr>
      <w:r>
        <w:rPr>
          <w:rFonts w:ascii="Arial Narrow" w:hAnsi="Arial Narrow" w:cs="Arial"/>
          <w:b/>
          <w:sz w:val="24"/>
          <w:szCs w:val="24"/>
        </w:rPr>
        <w:t>Appendix A</w:t>
      </w:r>
    </w:p>
    <w:p w14:paraId="50E5C9CB" w14:textId="77777777" w:rsidR="00E740F2" w:rsidRDefault="00E740F2" w:rsidP="00196686">
      <w:pPr>
        <w:spacing w:line="480" w:lineRule="auto"/>
        <w:contextualSpacing/>
        <w:jc w:val="center"/>
        <w:rPr>
          <w:rFonts w:ascii="Arial Narrow" w:hAnsi="Arial Narrow" w:cs="Arial"/>
          <w:b/>
          <w:sz w:val="24"/>
          <w:szCs w:val="24"/>
        </w:rPr>
      </w:pPr>
      <w:r w:rsidRPr="00196686">
        <w:rPr>
          <w:rFonts w:ascii="Arial Narrow" w:hAnsi="Arial Narrow" w:cs="Arial"/>
          <w:b/>
          <w:sz w:val="24"/>
          <w:szCs w:val="24"/>
        </w:rPr>
        <w:t>Tables</w:t>
      </w:r>
    </w:p>
    <w:p w14:paraId="0735A3FB" w14:textId="79847B79" w:rsidR="00966029" w:rsidRDefault="00966029" w:rsidP="00966029">
      <w:pPr>
        <w:spacing w:line="480" w:lineRule="auto"/>
        <w:contextualSpacing/>
        <w:jc w:val="center"/>
        <w:rPr>
          <w:rFonts w:ascii="Arial Narrow" w:hAnsi="Arial Narrow" w:cs="Arial"/>
          <w:b/>
          <w:sz w:val="24"/>
          <w:szCs w:val="24"/>
        </w:rPr>
      </w:pPr>
    </w:p>
    <w:p w14:paraId="63993336" w14:textId="410E61B8" w:rsidR="005A3B24" w:rsidRDefault="00966029" w:rsidP="00196686">
      <w:pPr>
        <w:jc w:val="center"/>
        <w:rPr>
          <w:rFonts w:ascii="Arial Narrow" w:hAnsi="Arial Narrow" w:cs="Arial"/>
          <w:b/>
          <w:sz w:val="24"/>
          <w:szCs w:val="24"/>
        </w:rPr>
      </w:pPr>
      <w:r>
        <w:rPr>
          <w:rFonts w:ascii="Arial Narrow" w:hAnsi="Arial Narrow" w:cs="Arial"/>
          <w:b/>
          <w:sz w:val="24"/>
          <w:szCs w:val="24"/>
        </w:rPr>
        <w:t>Table 1</w:t>
      </w:r>
    </w:p>
    <w:p w14:paraId="15F44D9E" w14:textId="6CC1434C" w:rsidR="00375619" w:rsidRDefault="00375619" w:rsidP="00196686">
      <w:pPr>
        <w:jc w:val="center"/>
        <w:rPr>
          <w:rFonts w:ascii="Arial Narrow" w:hAnsi="Arial Narrow" w:cs="Arial"/>
          <w:b/>
          <w:sz w:val="24"/>
          <w:szCs w:val="24"/>
        </w:rPr>
      </w:pPr>
      <w:r w:rsidRPr="00196686">
        <w:rPr>
          <w:rFonts w:ascii="Arial Narrow" w:hAnsi="Arial Narrow" w:cs="Arial"/>
          <w:b/>
          <w:sz w:val="24"/>
          <w:szCs w:val="24"/>
        </w:rPr>
        <w:t>Circumstances for Homelessness</w:t>
      </w:r>
    </w:p>
    <w:p w14:paraId="0DA0CC10" w14:textId="77777777" w:rsidR="00375619" w:rsidRDefault="00375619">
      <w:pPr>
        <w:rPr>
          <w:rFonts w:ascii="Arial Narrow" w:hAnsi="Arial Narrow" w:cs="Arial"/>
          <w:sz w:val="24"/>
          <w:szCs w:val="24"/>
        </w:rPr>
      </w:pPr>
    </w:p>
    <w:tbl>
      <w:tblPr>
        <w:tblW w:w="5860" w:type="dxa"/>
        <w:tblInd w:w="-114" w:type="dxa"/>
        <w:tblBorders>
          <w:top w:val="nil"/>
          <w:left w:val="nil"/>
          <w:right w:val="nil"/>
        </w:tblBorders>
        <w:tblLayout w:type="fixed"/>
        <w:tblLook w:val="0000" w:firstRow="0" w:lastRow="0" w:firstColumn="0" w:lastColumn="0" w:noHBand="0" w:noVBand="0"/>
      </w:tblPr>
      <w:tblGrid>
        <w:gridCol w:w="4692"/>
        <w:gridCol w:w="1168"/>
      </w:tblGrid>
      <w:tr w:rsidR="00375619" w:rsidRPr="00375619" w14:paraId="61A5DD74" w14:textId="77777777" w:rsidTr="00375619">
        <w:tc>
          <w:tcPr>
            <w:tcW w:w="1" w:type="dxa"/>
            <w:gridSpan w:val="2"/>
            <w:tcBorders>
              <w:top w:val="single" w:sz="6" w:space="0" w:color="auto"/>
              <w:left w:val="single" w:sz="6" w:space="0" w:color="auto"/>
              <w:bottom w:val="single" w:sz="5" w:space="0" w:color="auto"/>
              <w:right w:val="single" w:sz="6" w:space="0" w:color="auto"/>
            </w:tcBorders>
          </w:tcPr>
          <w:p w14:paraId="2FDB98B0" w14:textId="77777777" w:rsidR="00375619" w:rsidRPr="00375619" w:rsidRDefault="00375619" w:rsidP="00375619">
            <w:pPr>
              <w:autoSpaceDE w:val="0"/>
              <w:autoSpaceDN w:val="0"/>
              <w:adjustRightInd w:val="0"/>
              <w:spacing w:after="0" w:line="340" w:lineRule="atLeast"/>
              <w:jc w:val="center"/>
              <w:rPr>
                <w:rFonts w:ascii="Times" w:hAnsi="Times" w:cs="Times"/>
                <w:b/>
                <w:bCs/>
                <w:color w:val="852302"/>
                <w:sz w:val="30"/>
                <w:szCs w:val="30"/>
              </w:rPr>
            </w:pPr>
            <w:r w:rsidRPr="00375619">
              <w:rPr>
                <w:rFonts w:ascii="Times" w:hAnsi="Times" w:cs="Times"/>
                <w:b/>
                <w:bCs/>
                <w:color w:val="852302"/>
                <w:sz w:val="30"/>
                <w:szCs w:val="30"/>
              </w:rPr>
              <w:t>What are the circumstances that led you to homelessness?</w:t>
            </w:r>
          </w:p>
        </w:tc>
      </w:tr>
      <w:tr w:rsidR="00375619" w:rsidRPr="00375619" w14:paraId="51C3DC3A" w14:textId="77777777" w:rsidTr="00196686">
        <w:tc>
          <w:tcPr>
            <w:tcW w:w="4692" w:type="dxa"/>
            <w:tcBorders>
              <w:left w:val="single" w:sz="6" w:space="0" w:color="auto"/>
              <w:bottom w:val="single" w:sz="5" w:space="0" w:color="auto"/>
              <w:right w:val="single" w:sz="6" w:space="0" w:color="auto"/>
            </w:tcBorders>
          </w:tcPr>
          <w:p w14:paraId="332D82BC" w14:textId="77777777" w:rsidR="00375619" w:rsidRPr="00375619" w:rsidRDefault="00375619" w:rsidP="00375619">
            <w:pPr>
              <w:autoSpaceDE w:val="0"/>
              <w:autoSpaceDN w:val="0"/>
              <w:adjustRightInd w:val="0"/>
              <w:spacing w:after="0" w:line="360" w:lineRule="atLeast"/>
              <w:rPr>
                <w:rFonts w:ascii="Calibri" w:hAnsi="Calibri" w:cs="Calibri"/>
                <w:b/>
                <w:bCs/>
                <w:sz w:val="30"/>
                <w:szCs w:val="30"/>
              </w:rPr>
            </w:pPr>
            <w:r w:rsidRPr="00375619">
              <w:rPr>
                <w:rFonts w:ascii="Calibri" w:hAnsi="Calibri" w:cs="Calibri"/>
                <w:b/>
                <w:bCs/>
                <w:sz w:val="30"/>
                <w:szCs w:val="30"/>
              </w:rPr>
              <w:t>Circumstance</w:t>
            </w:r>
          </w:p>
        </w:tc>
        <w:tc>
          <w:tcPr>
            <w:tcW w:w="1168" w:type="dxa"/>
            <w:tcBorders>
              <w:left w:val="single" w:sz="6" w:space="0" w:color="auto"/>
              <w:bottom w:val="single" w:sz="5" w:space="0" w:color="auto"/>
              <w:right w:val="single" w:sz="5" w:space="0" w:color="auto"/>
            </w:tcBorders>
            <w:vAlign w:val="center"/>
          </w:tcPr>
          <w:p w14:paraId="73FD26BB" w14:textId="77777777" w:rsidR="00375619" w:rsidRPr="00375619" w:rsidRDefault="00375619" w:rsidP="00375619">
            <w:pPr>
              <w:autoSpaceDE w:val="0"/>
              <w:autoSpaceDN w:val="0"/>
              <w:adjustRightInd w:val="0"/>
              <w:spacing w:after="0" w:line="360" w:lineRule="atLeast"/>
              <w:jc w:val="center"/>
              <w:rPr>
                <w:rFonts w:ascii="Calibri" w:hAnsi="Calibri" w:cs="Calibri"/>
                <w:b/>
                <w:bCs/>
                <w:sz w:val="30"/>
                <w:szCs w:val="30"/>
              </w:rPr>
            </w:pPr>
            <w:r w:rsidRPr="00375619">
              <w:rPr>
                <w:rFonts w:ascii="Calibri" w:hAnsi="Calibri" w:cs="Calibri"/>
                <w:b/>
                <w:bCs/>
                <w:sz w:val="30"/>
                <w:szCs w:val="30"/>
              </w:rPr>
              <w:t>Count</w:t>
            </w:r>
          </w:p>
        </w:tc>
      </w:tr>
      <w:tr w:rsidR="00375619" w:rsidRPr="00375619" w14:paraId="3C0CF813" w14:textId="77777777" w:rsidTr="00196686">
        <w:tc>
          <w:tcPr>
            <w:tcW w:w="4692" w:type="dxa"/>
            <w:tcBorders>
              <w:left w:val="single" w:sz="6" w:space="0" w:color="auto"/>
              <w:bottom w:val="single" w:sz="6" w:space="0" w:color="auto"/>
              <w:right w:val="single" w:sz="6" w:space="0" w:color="auto"/>
            </w:tcBorders>
          </w:tcPr>
          <w:p w14:paraId="61E4867E"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Other</w:t>
            </w:r>
          </w:p>
        </w:tc>
        <w:tc>
          <w:tcPr>
            <w:tcW w:w="1168" w:type="dxa"/>
            <w:tcBorders>
              <w:left w:val="single" w:sz="6" w:space="0" w:color="auto"/>
              <w:bottom w:val="single" w:sz="5" w:space="0" w:color="auto"/>
              <w:right w:val="single" w:sz="5" w:space="0" w:color="auto"/>
            </w:tcBorders>
            <w:vAlign w:val="center"/>
          </w:tcPr>
          <w:p w14:paraId="17087F6B"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11</w:t>
            </w:r>
          </w:p>
        </w:tc>
      </w:tr>
      <w:tr w:rsidR="00375619" w:rsidRPr="00375619" w14:paraId="13A58341" w14:textId="77777777" w:rsidTr="00196686">
        <w:tc>
          <w:tcPr>
            <w:tcW w:w="4692" w:type="dxa"/>
            <w:tcBorders>
              <w:top w:val="single" w:sz="6" w:space="0" w:color="auto"/>
              <w:left w:val="single" w:sz="5" w:space="0" w:color="auto"/>
              <w:bottom w:val="single" w:sz="5" w:space="0" w:color="auto"/>
              <w:right w:val="single" w:sz="5" w:space="0" w:color="auto"/>
            </w:tcBorders>
            <w:vAlign w:val="center"/>
          </w:tcPr>
          <w:p w14:paraId="5895C053"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Loss of job</w:t>
            </w:r>
          </w:p>
        </w:tc>
        <w:tc>
          <w:tcPr>
            <w:tcW w:w="1168" w:type="dxa"/>
            <w:tcBorders>
              <w:bottom w:val="single" w:sz="5" w:space="0" w:color="auto"/>
              <w:right w:val="single" w:sz="5" w:space="0" w:color="auto"/>
            </w:tcBorders>
            <w:vAlign w:val="center"/>
          </w:tcPr>
          <w:p w14:paraId="04001EAD"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8</w:t>
            </w:r>
          </w:p>
        </w:tc>
      </w:tr>
      <w:tr w:rsidR="00375619" w:rsidRPr="00375619" w14:paraId="1C89DAE9"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4FA91520"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Family issues</w:t>
            </w:r>
          </w:p>
        </w:tc>
        <w:tc>
          <w:tcPr>
            <w:tcW w:w="1168" w:type="dxa"/>
            <w:tcBorders>
              <w:bottom w:val="single" w:sz="5" w:space="0" w:color="auto"/>
              <w:right w:val="single" w:sz="5" w:space="0" w:color="auto"/>
            </w:tcBorders>
            <w:vAlign w:val="center"/>
          </w:tcPr>
          <w:p w14:paraId="249C5587"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8</w:t>
            </w:r>
          </w:p>
        </w:tc>
      </w:tr>
      <w:tr w:rsidR="00375619" w:rsidRPr="00375619" w14:paraId="4AECD018"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6F9FDF54"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Inability to find affordable housing</w:t>
            </w:r>
          </w:p>
        </w:tc>
        <w:tc>
          <w:tcPr>
            <w:tcW w:w="1168" w:type="dxa"/>
            <w:tcBorders>
              <w:bottom w:val="single" w:sz="5" w:space="0" w:color="auto"/>
              <w:right w:val="single" w:sz="5" w:space="0" w:color="auto"/>
            </w:tcBorders>
            <w:vAlign w:val="center"/>
          </w:tcPr>
          <w:p w14:paraId="63478CAE"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7</w:t>
            </w:r>
          </w:p>
        </w:tc>
      </w:tr>
      <w:tr w:rsidR="00375619" w:rsidRPr="00375619" w14:paraId="519BC3FD"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79F7FD3C"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Inability to find a good paying job</w:t>
            </w:r>
          </w:p>
        </w:tc>
        <w:tc>
          <w:tcPr>
            <w:tcW w:w="1168" w:type="dxa"/>
            <w:tcBorders>
              <w:bottom w:val="single" w:sz="5" w:space="0" w:color="auto"/>
              <w:right w:val="single" w:sz="5" w:space="0" w:color="auto"/>
            </w:tcBorders>
            <w:vAlign w:val="center"/>
          </w:tcPr>
          <w:p w14:paraId="39BAE2CE"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5</w:t>
            </w:r>
          </w:p>
        </w:tc>
      </w:tr>
      <w:tr w:rsidR="00375619" w:rsidRPr="00375619" w14:paraId="64F9193C"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5FBAA1DE"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Inability to get enough hours at work</w:t>
            </w:r>
          </w:p>
        </w:tc>
        <w:tc>
          <w:tcPr>
            <w:tcW w:w="1168" w:type="dxa"/>
            <w:tcBorders>
              <w:bottom w:val="single" w:sz="5" w:space="0" w:color="auto"/>
              <w:right w:val="single" w:sz="5" w:space="0" w:color="auto"/>
            </w:tcBorders>
            <w:vAlign w:val="center"/>
          </w:tcPr>
          <w:p w14:paraId="15E09D24"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4</w:t>
            </w:r>
          </w:p>
        </w:tc>
      </w:tr>
      <w:tr w:rsidR="00375619" w:rsidRPr="00375619" w14:paraId="53350CDE"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434A049D"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Change in relationship status</w:t>
            </w:r>
          </w:p>
        </w:tc>
        <w:tc>
          <w:tcPr>
            <w:tcW w:w="1168" w:type="dxa"/>
            <w:tcBorders>
              <w:bottom w:val="single" w:sz="5" w:space="0" w:color="auto"/>
              <w:right w:val="single" w:sz="5" w:space="0" w:color="auto"/>
            </w:tcBorders>
            <w:vAlign w:val="center"/>
          </w:tcPr>
          <w:p w14:paraId="099FD182"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4</w:t>
            </w:r>
          </w:p>
        </w:tc>
      </w:tr>
      <w:tr w:rsidR="00375619" w:rsidRPr="00375619" w14:paraId="2C315DF8"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353B73AC"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Mental health</w:t>
            </w:r>
          </w:p>
        </w:tc>
        <w:tc>
          <w:tcPr>
            <w:tcW w:w="1168" w:type="dxa"/>
            <w:tcBorders>
              <w:bottom w:val="single" w:sz="5" w:space="0" w:color="auto"/>
              <w:right w:val="single" w:sz="5" w:space="0" w:color="auto"/>
            </w:tcBorders>
            <w:vAlign w:val="center"/>
          </w:tcPr>
          <w:p w14:paraId="44D14ADA"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4</w:t>
            </w:r>
          </w:p>
        </w:tc>
      </w:tr>
      <w:tr w:rsidR="00375619" w:rsidRPr="00375619" w14:paraId="14FC5E3F"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7CEEC596"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Eviction</w:t>
            </w:r>
          </w:p>
        </w:tc>
        <w:tc>
          <w:tcPr>
            <w:tcW w:w="1168" w:type="dxa"/>
            <w:tcBorders>
              <w:bottom w:val="single" w:sz="5" w:space="0" w:color="auto"/>
              <w:right w:val="single" w:sz="5" w:space="0" w:color="auto"/>
            </w:tcBorders>
            <w:vAlign w:val="center"/>
          </w:tcPr>
          <w:p w14:paraId="6F1F0B2B"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3</w:t>
            </w:r>
          </w:p>
        </w:tc>
      </w:tr>
      <w:tr w:rsidR="00375619" w:rsidRPr="00375619" w14:paraId="1581FF54"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30B84079"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Substance abuse</w:t>
            </w:r>
          </w:p>
        </w:tc>
        <w:tc>
          <w:tcPr>
            <w:tcW w:w="1168" w:type="dxa"/>
            <w:tcBorders>
              <w:bottom w:val="single" w:sz="5" w:space="0" w:color="auto"/>
              <w:right w:val="single" w:sz="5" w:space="0" w:color="auto"/>
            </w:tcBorders>
            <w:vAlign w:val="center"/>
          </w:tcPr>
          <w:p w14:paraId="278E3488"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2</w:t>
            </w:r>
          </w:p>
        </w:tc>
      </w:tr>
      <w:tr w:rsidR="00375619" w:rsidRPr="00375619" w14:paraId="22109974"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372CFCA7"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Unexpected loss of a loved one</w:t>
            </w:r>
          </w:p>
        </w:tc>
        <w:tc>
          <w:tcPr>
            <w:tcW w:w="1168" w:type="dxa"/>
            <w:tcBorders>
              <w:bottom w:val="single" w:sz="5" w:space="0" w:color="auto"/>
              <w:right w:val="single" w:sz="5" w:space="0" w:color="auto"/>
            </w:tcBorders>
            <w:vAlign w:val="center"/>
          </w:tcPr>
          <w:p w14:paraId="53E562EA"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1</w:t>
            </w:r>
          </w:p>
        </w:tc>
      </w:tr>
      <w:tr w:rsidR="00375619" w:rsidRPr="00375619" w14:paraId="1E1E839A" w14:textId="77777777" w:rsidTr="00375619">
        <w:tblPrEx>
          <w:tblBorders>
            <w:top w:val="none" w:sz="0" w:space="0" w:color="auto"/>
          </w:tblBorders>
        </w:tblPrEx>
        <w:tc>
          <w:tcPr>
            <w:tcW w:w="4692" w:type="dxa"/>
            <w:tcBorders>
              <w:left w:val="single" w:sz="5" w:space="0" w:color="auto"/>
              <w:bottom w:val="single" w:sz="5" w:space="0" w:color="auto"/>
              <w:right w:val="single" w:sz="5" w:space="0" w:color="auto"/>
            </w:tcBorders>
            <w:vAlign w:val="center"/>
          </w:tcPr>
          <w:p w14:paraId="71DBC6F0"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Illness</w:t>
            </w:r>
          </w:p>
        </w:tc>
        <w:tc>
          <w:tcPr>
            <w:tcW w:w="1168" w:type="dxa"/>
            <w:tcBorders>
              <w:bottom w:val="single" w:sz="5" w:space="0" w:color="auto"/>
              <w:right w:val="single" w:sz="5" w:space="0" w:color="auto"/>
            </w:tcBorders>
            <w:vAlign w:val="center"/>
          </w:tcPr>
          <w:p w14:paraId="176BD030"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1</w:t>
            </w:r>
          </w:p>
        </w:tc>
      </w:tr>
      <w:tr w:rsidR="00375619" w:rsidRPr="00375619" w14:paraId="1367BBEA" w14:textId="77777777" w:rsidTr="00375619">
        <w:tc>
          <w:tcPr>
            <w:tcW w:w="4692" w:type="dxa"/>
            <w:tcBorders>
              <w:left w:val="single" w:sz="5" w:space="0" w:color="auto"/>
              <w:bottom w:val="single" w:sz="5" w:space="0" w:color="auto"/>
              <w:right w:val="single" w:sz="5" w:space="0" w:color="auto"/>
            </w:tcBorders>
            <w:vAlign w:val="center"/>
          </w:tcPr>
          <w:p w14:paraId="13AB6D56" w14:textId="77777777" w:rsidR="00375619" w:rsidRPr="00375619" w:rsidRDefault="00375619" w:rsidP="00375619">
            <w:pPr>
              <w:autoSpaceDE w:val="0"/>
              <w:autoSpaceDN w:val="0"/>
              <w:adjustRightInd w:val="0"/>
              <w:spacing w:after="0" w:line="280" w:lineRule="atLeast"/>
              <w:rPr>
                <w:rFonts w:ascii="Arial" w:hAnsi="Arial" w:cs="Arial"/>
                <w:b/>
                <w:bCs/>
                <w:color w:val="262087"/>
                <w:sz w:val="24"/>
                <w:szCs w:val="24"/>
              </w:rPr>
            </w:pPr>
            <w:r w:rsidRPr="00375619">
              <w:rPr>
                <w:rFonts w:ascii="Arial" w:hAnsi="Arial" w:cs="Arial"/>
                <w:b/>
                <w:bCs/>
                <w:color w:val="262087"/>
                <w:sz w:val="24"/>
                <w:szCs w:val="24"/>
              </w:rPr>
              <w:t> Foreclosure</w:t>
            </w:r>
          </w:p>
        </w:tc>
        <w:tc>
          <w:tcPr>
            <w:tcW w:w="1168" w:type="dxa"/>
            <w:tcBorders>
              <w:bottom w:val="single" w:sz="5" w:space="0" w:color="auto"/>
              <w:right w:val="single" w:sz="5" w:space="0" w:color="auto"/>
            </w:tcBorders>
            <w:vAlign w:val="center"/>
          </w:tcPr>
          <w:p w14:paraId="328E2D2C" w14:textId="77777777" w:rsidR="00375619" w:rsidRPr="00375619" w:rsidRDefault="00375619" w:rsidP="00375619">
            <w:pPr>
              <w:autoSpaceDE w:val="0"/>
              <w:autoSpaceDN w:val="0"/>
              <w:adjustRightInd w:val="0"/>
              <w:spacing w:after="0" w:line="280" w:lineRule="atLeast"/>
              <w:jc w:val="center"/>
              <w:rPr>
                <w:rFonts w:ascii="Arial" w:hAnsi="Arial" w:cs="Arial"/>
                <w:color w:val="852302"/>
                <w:sz w:val="24"/>
                <w:szCs w:val="24"/>
              </w:rPr>
            </w:pPr>
            <w:r w:rsidRPr="00375619">
              <w:rPr>
                <w:rFonts w:ascii="Arial" w:hAnsi="Arial" w:cs="Arial"/>
                <w:color w:val="852302"/>
                <w:sz w:val="24"/>
                <w:szCs w:val="24"/>
              </w:rPr>
              <w:t>1</w:t>
            </w:r>
          </w:p>
        </w:tc>
      </w:tr>
    </w:tbl>
    <w:p w14:paraId="58526556" w14:textId="77777777" w:rsidR="00375619" w:rsidRPr="00196686" w:rsidRDefault="00375619">
      <w:pPr>
        <w:rPr>
          <w:rFonts w:ascii="Arial Narrow" w:hAnsi="Arial Narrow" w:cs="Arial"/>
          <w:sz w:val="24"/>
          <w:szCs w:val="24"/>
        </w:rPr>
      </w:pPr>
    </w:p>
    <w:p w14:paraId="49CC7954" w14:textId="77777777" w:rsidR="00966029" w:rsidRPr="00AA6CF2" w:rsidRDefault="00966029" w:rsidP="00966029">
      <w:pPr>
        <w:spacing w:line="480" w:lineRule="auto"/>
        <w:contextualSpacing/>
        <w:jc w:val="center"/>
        <w:rPr>
          <w:rFonts w:ascii="Arial Narrow" w:hAnsi="Arial Narrow" w:cs="Arial"/>
          <w:b/>
          <w:sz w:val="24"/>
          <w:szCs w:val="24"/>
        </w:rPr>
      </w:pPr>
      <w:r>
        <w:rPr>
          <w:rFonts w:ascii="Arial Narrow" w:hAnsi="Arial Narrow" w:cs="Arial"/>
          <w:b/>
          <w:sz w:val="24"/>
          <w:szCs w:val="24"/>
        </w:rPr>
        <w:t>Table 2</w:t>
      </w:r>
    </w:p>
    <w:p w14:paraId="445764C1" w14:textId="77F90132" w:rsidR="00966029" w:rsidRDefault="00966029" w:rsidP="00966029">
      <w:pPr>
        <w:spacing w:line="480" w:lineRule="auto"/>
        <w:contextualSpacing/>
        <w:jc w:val="center"/>
        <w:rPr>
          <w:rFonts w:ascii="Arial Narrow" w:hAnsi="Arial Narrow" w:cs="Arial"/>
          <w:b/>
          <w:sz w:val="24"/>
          <w:szCs w:val="24"/>
        </w:rPr>
      </w:pPr>
      <w:r w:rsidRPr="00AA6CF2">
        <w:rPr>
          <w:rFonts w:ascii="Arial Narrow" w:hAnsi="Arial Narrow" w:cs="Arial"/>
          <w:b/>
          <w:sz w:val="24"/>
          <w:szCs w:val="24"/>
        </w:rPr>
        <w:t>Measuring Financ</w:t>
      </w:r>
      <w:r>
        <w:rPr>
          <w:rFonts w:ascii="Arial Narrow" w:hAnsi="Arial Narrow" w:cs="Arial"/>
          <w:b/>
          <w:sz w:val="24"/>
          <w:szCs w:val="24"/>
        </w:rPr>
        <w:t>ial Wellbeing</w:t>
      </w:r>
    </w:p>
    <w:p w14:paraId="2900F257" w14:textId="77777777" w:rsidR="00966029" w:rsidRDefault="00966029" w:rsidP="00966029">
      <w:pPr>
        <w:spacing w:line="480" w:lineRule="auto"/>
        <w:contextualSpacing/>
        <w:jc w:val="center"/>
        <w:rPr>
          <w:rFonts w:ascii="Arial Narrow" w:hAnsi="Arial Narrow" w:cs="Arial"/>
          <w:b/>
          <w:sz w:val="24"/>
          <w:szCs w:val="24"/>
        </w:rPr>
      </w:pPr>
    </w:p>
    <w:p w14:paraId="245DB1CC" w14:textId="397AAFCF" w:rsidR="00966029" w:rsidRDefault="00966029" w:rsidP="00966029">
      <w:pPr>
        <w:spacing w:line="480" w:lineRule="auto"/>
        <w:contextualSpacing/>
        <w:jc w:val="center"/>
        <w:rPr>
          <w:rFonts w:ascii="Arial Narrow" w:hAnsi="Arial Narrow" w:cs="Arial"/>
          <w:b/>
          <w:sz w:val="24"/>
          <w:szCs w:val="24"/>
        </w:rPr>
      </w:pPr>
      <w:r w:rsidRPr="005A3B24">
        <w:rPr>
          <w:noProof/>
        </w:rPr>
        <w:drawing>
          <wp:inline distT="0" distB="0" distL="0" distR="0" wp14:anchorId="32B763BA" wp14:editId="1B39BF63">
            <wp:extent cx="6675120" cy="18662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5120" cy="1866265"/>
                    </a:xfrm>
                    <a:prstGeom prst="rect">
                      <a:avLst/>
                    </a:prstGeom>
                    <a:noFill/>
                    <a:ln>
                      <a:noFill/>
                    </a:ln>
                  </pic:spPr>
                </pic:pic>
              </a:graphicData>
            </a:graphic>
          </wp:inline>
        </w:drawing>
      </w:r>
    </w:p>
    <w:p w14:paraId="64082A75" w14:textId="77777777" w:rsidR="00966029" w:rsidRDefault="00966029" w:rsidP="00966029">
      <w:pPr>
        <w:spacing w:line="480" w:lineRule="auto"/>
        <w:contextualSpacing/>
        <w:jc w:val="center"/>
        <w:rPr>
          <w:rFonts w:ascii="Arial Narrow" w:hAnsi="Arial Narrow" w:cs="Arial"/>
          <w:b/>
          <w:sz w:val="24"/>
          <w:szCs w:val="24"/>
        </w:rPr>
      </w:pPr>
    </w:p>
    <w:p w14:paraId="2851A817" w14:textId="77777777" w:rsidR="00966029" w:rsidRDefault="00966029" w:rsidP="00966029">
      <w:pPr>
        <w:spacing w:line="480" w:lineRule="auto"/>
        <w:contextualSpacing/>
        <w:jc w:val="center"/>
        <w:rPr>
          <w:rFonts w:ascii="Arial Narrow" w:hAnsi="Arial Narrow" w:cs="Arial"/>
          <w:b/>
          <w:sz w:val="24"/>
          <w:szCs w:val="24"/>
        </w:rPr>
      </w:pPr>
    </w:p>
    <w:p w14:paraId="458DF008" w14:textId="77777777" w:rsidR="00966029" w:rsidRPr="00AA6CF2" w:rsidRDefault="00966029" w:rsidP="00966029">
      <w:pPr>
        <w:spacing w:line="480" w:lineRule="auto"/>
        <w:contextualSpacing/>
        <w:jc w:val="center"/>
        <w:rPr>
          <w:rFonts w:ascii="Arial Narrow" w:hAnsi="Arial Narrow" w:cs="Arial"/>
          <w:b/>
          <w:sz w:val="24"/>
          <w:szCs w:val="24"/>
        </w:rPr>
      </w:pPr>
      <w:r w:rsidRPr="00AA6CF2">
        <w:rPr>
          <w:rFonts w:ascii="Arial Narrow" w:hAnsi="Arial Narrow" w:cs="Arial"/>
          <w:b/>
          <w:sz w:val="24"/>
          <w:szCs w:val="24"/>
        </w:rPr>
        <w:t xml:space="preserve">Table </w:t>
      </w:r>
      <w:r>
        <w:rPr>
          <w:rFonts w:ascii="Arial Narrow" w:hAnsi="Arial Narrow" w:cs="Arial"/>
          <w:b/>
          <w:sz w:val="24"/>
          <w:szCs w:val="24"/>
        </w:rPr>
        <w:t>3</w:t>
      </w:r>
    </w:p>
    <w:p w14:paraId="713E4955" w14:textId="77777777" w:rsidR="00966029" w:rsidRDefault="00966029" w:rsidP="00966029">
      <w:pPr>
        <w:spacing w:line="480" w:lineRule="auto"/>
        <w:contextualSpacing/>
        <w:jc w:val="center"/>
        <w:rPr>
          <w:rFonts w:ascii="Arial Narrow" w:hAnsi="Arial Narrow" w:cs="Arial"/>
          <w:b/>
          <w:sz w:val="24"/>
          <w:szCs w:val="24"/>
        </w:rPr>
      </w:pPr>
      <w:r w:rsidRPr="00AA6CF2">
        <w:rPr>
          <w:rFonts w:ascii="Arial Narrow" w:hAnsi="Arial Narrow" w:cs="Arial"/>
          <w:b/>
          <w:sz w:val="24"/>
          <w:szCs w:val="24"/>
        </w:rPr>
        <w:t xml:space="preserve">Measuring Financial Stress </w:t>
      </w:r>
    </w:p>
    <w:p w14:paraId="7D902754" w14:textId="77777777" w:rsidR="00966029" w:rsidRDefault="00966029" w:rsidP="00966029">
      <w:pPr>
        <w:spacing w:line="480" w:lineRule="auto"/>
        <w:contextualSpacing/>
        <w:jc w:val="center"/>
        <w:rPr>
          <w:rFonts w:ascii="Arial Narrow" w:hAnsi="Arial Narrow" w:cs="Arial"/>
          <w:b/>
          <w:sz w:val="24"/>
          <w:szCs w:val="24"/>
        </w:rPr>
      </w:pPr>
      <w:r w:rsidRPr="005A3B24">
        <w:rPr>
          <w:noProof/>
        </w:rPr>
        <w:drawing>
          <wp:inline distT="0" distB="0" distL="0" distR="0" wp14:anchorId="1E41BF9F" wp14:editId="5B610536">
            <wp:extent cx="5343525" cy="3409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3409950"/>
                    </a:xfrm>
                    <a:prstGeom prst="rect">
                      <a:avLst/>
                    </a:prstGeom>
                    <a:noFill/>
                    <a:ln>
                      <a:noFill/>
                    </a:ln>
                  </pic:spPr>
                </pic:pic>
              </a:graphicData>
            </a:graphic>
          </wp:inline>
        </w:drawing>
      </w:r>
    </w:p>
    <w:p w14:paraId="3E412BC1" w14:textId="77777777" w:rsidR="00E740F2" w:rsidRPr="00196686" w:rsidRDefault="00E740F2">
      <w:pPr>
        <w:rPr>
          <w:rFonts w:ascii="Arial Narrow" w:hAnsi="Arial Narrow" w:cs="Arial"/>
          <w:sz w:val="24"/>
          <w:szCs w:val="24"/>
        </w:rPr>
      </w:pPr>
    </w:p>
    <w:sectPr w:rsidR="00E740F2" w:rsidRPr="00196686" w:rsidSect="00D8790B">
      <w:headerReference w:type="default" r:id="rId14"/>
      <w:pgSz w:w="12240" w:h="15840"/>
      <w:pgMar w:top="864" w:right="864" w:bottom="864" w:left="864"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E6943" w16cid:durableId="1E52C617"/>
  <w16cid:commentId w16cid:paraId="3D1A1E80" w16cid:durableId="1E52C622"/>
  <w16cid:commentId w16cid:paraId="7A5C3F9C" w16cid:durableId="1E50300D"/>
  <w16cid:commentId w16cid:paraId="400146F3" w16cid:durableId="1E503118"/>
  <w16cid:commentId w16cid:paraId="0C0BA049" w16cid:durableId="1E50315E"/>
  <w16cid:commentId w16cid:paraId="26A4F819" w16cid:durableId="1E52CEDB"/>
  <w16cid:commentId w16cid:paraId="3510D95A" w16cid:durableId="1E5033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1680" w14:textId="77777777" w:rsidR="00D40959" w:rsidRDefault="00D40959" w:rsidP="00A10AF2">
      <w:pPr>
        <w:spacing w:after="0" w:line="240" w:lineRule="auto"/>
      </w:pPr>
      <w:r>
        <w:separator/>
      </w:r>
    </w:p>
  </w:endnote>
  <w:endnote w:type="continuationSeparator" w:id="0">
    <w:p w14:paraId="60DED992" w14:textId="77777777" w:rsidR="00D40959" w:rsidRDefault="00D40959" w:rsidP="00A1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2FD18" w14:textId="77777777" w:rsidR="00D40959" w:rsidRDefault="00D40959" w:rsidP="00A10AF2">
      <w:pPr>
        <w:spacing w:after="0" w:line="240" w:lineRule="auto"/>
      </w:pPr>
      <w:r>
        <w:separator/>
      </w:r>
    </w:p>
  </w:footnote>
  <w:footnote w:type="continuationSeparator" w:id="0">
    <w:p w14:paraId="2F779305" w14:textId="77777777" w:rsidR="00D40959" w:rsidRDefault="00D40959" w:rsidP="00A10AF2">
      <w:pPr>
        <w:spacing w:after="0" w:line="240" w:lineRule="auto"/>
      </w:pPr>
      <w:r>
        <w:continuationSeparator/>
      </w:r>
    </w:p>
  </w:footnote>
  <w:footnote w:id="1">
    <w:p w14:paraId="2A3A85E3" w14:textId="77777777" w:rsidR="00904A5A" w:rsidRPr="00CC6CEE" w:rsidRDefault="00904A5A" w:rsidP="00A10AF2">
      <w:pPr>
        <w:pStyle w:val="FootnoteText"/>
        <w:rPr>
          <w:rFonts w:ascii="Times New Roman" w:hAnsi="Times New Roman" w:cs="Times New Roman"/>
        </w:rPr>
      </w:pPr>
      <w:r w:rsidRPr="00CC6CEE">
        <w:rPr>
          <w:rStyle w:val="FootnoteReference"/>
          <w:rFonts w:ascii="Times New Roman" w:hAnsi="Times New Roman" w:cs="Times New Roman"/>
        </w:rPr>
        <w:footnoteRef/>
      </w:r>
      <w:r w:rsidRPr="00CC6CEE">
        <w:rPr>
          <w:rFonts w:ascii="Times New Roman" w:hAnsi="Times New Roman" w:cs="Times New Roman"/>
        </w:rPr>
        <w:t xml:space="preserve"> https://www.lahsa.org/documents</w:t>
      </w:r>
    </w:p>
  </w:footnote>
  <w:footnote w:id="2">
    <w:p w14:paraId="70AB6DFB" w14:textId="77777777" w:rsidR="00904A5A" w:rsidRDefault="00904A5A" w:rsidP="00E8636B">
      <w:pPr>
        <w:pStyle w:val="FootnoteText"/>
      </w:pPr>
      <w:r>
        <w:rPr>
          <w:rStyle w:val="FootnoteReference"/>
        </w:rPr>
        <w:footnoteRef/>
      </w:r>
      <w:r>
        <w:t xml:space="preserve"> </w:t>
      </w:r>
      <w:r w:rsidRPr="004F19FF">
        <w:t>http://www.endhomelessness.org/pages/economic-security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95158"/>
      <w:docPartObj>
        <w:docPartGallery w:val="Page Numbers (Top of Page)"/>
        <w:docPartUnique/>
      </w:docPartObj>
    </w:sdtPr>
    <w:sdtEndPr>
      <w:rPr>
        <w:rFonts w:ascii="Times New Roman" w:hAnsi="Times New Roman" w:cs="Times New Roman"/>
        <w:noProof/>
        <w:sz w:val="24"/>
        <w:szCs w:val="24"/>
      </w:rPr>
    </w:sdtEndPr>
    <w:sdtContent>
      <w:p w14:paraId="5DC1A98B" w14:textId="7FE45B91" w:rsidR="00904A5A" w:rsidRPr="002179E6" w:rsidRDefault="00904A5A">
        <w:pPr>
          <w:pStyle w:val="Header"/>
          <w:jc w:val="right"/>
          <w:rPr>
            <w:rFonts w:ascii="Times New Roman" w:hAnsi="Times New Roman" w:cs="Times New Roman"/>
            <w:sz w:val="24"/>
            <w:szCs w:val="24"/>
          </w:rPr>
        </w:pPr>
        <w:r w:rsidRPr="002179E6">
          <w:rPr>
            <w:rFonts w:ascii="Times New Roman" w:hAnsi="Times New Roman" w:cs="Times New Roman"/>
            <w:sz w:val="24"/>
            <w:szCs w:val="24"/>
          </w:rPr>
          <w:fldChar w:fldCharType="begin"/>
        </w:r>
        <w:r w:rsidRPr="002179E6">
          <w:rPr>
            <w:rFonts w:ascii="Times New Roman" w:hAnsi="Times New Roman" w:cs="Times New Roman"/>
            <w:sz w:val="24"/>
            <w:szCs w:val="24"/>
          </w:rPr>
          <w:instrText xml:space="preserve"> PAGE   \* MERGEFORMAT </w:instrText>
        </w:r>
        <w:r w:rsidRPr="002179E6">
          <w:rPr>
            <w:rFonts w:ascii="Times New Roman" w:hAnsi="Times New Roman" w:cs="Times New Roman"/>
            <w:sz w:val="24"/>
            <w:szCs w:val="24"/>
          </w:rPr>
          <w:fldChar w:fldCharType="separate"/>
        </w:r>
        <w:r w:rsidR="002E2DB8">
          <w:rPr>
            <w:rFonts w:ascii="Times New Roman" w:hAnsi="Times New Roman" w:cs="Times New Roman"/>
            <w:noProof/>
            <w:sz w:val="24"/>
            <w:szCs w:val="24"/>
          </w:rPr>
          <w:t>4</w:t>
        </w:r>
        <w:r w:rsidRPr="002179E6">
          <w:rPr>
            <w:rFonts w:ascii="Times New Roman" w:hAnsi="Times New Roman" w:cs="Times New Roman"/>
            <w:noProof/>
            <w:sz w:val="24"/>
            <w:szCs w:val="24"/>
          </w:rPr>
          <w:fldChar w:fldCharType="end"/>
        </w:r>
      </w:p>
    </w:sdtContent>
  </w:sdt>
  <w:p w14:paraId="69922E88" w14:textId="77777777" w:rsidR="00904A5A" w:rsidRDefault="00904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A2A9D"/>
    <w:multiLevelType w:val="hybridMultilevel"/>
    <w:tmpl w:val="5DEA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F2"/>
    <w:rsid w:val="00050BD7"/>
    <w:rsid w:val="00056FDE"/>
    <w:rsid w:val="00065C7D"/>
    <w:rsid w:val="000910A6"/>
    <w:rsid w:val="000D1FD4"/>
    <w:rsid w:val="00101CD9"/>
    <w:rsid w:val="00196686"/>
    <w:rsid w:val="001C7ACA"/>
    <w:rsid w:val="001D6E6B"/>
    <w:rsid w:val="002179E6"/>
    <w:rsid w:val="002413C5"/>
    <w:rsid w:val="00242A34"/>
    <w:rsid w:val="00284003"/>
    <w:rsid w:val="002E2DB8"/>
    <w:rsid w:val="002F16F3"/>
    <w:rsid w:val="003323D0"/>
    <w:rsid w:val="00375619"/>
    <w:rsid w:val="0039301F"/>
    <w:rsid w:val="003B4D48"/>
    <w:rsid w:val="00400C7B"/>
    <w:rsid w:val="00421AE0"/>
    <w:rsid w:val="00444B5D"/>
    <w:rsid w:val="00470D6C"/>
    <w:rsid w:val="00495279"/>
    <w:rsid w:val="004A0B0A"/>
    <w:rsid w:val="005229B9"/>
    <w:rsid w:val="00540CA7"/>
    <w:rsid w:val="005501E3"/>
    <w:rsid w:val="00584208"/>
    <w:rsid w:val="005A3B24"/>
    <w:rsid w:val="005A51EA"/>
    <w:rsid w:val="00607115"/>
    <w:rsid w:val="00610706"/>
    <w:rsid w:val="0062331B"/>
    <w:rsid w:val="0062666B"/>
    <w:rsid w:val="00677B8A"/>
    <w:rsid w:val="006F19EF"/>
    <w:rsid w:val="00716897"/>
    <w:rsid w:val="007670DB"/>
    <w:rsid w:val="00777793"/>
    <w:rsid w:val="00783486"/>
    <w:rsid w:val="007E1528"/>
    <w:rsid w:val="007F4FAB"/>
    <w:rsid w:val="007F74CB"/>
    <w:rsid w:val="008335C2"/>
    <w:rsid w:val="00845A6F"/>
    <w:rsid w:val="008A2F76"/>
    <w:rsid w:val="008F3260"/>
    <w:rsid w:val="008F34B3"/>
    <w:rsid w:val="00904A5A"/>
    <w:rsid w:val="0092637C"/>
    <w:rsid w:val="00956246"/>
    <w:rsid w:val="00963CD0"/>
    <w:rsid w:val="00966029"/>
    <w:rsid w:val="009918F3"/>
    <w:rsid w:val="009C5040"/>
    <w:rsid w:val="009D1FBD"/>
    <w:rsid w:val="009E2282"/>
    <w:rsid w:val="00A10AF2"/>
    <w:rsid w:val="00A2055C"/>
    <w:rsid w:val="00A83F08"/>
    <w:rsid w:val="00AF6774"/>
    <w:rsid w:val="00B01564"/>
    <w:rsid w:val="00B2150B"/>
    <w:rsid w:val="00B30473"/>
    <w:rsid w:val="00B315EB"/>
    <w:rsid w:val="00B85443"/>
    <w:rsid w:val="00B8702E"/>
    <w:rsid w:val="00BC06CD"/>
    <w:rsid w:val="00BE30C1"/>
    <w:rsid w:val="00C02475"/>
    <w:rsid w:val="00C2048C"/>
    <w:rsid w:val="00C622D9"/>
    <w:rsid w:val="00C87E37"/>
    <w:rsid w:val="00CF722A"/>
    <w:rsid w:val="00D21CD6"/>
    <w:rsid w:val="00D23E58"/>
    <w:rsid w:val="00D40959"/>
    <w:rsid w:val="00D40D8B"/>
    <w:rsid w:val="00D42C9D"/>
    <w:rsid w:val="00D8790B"/>
    <w:rsid w:val="00D87E8B"/>
    <w:rsid w:val="00DA3435"/>
    <w:rsid w:val="00DA3F47"/>
    <w:rsid w:val="00DB2EBE"/>
    <w:rsid w:val="00DD1CDE"/>
    <w:rsid w:val="00DD5C67"/>
    <w:rsid w:val="00E41B79"/>
    <w:rsid w:val="00E70894"/>
    <w:rsid w:val="00E71475"/>
    <w:rsid w:val="00E740F2"/>
    <w:rsid w:val="00E8636B"/>
    <w:rsid w:val="00E90E99"/>
    <w:rsid w:val="00EF4031"/>
    <w:rsid w:val="00F825AB"/>
    <w:rsid w:val="00FA1B10"/>
    <w:rsid w:val="00FA1B36"/>
    <w:rsid w:val="00FB52AC"/>
    <w:rsid w:val="00FE301F"/>
    <w:rsid w:val="00FE5D7B"/>
    <w:rsid w:val="00FF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3E9D"/>
  <w15:chartTrackingRefBased/>
  <w15:docId w15:val="{14BA892D-A7B3-4E38-BFF7-EE555214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0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AF2"/>
    <w:rPr>
      <w:sz w:val="20"/>
      <w:szCs w:val="20"/>
    </w:rPr>
  </w:style>
  <w:style w:type="character" w:styleId="FootnoteReference">
    <w:name w:val="footnote reference"/>
    <w:basedOn w:val="DefaultParagraphFont"/>
    <w:uiPriority w:val="99"/>
    <w:semiHidden/>
    <w:unhideWhenUsed/>
    <w:rsid w:val="00A10AF2"/>
    <w:rPr>
      <w:vertAlign w:val="superscript"/>
    </w:rPr>
  </w:style>
  <w:style w:type="paragraph" w:styleId="PlainText">
    <w:name w:val="Plain Text"/>
    <w:basedOn w:val="Normal"/>
    <w:link w:val="PlainTextChar"/>
    <w:rsid w:val="00E41B79"/>
    <w:pPr>
      <w:spacing w:after="0" w:line="240" w:lineRule="auto"/>
    </w:pPr>
    <w:rPr>
      <w:rFonts w:ascii="Courier" w:eastAsia="Times" w:hAnsi="Courier" w:cs="Times New Roman"/>
      <w:sz w:val="20"/>
      <w:szCs w:val="20"/>
    </w:rPr>
  </w:style>
  <w:style w:type="character" w:customStyle="1" w:styleId="PlainTextChar">
    <w:name w:val="Plain Text Char"/>
    <w:basedOn w:val="DefaultParagraphFont"/>
    <w:link w:val="PlainText"/>
    <w:rsid w:val="00E41B79"/>
    <w:rPr>
      <w:rFonts w:ascii="Courier" w:eastAsia="Times" w:hAnsi="Courier" w:cs="Times New Roman"/>
      <w:sz w:val="20"/>
      <w:szCs w:val="20"/>
    </w:rPr>
  </w:style>
  <w:style w:type="character" w:styleId="Hyperlink">
    <w:name w:val="Hyperlink"/>
    <w:basedOn w:val="DefaultParagraphFont"/>
    <w:uiPriority w:val="99"/>
    <w:unhideWhenUsed/>
    <w:rsid w:val="00DA3435"/>
    <w:rPr>
      <w:color w:val="0563C1" w:themeColor="hyperlink"/>
      <w:u w:val="single"/>
    </w:rPr>
  </w:style>
  <w:style w:type="paragraph" w:styleId="Header">
    <w:name w:val="header"/>
    <w:basedOn w:val="Normal"/>
    <w:link w:val="HeaderChar"/>
    <w:uiPriority w:val="99"/>
    <w:unhideWhenUsed/>
    <w:rsid w:val="00217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E6"/>
  </w:style>
  <w:style w:type="paragraph" w:styleId="Footer">
    <w:name w:val="footer"/>
    <w:basedOn w:val="Normal"/>
    <w:link w:val="FooterChar"/>
    <w:uiPriority w:val="99"/>
    <w:unhideWhenUsed/>
    <w:rsid w:val="00217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E6"/>
  </w:style>
  <w:style w:type="paragraph" w:styleId="BalloonText">
    <w:name w:val="Balloon Text"/>
    <w:basedOn w:val="Normal"/>
    <w:link w:val="BalloonTextChar"/>
    <w:uiPriority w:val="99"/>
    <w:semiHidden/>
    <w:unhideWhenUsed/>
    <w:rsid w:val="00F825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5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23D0"/>
    <w:rPr>
      <w:sz w:val="16"/>
      <w:szCs w:val="16"/>
    </w:rPr>
  </w:style>
  <w:style w:type="paragraph" w:styleId="CommentText">
    <w:name w:val="annotation text"/>
    <w:basedOn w:val="Normal"/>
    <w:link w:val="CommentTextChar"/>
    <w:uiPriority w:val="99"/>
    <w:semiHidden/>
    <w:unhideWhenUsed/>
    <w:rsid w:val="003323D0"/>
    <w:pPr>
      <w:spacing w:line="240" w:lineRule="auto"/>
    </w:pPr>
    <w:rPr>
      <w:sz w:val="20"/>
      <w:szCs w:val="20"/>
    </w:rPr>
  </w:style>
  <w:style w:type="character" w:customStyle="1" w:styleId="CommentTextChar">
    <w:name w:val="Comment Text Char"/>
    <w:basedOn w:val="DefaultParagraphFont"/>
    <w:link w:val="CommentText"/>
    <w:uiPriority w:val="99"/>
    <w:semiHidden/>
    <w:rsid w:val="003323D0"/>
    <w:rPr>
      <w:sz w:val="20"/>
      <w:szCs w:val="20"/>
    </w:rPr>
  </w:style>
  <w:style w:type="paragraph" w:styleId="CommentSubject">
    <w:name w:val="annotation subject"/>
    <w:basedOn w:val="CommentText"/>
    <w:next w:val="CommentText"/>
    <w:link w:val="CommentSubjectChar"/>
    <w:uiPriority w:val="99"/>
    <w:semiHidden/>
    <w:unhideWhenUsed/>
    <w:rsid w:val="003323D0"/>
    <w:rPr>
      <w:b/>
      <w:bCs/>
    </w:rPr>
  </w:style>
  <w:style w:type="character" w:customStyle="1" w:styleId="CommentSubjectChar">
    <w:name w:val="Comment Subject Char"/>
    <w:basedOn w:val="CommentTextChar"/>
    <w:link w:val="CommentSubject"/>
    <w:uiPriority w:val="99"/>
    <w:semiHidden/>
    <w:rsid w:val="003323D0"/>
    <w:rPr>
      <w:b/>
      <w:bCs/>
      <w:sz w:val="20"/>
      <w:szCs w:val="20"/>
    </w:rPr>
  </w:style>
  <w:style w:type="character" w:styleId="FollowedHyperlink">
    <w:name w:val="FollowedHyperlink"/>
    <w:basedOn w:val="DefaultParagraphFont"/>
    <w:uiPriority w:val="99"/>
    <w:semiHidden/>
    <w:unhideWhenUsed/>
    <w:rsid w:val="00495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121">
      <w:bodyDiv w:val="1"/>
      <w:marLeft w:val="0"/>
      <w:marRight w:val="0"/>
      <w:marTop w:val="0"/>
      <w:marBottom w:val="0"/>
      <w:divBdr>
        <w:top w:val="none" w:sz="0" w:space="0" w:color="auto"/>
        <w:left w:val="none" w:sz="0" w:space="0" w:color="auto"/>
        <w:bottom w:val="none" w:sz="0" w:space="0" w:color="auto"/>
        <w:right w:val="none" w:sz="0" w:space="0" w:color="auto"/>
      </w:divBdr>
    </w:div>
    <w:div w:id="672294912">
      <w:bodyDiv w:val="1"/>
      <w:marLeft w:val="0"/>
      <w:marRight w:val="0"/>
      <w:marTop w:val="0"/>
      <w:marBottom w:val="0"/>
      <w:divBdr>
        <w:top w:val="none" w:sz="0" w:space="0" w:color="auto"/>
        <w:left w:val="none" w:sz="0" w:space="0" w:color="auto"/>
        <w:bottom w:val="none" w:sz="0" w:space="0" w:color="auto"/>
        <w:right w:val="none" w:sz="0" w:space="0" w:color="auto"/>
      </w:divBdr>
    </w:div>
    <w:div w:id="959191244">
      <w:bodyDiv w:val="1"/>
      <w:marLeft w:val="0"/>
      <w:marRight w:val="0"/>
      <w:marTop w:val="0"/>
      <w:marBottom w:val="0"/>
      <w:divBdr>
        <w:top w:val="none" w:sz="0" w:space="0" w:color="auto"/>
        <w:left w:val="none" w:sz="0" w:space="0" w:color="auto"/>
        <w:bottom w:val="none" w:sz="0" w:space="0" w:color="auto"/>
        <w:right w:val="none" w:sz="0" w:space="0" w:color="auto"/>
      </w:divBdr>
    </w:div>
    <w:div w:id="1711759929">
      <w:bodyDiv w:val="1"/>
      <w:marLeft w:val="0"/>
      <w:marRight w:val="0"/>
      <w:marTop w:val="0"/>
      <w:marBottom w:val="0"/>
      <w:divBdr>
        <w:top w:val="none" w:sz="0" w:space="0" w:color="auto"/>
        <w:left w:val="none" w:sz="0" w:space="0" w:color="auto"/>
        <w:bottom w:val="none" w:sz="0" w:space="0" w:color="auto"/>
        <w:right w:val="none" w:sz="0" w:space="0" w:color="auto"/>
      </w:divBdr>
    </w:div>
    <w:div w:id="1721782504">
      <w:bodyDiv w:val="1"/>
      <w:marLeft w:val="0"/>
      <w:marRight w:val="0"/>
      <w:marTop w:val="0"/>
      <w:marBottom w:val="0"/>
      <w:divBdr>
        <w:top w:val="none" w:sz="0" w:space="0" w:color="auto"/>
        <w:left w:val="none" w:sz="0" w:space="0" w:color="auto"/>
        <w:bottom w:val="none" w:sz="0" w:space="0" w:color="auto"/>
        <w:right w:val="none" w:sz="0" w:space="0" w:color="auto"/>
      </w:divBdr>
    </w:div>
    <w:div w:id="1855146504">
      <w:bodyDiv w:val="1"/>
      <w:marLeft w:val="0"/>
      <w:marRight w:val="0"/>
      <w:marTop w:val="0"/>
      <w:marBottom w:val="0"/>
      <w:divBdr>
        <w:top w:val="none" w:sz="0" w:space="0" w:color="auto"/>
        <w:left w:val="none" w:sz="0" w:space="0" w:color="auto"/>
        <w:bottom w:val="none" w:sz="0" w:space="0" w:color="auto"/>
        <w:right w:val="none" w:sz="0" w:space="0" w:color="auto"/>
      </w:divBdr>
    </w:div>
    <w:div w:id="19086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dhganga.inflibnet.ac.in/bitstream/10603/35262/12/12_chapter3.pdf"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homelessness.org/pages/snapshot_of_homelessn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dhomelessness.org/library/entry/fostering-financial-literacy-and-security-for-populations-experiencing" TargetMode="External"/><Relationship Id="rId4" Type="http://schemas.openxmlformats.org/officeDocument/2006/relationships/settings" Target="settings.xml"/><Relationship Id="rId9" Type="http://schemas.openxmlformats.org/officeDocument/2006/relationships/hyperlink" Target="http://www.endhomelessness.org/pages/economic-secur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3806-F259-4C7E-B692-6506E199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Owen</dc:creator>
  <cp:keywords/>
  <dc:description/>
  <cp:lastModifiedBy>Owen, Cassidy Paige</cp:lastModifiedBy>
  <cp:revision>2</cp:revision>
  <dcterms:created xsi:type="dcterms:W3CDTF">2018-05-25T18:46:00Z</dcterms:created>
  <dcterms:modified xsi:type="dcterms:W3CDTF">2018-05-25T18:46:00Z</dcterms:modified>
</cp:coreProperties>
</file>