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A3FB6" w14:textId="77777777" w:rsidR="007228E3" w:rsidRPr="00021AA8" w:rsidRDefault="00CA440F">
      <w:pPr>
        <w:rPr>
          <w:rFonts w:ascii="Athelas" w:hAnsi="Athelas"/>
        </w:rPr>
      </w:pPr>
    </w:p>
    <w:p w14:paraId="324AF9BE" w14:textId="3688CA63" w:rsidR="00FF7D25" w:rsidRDefault="00FF7D25">
      <w:pPr>
        <w:rPr>
          <w:rFonts w:ascii="Athelas" w:hAnsi="Athelas"/>
        </w:rPr>
      </w:pPr>
    </w:p>
    <w:p w14:paraId="3D6943BD" w14:textId="77777777" w:rsidR="009F7279" w:rsidRPr="00897D80" w:rsidRDefault="009F7279" w:rsidP="009F7279">
      <w:pPr>
        <w:jc w:val="center"/>
        <w:rPr>
          <w:rFonts w:ascii="Times New Roman" w:hAnsi="Times New Roman"/>
          <w:b/>
          <w:sz w:val="20"/>
          <w:szCs w:val="20"/>
        </w:rPr>
      </w:pPr>
      <w:r>
        <w:rPr>
          <w:rFonts w:ascii="Times New Roman" w:hAnsi="Times New Roman"/>
          <w:b/>
          <w:sz w:val="20"/>
          <w:szCs w:val="20"/>
        </w:rPr>
        <w:t>2018-2019</w:t>
      </w:r>
      <w:r w:rsidRPr="00897D80">
        <w:rPr>
          <w:rFonts w:ascii="Times New Roman" w:hAnsi="Times New Roman"/>
          <w:b/>
          <w:sz w:val="20"/>
          <w:szCs w:val="20"/>
        </w:rPr>
        <w:t xml:space="preserve"> Annual Program Assessment Report</w:t>
      </w:r>
      <w:r>
        <w:rPr>
          <w:rFonts w:ascii="Times New Roman" w:hAnsi="Times New Roman"/>
          <w:b/>
          <w:sz w:val="20"/>
          <w:szCs w:val="20"/>
        </w:rPr>
        <w:t xml:space="preserve"> Guide</w:t>
      </w:r>
    </w:p>
    <w:p w14:paraId="0A5883CD" w14:textId="77777777" w:rsidR="009F7279" w:rsidRPr="00897D80" w:rsidRDefault="009F7279" w:rsidP="009F7279">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September 30, 2019</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Pr>
          <w:rFonts w:ascii="Times New Roman" w:hAnsi="Times New Roman"/>
          <w:b/>
          <w:sz w:val="20"/>
          <w:szCs w:val="20"/>
        </w:rPr>
        <w:t>in the file name</w:t>
      </w:r>
      <w:r w:rsidRPr="00B11847">
        <w:rPr>
          <w:rFonts w:ascii="Times New Roman" w:hAnsi="Times New Roman"/>
          <w:b/>
          <w:sz w:val="20"/>
          <w:szCs w:val="20"/>
        </w:rPr>
        <w:t>.</w:t>
      </w:r>
    </w:p>
    <w:p w14:paraId="00C516A9" w14:textId="2865382F" w:rsidR="009F7279" w:rsidRPr="00897D80" w:rsidRDefault="009F7279" w:rsidP="009F7279">
      <w:pPr>
        <w:rPr>
          <w:rFonts w:ascii="Times New Roman" w:hAnsi="Times New Roman"/>
          <w:b/>
          <w:sz w:val="20"/>
          <w:szCs w:val="20"/>
        </w:rPr>
      </w:pPr>
      <w:r w:rsidRPr="00897D80">
        <w:rPr>
          <w:rFonts w:ascii="Times New Roman" w:hAnsi="Times New Roman"/>
          <w:b/>
          <w:sz w:val="20"/>
          <w:szCs w:val="20"/>
        </w:rPr>
        <w:t xml:space="preserve">College: </w:t>
      </w:r>
      <w:r w:rsidR="00520C74">
        <w:rPr>
          <w:rFonts w:ascii="Times New Roman" w:hAnsi="Times New Roman"/>
          <w:b/>
          <w:sz w:val="20"/>
          <w:szCs w:val="20"/>
        </w:rPr>
        <w:t>College of Social and Behavioral Sciences</w:t>
      </w:r>
    </w:p>
    <w:p w14:paraId="2402F3F0" w14:textId="266FE106" w:rsidR="009F7279" w:rsidRPr="00897D80" w:rsidRDefault="009F7279" w:rsidP="009F7279">
      <w:pPr>
        <w:rPr>
          <w:rFonts w:ascii="Times New Roman" w:hAnsi="Times New Roman"/>
          <w:b/>
          <w:sz w:val="20"/>
          <w:szCs w:val="20"/>
        </w:rPr>
      </w:pPr>
      <w:r w:rsidRPr="00897D80">
        <w:rPr>
          <w:rFonts w:ascii="Times New Roman" w:hAnsi="Times New Roman"/>
          <w:b/>
          <w:sz w:val="20"/>
          <w:szCs w:val="20"/>
        </w:rPr>
        <w:t xml:space="preserve">Department: </w:t>
      </w:r>
      <w:r w:rsidR="00520C74">
        <w:rPr>
          <w:rFonts w:ascii="Times New Roman" w:hAnsi="Times New Roman"/>
          <w:b/>
          <w:sz w:val="20"/>
          <w:szCs w:val="20"/>
        </w:rPr>
        <w:t>History</w:t>
      </w:r>
    </w:p>
    <w:p w14:paraId="20550DEA" w14:textId="0342FB09" w:rsidR="009F7279" w:rsidRPr="00897D80" w:rsidRDefault="009F7279" w:rsidP="009F7279">
      <w:pPr>
        <w:rPr>
          <w:rFonts w:ascii="Times New Roman" w:hAnsi="Times New Roman"/>
          <w:b/>
          <w:sz w:val="20"/>
          <w:szCs w:val="20"/>
        </w:rPr>
      </w:pPr>
      <w:r w:rsidRPr="00897D80">
        <w:rPr>
          <w:rFonts w:ascii="Times New Roman" w:hAnsi="Times New Roman"/>
          <w:b/>
          <w:sz w:val="20"/>
          <w:szCs w:val="20"/>
        </w:rPr>
        <w:t xml:space="preserve">Program: </w:t>
      </w:r>
      <w:r w:rsidR="00520C74">
        <w:rPr>
          <w:rFonts w:ascii="Times New Roman" w:hAnsi="Times New Roman"/>
          <w:b/>
          <w:sz w:val="20"/>
          <w:szCs w:val="20"/>
        </w:rPr>
        <w:t>History</w:t>
      </w:r>
    </w:p>
    <w:p w14:paraId="7A03932C" w14:textId="77777777" w:rsidR="009F7279" w:rsidRPr="00897D80" w:rsidRDefault="009F7279" w:rsidP="009F7279">
      <w:pPr>
        <w:rPr>
          <w:rFonts w:ascii="Times New Roman" w:hAnsi="Times New Roman"/>
          <w:b/>
          <w:sz w:val="20"/>
          <w:szCs w:val="20"/>
        </w:rPr>
      </w:pPr>
      <w:r w:rsidRPr="00897D80">
        <w:rPr>
          <w:rFonts w:ascii="Times New Roman" w:hAnsi="Times New Roman"/>
          <w:b/>
          <w:sz w:val="20"/>
          <w:szCs w:val="20"/>
        </w:rPr>
        <w:t xml:space="preserve">Assessment liaison: </w:t>
      </w:r>
    </w:p>
    <w:p w14:paraId="7631FA47" w14:textId="77777777" w:rsidR="009F7279" w:rsidRPr="00897D80" w:rsidRDefault="009F7279" w:rsidP="009F7279">
      <w:pPr>
        <w:pStyle w:val="MediumGrid1-Accent21"/>
        <w:numPr>
          <w:ilvl w:val="0"/>
          <w:numId w:val="2"/>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765B5E9D" w14:textId="77777777" w:rsidR="009F7279" w:rsidRPr="00897D80" w:rsidRDefault="009F7279" w:rsidP="009F7279">
      <w:pPr>
        <w:pStyle w:val="MediumGrid1-Accent21"/>
        <w:ind w:left="360"/>
        <w:rPr>
          <w:rFonts w:ascii="Times New Roman" w:hAnsi="Times New Roman"/>
          <w:b/>
          <w:sz w:val="20"/>
          <w:szCs w:val="20"/>
        </w:rPr>
      </w:pPr>
      <w:r w:rsidRPr="00897D80">
        <w:rPr>
          <w:rFonts w:ascii="Times New Roman" w:hAnsi="Times New Roman"/>
          <w:b/>
          <w:sz w:val="20"/>
          <w:szCs w:val="20"/>
        </w:rPr>
        <w:t>A.  _______</w:t>
      </w:r>
      <w:proofErr w:type="gramStart"/>
      <w:r w:rsidRPr="00897D80">
        <w:rPr>
          <w:rFonts w:ascii="Times New Roman" w:hAnsi="Times New Roman"/>
          <w:b/>
          <w:sz w:val="20"/>
          <w:szCs w:val="20"/>
        </w:rPr>
        <w:t xml:space="preserve">_  </w:t>
      </w:r>
      <w:r>
        <w:rPr>
          <w:rFonts w:ascii="Times New Roman" w:hAnsi="Times New Roman"/>
          <w:b/>
          <w:sz w:val="20"/>
          <w:szCs w:val="20"/>
        </w:rPr>
        <w:t>Measured</w:t>
      </w:r>
      <w:proofErr w:type="gramEnd"/>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2A49B1BC" w14:textId="77777777" w:rsidR="009F7279" w:rsidRPr="00897D80" w:rsidRDefault="009F7279" w:rsidP="009F7279">
      <w:pPr>
        <w:pStyle w:val="MediumGrid1-Accent21"/>
        <w:ind w:left="360"/>
        <w:rPr>
          <w:rFonts w:ascii="Times New Roman" w:hAnsi="Times New Roman"/>
          <w:b/>
          <w:sz w:val="20"/>
          <w:szCs w:val="20"/>
        </w:rPr>
      </w:pPr>
      <w:r w:rsidRPr="00897D80">
        <w:rPr>
          <w:rFonts w:ascii="Times New Roman" w:hAnsi="Times New Roman"/>
          <w:b/>
          <w:sz w:val="20"/>
          <w:szCs w:val="20"/>
        </w:rPr>
        <w:t>B.  _______</w:t>
      </w:r>
      <w:proofErr w:type="gramStart"/>
      <w:r w:rsidRPr="00897D80">
        <w:rPr>
          <w:rFonts w:ascii="Times New Roman" w:hAnsi="Times New Roman"/>
          <w:b/>
          <w:sz w:val="20"/>
          <w:szCs w:val="20"/>
        </w:rPr>
        <w:t>_  Analyzed</w:t>
      </w:r>
      <w:proofErr w:type="gramEnd"/>
      <w:r w:rsidRPr="00897D80">
        <w:rPr>
          <w:rFonts w:ascii="Times New Roman" w:hAnsi="Times New Roman"/>
          <w:b/>
          <w:sz w:val="20"/>
          <w:szCs w:val="20"/>
        </w:rPr>
        <w:t xml:space="preserve">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68344725" w14:textId="77777777" w:rsidR="009F7279" w:rsidRDefault="009F7279" w:rsidP="009F7279">
      <w:pPr>
        <w:pStyle w:val="MediumGrid1-Accent21"/>
        <w:ind w:left="360"/>
        <w:rPr>
          <w:rFonts w:ascii="Times New Roman" w:hAnsi="Times New Roman"/>
          <w:b/>
          <w:sz w:val="20"/>
          <w:szCs w:val="20"/>
        </w:rPr>
      </w:pPr>
      <w:r>
        <w:rPr>
          <w:rFonts w:ascii="Times New Roman" w:hAnsi="Times New Roman"/>
          <w:b/>
          <w:sz w:val="20"/>
          <w:szCs w:val="20"/>
        </w:rPr>
        <w:t>C.  _______</w:t>
      </w:r>
      <w:proofErr w:type="gramStart"/>
      <w:r>
        <w:rPr>
          <w:rFonts w:ascii="Times New Roman" w:hAnsi="Times New Roman"/>
          <w:b/>
          <w:sz w:val="20"/>
          <w:szCs w:val="20"/>
        </w:rPr>
        <w:t>_  Applied</w:t>
      </w:r>
      <w:proofErr w:type="gramEnd"/>
      <w:r>
        <w:rPr>
          <w:rFonts w:ascii="Times New Roman" w:hAnsi="Times New Roman"/>
          <w:b/>
          <w:sz w:val="20"/>
          <w:szCs w:val="20"/>
        </w:rPr>
        <w:t xml:space="preserve">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389A4C14" w14:textId="356A791C" w:rsidR="009F7279" w:rsidRPr="00897D80" w:rsidRDefault="009F7279" w:rsidP="009F7279">
      <w:pPr>
        <w:pStyle w:val="MediumGrid1-Accent21"/>
        <w:ind w:left="360"/>
        <w:rPr>
          <w:rFonts w:ascii="Times New Roman" w:hAnsi="Times New Roman"/>
          <w:b/>
          <w:sz w:val="20"/>
          <w:szCs w:val="20"/>
        </w:rPr>
      </w:pPr>
      <w:r>
        <w:rPr>
          <w:rFonts w:ascii="Times New Roman" w:hAnsi="Times New Roman"/>
          <w:b/>
          <w:sz w:val="20"/>
          <w:szCs w:val="20"/>
        </w:rPr>
        <w:t>D. ____</w:t>
      </w:r>
      <w:r w:rsidR="00520C74">
        <w:rPr>
          <w:rFonts w:ascii="Times New Roman" w:hAnsi="Times New Roman"/>
          <w:b/>
          <w:sz w:val="20"/>
          <w:szCs w:val="20"/>
        </w:rPr>
        <w:t>X</w:t>
      </w:r>
      <w:r>
        <w:rPr>
          <w:rFonts w:ascii="Times New Roman" w:hAnsi="Times New Roman"/>
          <w:b/>
          <w:sz w:val="20"/>
          <w:szCs w:val="20"/>
        </w:rPr>
        <w:t xml:space="preserve">____ Focused exclusively on the direct assessment measurement of General Education Arts and Humanities student learning outcomes    </w:t>
      </w:r>
    </w:p>
    <w:p w14:paraId="12657BDA" w14:textId="77777777" w:rsidR="009F7279" w:rsidRPr="00897D80" w:rsidRDefault="009F7279" w:rsidP="009F7279">
      <w:pPr>
        <w:pStyle w:val="MediumGrid1-Accent21"/>
        <w:ind w:left="360"/>
        <w:rPr>
          <w:rFonts w:ascii="Times New Roman" w:hAnsi="Times New Roman"/>
          <w:b/>
          <w:sz w:val="20"/>
          <w:szCs w:val="20"/>
        </w:rPr>
      </w:pPr>
    </w:p>
    <w:p w14:paraId="5A4D12D7" w14:textId="77777777" w:rsidR="009F7279" w:rsidRPr="00897D80" w:rsidRDefault="009F7279" w:rsidP="009F7279">
      <w:pPr>
        <w:pStyle w:val="MediumGrid1-Accent21"/>
        <w:numPr>
          <w:ilvl w:val="0"/>
          <w:numId w:val="2"/>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59D8A83B" w14:textId="77777777" w:rsidR="009F7279" w:rsidRPr="00897D80" w:rsidRDefault="009F7279" w:rsidP="009F7279">
      <w:pPr>
        <w:pStyle w:val="MediumGrid1-Accent21"/>
        <w:numPr>
          <w:ilvl w:val="0"/>
          <w:numId w:val="3"/>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67BACF60" w14:textId="77777777" w:rsidR="009F7279" w:rsidRPr="00897D80" w:rsidRDefault="009F7279" w:rsidP="009F7279">
      <w:pPr>
        <w:pStyle w:val="MediumGrid1-Accent21"/>
        <w:numPr>
          <w:ilvl w:val="0"/>
          <w:numId w:val="3"/>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04B27DF4" w14:textId="77777777" w:rsidR="009F7279" w:rsidRPr="00897D80" w:rsidRDefault="009F7279" w:rsidP="009F7279">
      <w:pPr>
        <w:pStyle w:val="MediumGrid1-Accent21"/>
        <w:numPr>
          <w:ilvl w:val="0"/>
          <w:numId w:val="3"/>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4E96B894" w14:textId="77777777" w:rsidR="009F7279" w:rsidRPr="00CA201F" w:rsidRDefault="009F7279" w:rsidP="009F7279">
      <w:pPr>
        <w:pStyle w:val="MediumGrid1-Accent21"/>
        <w:numPr>
          <w:ilvl w:val="0"/>
          <w:numId w:val="3"/>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0733F5CA" w14:textId="77777777" w:rsidR="009F7279" w:rsidRPr="00626609" w:rsidRDefault="009F7279" w:rsidP="009F7279">
      <w:pPr>
        <w:pStyle w:val="MediumGrid1-Accent21"/>
        <w:numPr>
          <w:ilvl w:val="0"/>
          <w:numId w:val="3"/>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14:paraId="6F68E8B3" w14:textId="77777777" w:rsidR="009F7279" w:rsidRPr="00897D80" w:rsidRDefault="009F7279" w:rsidP="009F7279">
      <w:pPr>
        <w:pStyle w:val="MediumGrid1-Accent21"/>
        <w:numPr>
          <w:ilvl w:val="0"/>
          <w:numId w:val="3"/>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26B3FC36" w14:textId="77777777" w:rsidR="009F7279" w:rsidRPr="0015729C" w:rsidRDefault="009F7279" w:rsidP="009F7279">
      <w:pPr>
        <w:pStyle w:val="MediumGrid1-Accent21"/>
        <w:numPr>
          <w:ilvl w:val="0"/>
          <w:numId w:val="3"/>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w:t>
      </w:r>
      <w:proofErr w:type="gramStart"/>
      <w:r w:rsidRPr="0015729C">
        <w:rPr>
          <w:rFonts w:ascii="Times New Roman" w:hAnsi="Times New Roman"/>
          <w:sz w:val="20"/>
          <w:szCs w:val="20"/>
        </w:rPr>
        <w:t>especially</w:t>
      </w:r>
      <w:proofErr w:type="gramEnd"/>
      <w:r w:rsidRPr="0015729C">
        <w:rPr>
          <w:rFonts w:ascii="Times New Roman" w:hAnsi="Times New Roman"/>
          <w:sz w:val="20"/>
          <w:szCs w:val="20"/>
        </w:rPr>
        <w:t xml:space="preserve"> to ensure continuing alignment between program course offerings and both program and university student learning outcomes), and/or the creation and modification of new assessment instruments</w:t>
      </w:r>
    </w:p>
    <w:p w14:paraId="61DF6DB8" w14:textId="77777777" w:rsidR="009F7279" w:rsidRDefault="009F7279" w:rsidP="009F7279">
      <w:pPr>
        <w:pStyle w:val="MediumGrid1-Accent21"/>
        <w:ind w:left="0"/>
        <w:rPr>
          <w:rFonts w:ascii="Times New Roman" w:hAnsi="Times New Roman"/>
          <w:b/>
          <w:sz w:val="20"/>
          <w:szCs w:val="20"/>
        </w:rPr>
      </w:pPr>
    </w:p>
    <w:p w14:paraId="53811E55" w14:textId="77777777" w:rsidR="009F7279" w:rsidRPr="00EF56F9" w:rsidRDefault="009F7279" w:rsidP="009F7279">
      <w:pPr>
        <w:pStyle w:val="MediumGrid1-Accent21"/>
        <w:ind w:left="0"/>
        <w:rPr>
          <w:rFonts w:ascii="Times New Roman" w:hAnsi="Times New Roman"/>
          <w:sz w:val="20"/>
          <w:szCs w:val="20"/>
        </w:rPr>
      </w:pPr>
      <w:r>
        <w:rPr>
          <w:rFonts w:ascii="Times New Roman" w:hAnsi="Times New Roman"/>
          <w:b/>
          <w:sz w:val="20"/>
          <w:szCs w:val="20"/>
        </w:rPr>
        <w:t xml:space="preserve">3.     Preview of planned assessment activities for 2019-20.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38C8F9D4" w14:textId="112506E5" w:rsidR="009F7279" w:rsidRDefault="009F7279">
      <w:pPr>
        <w:rPr>
          <w:rFonts w:ascii="Athelas" w:hAnsi="Athelas"/>
        </w:rPr>
      </w:pPr>
      <w:r>
        <w:rPr>
          <w:rFonts w:ascii="Athelas" w:hAnsi="Athelas"/>
        </w:rPr>
        <w:br w:type="page"/>
      </w:r>
    </w:p>
    <w:p w14:paraId="5486409A" w14:textId="77777777" w:rsidR="009F7279" w:rsidRPr="00021AA8" w:rsidRDefault="009F7279">
      <w:pPr>
        <w:rPr>
          <w:rFonts w:ascii="Athelas" w:hAnsi="Athelas"/>
        </w:rPr>
      </w:pPr>
    </w:p>
    <w:p w14:paraId="015BB296" w14:textId="52F03A99" w:rsidR="00FF7D25" w:rsidRPr="00021AA8" w:rsidRDefault="009F7279" w:rsidP="00752241">
      <w:pPr>
        <w:pStyle w:val="Title"/>
        <w:rPr>
          <w:rFonts w:ascii="Athelas" w:hAnsi="Athelas"/>
          <w:sz w:val="32"/>
          <w:szCs w:val="32"/>
        </w:rPr>
      </w:pPr>
      <w:r>
        <w:rPr>
          <w:rFonts w:ascii="Athelas" w:hAnsi="Athelas"/>
          <w:sz w:val="32"/>
          <w:szCs w:val="32"/>
        </w:rPr>
        <w:t xml:space="preserve">CSUN </w:t>
      </w:r>
      <w:r w:rsidR="00FF7D25" w:rsidRPr="00021AA8">
        <w:rPr>
          <w:rFonts w:ascii="Athelas" w:hAnsi="Athelas"/>
          <w:sz w:val="32"/>
          <w:szCs w:val="32"/>
        </w:rPr>
        <w:t>History Department Assessment Report, 2018-2019</w:t>
      </w:r>
    </w:p>
    <w:p w14:paraId="161EA8AB" w14:textId="1EECC2A0" w:rsidR="00584385" w:rsidRPr="00021AA8" w:rsidRDefault="00584385" w:rsidP="00584385">
      <w:pPr>
        <w:ind w:left="2880"/>
        <w:rPr>
          <w:rFonts w:ascii="Athelas" w:hAnsi="Athelas"/>
          <w:bCs/>
        </w:rPr>
      </w:pPr>
      <w:r w:rsidRPr="00021AA8">
        <w:rPr>
          <w:rFonts w:ascii="Athelas" w:hAnsi="Athelas"/>
          <w:bCs/>
        </w:rPr>
        <w:t>Richard S. Horowitz</w:t>
      </w:r>
    </w:p>
    <w:p w14:paraId="7E7A9F9A" w14:textId="5951026C" w:rsidR="00584385" w:rsidRPr="00021AA8" w:rsidRDefault="00584385" w:rsidP="00584385">
      <w:pPr>
        <w:ind w:left="2880"/>
        <w:rPr>
          <w:rFonts w:ascii="Athelas" w:hAnsi="Athelas"/>
          <w:bCs/>
        </w:rPr>
      </w:pPr>
      <w:r w:rsidRPr="00021AA8">
        <w:rPr>
          <w:rFonts w:ascii="Athelas" w:hAnsi="Athelas"/>
          <w:bCs/>
        </w:rPr>
        <w:t>Department Assessment Coordinator</w:t>
      </w:r>
    </w:p>
    <w:p w14:paraId="13D6D55C" w14:textId="32A2D846" w:rsidR="0091650C" w:rsidRPr="00021AA8" w:rsidRDefault="007B6E5E" w:rsidP="00584385">
      <w:pPr>
        <w:ind w:left="2880"/>
        <w:rPr>
          <w:rFonts w:ascii="Athelas" w:hAnsi="Athelas"/>
          <w:bCs/>
        </w:rPr>
      </w:pPr>
      <w:r w:rsidRPr="00021AA8">
        <w:rPr>
          <w:rFonts w:ascii="Athelas" w:hAnsi="Athelas"/>
          <w:bCs/>
        </w:rPr>
        <w:t>August 19, 2019</w:t>
      </w:r>
    </w:p>
    <w:p w14:paraId="35DEDFB0" w14:textId="3A9F0C7B" w:rsidR="00FF7D25" w:rsidRPr="00021AA8" w:rsidRDefault="00FF7D25">
      <w:pPr>
        <w:rPr>
          <w:rFonts w:ascii="Athelas" w:hAnsi="Athelas"/>
        </w:rPr>
      </w:pPr>
    </w:p>
    <w:p w14:paraId="02AE9371" w14:textId="3170D6C5" w:rsidR="00752241" w:rsidRPr="00021AA8" w:rsidRDefault="00752241" w:rsidP="00752241">
      <w:pPr>
        <w:pStyle w:val="Heading1"/>
        <w:rPr>
          <w:rFonts w:ascii="Athelas" w:hAnsi="Athelas"/>
        </w:rPr>
      </w:pPr>
      <w:r w:rsidRPr="00021AA8">
        <w:rPr>
          <w:rFonts w:ascii="Athelas" w:hAnsi="Athelas"/>
        </w:rPr>
        <w:t>Introduction</w:t>
      </w:r>
    </w:p>
    <w:p w14:paraId="42382972" w14:textId="2F662AC5" w:rsidR="00FF7D25" w:rsidRPr="00021AA8" w:rsidRDefault="00C93D71">
      <w:pPr>
        <w:rPr>
          <w:rFonts w:ascii="Athelas" w:hAnsi="Athelas"/>
        </w:rPr>
      </w:pPr>
      <w:r w:rsidRPr="00021AA8">
        <w:rPr>
          <w:rFonts w:ascii="Athelas" w:hAnsi="Athelas"/>
        </w:rPr>
        <w:t>During th</w:t>
      </w:r>
      <w:r w:rsidR="004B25C6" w:rsidRPr="00021AA8">
        <w:rPr>
          <w:rFonts w:ascii="Athelas" w:hAnsi="Athelas"/>
        </w:rPr>
        <w:t xml:space="preserve">e </w:t>
      </w:r>
      <w:r w:rsidR="00114B54" w:rsidRPr="00021AA8">
        <w:rPr>
          <w:rFonts w:ascii="Athelas" w:hAnsi="Athelas"/>
        </w:rPr>
        <w:t xml:space="preserve">2018- 2019 </w:t>
      </w:r>
      <w:r w:rsidRPr="00021AA8">
        <w:rPr>
          <w:rFonts w:ascii="Athelas" w:hAnsi="Athelas"/>
        </w:rPr>
        <w:t xml:space="preserve">academic year, the History Department focused attention on assessment of courses in the General Education Arts &amp; Humanities Section.  </w:t>
      </w:r>
      <w:r w:rsidR="00E5729D" w:rsidRPr="00021AA8">
        <w:rPr>
          <w:rFonts w:ascii="Athelas" w:hAnsi="Athelas"/>
        </w:rPr>
        <w:t xml:space="preserve">The </w:t>
      </w:r>
      <w:r w:rsidR="00FF7D25" w:rsidRPr="00021AA8">
        <w:rPr>
          <w:rFonts w:ascii="Athelas" w:hAnsi="Athelas"/>
        </w:rPr>
        <w:t xml:space="preserve">Director of Academic Assessment determined that 2018-19 would be the year for assessment of the General </w:t>
      </w:r>
      <w:proofErr w:type="gramStart"/>
      <w:r w:rsidR="00FF7D25" w:rsidRPr="00021AA8">
        <w:rPr>
          <w:rFonts w:ascii="Athelas" w:hAnsi="Athelas"/>
        </w:rPr>
        <w:t xml:space="preserve">Education </w:t>
      </w:r>
      <w:r w:rsidRPr="00021AA8">
        <w:rPr>
          <w:rFonts w:ascii="Athelas" w:hAnsi="Athelas"/>
        </w:rPr>
        <w:t xml:space="preserve"> Subject</w:t>
      </w:r>
      <w:proofErr w:type="gramEnd"/>
      <w:r w:rsidRPr="00021AA8">
        <w:rPr>
          <w:rFonts w:ascii="Athelas" w:hAnsi="Athelas"/>
        </w:rPr>
        <w:t xml:space="preserve"> Explorations: Arts &amp; </w:t>
      </w:r>
      <w:r w:rsidR="00FF7D25" w:rsidRPr="00021AA8">
        <w:rPr>
          <w:rFonts w:ascii="Athelas" w:hAnsi="Athelas"/>
        </w:rPr>
        <w:t>Humanities courses</w:t>
      </w:r>
      <w:r w:rsidR="00114B54" w:rsidRPr="00021AA8">
        <w:rPr>
          <w:rFonts w:ascii="Athelas" w:hAnsi="Athelas"/>
        </w:rPr>
        <w:t>, and directed departments with courses in this section of GE to make this all or part of assessment activities for the year</w:t>
      </w:r>
      <w:r w:rsidR="00FF7D25" w:rsidRPr="00021AA8">
        <w:rPr>
          <w:rFonts w:ascii="Athelas" w:hAnsi="Athelas"/>
        </w:rPr>
        <w:t xml:space="preserve">.  </w:t>
      </w:r>
      <w:r w:rsidRPr="00021AA8">
        <w:rPr>
          <w:rFonts w:ascii="Athelas" w:hAnsi="Athelas"/>
        </w:rPr>
        <w:t xml:space="preserve">For the </w:t>
      </w:r>
      <w:r w:rsidR="00114B54" w:rsidRPr="00021AA8">
        <w:rPr>
          <w:rFonts w:ascii="Athelas" w:hAnsi="Athelas"/>
        </w:rPr>
        <w:t>History D</w:t>
      </w:r>
      <w:r w:rsidRPr="00021AA8">
        <w:rPr>
          <w:rFonts w:ascii="Athelas" w:hAnsi="Athelas"/>
        </w:rPr>
        <w:t>epartment t</w:t>
      </w:r>
      <w:r w:rsidR="00FF7D25" w:rsidRPr="00021AA8">
        <w:rPr>
          <w:rFonts w:ascii="Athelas" w:hAnsi="Athelas"/>
        </w:rPr>
        <w:t>his represents a change</w:t>
      </w:r>
      <w:r w:rsidR="00114B54" w:rsidRPr="00021AA8">
        <w:rPr>
          <w:rFonts w:ascii="Athelas" w:hAnsi="Athelas"/>
        </w:rPr>
        <w:t xml:space="preserve">: </w:t>
      </w:r>
      <w:r w:rsidR="00FF7D25" w:rsidRPr="00021AA8">
        <w:rPr>
          <w:rFonts w:ascii="Athelas" w:hAnsi="Athelas"/>
        </w:rPr>
        <w:t>in the past few years we have focused on assessment of courses in the major</w:t>
      </w:r>
      <w:r w:rsidRPr="00021AA8">
        <w:rPr>
          <w:rFonts w:ascii="Athelas" w:hAnsi="Athelas"/>
        </w:rPr>
        <w:t>.  It also means that in this year</w:t>
      </w:r>
      <w:r w:rsidR="009C09B0" w:rsidRPr="00021AA8">
        <w:rPr>
          <w:rFonts w:ascii="Athelas" w:hAnsi="Athelas"/>
        </w:rPr>
        <w:t>’</w:t>
      </w:r>
      <w:r w:rsidRPr="00021AA8">
        <w:rPr>
          <w:rFonts w:ascii="Athelas" w:hAnsi="Athelas"/>
        </w:rPr>
        <w:t xml:space="preserve">s assessment process instead of </w:t>
      </w:r>
      <w:r w:rsidR="00FF7D25" w:rsidRPr="00021AA8">
        <w:rPr>
          <w:rFonts w:ascii="Athelas" w:hAnsi="Athelas"/>
        </w:rPr>
        <w:t xml:space="preserve">using the Student Learning </w:t>
      </w:r>
      <w:r w:rsidR="00F84A63" w:rsidRPr="00021AA8">
        <w:rPr>
          <w:rFonts w:ascii="Athelas" w:hAnsi="Athelas"/>
        </w:rPr>
        <w:t>O</w:t>
      </w:r>
      <w:r w:rsidR="00FF7D25" w:rsidRPr="00021AA8">
        <w:rPr>
          <w:rFonts w:ascii="Athelas" w:hAnsi="Athelas"/>
        </w:rPr>
        <w:t>utcomes</w:t>
      </w:r>
      <w:r w:rsidR="00F84A63" w:rsidRPr="00021AA8">
        <w:rPr>
          <w:rFonts w:ascii="Athelas" w:hAnsi="Athelas"/>
        </w:rPr>
        <w:t xml:space="preserve"> (SLOs)</w:t>
      </w:r>
      <w:r w:rsidR="00FF7D25" w:rsidRPr="00021AA8">
        <w:rPr>
          <w:rFonts w:ascii="Athelas" w:hAnsi="Athelas"/>
        </w:rPr>
        <w:t xml:space="preserve"> for the </w:t>
      </w:r>
      <w:r w:rsidRPr="00021AA8">
        <w:rPr>
          <w:rFonts w:ascii="Athelas" w:hAnsi="Athelas"/>
        </w:rPr>
        <w:t xml:space="preserve">History </w:t>
      </w:r>
      <w:r w:rsidR="00FF7D25" w:rsidRPr="00021AA8">
        <w:rPr>
          <w:rFonts w:ascii="Athelas" w:hAnsi="Athelas"/>
        </w:rPr>
        <w:t xml:space="preserve">major, </w:t>
      </w:r>
      <w:r w:rsidRPr="00021AA8">
        <w:rPr>
          <w:rFonts w:ascii="Athelas" w:hAnsi="Athelas"/>
        </w:rPr>
        <w:t xml:space="preserve">our assessment effort has focused on whether students these courses are meeting </w:t>
      </w:r>
      <w:r w:rsidR="00FF7D25" w:rsidRPr="00021AA8">
        <w:rPr>
          <w:rFonts w:ascii="Athelas" w:hAnsi="Athelas"/>
        </w:rPr>
        <w:t>GE SLOs</w:t>
      </w:r>
      <w:r w:rsidRPr="00021AA8">
        <w:rPr>
          <w:rFonts w:ascii="Athelas" w:hAnsi="Athelas"/>
        </w:rPr>
        <w:t>.</w:t>
      </w:r>
    </w:p>
    <w:p w14:paraId="7F9ADCCB" w14:textId="77777777" w:rsidR="00FF7D25" w:rsidRPr="00021AA8" w:rsidRDefault="00FF7D25">
      <w:pPr>
        <w:rPr>
          <w:rFonts w:ascii="Athelas" w:hAnsi="Athelas"/>
        </w:rPr>
      </w:pPr>
    </w:p>
    <w:p w14:paraId="7315448A" w14:textId="24404C55" w:rsidR="00FF7D25" w:rsidRPr="00021AA8" w:rsidRDefault="00FF7D25">
      <w:pPr>
        <w:rPr>
          <w:rFonts w:ascii="Athelas" w:hAnsi="Athelas"/>
        </w:rPr>
      </w:pPr>
      <w:r w:rsidRPr="00021AA8">
        <w:rPr>
          <w:rFonts w:ascii="Athelas" w:hAnsi="Athelas"/>
        </w:rPr>
        <w:t xml:space="preserve">Since the History Department has several courses in this section (all the Western Civilization Classes), </w:t>
      </w:r>
      <w:r w:rsidR="009C09B0" w:rsidRPr="00021AA8">
        <w:rPr>
          <w:rFonts w:ascii="Athelas" w:hAnsi="Athelas"/>
        </w:rPr>
        <w:t xml:space="preserve">last Spring </w:t>
      </w:r>
      <w:r w:rsidRPr="00021AA8">
        <w:rPr>
          <w:rFonts w:ascii="Athelas" w:hAnsi="Athelas"/>
        </w:rPr>
        <w:t xml:space="preserve">the Department assessment </w:t>
      </w:r>
      <w:r w:rsidR="00E37934">
        <w:rPr>
          <w:rFonts w:ascii="Athelas" w:hAnsi="Athelas"/>
        </w:rPr>
        <w:t>coordinator</w:t>
      </w:r>
      <w:r w:rsidRPr="00021AA8">
        <w:rPr>
          <w:rFonts w:ascii="Athelas" w:hAnsi="Athelas"/>
        </w:rPr>
        <w:t xml:space="preserve"> reviewed the courses that were to be </w:t>
      </w:r>
      <w:proofErr w:type="gramStart"/>
      <w:r w:rsidRPr="00021AA8">
        <w:rPr>
          <w:rFonts w:ascii="Athelas" w:hAnsi="Athelas"/>
        </w:rPr>
        <w:t>scheduled, and</w:t>
      </w:r>
      <w:proofErr w:type="gramEnd"/>
      <w:r w:rsidRPr="00021AA8">
        <w:rPr>
          <w:rFonts w:ascii="Athelas" w:hAnsi="Athelas"/>
        </w:rPr>
        <w:t xml:space="preserve"> discussed plans with the Department Chair and</w:t>
      </w:r>
      <w:r w:rsidR="009C09B0" w:rsidRPr="00021AA8">
        <w:rPr>
          <w:rFonts w:ascii="Athelas" w:hAnsi="Athelas"/>
        </w:rPr>
        <w:t xml:space="preserve"> Department faculty.  Since it was not clear that these courses would be offered in the Spring semester</w:t>
      </w:r>
      <w:r w:rsidR="00114B54" w:rsidRPr="00021AA8">
        <w:rPr>
          <w:rFonts w:ascii="Athelas" w:hAnsi="Athelas"/>
        </w:rPr>
        <w:t>, w</w:t>
      </w:r>
      <w:r w:rsidR="009C09B0" w:rsidRPr="00021AA8">
        <w:rPr>
          <w:rFonts w:ascii="Athelas" w:hAnsi="Athelas"/>
        </w:rPr>
        <w:t>e i</w:t>
      </w:r>
      <w:r w:rsidRPr="00021AA8">
        <w:rPr>
          <w:rFonts w:ascii="Athelas" w:hAnsi="Athelas"/>
        </w:rPr>
        <w:t>dentified two courses offered in Fall 2018 for assessment:  History 150: Western Civilization to 1500, and History 304</w:t>
      </w:r>
      <w:r w:rsidR="002F7772" w:rsidRPr="00021AA8">
        <w:rPr>
          <w:rFonts w:ascii="Athelas" w:hAnsi="Athelas"/>
        </w:rPr>
        <w:t>:  Themes in Western Civilization since 1500.</w:t>
      </w:r>
      <w:r w:rsidR="00C93D71" w:rsidRPr="00021AA8">
        <w:rPr>
          <w:rFonts w:ascii="Athelas" w:hAnsi="Athelas"/>
        </w:rPr>
        <w:t xml:space="preserve">  These courses are offered every year.</w:t>
      </w:r>
    </w:p>
    <w:p w14:paraId="11F35873" w14:textId="77777777" w:rsidR="002F7772" w:rsidRPr="00021AA8" w:rsidRDefault="002F7772">
      <w:pPr>
        <w:rPr>
          <w:rFonts w:ascii="Athelas" w:hAnsi="Athelas"/>
        </w:rPr>
      </w:pPr>
    </w:p>
    <w:p w14:paraId="3F94E00F" w14:textId="77777777" w:rsidR="009C09B0" w:rsidRPr="00021AA8" w:rsidRDefault="002F7772">
      <w:pPr>
        <w:rPr>
          <w:rFonts w:ascii="Athelas" w:hAnsi="Athelas"/>
        </w:rPr>
      </w:pPr>
      <w:r w:rsidRPr="00021AA8">
        <w:rPr>
          <w:rFonts w:ascii="Athelas" w:hAnsi="Athelas"/>
        </w:rPr>
        <w:t xml:space="preserve">After consultation with </w:t>
      </w:r>
      <w:r w:rsidR="00C93D71" w:rsidRPr="00021AA8">
        <w:rPr>
          <w:rFonts w:ascii="Athelas" w:hAnsi="Athelas"/>
        </w:rPr>
        <w:t>instructors</w:t>
      </w:r>
      <w:r w:rsidRPr="00021AA8">
        <w:rPr>
          <w:rFonts w:ascii="Athelas" w:hAnsi="Athelas"/>
        </w:rPr>
        <w:t xml:space="preserve"> and review of the GE Humanities Student Learning Outcomes we de</w:t>
      </w:r>
      <w:r w:rsidR="00C93D71" w:rsidRPr="00021AA8">
        <w:rPr>
          <w:rFonts w:ascii="Athelas" w:hAnsi="Athelas"/>
        </w:rPr>
        <w:t>cided</w:t>
      </w:r>
      <w:r w:rsidRPr="00021AA8">
        <w:rPr>
          <w:rFonts w:ascii="Athelas" w:hAnsi="Athelas"/>
        </w:rPr>
        <w:t xml:space="preserve"> to assess SLO #1: </w:t>
      </w:r>
    </w:p>
    <w:p w14:paraId="4D6486B3" w14:textId="77777777" w:rsidR="00926C6F" w:rsidRPr="00021AA8" w:rsidRDefault="00926C6F">
      <w:pPr>
        <w:rPr>
          <w:rFonts w:ascii="Athelas" w:hAnsi="Athelas"/>
        </w:rPr>
      </w:pPr>
    </w:p>
    <w:p w14:paraId="24906668" w14:textId="77777777" w:rsidR="002F7772" w:rsidRPr="00021AA8" w:rsidRDefault="002F7772" w:rsidP="009C09B0">
      <w:pPr>
        <w:ind w:left="720"/>
        <w:rPr>
          <w:rFonts w:ascii="Athelas" w:hAnsi="Athelas"/>
        </w:rPr>
      </w:pPr>
      <w:r w:rsidRPr="00021AA8">
        <w:rPr>
          <w:rFonts w:ascii="Athelas" w:hAnsi="Athelas"/>
        </w:rPr>
        <w:t xml:space="preserve">[Students </w:t>
      </w:r>
      <w:r w:rsidR="00C93D71" w:rsidRPr="00021AA8">
        <w:rPr>
          <w:rFonts w:ascii="Athelas" w:hAnsi="Athelas"/>
        </w:rPr>
        <w:t xml:space="preserve">will] </w:t>
      </w:r>
      <w:r w:rsidRPr="00021AA8">
        <w:rPr>
          <w:rFonts w:ascii="Athelas" w:hAnsi="Athelas"/>
        </w:rPr>
        <w:t>Explain and reflect critically upon the human search for meaning, values, discourse and expression in one or more eras/stylistic periods or cultures</w:t>
      </w:r>
      <w:r w:rsidR="00C93D71" w:rsidRPr="00021AA8">
        <w:rPr>
          <w:rFonts w:ascii="Athelas" w:hAnsi="Athelas"/>
        </w:rPr>
        <w:t>.</w:t>
      </w:r>
    </w:p>
    <w:p w14:paraId="52B57467" w14:textId="77777777" w:rsidR="002F7772" w:rsidRPr="00021AA8" w:rsidRDefault="002F7772">
      <w:pPr>
        <w:rPr>
          <w:rFonts w:ascii="Athelas" w:hAnsi="Athelas"/>
        </w:rPr>
      </w:pPr>
    </w:p>
    <w:p w14:paraId="163F7E58" w14:textId="03EF4F13" w:rsidR="002F7772" w:rsidRPr="00021AA8" w:rsidRDefault="00C93D71">
      <w:pPr>
        <w:rPr>
          <w:rFonts w:ascii="Athelas" w:hAnsi="Athelas"/>
        </w:rPr>
      </w:pPr>
      <w:r w:rsidRPr="00021AA8">
        <w:rPr>
          <w:rFonts w:ascii="Athelas" w:hAnsi="Athelas"/>
        </w:rPr>
        <w:t xml:space="preserve">This broadly defined SLO is </w:t>
      </w:r>
      <w:r w:rsidR="002F7772" w:rsidRPr="00021AA8">
        <w:rPr>
          <w:rFonts w:ascii="Athelas" w:hAnsi="Athelas"/>
        </w:rPr>
        <w:t xml:space="preserve">at the center of the work in both classes and could be assessed using assignments that have been used in those classes for some time.  </w:t>
      </w:r>
      <w:r w:rsidR="009C09B0" w:rsidRPr="00021AA8">
        <w:rPr>
          <w:rFonts w:ascii="Athelas" w:hAnsi="Athelas"/>
        </w:rPr>
        <w:t xml:space="preserve">Faculty </w:t>
      </w:r>
      <w:r w:rsidR="00BB6D8F">
        <w:rPr>
          <w:rFonts w:ascii="Athelas" w:hAnsi="Athelas"/>
        </w:rPr>
        <w:t xml:space="preserve">were very </w:t>
      </w:r>
      <w:proofErr w:type="gramStart"/>
      <w:r w:rsidR="00BB6D8F">
        <w:rPr>
          <w:rFonts w:ascii="Athelas" w:hAnsi="Athelas"/>
        </w:rPr>
        <w:t>cooperative, but</w:t>
      </w:r>
      <w:proofErr w:type="gramEnd"/>
      <w:r w:rsidR="00BB6D8F">
        <w:rPr>
          <w:rFonts w:ascii="Athelas" w:hAnsi="Athelas"/>
        </w:rPr>
        <w:t xml:space="preserve"> </w:t>
      </w:r>
      <w:r w:rsidR="009C09B0" w:rsidRPr="00021AA8">
        <w:rPr>
          <w:rFonts w:ascii="Athelas" w:hAnsi="Athelas"/>
        </w:rPr>
        <w:t xml:space="preserve">expressed a preference for doing the assessment over at least two iterations of a similar assignment.  </w:t>
      </w:r>
      <w:r w:rsidR="00021AA8">
        <w:rPr>
          <w:rFonts w:ascii="Athelas" w:hAnsi="Athelas"/>
        </w:rPr>
        <w:t>The assessment of work was undertaken by a committee of three faculty.</w:t>
      </w:r>
    </w:p>
    <w:p w14:paraId="1CDEB12A" w14:textId="77777777" w:rsidR="002F7772" w:rsidRPr="00021AA8" w:rsidRDefault="002F7772">
      <w:pPr>
        <w:rPr>
          <w:rFonts w:ascii="Athelas" w:hAnsi="Athelas"/>
        </w:rPr>
      </w:pPr>
    </w:p>
    <w:p w14:paraId="290B7790" w14:textId="05BE6D09" w:rsidR="00E4606B" w:rsidRPr="00021AA8" w:rsidRDefault="002F7772">
      <w:pPr>
        <w:rPr>
          <w:rFonts w:ascii="Athelas" w:hAnsi="Athelas"/>
        </w:rPr>
      </w:pPr>
      <w:r w:rsidRPr="00021AA8">
        <w:rPr>
          <w:rFonts w:ascii="Athelas" w:hAnsi="Athelas"/>
        </w:rPr>
        <w:t xml:space="preserve">In each case, </w:t>
      </w:r>
      <w:r w:rsidR="009C09B0" w:rsidRPr="00021AA8">
        <w:rPr>
          <w:rFonts w:ascii="Athelas" w:hAnsi="Athelas"/>
        </w:rPr>
        <w:t xml:space="preserve">a </w:t>
      </w:r>
      <w:r w:rsidRPr="00021AA8">
        <w:rPr>
          <w:rFonts w:ascii="Athelas" w:hAnsi="Athelas"/>
        </w:rPr>
        <w:t xml:space="preserve">rubric was created for assessing the student work.  As we have done in recent years, we used a scale of four points.  </w:t>
      </w:r>
    </w:p>
    <w:p w14:paraId="7569ADFC" w14:textId="77777777" w:rsidR="00114B54" w:rsidRPr="00021AA8" w:rsidRDefault="00114B54">
      <w:pPr>
        <w:rPr>
          <w:rFonts w:ascii="Athelas" w:hAnsi="Athelas"/>
        </w:rPr>
      </w:pPr>
    </w:p>
    <w:p w14:paraId="39160706" w14:textId="77777777" w:rsidR="00E4606B" w:rsidRPr="00021AA8" w:rsidRDefault="00C93D71" w:rsidP="00114B54">
      <w:pPr>
        <w:ind w:left="720"/>
        <w:rPr>
          <w:rFonts w:ascii="Athelas" w:hAnsi="Athelas"/>
        </w:rPr>
      </w:pPr>
      <w:r w:rsidRPr="00021AA8">
        <w:rPr>
          <w:rFonts w:ascii="Athelas" w:hAnsi="Athelas"/>
        </w:rPr>
        <w:t>4= Student has demonstrated a high level of proficiency in meeting the SLO</w:t>
      </w:r>
    </w:p>
    <w:p w14:paraId="4411DDE2" w14:textId="77777777" w:rsidR="00E4606B" w:rsidRPr="00021AA8" w:rsidRDefault="00C93D71" w:rsidP="00114B54">
      <w:pPr>
        <w:ind w:left="720"/>
        <w:rPr>
          <w:rFonts w:ascii="Athelas" w:hAnsi="Athelas"/>
        </w:rPr>
      </w:pPr>
      <w:r w:rsidRPr="00021AA8">
        <w:rPr>
          <w:rFonts w:ascii="Athelas" w:hAnsi="Athelas"/>
        </w:rPr>
        <w:t xml:space="preserve">3= Student has demonstrated a </w:t>
      </w:r>
      <w:r w:rsidR="00E67062" w:rsidRPr="00021AA8">
        <w:rPr>
          <w:rFonts w:ascii="Athelas" w:hAnsi="Athelas"/>
        </w:rPr>
        <w:t>satisfactor</w:t>
      </w:r>
      <w:r w:rsidR="009C09B0" w:rsidRPr="00021AA8">
        <w:rPr>
          <w:rFonts w:ascii="Athelas" w:hAnsi="Athelas"/>
        </w:rPr>
        <w:t>y</w:t>
      </w:r>
      <w:r w:rsidRPr="00021AA8">
        <w:rPr>
          <w:rFonts w:ascii="Athelas" w:hAnsi="Athelas"/>
        </w:rPr>
        <w:t xml:space="preserve"> level of proficiency</w:t>
      </w:r>
      <w:r w:rsidR="00E67062" w:rsidRPr="00021AA8">
        <w:rPr>
          <w:rFonts w:ascii="Athelas" w:hAnsi="Athelas"/>
        </w:rPr>
        <w:t xml:space="preserve"> in meeting the SLO, </w:t>
      </w:r>
    </w:p>
    <w:p w14:paraId="6BF14656" w14:textId="77777777" w:rsidR="00E4606B" w:rsidRPr="00021AA8" w:rsidRDefault="00E67062" w:rsidP="00114B54">
      <w:pPr>
        <w:ind w:left="720"/>
        <w:rPr>
          <w:rFonts w:ascii="Athelas" w:hAnsi="Athelas"/>
        </w:rPr>
      </w:pPr>
      <w:r w:rsidRPr="00021AA8">
        <w:rPr>
          <w:rFonts w:ascii="Athelas" w:hAnsi="Athelas"/>
        </w:rPr>
        <w:t>2=The student has shown some ability to meet the SLO</w:t>
      </w:r>
      <w:r w:rsidR="009C09B0" w:rsidRPr="00021AA8">
        <w:rPr>
          <w:rFonts w:ascii="Athelas" w:hAnsi="Athelas"/>
        </w:rPr>
        <w:t xml:space="preserve"> but not at the level we would like them to achieve.</w:t>
      </w:r>
      <w:r w:rsidRPr="00021AA8">
        <w:rPr>
          <w:rFonts w:ascii="Athelas" w:hAnsi="Athelas"/>
        </w:rPr>
        <w:t xml:space="preserve">  </w:t>
      </w:r>
    </w:p>
    <w:p w14:paraId="62953F5B" w14:textId="77777777" w:rsidR="00E4606B" w:rsidRPr="00021AA8" w:rsidRDefault="00E67062" w:rsidP="00114B54">
      <w:pPr>
        <w:ind w:left="720"/>
        <w:rPr>
          <w:rFonts w:ascii="Athelas" w:hAnsi="Athelas"/>
        </w:rPr>
      </w:pPr>
      <w:r w:rsidRPr="00021AA8">
        <w:rPr>
          <w:rFonts w:ascii="Athelas" w:hAnsi="Athelas"/>
        </w:rPr>
        <w:t xml:space="preserve">1= the student has shown little or no ability to meet the SLO.  </w:t>
      </w:r>
    </w:p>
    <w:p w14:paraId="7A2FA8FD" w14:textId="77777777" w:rsidR="00E4606B" w:rsidRPr="00021AA8" w:rsidRDefault="00E4606B">
      <w:pPr>
        <w:rPr>
          <w:rFonts w:ascii="Athelas" w:hAnsi="Athelas"/>
        </w:rPr>
      </w:pPr>
    </w:p>
    <w:p w14:paraId="263F5EC4" w14:textId="12AC61C6" w:rsidR="002F7772" w:rsidRPr="00021AA8" w:rsidRDefault="00E67062">
      <w:pPr>
        <w:rPr>
          <w:rFonts w:ascii="Athelas" w:hAnsi="Athelas"/>
        </w:rPr>
      </w:pPr>
      <w:r w:rsidRPr="00021AA8">
        <w:rPr>
          <w:rFonts w:ascii="Athelas" w:hAnsi="Athelas"/>
        </w:rPr>
        <w:t xml:space="preserve">The </w:t>
      </w:r>
      <w:r w:rsidR="00174492" w:rsidRPr="00021AA8">
        <w:rPr>
          <w:rFonts w:ascii="Athelas" w:hAnsi="Athelas"/>
        </w:rPr>
        <w:t xml:space="preserve">History </w:t>
      </w:r>
      <w:r w:rsidRPr="00021AA8">
        <w:rPr>
          <w:rFonts w:ascii="Athelas" w:hAnsi="Athelas"/>
        </w:rPr>
        <w:t>Department</w:t>
      </w:r>
      <w:r w:rsidR="00174492" w:rsidRPr="00021AA8">
        <w:rPr>
          <w:rFonts w:ascii="Athelas" w:hAnsi="Athelas"/>
        </w:rPr>
        <w:t>’s goal is</w:t>
      </w:r>
      <w:r w:rsidRPr="00021AA8">
        <w:rPr>
          <w:rFonts w:ascii="Athelas" w:hAnsi="Athelas"/>
        </w:rPr>
        <w:t xml:space="preserve"> to see 70% of students get a score of 3 or 4.  </w:t>
      </w:r>
    </w:p>
    <w:p w14:paraId="68235C1E" w14:textId="77777777" w:rsidR="00E67062" w:rsidRPr="00021AA8" w:rsidRDefault="00E67062">
      <w:pPr>
        <w:rPr>
          <w:rFonts w:ascii="Athelas" w:hAnsi="Athelas"/>
        </w:rPr>
      </w:pPr>
    </w:p>
    <w:p w14:paraId="2F91DFB7" w14:textId="77777777" w:rsidR="00E67062" w:rsidRPr="00021AA8" w:rsidRDefault="00E67062" w:rsidP="00752241">
      <w:pPr>
        <w:pStyle w:val="Heading1"/>
        <w:rPr>
          <w:rFonts w:ascii="Athelas" w:hAnsi="Athelas"/>
        </w:rPr>
      </w:pPr>
      <w:r w:rsidRPr="00021AA8">
        <w:rPr>
          <w:rFonts w:ascii="Athelas" w:hAnsi="Athelas"/>
        </w:rPr>
        <w:t xml:space="preserve">History 150: </w:t>
      </w:r>
    </w:p>
    <w:p w14:paraId="2B97F752" w14:textId="7A00556B" w:rsidR="00B360BE" w:rsidRPr="00021AA8" w:rsidRDefault="00E67062">
      <w:pPr>
        <w:rPr>
          <w:rFonts w:ascii="Athelas" w:hAnsi="Athelas"/>
        </w:rPr>
      </w:pPr>
      <w:r w:rsidRPr="00021AA8">
        <w:rPr>
          <w:rFonts w:ascii="Athelas" w:hAnsi="Athelas"/>
        </w:rPr>
        <w:t xml:space="preserve">Two sections of History 150 were offered </w:t>
      </w:r>
      <w:r w:rsidR="009C09B0" w:rsidRPr="00021AA8">
        <w:rPr>
          <w:rFonts w:ascii="Athelas" w:hAnsi="Athelas"/>
        </w:rPr>
        <w:t xml:space="preserve">by the same instructor, </w:t>
      </w:r>
      <w:r w:rsidRPr="00021AA8">
        <w:rPr>
          <w:rFonts w:ascii="Athelas" w:hAnsi="Athelas"/>
        </w:rPr>
        <w:t xml:space="preserve">using the same syllabus and requirements.  </w:t>
      </w:r>
      <w:r w:rsidR="006F60F6" w:rsidRPr="00021AA8">
        <w:rPr>
          <w:rFonts w:ascii="Athelas" w:hAnsi="Athelas"/>
        </w:rPr>
        <w:t xml:space="preserve">The assessed work </w:t>
      </w:r>
      <w:r w:rsidR="00055CA5" w:rsidRPr="00021AA8">
        <w:rPr>
          <w:rFonts w:ascii="Athelas" w:hAnsi="Athelas"/>
        </w:rPr>
        <w:t xml:space="preserve">was </w:t>
      </w:r>
      <w:r w:rsidR="009C09B0" w:rsidRPr="00021AA8">
        <w:rPr>
          <w:rFonts w:ascii="Athelas" w:hAnsi="Athelas"/>
        </w:rPr>
        <w:t xml:space="preserve">a series of 3 </w:t>
      </w:r>
      <w:r w:rsidR="00BB6D8F">
        <w:rPr>
          <w:rFonts w:ascii="Athelas" w:hAnsi="Athelas"/>
        </w:rPr>
        <w:t xml:space="preserve">short </w:t>
      </w:r>
      <w:r w:rsidR="00055CA5" w:rsidRPr="00021AA8">
        <w:rPr>
          <w:rFonts w:ascii="Athelas" w:hAnsi="Athelas"/>
        </w:rPr>
        <w:t>in-class</w:t>
      </w:r>
      <w:r w:rsidR="006F60F6" w:rsidRPr="00021AA8">
        <w:rPr>
          <w:rFonts w:ascii="Athelas" w:hAnsi="Athelas"/>
        </w:rPr>
        <w:t xml:space="preserve"> quizzes based on assigned readings</w:t>
      </w:r>
      <w:r w:rsidR="009245D7" w:rsidRPr="00021AA8">
        <w:rPr>
          <w:rFonts w:ascii="Athelas" w:hAnsi="Athelas"/>
        </w:rPr>
        <w:t xml:space="preserve">:  the </w:t>
      </w:r>
      <w:r w:rsidR="009245D7" w:rsidRPr="00021AA8">
        <w:rPr>
          <w:rFonts w:ascii="Athelas" w:hAnsi="Athelas"/>
          <w:i/>
        </w:rPr>
        <w:t>Iliad</w:t>
      </w:r>
      <w:r w:rsidR="009245D7" w:rsidRPr="00021AA8">
        <w:rPr>
          <w:rFonts w:ascii="Athelas" w:hAnsi="Athelas"/>
        </w:rPr>
        <w:t xml:space="preserve">, Plutarch’s </w:t>
      </w:r>
      <w:r w:rsidR="009245D7" w:rsidRPr="00021AA8">
        <w:rPr>
          <w:rFonts w:ascii="Athelas" w:hAnsi="Athelas"/>
          <w:i/>
          <w:iCs/>
        </w:rPr>
        <w:t>The Age of Alexander</w:t>
      </w:r>
      <w:r w:rsidR="009245D7" w:rsidRPr="00021AA8">
        <w:rPr>
          <w:rFonts w:ascii="Athelas" w:hAnsi="Athelas"/>
        </w:rPr>
        <w:t xml:space="preserve"> and the S</w:t>
      </w:r>
      <w:r w:rsidR="009245D7" w:rsidRPr="00021AA8">
        <w:rPr>
          <w:rFonts w:ascii="Athelas" w:hAnsi="Athelas"/>
          <w:i/>
        </w:rPr>
        <w:t>ong of Roland</w:t>
      </w:r>
      <w:r w:rsidR="009245D7" w:rsidRPr="00021AA8">
        <w:rPr>
          <w:rFonts w:ascii="Athelas" w:hAnsi="Athelas"/>
        </w:rPr>
        <w:t xml:space="preserve">. </w:t>
      </w:r>
      <w:r w:rsidR="00BB6D8F">
        <w:rPr>
          <w:rFonts w:ascii="Athelas" w:hAnsi="Athelas"/>
        </w:rPr>
        <w:t>In these quizzes students</w:t>
      </w:r>
      <w:r w:rsidR="00C412CB" w:rsidRPr="00021AA8">
        <w:rPr>
          <w:rFonts w:ascii="Athelas" w:hAnsi="Athelas"/>
        </w:rPr>
        <w:t xml:space="preserve"> had to demonstrate </w:t>
      </w:r>
      <w:r w:rsidR="008A328D" w:rsidRPr="00021AA8">
        <w:rPr>
          <w:rFonts w:ascii="Athelas" w:hAnsi="Athelas"/>
        </w:rPr>
        <w:t xml:space="preserve">their ability to analyze </w:t>
      </w:r>
      <w:r w:rsidR="009245D7" w:rsidRPr="00021AA8">
        <w:rPr>
          <w:rFonts w:ascii="Athelas" w:hAnsi="Athelas"/>
        </w:rPr>
        <w:t xml:space="preserve">passages from the text, and show </w:t>
      </w:r>
      <w:proofErr w:type="gramStart"/>
      <w:r w:rsidR="009245D7" w:rsidRPr="00021AA8">
        <w:rPr>
          <w:rFonts w:ascii="Athelas" w:hAnsi="Athelas"/>
        </w:rPr>
        <w:t xml:space="preserve">their  </w:t>
      </w:r>
      <w:r w:rsidR="00C412CB" w:rsidRPr="00021AA8">
        <w:rPr>
          <w:rFonts w:ascii="Athelas" w:hAnsi="Athelas"/>
        </w:rPr>
        <w:t>familiarity</w:t>
      </w:r>
      <w:proofErr w:type="gramEnd"/>
      <w:r w:rsidR="00C412CB" w:rsidRPr="00021AA8">
        <w:rPr>
          <w:rFonts w:ascii="Athelas" w:hAnsi="Athelas"/>
        </w:rPr>
        <w:t xml:space="preserve"> with important themes in the </w:t>
      </w:r>
      <w:r w:rsidR="00584385" w:rsidRPr="00021AA8">
        <w:rPr>
          <w:rFonts w:ascii="Athelas" w:hAnsi="Athelas"/>
        </w:rPr>
        <w:t xml:space="preserve">assigned </w:t>
      </w:r>
      <w:r w:rsidR="00C412CB" w:rsidRPr="00021AA8">
        <w:rPr>
          <w:rFonts w:ascii="Athelas" w:hAnsi="Athelas"/>
        </w:rPr>
        <w:t>reading</w:t>
      </w:r>
      <w:r w:rsidR="009245D7" w:rsidRPr="00021AA8">
        <w:rPr>
          <w:rFonts w:ascii="Athelas" w:hAnsi="Athelas"/>
        </w:rPr>
        <w:t>.</w:t>
      </w:r>
      <w:r w:rsidR="00E37934">
        <w:rPr>
          <w:rFonts w:ascii="Athelas" w:hAnsi="Athelas"/>
        </w:rPr>
        <w:t xml:space="preserve"> Quiz questions which pertained to the SLO under investigation were scored according to </w:t>
      </w:r>
      <w:r w:rsidR="00B360BE">
        <w:rPr>
          <w:rFonts w:ascii="Athelas" w:hAnsi="Athelas"/>
        </w:rPr>
        <w:t xml:space="preserve">a rubric. </w:t>
      </w:r>
    </w:p>
    <w:p w14:paraId="1CCCD4D7" w14:textId="77777777" w:rsidR="009C09B0" w:rsidRPr="00021AA8" w:rsidRDefault="009C09B0">
      <w:pPr>
        <w:rPr>
          <w:rFonts w:ascii="Athelas" w:hAnsi="Athelas"/>
        </w:rPr>
      </w:pPr>
    </w:p>
    <w:p w14:paraId="790DFA4B" w14:textId="507FE304" w:rsidR="00C412CB" w:rsidRPr="00021AA8" w:rsidRDefault="00C412CB">
      <w:pPr>
        <w:rPr>
          <w:rFonts w:ascii="Athelas" w:hAnsi="Athelas"/>
        </w:rPr>
      </w:pPr>
      <w:r w:rsidRPr="00021AA8">
        <w:rPr>
          <w:rFonts w:ascii="Athelas" w:hAnsi="Athelas"/>
        </w:rPr>
        <w:t>Section A</w:t>
      </w:r>
      <w:r w:rsidR="007D7C07">
        <w:rPr>
          <w:rFonts w:ascii="Athelas" w:hAnsi="Athelas"/>
        </w:rPr>
        <w:t xml:space="preserve"> Results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C412CB" w:rsidRPr="00021AA8" w14:paraId="3EBA4660" w14:textId="77777777" w:rsidTr="00C412CB">
        <w:tc>
          <w:tcPr>
            <w:tcW w:w="1335" w:type="dxa"/>
          </w:tcPr>
          <w:p w14:paraId="2848064F" w14:textId="77777777" w:rsidR="00C412CB" w:rsidRPr="00021AA8" w:rsidRDefault="00C412CB">
            <w:pPr>
              <w:rPr>
                <w:rFonts w:ascii="Athelas" w:hAnsi="Athelas"/>
              </w:rPr>
            </w:pPr>
            <w:r w:rsidRPr="00021AA8">
              <w:rPr>
                <w:rFonts w:ascii="Athelas" w:hAnsi="Athelas"/>
              </w:rPr>
              <w:t>Score</w:t>
            </w:r>
          </w:p>
        </w:tc>
        <w:tc>
          <w:tcPr>
            <w:tcW w:w="1335" w:type="dxa"/>
          </w:tcPr>
          <w:p w14:paraId="6E26D04D" w14:textId="26135AF0" w:rsidR="00C412CB" w:rsidRPr="00021AA8" w:rsidRDefault="00E348B5">
            <w:pPr>
              <w:rPr>
                <w:rFonts w:ascii="Athelas" w:hAnsi="Athelas"/>
              </w:rPr>
            </w:pPr>
            <w:r w:rsidRPr="00021AA8">
              <w:rPr>
                <w:rFonts w:ascii="Athelas" w:hAnsi="Athelas"/>
              </w:rPr>
              <w:t>Quiz 1</w:t>
            </w:r>
            <w:r w:rsidR="00E4606B" w:rsidRPr="00021AA8">
              <w:rPr>
                <w:rFonts w:ascii="Athelas" w:hAnsi="Athelas"/>
              </w:rPr>
              <w:t xml:space="preserve"> </w:t>
            </w:r>
            <w:r w:rsidR="00114B54" w:rsidRPr="00021AA8">
              <w:rPr>
                <w:rFonts w:ascii="Athelas" w:hAnsi="Athelas"/>
              </w:rPr>
              <w:t>(number of students)</w:t>
            </w:r>
          </w:p>
        </w:tc>
        <w:tc>
          <w:tcPr>
            <w:tcW w:w="1336" w:type="dxa"/>
          </w:tcPr>
          <w:p w14:paraId="6211FE60" w14:textId="520B5E32" w:rsidR="00C412CB" w:rsidRPr="00021AA8" w:rsidRDefault="00E4606B">
            <w:pPr>
              <w:rPr>
                <w:rFonts w:ascii="Athelas" w:hAnsi="Athelas"/>
              </w:rPr>
            </w:pPr>
            <w:r w:rsidRPr="00021AA8">
              <w:rPr>
                <w:rFonts w:ascii="Athelas" w:hAnsi="Athelas"/>
              </w:rPr>
              <w:t>Quiz 1 %</w:t>
            </w:r>
          </w:p>
        </w:tc>
        <w:tc>
          <w:tcPr>
            <w:tcW w:w="1336" w:type="dxa"/>
          </w:tcPr>
          <w:p w14:paraId="675891FF" w14:textId="7D5F45EE" w:rsidR="00114B54" w:rsidRPr="00021AA8" w:rsidRDefault="00E348B5">
            <w:pPr>
              <w:rPr>
                <w:rFonts w:ascii="Athelas" w:hAnsi="Athelas"/>
              </w:rPr>
            </w:pPr>
            <w:r w:rsidRPr="00021AA8">
              <w:rPr>
                <w:rFonts w:ascii="Athelas" w:hAnsi="Athelas"/>
              </w:rPr>
              <w:t>Quiz 2</w:t>
            </w:r>
            <w:r w:rsidR="00114B54" w:rsidRPr="00021AA8">
              <w:rPr>
                <w:rFonts w:ascii="Athelas" w:hAnsi="Athelas"/>
              </w:rPr>
              <w:t xml:space="preserve"> (number of students)</w:t>
            </w:r>
          </w:p>
        </w:tc>
        <w:tc>
          <w:tcPr>
            <w:tcW w:w="1336" w:type="dxa"/>
          </w:tcPr>
          <w:p w14:paraId="4BE5DDC5" w14:textId="3841A052" w:rsidR="00C412CB" w:rsidRPr="00021AA8" w:rsidRDefault="00E4606B">
            <w:pPr>
              <w:rPr>
                <w:rFonts w:ascii="Athelas" w:hAnsi="Athelas"/>
              </w:rPr>
            </w:pPr>
            <w:r w:rsidRPr="00021AA8">
              <w:rPr>
                <w:rFonts w:ascii="Athelas" w:hAnsi="Athelas"/>
              </w:rPr>
              <w:t>Quiz 2 %</w:t>
            </w:r>
          </w:p>
        </w:tc>
        <w:tc>
          <w:tcPr>
            <w:tcW w:w="1336" w:type="dxa"/>
          </w:tcPr>
          <w:p w14:paraId="4C79AB41" w14:textId="4525781D" w:rsidR="00C412CB" w:rsidRPr="00021AA8" w:rsidRDefault="00E348B5">
            <w:pPr>
              <w:rPr>
                <w:rFonts w:ascii="Athelas" w:hAnsi="Athelas"/>
              </w:rPr>
            </w:pPr>
            <w:r w:rsidRPr="00021AA8">
              <w:rPr>
                <w:rFonts w:ascii="Athelas" w:hAnsi="Athelas"/>
              </w:rPr>
              <w:t>Quiz 3</w:t>
            </w:r>
            <w:r w:rsidR="00E4606B" w:rsidRPr="00021AA8">
              <w:rPr>
                <w:rFonts w:ascii="Athelas" w:hAnsi="Athelas"/>
              </w:rPr>
              <w:t xml:space="preserve"> </w:t>
            </w:r>
            <w:r w:rsidR="00114B54" w:rsidRPr="00021AA8">
              <w:rPr>
                <w:rFonts w:ascii="Athelas" w:hAnsi="Athelas"/>
              </w:rPr>
              <w:t>(number of students)</w:t>
            </w:r>
          </w:p>
        </w:tc>
        <w:tc>
          <w:tcPr>
            <w:tcW w:w="1336" w:type="dxa"/>
          </w:tcPr>
          <w:p w14:paraId="72ABAA89" w14:textId="71B40B10" w:rsidR="00C412CB" w:rsidRPr="00021AA8" w:rsidRDefault="00E4606B">
            <w:pPr>
              <w:rPr>
                <w:rFonts w:ascii="Athelas" w:hAnsi="Athelas"/>
              </w:rPr>
            </w:pPr>
            <w:r w:rsidRPr="00021AA8">
              <w:rPr>
                <w:rFonts w:ascii="Athelas" w:hAnsi="Athelas"/>
              </w:rPr>
              <w:t>Quiz 3 %</w:t>
            </w:r>
          </w:p>
        </w:tc>
      </w:tr>
      <w:tr w:rsidR="00C412CB" w:rsidRPr="00021AA8" w14:paraId="2E73D005" w14:textId="77777777" w:rsidTr="00C412CB">
        <w:tc>
          <w:tcPr>
            <w:tcW w:w="1335" w:type="dxa"/>
          </w:tcPr>
          <w:p w14:paraId="0B2AAD6A" w14:textId="77777777" w:rsidR="00C412CB" w:rsidRPr="00021AA8" w:rsidRDefault="00C412CB">
            <w:pPr>
              <w:rPr>
                <w:rFonts w:ascii="Athelas" w:hAnsi="Athelas"/>
              </w:rPr>
            </w:pPr>
            <w:r w:rsidRPr="00021AA8">
              <w:rPr>
                <w:rFonts w:ascii="Athelas" w:hAnsi="Athelas"/>
              </w:rPr>
              <w:t>4</w:t>
            </w:r>
          </w:p>
        </w:tc>
        <w:tc>
          <w:tcPr>
            <w:tcW w:w="1335" w:type="dxa"/>
          </w:tcPr>
          <w:p w14:paraId="7F4B7B7E" w14:textId="77777777" w:rsidR="00C412CB" w:rsidRPr="00021AA8" w:rsidRDefault="00E348B5">
            <w:pPr>
              <w:rPr>
                <w:rFonts w:ascii="Athelas" w:hAnsi="Athelas"/>
              </w:rPr>
            </w:pPr>
            <w:r w:rsidRPr="00021AA8">
              <w:rPr>
                <w:rFonts w:ascii="Athelas" w:hAnsi="Athelas"/>
              </w:rPr>
              <w:t>9</w:t>
            </w:r>
          </w:p>
        </w:tc>
        <w:tc>
          <w:tcPr>
            <w:tcW w:w="1336" w:type="dxa"/>
          </w:tcPr>
          <w:p w14:paraId="0DCD95A0" w14:textId="77777777" w:rsidR="00C412CB" w:rsidRPr="00021AA8" w:rsidRDefault="00E348B5">
            <w:pPr>
              <w:rPr>
                <w:rFonts w:ascii="Athelas" w:hAnsi="Athelas"/>
              </w:rPr>
            </w:pPr>
            <w:r w:rsidRPr="00021AA8">
              <w:rPr>
                <w:rFonts w:ascii="Athelas" w:hAnsi="Athelas"/>
              </w:rPr>
              <w:t>22</w:t>
            </w:r>
          </w:p>
        </w:tc>
        <w:tc>
          <w:tcPr>
            <w:tcW w:w="1336" w:type="dxa"/>
          </w:tcPr>
          <w:p w14:paraId="22F1D08D" w14:textId="77777777" w:rsidR="00C412CB" w:rsidRPr="00021AA8" w:rsidRDefault="00E348B5">
            <w:pPr>
              <w:rPr>
                <w:rFonts w:ascii="Athelas" w:hAnsi="Athelas"/>
              </w:rPr>
            </w:pPr>
            <w:r w:rsidRPr="00021AA8">
              <w:rPr>
                <w:rFonts w:ascii="Athelas" w:hAnsi="Athelas"/>
              </w:rPr>
              <w:t>11</w:t>
            </w:r>
          </w:p>
        </w:tc>
        <w:tc>
          <w:tcPr>
            <w:tcW w:w="1336" w:type="dxa"/>
          </w:tcPr>
          <w:p w14:paraId="31DA7842" w14:textId="77777777" w:rsidR="00C412CB" w:rsidRPr="00021AA8" w:rsidRDefault="00E348B5">
            <w:pPr>
              <w:rPr>
                <w:rFonts w:ascii="Athelas" w:hAnsi="Athelas"/>
              </w:rPr>
            </w:pPr>
            <w:r w:rsidRPr="00021AA8">
              <w:rPr>
                <w:rFonts w:ascii="Athelas" w:hAnsi="Athelas"/>
              </w:rPr>
              <w:t>27</w:t>
            </w:r>
          </w:p>
        </w:tc>
        <w:tc>
          <w:tcPr>
            <w:tcW w:w="1336" w:type="dxa"/>
          </w:tcPr>
          <w:p w14:paraId="254436F2" w14:textId="77777777" w:rsidR="00C412CB" w:rsidRPr="00021AA8" w:rsidRDefault="00E348B5">
            <w:pPr>
              <w:rPr>
                <w:rFonts w:ascii="Athelas" w:hAnsi="Athelas"/>
              </w:rPr>
            </w:pPr>
            <w:r w:rsidRPr="00021AA8">
              <w:rPr>
                <w:rFonts w:ascii="Athelas" w:hAnsi="Athelas"/>
              </w:rPr>
              <w:t>14</w:t>
            </w:r>
          </w:p>
        </w:tc>
        <w:tc>
          <w:tcPr>
            <w:tcW w:w="1336" w:type="dxa"/>
          </w:tcPr>
          <w:p w14:paraId="44FCB9E1" w14:textId="77777777" w:rsidR="00C412CB" w:rsidRPr="00021AA8" w:rsidRDefault="00E348B5">
            <w:pPr>
              <w:rPr>
                <w:rFonts w:ascii="Athelas" w:hAnsi="Athelas"/>
              </w:rPr>
            </w:pPr>
            <w:r w:rsidRPr="00021AA8">
              <w:rPr>
                <w:rFonts w:ascii="Athelas" w:hAnsi="Athelas"/>
              </w:rPr>
              <w:t>34</w:t>
            </w:r>
          </w:p>
        </w:tc>
      </w:tr>
      <w:tr w:rsidR="00C412CB" w:rsidRPr="00021AA8" w14:paraId="4AE0F24E" w14:textId="77777777" w:rsidTr="00C412CB">
        <w:tc>
          <w:tcPr>
            <w:tcW w:w="1335" w:type="dxa"/>
          </w:tcPr>
          <w:p w14:paraId="2C001D25" w14:textId="77777777" w:rsidR="00C412CB" w:rsidRPr="00021AA8" w:rsidRDefault="00C412CB">
            <w:pPr>
              <w:rPr>
                <w:rFonts w:ascii="Athelas" w:hAnsi="Athelas"/>
              </w:rPr>
            </w:pPr>
            <w:r w:rsidRPr="00021AA8">
              <w:rPr>
                <w:rFonts w:ascii="Athelas" w:hAnsi="Athelas"/>
              </w:rPr>
              <w:t>3</w:t>
            </w:r>
          </w:p>
        </w:tc>
        <w:tc>
          <w:tcPr>
            <w:tcW w:w="1335" w:type="dxa"/>
          </w:tcPr>
          <w:p w14:paraId="1B6AD94E" w14:textId="77777777" w:rsidR="00C412CB" w:rsidRPr="00021AA8" w:rsidRDefault="00E348B5">
            <w:pPr>
              <w:rPr>
                <w:rFonts w:ascii="Athelas" w:hAnsi="Athelas"/>
              </w:rPr>
            </w:pPr>
            <w:r w:rsidRPr="00021AA8">
              <w:rPr>
                <w:rFonts w:ascii="Athelas" w:hAnsi="Athelas"/>
              </w:rPr>
              <w:t>20</w:t>
            </w:r>
          </w:p>
        </w:tc>
        <w:tc>
          <w:tcPr>
            <w:tcW w:w="1336" w:type="dxa"/>
          </w:tcPr>
          <w:p w14:paraId="6D1F3609" w14:textId="77777777" w:rsidR="00C412CB" w:rsidRPr="00021AA8" w:rsidRDefault="00E348B5">
            <w:pPr>
              <w:rPr>
                <w:rFonts w:ascii="Athelas" w:hAnsi="Athelas"/>
              </w:rPr>
            </w:pPr>
            <w:r w:rsidRPr="00021AA8">
              <w:rPr>
                <w:rFonts w:ascii="Athelas" w:hAnsi="Athelas"/>
              </w:rPr>
              <w:t>49</w:t>
            </w:r>
          </w:p>
        </w:tc>
        <w:tc>
          <w:tcPr>
            <w:tcW w:w="1336" w:type="dxa"/>
          </w:tcPr>
          <w:p w14:paraId="6168FA05" w14:textId="77777777" w:rsidR="00C412CB" w:rsidRPr="00021AA8" w:rsidRDefault="00E348B5">
            <w:pPr>
              <w:rPr>
                <w:rFonts w:ascii="Athelas" w:hAnsi="Athelas"/>
              </w:rPr>
            </w:pPr>
            <w:r w:rsidRPr="00021AA8">
              <w:rPr>
                <w:rFonts w:ascii="Athelas" w:hAnsi="Athelas"/>
              </w:rPr>
              <w:t>19</w:t>
            </w:r>
          </w:p>
        </w:tc>
        <w:tc>
          <w:tcPr>
            <w:tcW w:w="1336" w:type="dxa"/>
          </w:tcPr>
          <w:p w14:paraId="134C6A4F" w14:textId="77777777" w:rsidR="00C412CB" w:rsidRPr="00021AA8" w:rsidRDefault="00E348B5">
            <w:pPr>
              <w:rPr>
                <w:rFonts w:ascii="Athelas" w:hAnsi="Athelas"/>
              </w:rPr>
            </w:pPr>
            <w:r w:rsidRPr="00021AA8">
              <w:rPr>
                <w:rFonts w:ascii="Athelas" w:hAnsi="Athelas"/>
              </w:rPr>
              <w:t>46</w:t>
            </w:r>
          </w:p>
        </w:tc>
        <w:tc>
          <w:tcPr>
            <w:tcW w:w="1336" w:type="dxa"/>
          </w:tcPr>
          <w:p w14:paraId="75972007" w14:textId="77777777" w:rsidR="00C412CB" w:rsidRPr="00021AA8" w:rsidRDefault="00E348B5">
            <w:pPr>
              <w:rPr>
                <w:rFonts w:ascii="Athelas" w:hAnsi="Athelas"/>
              </w:rPr>
            </w:pPr>
            <w:r w:rsidRPr="00021AA8">
              <w:rPr>
                <w:rFonts w:ascii="Athelas" w:hAnsi="Athelas"/>
              </w:rPr>
              <w:t>15</w:t>
            </w:r>
          </w:p>
        </w:tc>
        <w:tc>
          <w:tcPr>
            <w:tcW w:w="1336" w:type="dxa"/>
          </w:tcPr>
          <w:p w14:paraId="41B4A9C0" w14:textId="77777777" w:rsidR="00C412CB" w:rsidRPr="00021AA8" w:rsidRDefault="00E348B5">
            <w:pPr>
              <w:rPr>
                <w:rFonts w:ascii="Athelas" w:hAnsi="Athelas"/>
              </w:rPr>
            </w:pPr>
            <w:r w:rsidRPr="00021AA8">
              <w:rPr>
                <w:rFonts w:ascii="Athelas" w:hAnsi="Athelas"/>
              </w:rPr>
              <w:t>37</w:t>
            </w:r>
          </w:p>
        </w:tc>
      </w:tr>
      <w:tr w:rsidR="00C412CB" w:rsidRPr="00021AA8" w14:paraId="66EEDC80" w14:textId="77777777" w:rsidTr="00C412CB">
        <w:tc>
          <w:tcPr>
            <w:tcW w:w="1335" w:type="dxa"/>
          </w:tcPr>
          <w:p w14:paraId="32BC8615" w14:textId="77777777" w:rsidR="00C412CB" w:rsidRPr="00021AA8" w:rsidRDefault="00C412CB">
            <w:pPr>
              <w:rPr>
                <w:rFonts w:ascii="Athelas" w:hAnsi="Athelas"/>
              </w:rPr>
            </w:pPr>
            <w:r w:rsidRPr="00021AA8">
              <w:rPr>
                <w:rFonts w:ascii="Athelas" w:hAnsi="Athelas"/>
              </w:rPr>
              <w:t>2</w:t>
            </w:r>
          </w:p>
        </w:tc>
        <w:tc>
          <w:tcPr>
            <w:tcW w:w="1335" w:type="dxa"/>
          </w:tcPr>
          <w:p w14:paraId="0570B51D" w14:textId="77777777" w:rsidR="00C412CB" w:rsidRPr="00021AA8" w:rsidRDefault="00E348B5">
            <w:pPr>
              <w:rPr>
                <w:rFonts w:ascii="Athelas" w:hAnsi="Athelas"/>
              </w:rPr>
            </w:pPr>
            <w:r w:rsidRPr="00021AA8">
              <w:rPr>
                <w:rFonts w:ascii="Athelas" w:hAnsi="Athelas"/>
              </w:rPr>
              <w:t>8</w:t>
            </w:r>
          </w:p>
        </w:tc>
        <w:tc>
          <w:tcPr>
            <w:tcW w:w="1336" w:type="dxa"/>
          </w:tcPr>
          <w:p w14:paraId="4FE0D913" w14:textId="77777777" w:rsidR="00C412CB" w:rsidRPr="00021AA8" w:rsidRDefault="00E348B5">
            <w:pPr>
              <w:rPr>
                <w:rFonts w:ascii="Athelas" w:hAnsi="Athelas"/>
              </w:rPr>
            </w:pPr>
            <w:r w:rsidRPr="00021AA8">
              <w:rPr>
                <w:rFonts w:ascii="Athelas" w:hAnsi="Athelas"/>
              </w:rPr>
              <w:t>20</w:t>
            </w:r>
          </w:p>
        </w:tc>
        <w:tc>
          <w:tcPr>
            <w:tcW w:w="1336" w:type="dxa"/>
          </w:tcPr>
          <w:p w14:paraId="7FF488F0" w14:textId="77777777" w:rsidR="00C412CB" w:rsidRPr="00021AA8" w:rsidRDefault="00E348B5">
            <w:pPr>
              <w:rPr>
                <w:rFonts w:ascii="Athelas" w:hAnsi="Athelas"/>
              </w:rPr>
            </w:pPr>
            <w:r w:rsidRPr="00021AA8">
              <w:rPr>
                <w:rFonts w:ascii="Athelas" w:hAnsi="Athelas"/>
              </w:rPr>
              <w:t>4</w:t>
            </w:r>
          </w:p>
        </w:tc>
        <w:tc>
          <w:tcPr>
            <w:tcW w:w="1336" w:type="dxa"/>
          </w:tcPr>
          <w:p w14:paraId="633653A0" w14:textId="77777777" w:rsidR="00C412CB" w:rsidRPr="00021AA8" w:rsidRDefault="00E348B5">
            <w:pPr>
              <w:rPr>
                <w:rFonts w:ascii="Athelas" w:hAnsi="Athelas"/>
              </w:rPr>
            </w:pPr>
            <w:r w:rsidRPr="00021AA8">
              <w:rPr>
                <w:rFonts w:ascii="Athelas" w:hAnsi="Athelas"/>
              </w:rPr>
              <w:t>10</w:t>
            </w:r>
          </w:p>
        </w:tc>
        <w:tc>
          <w:tcPr>
            <w:tcW w:w="1336" w:type="dxa"/>
          </w:tcPr>
          <w:p w14:paraId="36330574" w14:textId="77777777" w:rsidR="00C412CB" w:rsidRPr="00021AA8" w:rsidRDefault="00E348B5">
            <w:pPr>
              <w:rPr>
                <w:rFonts w:ascii="Athelas" w:hAnsi="Athelas"/>
              </w:rPr>
            </w:pPr>
            <w:r w:rsidRPr="00021AA8">
              <w:rPr>
                <w:rFonts w:ascii="Athelas" w:hAnsi="Athelas"/>
              </w:rPr>
              <w:t>7</w:t>
            </w:r>
          </w:p>
        </w:tc>
        <w:tc>
          <w:tcPr>
            <w:tcW w:w="1336" w:type="dxa"/>
          </w:tcPr>
          <w:p w14:paraId="5E65154C" w14:textId="77777777" w:rsidR="00C412CB" w:rsidRPr="00021AA8" w:rsidRDefault="00E348B5">
            <w:pPr>
              <w:rPr>
                <w:rFonts w:ascii="Athelas" w:hAnsi="Athelas"/>
              </w:rPr>
            </w:pPr>
            <w:r w:rsidRPr="00021AA8">
              <w:rPr>
                <w:rFonts w:ascii="Athelas" w:hAnsi="Athelas"/>
              </w:rPr>
              <w:t>17</w:t>
            </w:r>
          </w:p>
        </w:tc>
      </w:tr>
      <w:tr w:rsidR="00C412CB" w:rsidRPr="00021AA8" w14:paraId="47E79EE9" w14:textId="77777777" w:rsidTr="00C412CB">
        <w:tc>
          <w:tcPr>
            <w:tcW w:w="1335" w:type="dxa"/>
          </w:tcPr>
          <w:p w14:paraId="748DF6CF" w14:textId="77777777" w:rsidR="00C412CB" w:rsidRPr="00021AA8" w:rsidRDefault="00C412CB">
            <w:pPr>
              <w:rPr>
                <w:rFonts w:ascii="Athelas" w:hAnsi="Athelas"/>
              </w:rPr>
            </w:pPr>
            <w:r w:rsidRPr="00021AA8">
              <w:rPr>
                <w:rFonts w:ascii="Athelas" w:hAnsi="Athelas"/>
              </w:rPr>
              <w:t>1</w:t>
            </w:r>
          </w:p>
        </w:tc>
        <w:tc>
          <w:tcPr>
            <w:tcW w:w="1335" w:type="dxa"/>
          </w:tcPr>
          <w:p w14:paraId="05425B03" w14:textId="77777777" w:rsidR="00C412CB" w:rsidRPr="00021AA8" w:rsidRDefault="00E348B5">
            <w:pPr>
              <w:rPr>
                <w:rFonts w:ascii="Athelas" w:hAnsi="Athelas"/>
              </w:rPr>
            </w:pPr>
            <w:r w:rsidRPr="00021AA8">
              <w:rPr>
                <w:rFonts w:ascii="Athelas" w:hAnsi="Athelas"/>
              </w:rPr>
              <w:t>4</w:t>
            </w:r>
          </w:p>
        </w:tc>
        <w:tc>
          <w:tcPr>
            <w:tcW w:w="1336" w:type="dxa"/>
          </w:tcPr>
          <w:p w14:paraId="5DAA46A6" w14:textId="77777777" w:rsidR="00C412CB" w:rsidRPr="00021AA8" w:rsidRDefault="00E348B5">
            <w:pPr>
              <w:rPr>
                <w:rFonts w:ascii="Athelas" w:hAnsi="Athelas"/>
              </w:rPr>
            </w:pPr>
            <w:r w:rsidRPr="00021AA8">
              <w:rPr>
                <w:rFonts w:ascii="Athelas" w:hAnsi="Athelas"/>
              </w:rPr>
              <w:t>10</w:t>
            </w:r>
          </w:p>
        </w:tc>
        <w:tc>
          <w:tcPr>
            <w:tcW w:w="1336" w:type="dxa"/>
          </w:tcPr>
          <w:p w14:paraId="68652FDC" w14:textId="77777777" w:rsidR="00C412CB" w:rsidRPr="00021AA8" w:rsidRDefault="00E348B5">
            <w:pPr>
              <w:rPr>
                <w:rFonts w:ascii="Athelas" w:hAnsi="Athelas"/>
              </w:rPr>
            </w:pPr>
            <w:r w:rsidRPr="00021AA8">
              <w:rPr>
                <w:rFonts w:ascii="Athelas" w:hAnsi="Athelas"/>
              </w:rPr>
              <w:t>7</w:t>
            </w:r>
          </w:p>
        </w:tc>
        <w:tc>
          <w:tcPr>
            <w:tcW w:w="1336" w:type="dxa"/>
          </w:tcPr>
          <w:p w14:paraId="0CE9F7CC" w14:textId="77777777" w:rsidR="00C412CB" w:rsidRPr="00021AA8" w:rsidRDefault="00E348B5">
            <w:pPr>
              <w:rPr>
                <w:rFonts w:ascii="Athelas" w:hAnsi="Athelas"/>
              </w:rPr>
            </w:pPr>
            <w:r w:rsidRPr="00021AA8">
              <w:rPr>
                <w:rFonts w:ascii="Athelas" w:hAnsi="Athelas"/>
              </w:rPr>
              <w:t>17</w:t>
            </w:r>
          </w:p>
        </w:tc>
        <w:tc>
          <w:tcPr>
            <w:tcW w:w="1336" w:type="dxa"/>
          </w:tcPr>
          <w:p w14:paraId="06D3FDAB" w14:textId="77777777" w:rsidR="00C412CB" w:rsidRPr="00021AA8" w:rsidRDefault="00E348B5">
            <w:pPr>
              <w:rPr>
                <w:rFonts w:ascii="Athelas" w:hAnsi="Athelas"/>
              </w:rPr>
            </w:pPr>
            <w:r w:rsidRPr="00021AA8">
              <w:rPr>
                <w:rFonts w:ascii="Athelas" w:hAnsi="Athelas"/>
              </w:rPr>
              <w:t>5</w:t>
            </w:r>
          </w:p>
        </w:tc>
        <w:tc>
          <w:tcPr>
            <w:tcW w:w="1336" w:type="dxa"/>
          </w:tcPr>
          <w:p w14:paraId="0DB73136" w14:textId="77777777" w:rsidR="00C412CB" w:rsidRPr="00021AA8" w:rsidRDefault="00E348B5">
            <w:pPr>
              <w:rPr>
                <w:rFonts w:ascii="Athelas" w:hAnsi="Athelas"/>
              </w:rPr>
            </w:pPr>
            <w:r w:rsidRPr="00021AA8">
              <w:rPr>
                <w:rFonts w:ascii="Athelas" w:hAnsi="Athelas"/>
              </w:rPr>
              <w:t>12</w:t>
            </w:r>
          </w:p>
        </w:tc>
      </w:tr>
    </w:tbl>
    <w:p w14:paraId="1BC836A0" w14:textId="77777777" w:rsidR="00C412CB" w:rsidRPr="00021AA8" w:rsidRDefault="00C412CB">
      <w:pPr>
        <w:rPr>
          <w:rFonts w:ascii="Athelas" w:hAnsi="Athelas"/>
        </w:rPr>
      </w:pPr>
    </w:p>
    <w:p w14:paraId="6AE453C4" w14:textId="3BC24307" w:rsidR="00F553E3" w:rsidRPr="00021AA8" w:rsidRDefault="00B360BE">
      <w:pPr>
        <w:rPr>
          <w:rFonts w:ascii="Athelas" w:hAnsi="Athelas"/>
        </w:rPr>
      </w:pPr>
      <w:proofErr w:type="gramStart"/>
      <w:r>
        <w:rPr>
          <w:rFonts w:ascii="Athelas" w:hAnsi="Athelas"/>
        </w:rPr>
        <w:t>In</w:t>
      </w:r>
      <w:r w:rsidR="00BB6D8F">
        <w:rPr>
          <w:rFonts w:ascii="Athelas" w:hAnsi="Athelas"/>
        </w:rPr>
        <w:t xml:space="preserve"> </w:t>
      </w:r>
      <w:r w:rsidR="008D012D">
        <w:rPr>
          <w:rFonts w:ascii="Athelas" w:hAnsi="Athelas"/>
        </w:rPr>
        <w:t xml:space="preserve"> S</w:t>
      </w:r>
      <w:r w:rsidR="00786859" w:rsidRPr="00021AA8">
        <w:rPr>
          <w:rFonts w:ascii="Athelas" w:hAnsi="Athelas"/>
        </w:rPr>
        <w:t>ection</w:t>
      </w:r>
      <w:proofErr w:type="gramEnd"/>
      <w:r w:rsidR="00786859" w:rsidRPr="00021AA8">
        <w:rPr>
          <w:rFonts w:ascii="Athelas" w:hAnsi="Athelas"/>
        </w:rPr>
        <w:t xml:space="preserve"> </w:t>
      </w:r>
      <w:r w:rsidR="008D012D">
        <w:rPr>
          <w:rFonts w:ascii="Athelas" w:hAnsi="Athelas"/>
        </w:rPr>
        <w:t>A</w:t>
      </w:r>
      <w:r w:rsidR="00BB6D8F">
        <w:rPr>
          <w:rFonts w:ascii="Athelas" w:hAnsi="Athelas"/>
        </w:rPr>
        <w:t xml:space="preserve"> in </w:t>
      </w:r>
      <w:r w:rsidR="00F553E3" w:rsidRPr="00021AA8">
        <w:rPr>
          <w:rFonts w:ascii="Athelas" w:hAnsi="Athelas"/>
        </w:rPr>
        <w:t xml:space="preserve"> </w:t>
      </w:r>
      <w:r w:rsidR="008A328D" w:rsidRPr="00021AA8">
        <w:rPr>
          <w:rFonts w:ascii="Athelas" w:hAnsi="Athelas"/>
        </w:rPr>
        <w:t xml:space="preserve">Quiz 1 71%, </w:t>
      </w:r>
      <w:r w:rsidR="00114B54" w:rsidRPr="00021AA8">
        <w:rPr>
          <w:rFonts w:ascii="Athelas" w:hAnsi="Athelas"/>
        </w:rPr>
        <w:t xml:space="preserve">in </w:t>
      </w:r>
      <w:r w:rsidR="008A328D" w:rsidRPr="00021AA8">
        <w:rPr>
          <w:rFonts w:ascii="Athelas" w:hAnsi="Athelas"/>
        </w:rPr>
        <w:t xml:space="preserve">Quiz 2 </w:t>
      </w:r>
      <w:r w:rsidR="00F553E3" w:rsidRPr="00021AA8">
        <w:rPr>
          <w:rFonts w:ascii="Athelas" w:hAnsi="Athelas"/>
        </w:rPr>
        <w:t xml:space="preserve">73% </w:t>
      </w:r>
      <w:r w:rsidR="00114B54" w:rsidRPr="00021AA8">
        <w:rPr>
          <w:rFonts w:ascii="Athelas" w:hAnsi="Athelas"/>
        </w:rPr>
        <w:t xml:space="preserve"> and in </w:t>
      </w:r>
      <w:r w:rsidR="00F553E3" w:rsidRPr="00021AA8">
        <w:rPr>
          <w:rFonts w:ascii="Athelas" w:hAnsi="Athelas"/>
        </w:rPr>
        <w:t>Quiz 3</w:t>
      </w:r>
      <w:r w:rsidR="008D012D">
        <w:rPr>
          <w:rFonts w:ascii="Athelas" w:hAnsi="Athelas"/>
        </w:rPr>
        <w:t xml:space="preserve"> </w:t>
      </w:r>
      <w:r w:rsidR="00F553E3" w:rsidRPr="00021AA8">
        <w:rPr>
          <w:rFonts w:ascii="Athelas" w:hAnsi="Athelas"/>
        </w:rPr>
        <w:t xml:space="preserve"> 71%  demonstrated proficiency in the SLO.  </w:t>
      </w:r>
      <w:r w:rsidR="00BB6D8F">
        <w:rPr>
          <w:rFonts w:ascii="Athelas" w:hAnsi="Athelas"/>
        </w:rPr>
        <w:t>T</w:t>
      </w:r>
      <w:r w:rsidR="00F553E3" w:rsidRPr="00021AA8">
        <w:rPr>
          <w:rFonts w:ascii="Athelas" w:hAnsi="Athelas"/>
        </w:rPr>
        <w:t>he class demonstrates a consistent pattern of meeting the Department’s goals.</w:t>
      </w:r>
    </w:p>
    <w:p w14:paraId="30231A89" w14:textId="77777777" w:rsidR="00E67062" w:rsidRPr="00021AA8" w:rsidRDefault="00E67062">
      <w:pPr>
        <w:rPr>
          <w:rFonts w:ascii="Athelas" w:hAnsi="Athelas"/>
        </w:rPr>
      </w:pPr>
    </w:p>
    <w:p w14:paraId="4DBDD794" w14:textId="7D52BA8C" w:rsidR="002F7772" w:rsidRPr="00021AA8" w:rsidRDefault="00E348B5">
      <w:pPr>
        <w:rPr>
          <w:rFonts w:ascii="Athelas" w:hAnsi="Athelas"/>
        </w:rPr>
      </w:pPr>
      <w:r w:rsidRPr="00021AA8">
        <w:rPr>
          <w:rFonts w:ascii="Athelas" w:hAnsi="Athelas"/>
        </w:rPr>
        <w:t>Section B</w:t>
      </w:r>
      <w:r w:rsidR="007D7C07">
        <w:rPr>
          <w:rFonts w:ascii="Athelas" w:hAnsi="Athelas"/>
        </w:rPr>
        <w:t xml:space="preserve"> Results</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E348B5" w:rsidRPr="00021AA8" w14:paraId="7D700CD1" w14:textId="77777777" w:rsidTr="00E348B5">
        <w:tc>
          <w:tcPr>
            <w:tcW w:w="1335" w:type="dxa"/>
          </w:tcPr>
          <w:p w14:paraId="0704327E" w14:textId="77777777" w:rsidR="00E348B5" w:rsidRPr="00021AA8" w:rsidRDefault="00E348B5">
            <w:pPr>
              <w:rPr>
                <w:rFonts w:ascii="Athelas" w:hAnsi="Athelas"/>
              </w:rPr>
            </w:pPr>
            <w:r w:rsidRPr="00021AA8">
              <w:rPr>
                <w:rFonts w:ascii="Athelas" w:hAnsi="Athelas"/>
              </w:rPr>
              <w:t>Score</w:t>
            </w:r>
          </w:p>
        </w:tc>
        <w:tc>
          <w:tcPr>
            <w:tcW w:w="1335" w:type="dxa"/>
          </w:tcPr>
          <w:p w14:paraId="4711CA90" w14:textId="6CF74E03" w:rsidR="00E348B5" w:rsidRPr="00021AA8" w:rsidRDefault="00E348B5">
            <w:pPr>
              <w:rPr>
                <w:rFonts w:ascii="Athelas" w:hAnsi="Athelas"/>
              </w:rPr>
            </w:pPr>
            <w:r w:rsidRPr="00021AA8">
              <w:rPr>
                <w:rFonts w:ascii="Athelas" w:hAnsi="Athelas"/>
              </w:rPr>
              <w:t>Quiz 1</w:t>
            </w:r>
            <w:r w:rsidR="00B360BE">
              <w:rPr>
                <w:rFonts w:ascii="Athelas" w:hAnsi="Athelas"/>
              </w:rPr>
              <w:t xml:space="preserve"> (number of students)</w:t>
            </w:r>
          </w:p>
        </w:tc>
        <w:tc>
          <w:tcPr>
            <w:tcW w:w="1336" w:type="dxa"/>
          </w:tcPr>
          <w:p w14:paraId="1094D866" w14:textId="3F8C0678" w:rsidR="00E348B5" w:rsidRPr="00021AA8" w:rsidRDefault="00021AA8">
            <w:pPr>
              <w:rPr>
                <w:rFonts w:ascii="Athelas" w:hAnsi="Athelas"/>
              </w:rPr>
            </w:pPr>
            <w:r>
              <w:rPr>
                <w:rFonts w:ascii="Athelas" w:hAnsi="Athelas"/>
              </w:rPr>
              <w:t>Quiz 1 %</w:t>
            </w:r>
          </w:p>
        </w:tc>
        <w:tc>
          <w:tcPr>
            <w:tcW w:w="1336" w:type="dxa"/>
          </w:tcPr>
          <w:p w14:paraId="393E6B9D" w14:textId="7AC1CB33" w:rsidR="00E348B5" w:rsidRPr="00021AA8" w:rsidRDefault="00E348B5">
            <w:pPr>
              <w:rPr>
                <w:rFonts w:ascii="Athelas" w:hAnsi="Athelas"/>
              </w:rPr>
            </w:pPr>
            <w:r w:rsidRPr="00021AA8">
              <w:rPr>
                <w:rFonts w:ascii="Athelas" w:hAnsi="Athelas"/>
              </w:rPr>
              <w:t>Quiz 2</w:t>
            </w:r>
            <w:r w:rsidR="00B360BE">
              <w:rPr>
                <w:rFonts w:ascii="Athelas" w:hAnsi="Athelas"/>
              </w:rPr>
              <w:t xml:space="preserve"> (number of students)</w:t>
            </w:r>
          </w:p>
        </w:tc>
        <w:tc>
          <w:tcPr>
            <w:tcW w:w="1336" w:type="dxa"/>
          </w:tcPr>
          <w:p w14:paraId="2AB34678" w14:textId="5E2EAA14" w:rsidR="00E348B5" w:rsidRPr="00021AA8" w:rsidRDefault="00021AA8">
            <w:pPr>
              <w:rPr>
                <w:rFonts w:ascii="Athelas" w:hAnsi="Athelas"/>
              </w:rPr>
            </w:pPr>
            <w:r>
              <w:rPr>
                <w:rFonts w:ascii="Athelas" w:hAnsi="Athelas"/>
              </w:rPr>
              <w:t>Quiz 2 %</w:t>
            </w:r>
          </w:p>
        </w:tc>
        <w:tc>
          <w:tcPr>
            <w:tcW w:w="1336" w:type="dxa"/>
          </w:tcPr>
          <w:p w14:paraId="3AA33AAB" w14:textId="4C72AB97" w:rsidR="00E348B5" w:rsidRPr="00021AA8" w:rsidRDefault="00E348B5">
            <w:pPr>
              <w:rPr>
                <w:rFonts w:ascii="Athelas" w:hAnsi="Athelas"/>
              </w:rPr>
            </w:pPr>
            <w:r w:rsidRPr="00021AA8">
              <w:rPr>
                <w:rFonts w:ascii="Athelas" w:hAnsi="Athelas"/>
              </w:rPr>
              <w:t>Quiz 3</w:t>
            </w:r>
            <w:r w:rsidR="00B360BE">
              <w:rPr>
                <w:rFonts w:ascii="Athelas" w:hAnsi="Athelas"/>
              </w:rPr>
              <w:t xml:space="preserve"> (number of students)</w:t>
            </w:r>
          </w:p>
        </w:tc>
        <w:tc>
          <w:tcPr>
            <w:tcW w:w="1336" w:type="dxa"/>
          </w:tcPr>
          <w:p w14:paraId="230E7A21" w14:textId="668AFD1C" w:rsidR="00E348B5" w:rsidRPr="00021AA8" w:rsidRDefault="00021AA8">
            <w:pPr>
              <w:rPr>
                <w:rFonts w:ascii="Athelas" w:hAnsi="Athelas"/>
              </w:rPr>
            </w:pPr>
            <w:r>
              <w:rPr>
                <w:rFonts w:ascii="Athelas" w:hAnsi="Athelas"/>
              </w:rPr>
              <w:t xml:space="preserve">Quiz </w:t>
            </w:r>
            <w:r w:rsidR="00314E2B">
              <w:rPr>
                <w:rFonts w:ascii="Athelas" w:hAnsi="Athelas"/>
              </w:rPr>
              <w:t>3%</w:t>
            </w:r>
          </w:p>
        </w:tc>
      </w:tr>
      <w:tr w:rsidR="00E348B5" w:rsidRPr="00021AA8" w14:paraId="596DB300" w14:textId="77777777" w:rsidTr="00E348B5">
        <w:tc>
          <w:tcPr>
            <w:tcW w:w="1335" w:type="dxa"/>
          </w:tcPr>
          <w:p w14:paraId="4EA89D0B" w14:textId="77777777" w:rsidR="00E348B5" w:rsidRPr="00021AA8" w:rsidRDefault="00E348B5">
            <w:pPr>
              <w:rPr>
                <w:rFonts w:ascii="Athelas" w:hAnsi="Athelas"/>
              </w:rPr>
            </w:pPr>
            <w:r w:rsidRPr="00021AA8">
              <w:rPr>
                <w:rFonts w:ascii="Athelas" w:hAnsi="Athelas"/>
              </w:rPr>
              <w:t>4</w:t>
            </w:r>
          </w:p>
        </w:tc>
        <w:tc>
          <w:tcPr>
            <w:tcW w:w="1335" w:type="dxa"/>
          </w:tcPr>
          <w:p w14:paraId="359D9739" w14:textId="77777777" w:rsidR="00E348B5" w:rsidRPr="00021AA8" w:rsidRDefault="00E348B5">
            <w:pPr>
              <w:rPr>
                <w:rFonts w:ascii="Athelas" w:hAnsi="Athelas"/>
              </w:rPr>
            </w:pPr>
            <w:r w:rsidRPr="00021AA8">
              <w:rPr>
                <w:rFonts w:ascii="Athelas" w:hAnsi="Athelas"/>
              </w:rPr>
              <w:t>13</w:t>
            </w:r>
          </w:p>
        </w:tc>
        <w:tc>
          <w:tcPr>
            <w:tcW w:w="1336" w:type="dxa"/>
          </w:tcPr>
          <w:p w14:paraId="79BF3295" w14:textId="77777777" w:rsidR="00E348B5" w:rsidRPr="00021AA8" w:rsidRDefault="00E348B5">
            <w:pPr>
              <w:rPr>
                <w:rFonts w:ascii="Athelas" w:hAnsi="Athelas"/>
              </w:rPr>
            </w:pPr>
            <w:r w:rsidRPr="00021AA8">
              <w:rPr>
                <w:rFonts w:ascii="Athelas" w:hAnsi="Athelas"/>
              </w:rPr>
              <w:t>33</w:t>
            </w:r>
          </w:p>
        </w:tc>
        <w:tc>
          <w:tcPr>
            <w:tcW w:w="1336" w:type="dxa"/>
          </w:tcPr>
          <w:p w14:paraId="370465E8" w14:textId="77777777" w:rsidR="00E348B5" w:rsidRPr="00021AA8" w:rsidRDefault="00E348B5">
            <w:pPr>
              <w:rPr>
                <w:rFonts w:ascii="Athelas" w:hAnsi="Athelas"/>
              </w:rPr>
            </w:pPr>
            <w:r w:rsidRPr="00021AA8">
              <w:rPr>
                <w:rFonts w:ascii="Athelas" w:hAnsi="Athelas"/>
              </w:rPr>
              <w:t>11</w:t>
            </w:r>
          </w:p>
        </w:tc>
        <w:tc>
          <w:tcPr>
            <w:tcW w:w="1336" w:type="dxa"/>
          </w:tcPr>
          <w:p w14:paraId="3EC63EC9" w14:textId="77777777" w:rsidR="00E348B5" w:rsidRPr="00021AA8" w:rsidRDefault="00E348B5">
            <w:pPr>
              <w:rPr>
                <w:rFonts w:ascii="Athelas" w:hAnsi="Athelas"/>
              </w:rPr>
            </w:pPr>
            <w:r w:rsidRPr="00021AA8">
              <w:rPr>
                <w:rFonts w:ascii="Athelas" w:hAnsi="Athelas"/>
              </w:rPr>
              <w:t>28</w:t>
            </w:r>
          </w:p>
        </w:tc>
        <w:tc>
          <w:tcPr>
            <w:tcW w:w="1336" w:type="dxa"/>
          </w:tcPr>
          <w:p w14:paraId="56638620" w14:textId="77777777" w:rsidR="00E348B5" w:rsidRPr="00021AA8" w:rsidRDefault="00E348B5">
            <w:pPr>
              <w:rPr>
                <w:rFonts w:ascii="Athelas" w:hAnsi="Athelas"/>
              </w:rPr>
            </w:pPr>
            <w:r w:rsidRPr="00021AA8">
              <w:rPr>
                <w:rFonts w:ascii="Athelas" w:hAnsi="Athelas"/>
              </w:rPr>
              <w:t>11</w:t>
            </w:r>
          </w:p>
        </w:tc>
        <w:tc>
          <w:tcPr>
            <w:tcW w:w="1336" w:type="dxa"/>
          </w:tcPr>
          <w:p w14:paraId="431D630D" w14:textId="77777777" w:rsidR="00E348B5" w:rsidRPr="00021AA8" w:rsidRDefault="00E348B5">
            <w:pPr>
              <w:rPr>
                <w:rFonts w:ascii="Athelas" w:hAnsi="Athelas"/>
              </w:rPr>
            </w:pPr>
            <w:r w:rsidRPr="00021AA8">
              <w:rPr>
                <w:rFonts w:ascii="Athelas" w:hAnsi="Athelas"/>
              </w:rPr>
              <w:t>28</w:t>
            </w:r>
          </w:p>
        </w:tc>
      </w:tr>
      <w:tr w:rsidR="00E348B5" w:rsidRPr="00021AA8" w14:paraId="348A8113" w14:textId="77777777" w:rsidTr="00E348B5">
        <w:tc>
          <w:tcPr>
            <w:tcW w:w="1335" w:type="dxa"/>
          </w:tcPr>
          <w:p w14:paraId="6078F990" w14:textId="77777777" w:rsidR="00E348B5" w:rsidRPr="00021AA8" w:rsidRDefault="00E348B5">
            <w:pPr>
              <w:rPr>
                <w:rFonts w:ascii="Athelas" w:hAnsi="Athelas"/>
              </w:rPr>
            </w:pPr>
            <w:r w:rsidRPr="00021AA8">
              <w:rPr>
                <w:rFonts w:ascii="Athelas" w:hAnsi="Athelas"/>
              </w:rPr>
              <w:t>3</w:t>
            </w:r>
          </w:p>
        </w:tc>
        <w:tc>
          <w:tcPr>
            <w:tcW w:w="1335" w:type="dxa"/>
          </w:tcPr>
          <w:p w14:paraId="1C0AFF1A" w14:textId="77777777" w:rsidR="00E348B5" w:rsidRPr="00021AA8" w:rsidRDefault="00E348B5">
            <w:pPr>
              <w:rPr>
                <w:rFonts w:ascii="Athelas" w:hAnsi="Athelas"/>
              </w:rPr>
            </w:pPr>
            <w:r w:rsidRPr="00021AA8">
              <w:rPr>
                <w:rFonts w:ascii="Athelas" w:hAnsi="Athelas"/>
              </w:rPr>
              <w:t>10</w:t>
            </w:r>
          </w:p>
        </w:tc>
        <w:tc>
          <w:tcPr>
            <w:tcW w:w="1336" w:type="dxa"/>
          </w:tcPr>
          <w:p w14:paraId="6CE95099" w14:textId="77777777" w:rsidR="00E348B5" w:rsidRPr="00021AA8" w:rsidRDefault="00E348B5">
            <w:pPr>
              <w:rPr>
                <w:rFonts w:ascii="Athelas" w:hAnsi="Athelas"/>
              </w:rPr>
            </w:pPr>
            <w:r w:rsidRPr="00021AA8">
              <w:rPr>
                <w:rFonts w:ascii="Athelas" w:hAnsi="Athelas"/>
              </w:rPr>
              <w:t>25</w:t>
            </w:r>
          </w:p>
        </w:tc>
        <w:tc>
          <w:tcPr>
            <w:tcW w:w="1336" w:type="dxa"/>
          </w:tcPr>
          <w:p w14:paraId="4DC5FAB6" w14:textId="77777777" w:rsidR="00E348B5" w:rsidRPr="00021AA8" w:rsidRDefault="00E348B5">
            <w:pPr>
              <w:rPr>
                <w:rFonts w:ascii="Athelas" w:hAnsi="Athelas"/>
              </w:rPr>
            </w:pPr>
            <w:r w:rsidRPr="00021AA8">
              <w:rPr>
                <w:rFonts w:ascii="Athelas" w:hAnsi="Athelas"/>
              </w:rPr>
              <w:t>17</w:t>
            </w:r>
          </w:p>
        </w:tc>
        <w:tc>
          <w:tcPr>
            <w:tcW w:w="1336" w:type="dxa"/>
          </w:tcPr>
          <w:p w14:paraId="3F2FFF25" w14:textId="77777777" w:rsidR="00E348B5" w:rsidRPr="00021AA8" w:rsidRDefault="00E348B5">
            <w:pPr>
              <w:rPr>
                <w:rFonts w:ascii="Athelas" w:hAnsi="Athelas"/>
              </w:rPr>
            </w:pPr>
            <w:r w:rsidRPr="00021AA8">
              <w:rPr>
                <w:rFonts w:ascii="Athelas" w:hAnsi="Athelas"/>
              </w:rPr>
              <w:t>43</w:t>
            </w:r>
          </w:p>
        </w:tc>
        <w:tc>
          <w:tcPr>
            <w:tcW w:w="1336" w:type="dxa"/>
          </w:tcPr>
          <w:p w14:paraId="2F5BFEEA" w14:textId="77777777" w:rsidR="00E348B5" w:rsidRPr="00021AA8" w:rsidRDefault="00E348B5">
            <w:pPr>
              <w:rPr>
                <w:rFonts w:ascii="Athelas" w:hAnsi="Athelas"/>
              </w:rPr>
            </w:pPr>
            <w:r w:rsidRPr="00021AA8">
              <w:rPr>
                <w:rFonts w:ascii="Athelas" w:hAnsi="Athelas"/>
              </w:rPr>
              <w:t>8</w:t>
            </w:r>
          </w:p>
        </w:tc>
        <w:tc>
          <w:tcPr>
            <w:tcW w:w="1336" w:type="dxa"/>
          </w:tcPr>
          <w:p w14:paraId="774F33FE" w14:textId="77777777" w:rsidR="00E348B5" w:rsidRPr="00021AA8" w:rsidRDefault="00E348B5">
            <w:pPr>
              <w:rPr>
                <w:rFonts w:ascii="Athelas" w:hAnsi="Athelas"/>
              </w:rPr>
            </w:pPr>
            <w:r w:rsidRPr="00021AA8">
              <w:rPr>
                <w:rFonts w:ascii="Athelas" w:hAnsi="Athelas"/>
              </w:rPr>
              <w:t>20</w:t>
            </w:r>
          </w:p>
        </w:tc>
      </w:tr>
      <w:tr w:rsidR="00E348B5" w:rsidRPr="00021AA8" w14:paraId="5870C0D9" w14:textId="77777777" w:rsidTr="00E348B5">
        <w:tc>
          <w:tcPr>
            <w:tcW w:w="1335" w:type="dxa"/>
          </w:tcPr>
          <w:p w14:paraId="40867BA9" w14:textId="77777777" w:rsidR="00E348B5" w:rsidRPr="00021AA8" w:rsidRDefault="00E348B5">
            <w:pPr>
              <w:rPr>
                <w:rFonts w:ascii="Athelas" w:hAnsi="Athelas"/>
              </w:rPr>
            </w:pPr>
            <w:r w:rsidRPr="00021AA8">
              <w:rPr>
                <w:rFonts w:ascii="Athelas" w:hAnsi="Athelas"/>
              </w:rPr>
              <w:t>2</w:t>
            </w:r>
          </w:p>
        </w:tc>
        <w:tc>
          <w:tcPr>
            <w:tcW w:w="1335" w:type="dxa"/>
          </w:tcPr>
          <w:p w14:paraId="0242E05C" w14:textId="77777777" w:rsidR="00E348B5" w:rsidRPr="00021AA8" w:rsidRDefault="00E348B5">
            <w:pPr>
              <w:rPr>
                <w:rFonts w:ascii="Athelas" w:hAnsi="Athelas"/>
              </w:rPr>
            </w:pPr>
            <w:r w:rsidRPr="00021AA8">
              <w:rPr>
                <w:rFonts w:ascii="Athelas" w:hAnsi="Athelas"/>
              </w:rPr>
              <w:t>13</w:t>
            </w:r>
          </w:p>
        </w:tc>
        <w:tc>
          <w:tcPr>
            <w:tcW w:w="1336" w:type="dxa"/>
          </w:tcPr>
          <w:p w14:paraId="5AA5D45B" w14:textId="77777777" w:rsidR="00E348B5" w:rsidRPr="00021AA8" w:rsidRDefault="00E348B5">
            <w:pPr>
              <w:rPr>
                <w:rFonts w:ascii="Athelas" w:hAnsi="Athelas"/>
              </w:rPr>
            </w:pPr>
            <w:r w:rsidRPr="00021AA8">
              <w:rPr>
                <w:rFonts w:ascii="Athelas" w:hAnsi="Athelas"/>
              </w:rPr>
              <w:t>33</w:t>
            </w:r>
          </w:p>
        </w:tc>
        <w:tc>
          <w:tcPr>
            <w:tcW w:w="1336" w:type="dxa"/>
          </w:tcPr>
          <w:p w14:paraId="26D083F9" w14:textId="77777777" w:rsidR="00E348B5" w:rsidRPr="00021AA8" w:rsidRDefault="00E348B5">
            <w:pPr>
              <w:rPr>
                <w:rFonts w:ascii="Athelas" w:hAnsi="Athelas"/>
              </w:rPr>
            </w:pPr>
            <w:r w:rsidRPr="00021AA8">
              <w:rPr>
                <w:rFonts w:ascii="Athelas" w:hAnsi="Athelas"/>
              </w:rPr>
              <w:t>4</w:t>
            </w:r>
          </w:p>
        </w:tc>
        <w:tc>
          <w:tcPr>
            <w:tcW w:w="1336" w:type="dxa"/>
          </w:tcPr>
          <w:p w14:paraId="2863BAEE" w14:textId="77777777" w:rsidR="00E348B5" w:rsidRPr="00021AA8" w:rsidRDefault="00E348B5">
            <w:pPr>
              <w:rPr>
                <w:rFonts w:ascii="Athelas" w:hAnsi="Athelas"/>
              </w:rPr>
            </w:pPr>
            <w:r w:rsidRPr="00021AA8">
              <w:rPr>
                <w:rFonts w:ascii="Athelas" w:hAnsi="Athelas"/>
              </w:rPr>
              <w:t>10</w:t>
            </w:r>
          </w:p>
        </w:tc>
        <w:tc>
          <w:tcPr>
            <w:tcW w:w="1336" w:type="dxa"/>
          </w:tcPr>
          <w:p w14:paraId="1506FD47" w14:textId="77777777" w:rsidR="00E348B5" w:rsidRPr="00021AA8" w:rsidRDefault="00E348B5">
            <w:pPr>
              <w:rPr>
                <w:rFonts w:ascii="Athelas" w:hAnsi="Athelas"/>
              </w:rPr>
            </w:pPr>
            <w:r w:rsidRPr="00021AA8">
              <w:rPr>
                <w:rFonts w:ascii="Athelas" w:hAnsi="Athelas"/>
              </w:rPr>
              <w:t>6</w:t>
            </w:r>
          </w:p>
        </w:tc>
        <w:tc>
          <w:tcPr>
            <w:tcW w:w="1336" w:type="dxa"/>
          </w:tcPr>
          <w:p w14:paraId="482F44D7" w14:textId="77777777" w:rsidR="00E348B5" w:rsidRPr="00021AA8" w:rsidRDefault="00786859">
            <w:pPr>
              <w:rPr>
                <w:rFonts w:ascii="Athelas" w:hAnsi="Athelas"/>
              </w:rPr>
            </w:pPr>
            <w:r w:rsidRPr="00021AA8">
              <w:rPr>
                <w:rFonts w:ascii="Athelas" w:hAnsi="Athelas"/>
              </w:rPr>
              <w:t>15</w:t>
            </w:r>
          </w:p>
        </w:tc>
      </w:tr>
      <w:tr w:rsidR="00E348B5" w:rsidRPr="00021AA8" w14:paraId="22D6AA5A" w14:textId="77777777" w:rsidTr="00E348B5">
        <w:tc>
          <w:tcPr>
            <w:tcW w:w="1335" w:type="dxa"/>
          </w:tcPr>
          <w:p w14:paraId="78A32F60" w14:textId="77777777" w:rsidR="00E348B5" w:rsidRPr="00021AA8" w:rsidRDefault="00E348B5">
            <w:pPr>
              <w:rPr>
                <w:rFonts w:ascii="Athelas" w:hAnsi="Athelas"/>
              </w:rPr>
            </w:pPr>
            <w:r w:rsidRPr="00021AA8">
              <w:rPr>
                <w:rFonts w:ascii="Athelas" w:hAnsi="Athelas"/>
              </w:rPr>
              <w:t>1</w:t>
            </w:r>
          </w:p>
        </w:tc>
        <w:tc>
          <w:tcPr>
            <w:tcW w:w="1335" w:type="dxa"/>
          </w:tcPr>
          <w:p w14:paraId="275D8152" w14:textId="77777777" w:rsidR="00E348B5" w:rsidRPr="00021AA8" w:rsidRDefault="00E348B5">
            <w:pPr>
              <w:rPr>
                <w:rFonts w:ascii="Athelas" w:hAnsi="Athelas"/>
              </w:rPr>
            </w:pPr>
            <w:r w:rsidRPr="00021AA8">
              <w:rPr>
                <w:rFonts w:ascii="Athelas" w:hAnsi="Athelas"/>
              </w:rPr>
              <w:t>3</w:t>
            </w:r>
          </w:p>
        </w:tc>
        <w:tc>
          <w:tcPr>
            <w:tcW w:w="1336" w:type="dxa"/>
          </w:tcPr>
          <w:p w14:paraId="4936DB9D" w14:textId="77777777" w:rsidR="00E348B5" w:rsidRPr="00021AA8" w:rsidRDefault="00E348B5">
            <w:pPr>
              <w:rPr>
                <w:rFonts w:ascii="Athelas" w:hAnsi="Athelas"/>
              </w:rPr>
            </w:pPr>
            <w:r w:rsidRPr="00021AA8">
              <w:rPr>
                <w:rFonts w:ascii="Athelas" w:hAnsi="Athelas"/>
              </w:rPr>
              <w:t>7</w:t>
            </w:r>
          </w:p>
        </w:tc>
        <w:tc>
          <w:tcPr>
            <w:tcW w:w="1336" w:type="dxa"/>
          </w:tcPr>
          <w:p w14:paraId="5893F20C" w14:textId="77777777" w:rsidR="00E348B5" w:rsidRPr="00021AA8" w:rsidRDefault="00E348B5">
            <w:pPr>
              <w:rPr>
                <w:rFonts w:ascii="Athelas" w:hAnsi="Athelas"/>
              </w:rPr>
            </w:pPr>
            <w:r w:rsidRPr="00021AA8">
              <w:rPr>
                <w:rFonts w:ascii="Athelas" w:hAnsi="Athelas"/>
              </w:rPr>
              <w:t>7</w:t>
            </w:r>
          </w:p>
        </w:tc>
        <w:tc>
          <w:tcPr>
            <w:tcW w:w="1336" w:type="dxa"/>
          </w:tcPr>
          <w:p w14:paraId="3EB9924C" w14:textId="77777777" w:rsidR="00E348B5" w:rsidRPr="00021AA8" w:rsidRDefault="00E348B5">
            <w:pPr>
              <w:rPr>
                <w:rFonts w:ascii="Athelas" w:hAnsi="Athelas"/>
              </w:rPr>
            </w:pPr>
            <w:r w:rsidRPr="00021AA8">
              <w:rPr>
                <w:rFonts w:ascii="Athelas" w:hAnsi="Athelas"/>
              </w:rPr>
              <w:t>17</w:t>
            </w:r>
          </w:p>
        </w:tc>
        <w:tc>
          <w:tcPr>
            <w:tcW w:w="1336" w:type="dxa"/>
          </w:tcPr>
          <w:p w14:paraId="702E4293" w14:textId="77777777" w:rsidR="00E348B5" w:rsidRPr="00021AA8" w:rsidRDefault="00E348B5">
            <w:pPr>
              <w:rPr>
                <w:rFonts w:ascii="Athelas" w:hAnsi="Athelas"/>
              </w:rPr>
            </w:pPr>
            <w:r w:rsidRPr="00021AA8">
              <w:rPr>
                <w:rFonts w:ascii="Athelas" w:hAnsi="Athelas"/>
              </w:rPr>
              <w:t>14</w:t>
            </w:r>
          </w:p>
        </w:tc>
        <w:tc>
          <w:tcPr>
            <w:tcW w:w="1336" w:type="dxa"/>
          </w:tcPr>
          <w:p w14:paraId="39BD00DB" w14:textId="77777777" w:rsidR="00E348B5" w:rsidRPr="00021AA8" w:rsidRDefault="00786859">
            <w:pPr>
              <w:rPr>
                <w:rFonts w:ascii="Athelas" w:hAnsi="Athelas"/>
              </w:rPr>
            </w:pPr>
            <w:r w:rsidRPr="00021AA8">
              <w:rPr>
                <w:rFonts w:ascii="Athelas" w:hAnsi="Athelas"/>
              </w:rPr>
              <w:t>36</w:t>
            </w:r>
          </w:p>
        </w:tc>
      </w:tr>
    </w:tbl>
    <w:p w14:paraId="2051FB8A" w14:textId="77777777" w:rsidR="002F7772" w:rsidRPr="00021AA8" w:rsidRDefault="002F7772">
      <w:pPr>
        <w:rPr>
          <w:rFonts w:ascii="Athelas" w:hAnsi="Athelas"/>
        </w:rPr>
      </w:pPr>
    </w:p>
    <w:p w14:paraId="042BA37F" w14:textId="77777777" w:rsidR="00786859" w:rsidRPr="00021AA8" w:rsidRDefault="00786859">
      <w:pPr>
        <w:rPr>
          <w:rFonts w:ascii="Athelas" w:hAnsi="Athelas"/>
        </w:rPr>
      </w:pPr>
    </w:p>
    <w:p w14:paraId="192BE1C2" w14:textId="5EEE67E3" w:rsidR="002F7772" w:rsidRPr="00021AA8" w:rsidRDefault="00BB6D8F">
      <w:pPr>
        <w:rPr>
          <w:rFonts w:ascii="Athelas" w:hAnsi="Athelas"/>
        </w:rPr>
      </w:pPr>
      <w:r>
        <w:rPr>
          <w:rFonts w:ascii="Athelas" w:hAnsi="Athelas"/>
        </w:rPr>
        <w:t>In Section B</w:t>
      </w:r>
      <w:r w:rsidR="00F553E3" w:rsidRPr="00021AA8">
        <w:rPr>
          <w:rFonts w:ascii="Athelas" w:hAnsi="Athelas"/>
        </w:rPr>
        <w:t xml:space="preserve"> in Quiz 1, 58% in Quiz 2 71% and in </w:t>
      </w:r>
      <w:r>
        <w:rPr>
          <w:rFonts w:ascii="Athelas" w:hAnsi="Athelas"/>
        </w:rPr>
        <w:t>Q</w:t>
      </w:r>
      <w:r w:rsidR="00F553E3" w:rsidRPr="00021AA8">
        <w:rPr>
          <w:rFonts w:ascii="Athelas" w:hAnsi="Athelas"/>
        </w:rPr>
        <w:t xml:space="preserve">uiz </w:t>
      </w:r>
      <w:proofErr w:type="gramStart"/>
      <w:r w:rsidR="00F553E3" w:rsidRPr="00021AA8">
        <w:rPr>
          <w:rFonts w:ascii="Athelas" w:hAnsi="Athelas"/>
        </w:rPr>
        <w:t>3  48</w:t>
      </w:r>
      <w:proofErr w:type="gramEnd"/>
      <w:r w:rsidR="00F553E3" w:rsidRPr="00021AA8">
        <w:rPr>
          <w:rFonts w:ascii="Athelas" w:hAnsi="Athelas"/>
        </w:rPr>
        <w:t xml:space="preserve"> % met the goal for the SLO. </w:t>
      </w:r>
      <w:r>
        <w:rPr>
          <w:rFonts w:ascii="Athelas" w:hAnsi="Athelas"/>
        </w:rPr>
        <w:t xml:space="preserve">  </w:t>
      </w:r>
    </w:p>
    <w:p w14:paraId="43807FCE" w14:textId="77777777" w:rsidR="00F553E3" w:rsidRPr="00021AA8" w:rsidRDefault="00F553E3">
      <w:pPr>
        <w:rPr>
          <w:rFonts w:ascii="Athelas" w:hAnsi="Athelas"/>
        </w:rPr>
      </w:pPr>
    </w:p>
    <w:p w14:paraId="00BFDA1F" w14:textId="77777777" w:rsidR="007B6E5E" w:rsidRPr="00021AA8" w:rsidRDefault="00F553E3" w:rsidP="00752241">
      <w:pPr>
        <w:pStyle w:val="Heading2"/>
        <w:rPr>
          <w:rFonts w:ascii="Athelas" w:hAnsi="Athelas"/>
        </w:rPr>
      </w:pPr>
      <w:r w:rsidRPr="00021AA8">
        <w:rPr>
          <w:rFonts w:ascii="Athelas" w:hAnsi="Athelas"/>
        </w:rPr>
        <w:t>Discussion</w:t>
      </w:r>
    </w:p>
    <w:p w14:paraId="5E76DD27" w14:textId="19BD6C90" w:rsidR="00314E2B" w:rsidRDefault="00F553E3">
      <w:pPr>
        <w:rPr>
          <w:rFonts w:ascii="Athelas" w:hAnsi="Athelas"/>
        </w:rPr>
      </w:pPr>
      <w:r w:rsidRPr="00021AA8">
        <w:rPr>
          <w:rFonts w:ascii="Athelas" w:hAnsi="Athelas"/>
        </w:rPr>
        <w:t xml:space="preserve">  (1) </w:t>
      </w:r>
      <w:r w:rsidR="00B360BE">
        <w:rPr>
          <w:rFonts w:ascii="Athelas" w:hAnsi="Athelas"/>
        </w:rPr>
        <w:t>I</w:t>
      </w:r>
      <w:r w:rsidRPr="00021AA8">
        <w:rPr>
          <w:rFonts w:ascii="Athelas" w:hAnsi="Athelas"/>
        </w:rPr>
        <w:t xml:space="preserve">n </w:t>
      </w:r>
      <w:r w:rsidR="00B360BE">
        <w:rPr>
          <w:rFonts w:ascii="Athelas" w:hAnsi="Athelas"/>
        </w:rPr>
        <w:t>History 150</w:t>
      </w:r>
      <w:r w:rsidRPr="00021AA8">
        <w:rPr>
          <w:rFonts w:ascii="Athelas" w:hAnsi="Athelas"/>
        </w:rPr>
        <w:t xml:space="preserve"> over 70% of students demonstrated the skills we are looking for in at least one of the assessed assignment</w:t>
      </w:r>
      <w:r w:rsidR="009C09B0" w:rsidRPr="00021AA8">
        <w:rPr>
          <w:rFonts w:ascii="Athelas" w:hAnsi="Athelas"/>
        </w:rPr>
        <w:t>s</w:t>
      </w:r>
      <w:r w:rsidRPr="00021AA8">
        <w:rPr>
          <w:rFonts w:ascii="Athelas" w:hAnsi="Athelas"/>
        </w:rPr>
        <w:t xml:space="preserve">. </w:t>
      </w:r>
      <w:r w:rsidR="00955990" w:rsidRPr="00021AA8">
        <w:rPr>
          <w:rFonts w:ascii="Athelas" w:hAnsi="Athelas"/>
        </w:rPr>
        <w:t xml:space="preserve"> In Section A, this was demonstrated repeatedly, and there was a pattern of improvement as more students achieved a score of 4 in each successive quiz. </w:t>
      </w:r>
      <w:r w:rsidR="00F84A63" w:rsidRPr="00021AA8">
        <w:rPr>
          <w:rFonts w:ascii="Athelas" w:hAnsi="Athelas"/>
        </w:rPr>
        <w:t xml:space="preserve"> In Section B, more than 70% of students hit the target in the second assignment only, and there isn’t a clear pattern of improvement. </w:t>
      </w:r>
    </w:p>
    <w:p w14:paraId="33B3E1BF" w14:textId="4D0D5FE5" w:rsidR="00F553E3" w:rsidRPr="00021AA8" w:rsidRDefault="00955990">
      <w:pPr>
        <w:rPr>
          <w:rFonts w:ascii="Athelas" w:hAnsi="Athelas"/>
        </w:rPr>
      </w:pPr>
      <w:r w:rsidRPr="00021AA8">
        <w:rPr>
          <w:rFonts w:ascii="Athelas" w:hAnsi="Athelas"/>
        </w:rPr>
        <w:t xml:space="preserve"> (</w:t>
      </w:r>
      <w:r w:rsidR="00F553E3" w:rsidRPr="00021AA8">
        <w:rPr>
          <w:rFonts w:ascii="Athelas" w:hAnsi="Athelas"/>
        </w:rPr>
        <w:t xml:space="preserve">2) </w:t>
      </w:r>
      <w:r w:rsidR="00B360BE">
        <w:rPr>
          <w:rFonts w:ascii="Athelas" w:hAnsi="Athelas"/>
        </w:rPr>
        <w:t xml:space="preserve">In Section B, </w:t>
      </w:r>
      <w:r w:rsidR="00CF43DD">
        <w:rPr>
          <w:rFonts w:ascii="Athelas" w:hAnsi="Athelas"/>
        </w:rPr>
        <w:t xml:space="preserve">the surprising </w:t>
      </w:r>
      <w:r w:rsidR="00B360BE">
        <w:rPr>
          <w:rFonts w:ascii="Athelas" w:hAnsi="Athelas"/>
        </w:rPr>
        <w:t>p</w:t>
      </w:r>
      <w:r w:rsidR="009B0767" w:rsidRPr="00021AA8">
        <w:rPr>
          <w:rFonts w:ascii="Athelas" w:hAnsi="Athelas"/>
        </w:rPr>
        <w:t xml:space="preserve">oor </w:t>
      </w:r>
      <w:r w:rsidR="00B360BE">
        <w:rPr>
          <w:rFonts w:ascii="Athelas" w:hAnsi="Athelas"/>
        </w:rPr>
        <w:t xml:space="preserve">performance in the </w:t>
      </w:r>
      <w:r w:rsidR="00CF43DD">
        <w:rPr>
          <w:rFonts w:ascii="Athelas" w:hAnsi="Athelas"/>
        </w:rPr>
        <w:t xml:space="preserve">final </w:t>
      </w:r>
      <w:proofErr w:type="gramStart"/>
      <w:r w:rsidR="00B360BE">
        <w:rPr>
          <w:rFonts w:ascii="Athelas" w:hAnsi="Athelas"/>
        </w:rPr>
        <w:t xml:space="preserve">quiz </w:t>
      </w:r>
      <w:r w:rsidR="009B0767" w:rsidRPr="00021AA8">
        <w:rPr>
          <w:rFonts w:ascii="Athelas" w:hAnsi="Athelas"/>
        </w:rPr>
        <w:t xml:space="preserve"> seem</w:t>
      </w:r>
      <w:r w:rsidR="00B360BE">
        <w:rPr>
          <w:rFonts w:ascii="Athelas" w:hAnsi="Athelas"/>
        </w:rPr>
        <w:t>s</w:t>
      </w:r>
      <w:proofErr w:type="gramEnd"/>
      <w:r w:rsidR="009B0767" w:rsidRPr="00021AA8">
        <w:rPr>
          <w:rFonts w:ascii="Athelas" w:hAnsi="Athelas"/>
        </w:rPr>
        <w:t xml:space="preserve"> to indicate that student</w:t>
      </w:r>
      <w:r w:rsidR="00314E2B">
        <w:rPr>
          <w:rFonts w:ascii="Athelas" w:hAnsi="Athelas"/>
        </w:rPr>
        <w:t>s</w:t>
      </w:r>
      <w:r w:rsidR="009B0767" w:rsidRPr="00021AA8">
        <w:rPr>
          <w:rFonts w:ascii="Athelas" w:hAnsi="Athelas"/>
        </w:rPr>
        <w:t xml:space="preserve"> </w:t>
      </w:r>
      <w:r w:rsidR="00CF43DD">
        <w:rPr>
          <w:rFonts w:ascii="Athelas" w:hAnsi="Athelas"/>
        </w:rPr>
        <w:t>did not do</w:t>
      </w:r>
      <w:r w:rsidR="009B0767" w:rsidRPr="00021AA8">
        <w:rPr>
          <w:rFonts w:ascii="Athelas" w:hAnsi="Athelas"/>
        </w:rPr>
        <w:t xml:space="preserve"> the reading</w:t>
      </w:r>
      <w:r w:rsidR="00E37934">
        <w:rPr>
          <w:rFonts w:ascii="Athelas" w:hAnsi="Athelas"/>
        </w:rPr>
        <w:t xml:space="preserve">.  </w:t>
      </w:r>
      <w:r w:rsidR="00CF43DD">
        <w:rPr>
          <w:rFonts w:ascii="Athelas" w:hAnsi="Athelas"/>
        </w:rPr>
        <w:t>T</w:t>
      </w:r>
      <w:r w:rsidR="009B0767" w:rsidRPr="00021AA8">
        <w:rPr>
          <w:rFonts w:ascii="Athelas" w:hAnsi="Athelas"/>
        </w:rPr>
        <w:t xml:space="preserve">he </w:t>
      </w:r>
      <w:r w:rsidR="009245D7" w:rsidRPr="00021AA8">
        <w:rPr>
          <w:rFonts w:ascii="Athelas" w:hAnsi="Athelas"/>
        </w:rPr>
        <w:t xml:space="preserve">large number of </w:t>
      </w:r>
      <w:r w:rsidR="00BB6D8F">
        <w:rPr>
          <w:rFonts w:ascii="Athelas" w:hAnsi="Athelas"/>
        </w:rPr>
        <w:t xml:space="preserve">scores </w:t>
      </w:r>
      <w:r w:rsidR="00CF43DD">
        <w:rPr>
          <w:rFonts w:ascii="Athelas" w:hAnsi="Athelas"/>
        </w:rPr>
        <w:t>of</w:t>
      </w:r>
      <w:r w:rsidR="00BB6D8F">
        <w:rPr>
          <w:rFonts w:ascii="Athelas" w:hAnsi="Athelas"/>
        </w:rPr>
        <w:t xml:space="preserve"> 1</w:t>
      </w:r>
      <w:r w:rsidR="009245D7" w:rsidRPr="00021AA8">
        <w:rPr>
          <w:rFonts w:ascii="Athelas" w:hAnsi="Athelas"/>
        </w:rPr>
        <w:t xml:space="preserve"> </w:t>
      </w:r>
      <w:r w:rsidR="009B0767" w:rsidRPr="00021AA8">
        <w:rPr>
          <w:rFonts w:ascii="Athelas" w:hAnsi="Athelas"/>
        </w:rPr>
        <w:t xml:space="preserve">in the final </w:t>
      </w:r>
      <w:r w:rsidR="009245D7" w:rsidRPr="00021AA8">
        <w:rPr>
          <w:rFonts w:ascii="Athelas" w:hAnsi="Athelas"/>
        </w:rPr>
        <w:t>quiz</w:t>
      </w:r>
      <w:r w:rsidR="009B0767" w:rsidRPr="00021AA8">
        <w:rPr>
          <w:rFonts w:ascii="Athelas" w:hAnsi="Athelas"/>
        </w:rPr>
        <w:t xml:space="preserve"> in Section B </w:t>
      </w:r>
      <w:r w:rsidR="00E37934">
        <w:rPr>
          <w:rFonts w:ascii="Athelas" w:hAnsi="Athelas"/>
        </w:rPr>
        <w:t>suggests that</w:t>
      </w:r>
      <w:r w:rsidR="009B0767" w:rsidRPr="00021AA8">
        <w:rPr>
          <w:rFonts w:ascii="Athelas" w:hAnsi="Athelas"/>
        </w:rPr>
        <w:t xml:space="preserve"> students </w:t>
      </w:r>
      <w:r w:rsidR="00E37934">
        <w:rPr>
          <w:rFonts w:ascii="Athelas" w:hAnsi="Athelas"/>
        </w:rPr>
        <w:t xml:space="preserve">who had done quite well in the second quiz, simply did not do the reading for the third quiz. </w:t>
      </w:r>
      <w:r w:rsidR="0062119E" w:rsidRPr="00021AA8">
        <w:rPr>
          <w:rFonts w:ascii="Athelas" w:hAnsi="Athelas"/>
        </w:rPr>
        <w:t xml:space="preserve"> </w:t>
      </w:r>
    </w:p>
    <w:p w14:paraId="16E8230C" w14:textId="77777777" w:rsidR="009B0767" w:rsidRPr="00021AA8" w:rsidRDefault="009B0767">
      <w:pPr>
        <w:rPr>
          <w:rFonts w:ascii="Athelas" w:hAnsi="Athelas"/>
        </w:rPr>
      </w:pPr>
    </w:p>
    <w:p w14:paraId="629541D9" w14:textId="24A908A9" w:rsidR="009B0767" w:rsidRPr="00021AA8" w:rsidRDefault="00E4606B">
      <w:pPr>
        <w:rPr>
          <w:rFonts w:ascii="Athelas" w:hAnsi="Athelas"/>
        </w:rPr>
      </w:pPr>
      <w:r w:rsidRPr="00021AA8">
        <w:rPr>
          <w:rFonts w:ascii="Athelas" w:hAnsi="Athelas"/>
        </w:rPr>
        <w:t>I</w:t>
      </w:r>
      <w:r w:rsidR="009B0767" w:rsidRPr="00021AA8">
        <w:rPr>
          <w:rFonts w:ascii="Athelas" w:hAnsi="Athelas"/>
        </w:rPr>
        <w:t xml:space="preserve">t should be noted that the </w:t>
      </w:r>
      <w:r w:rsidR="009245D7" w:rsidRPr="00021AA8">
        <w:rPr>
          <w:rFonts w:ascii="Athelas" w:hAnsi="Athelas"/>
        </w:rPr>
        <w:t xml:space="preserve">reading </w:t>
      </w:r>
      <w:r w:rsidR="009B0767" w:rsidRPr="00021AA8">
        <w:rPr>
          <w:rFonts w:ascii="Athelas" w:hAnsi="Athelas"/>
        </w:rPr>
        <w:t>assignments for each</w:t>
      </w:r>
      <w:r w:rsidR="009245D7" w:rsidRPr="00021AA8">
        <w:rPr>
          <w:rFonts w:ascii="Athelas" w:hAnsi="Athelas"/>
        </w:rPr>
        <w:t xml:space="preserve"> quiz</w:t>
      </w:r>
      <w:r w:rsidR="009B0767" w:rsidRPr="00021AA8">
        <w:rPr>
          <w:rFonts w:ascii="Athelas" w:hAnsi="Athelas"/>
        </w:rPr>
        <w:t xml:space="preserve"> are </w:t>
      </w:r>
      <w:r w:rsidR="00BB6D8F">
        <w:rPr>
          <w:rFonts w:ascii="Athelas" w:hAnsi="Athelas"/>
        </w:rPr>
        <w:t>very challenging</w:t>
      </w:r>
      <w:r w:rsidR="00F84A63" w:rsidRPr="00021AA8">
        <w:rPr>
          <w:rFonts w:ascii="Athelas" w:hAnsi="Athelas"/>
        </w:rPr>
        <w:t xml:space="preserve"> primary source </w:t>
      </w:r>
      <w:r w:rsidR="009B0767" w:rsidRPr="00021AA8">
        <w:rPr>
          <w:rFonts w:ascii="Athelas" w:hAnsi="Athelas"/>
        </w:rPr>
        <w:t>texts</w:t>
      </w:r>
      <w:r w:rsidR="00E37934">
        <w:rPr>
          <w:rFonts w:ascii="Athelas" w:hAnsi="Athelas"/>
        </w:rPr>
        <w:t xml:space="preserve"> in translation</w:t>
      </w:r>
      <w:r w:rsidR="009245D7" w:rsidRPr="00021AA8">
        <w:rPr>
          <w:rFonts w:ascii="Athelas" w:hAnsi="Athelas"/>
        </w:rPr>
        <w:t>,</w:t>
      </w:r>
      <w:r w:rsidRPr="00021AA8">
        <w:rPr>
          <w:rFonts w:ascii="Athelas" w:hAnsi="Athelas"/>
        </w:rPr>
        <w:t xml:space="preserve"> which</w:t>
      </w:r>
      <w:r w:rsidR="009245D7" w:rsidRPr="00021AA8">
        <w:rPr>
          <w:rFonts w:ascii="Athelas" w:hAnsi="Athelas"/>
        </w:rPr>
        <w:t xml:space="preserve"> were not written with American college students as their </w:t>
      </w:r>
      <w:r w:rsidR="00E37934">
        <w:rPr>
          <w:rFonts w:ascii="Athelas" w:hAnsi="Athelas"/>
        </w:rPr>
        <w:t>intended</w:t>
      </w:r>
      <w:r w:rsidR="009245D7" w:rsidRPr="00021AA8">
        <w:rPr>
          <w:rFonts w:ascii="Athelas" w:hAnsi="Athelas"/>
        </w:rPr>
        <w:t xml:space="preserve"> audience.  </w:t>
      </w:r>
      <w:r w:rsidR="00BB6D8F">
        <w:rPr>
          <w:rFonts w:ascii="Athelas" w:hAnsi="Athelas"/>
        </w:rPr>
        <w:t xml:space="preserve"> </w:t>
      </w:r>
      <w:r w:rsidR="00E37934">
        <w:rPr>
          <w:rFonts w:ascii="Athelas" w:hAnsi="Athelas"/>
        </w:rPr>
        <w:t>T</w:t>
      </w:r>
      <w:r w:rsidR="009245D7" w:rsidRPr="00021AA8">
        <w:rPr>
          <w:rFonts w:ascii="Athelas" w:hAnsi="Athelas"/>
        </w:rPr>
        <w:t>he generally strong performance of students</w:t>
      </w:r>
      <w:r w:rsidR="009B0767" w:rsidRPr="00021AA8">
        <w:rPr>
          <w:rFonts w:ascii="Athelas" w:hAnsi="Athelas"/>
        </w:rPr>
        <w:t xml:space="preserve"> </w:t>
      </w:r>
      <w:r w:rsidR="00314E2B">
        <w:rPr>
          <w:rFonts w:ascii="Athelas" w:hAnsi="Athelas"/>
        </w:rPr>
        <w:t xml:space="preserve">demonstrates </w:t>
      </w:r>
      <w:r w:rsidR="009B0767" w:rsidRPr="00021AA8">
        <w:rPr>
          <w:rFonts w:ascii="Athelas" w:hAnsi="Athelas"/>
        </w:rPr>
        <w:t>that students enrolling in this course</w:t>
      </w:r>
      <w:r w:rsidR="009245D7" w:rsidRPr="00021AA8">
        <w:rPr>
          <w:rFonts w:ascii="Athelas" w:hAnsi="Athelas"/>
        </w:rPr>
        <w:t xml:space="preserve"> who did the work were able to </w:t>
      </w:r>
      <w:r w:rsidR="009B0767" w:rsidRPr="00021AA8">
        <w:rPr>
          <w:rFonts w:ascii="Athelas" w:hAnsi="Athelas"/>
        </w:rPr>
        <w:t xml:space="preserve">make sense of complex material  </w:t>
      </w:r>
    </w:p>
    <w:p w14:paraId="509166D3" w14:textId="77777777" w:rsidR="009B0767" w:rsidRPr="00021AA8" w:rsidRDefault="009B0767">
      <w:pPr>
        <w:rPr>
          <w:rFonts w:ascii="Athelas" w:hAnsi="Athelas"/>
        </w:rPr>
      </w:pPr>
    </w:p>
    <w:p w14:paraId="75228B95" w14:textId="77777777" w:rsidR="009B0767" w:rsidRPr="00021AA8" w:rsidRDefault="009D3CD4" w:rsidP="00752241">
      <w:pPr>
        <w:pStyle w:val="Heading1"/>
        <w:rPr>
          <w:rFonts w:ascii="Athelas" w:hAnsi="Athelas"/>
        </w:rPr>
      </w:pPr>
      <w:r w:rsidRPr="00021AA8">
        <w:rPr>
          <w:rFonts w:ascii="Athelas" w:hAnsi="Athelas"/>
        </w:rPr>
        <w:t>History 304</w:t>
      </w:r>
    </w:p>
    <w:p w14:paraId="4951D8A7" w14:textId="77777777" w:rsidR="006B46D6" w:rsidRPr="00021AA8" w:rsidRDefault="006B46D6">
      <w:pPr>
        <w:rPr>
          <w:rFonts w:ascii="Athelas" w:hAnsi="Athelas"/>
        </w:rPr>
      </w:pPr>
    </w:p>
    <w:p w14:paraId="63F14C84" w14:textId="25607C9D" w:rsidR="003C6C9A" w:rsidRPr="00021AA8" w:rsidRDefault="0017612A">
      <w:pPr>
        <w:rPr>
          <w:rFonts w:ascii="Athelas" w:hAnsi="Athelas"/>
        </w:rPr>
      </w:pPr>
      <w:r w:rsidRPr="00021AA8">
        <w:rPr>
          <w:rFonts w:ascii="Athelas" w:hAnsi="Athelas"/>
        </w:rPr>
        <w:t>There were two section</w:t>
      </w:r>
      <w:r w:rsidR="00205884" w:rsidRPr="00021AA8">
        <w:rPr>
          <w:rFonts w:ascii="Athelas" w:hAnsi="Athelas"/>
        </w:rPr>
        <w:t>s</w:t>
      </w:r>
      <w:r w:rsidRPr="00021AA8">
        <w:rPr>
          <w:rFonts w:ascii="Athelas" w:hAnsi="Athelas"/>
        </w:rPr>
        <w:t xml:space="preserve"> of </w:t>
      </w:r>
      <w:r w:rsidR="00055CA5" w:rsidRPr="00021AA8">
        <w:rPr>
          <w:rFonts w:ascii="Athelas" w:hAnsi="Athelas"/>
        </w:rPr>
        <w:t>History 304</w:t>
      </w:r>
      <w:r w:rsidR="00B360BE">
        <w:rPr>
          <w:rFonts w:ascii="Athelas" w:hAnsi="Athelas"/>
        </w:rPr>
        <w:t>, e</w:t>
      </w:r>
      <w:r w:rsidRPr="00021AA8">
        <w:rPr>
          <w:rFonts w:ascii="Athelas" w:hAnsi="Athelas"/>
        </w:rPr>
        <w:t>ach taught by the same instructor using an identical syllabus</w:t>
      </w:r>
      <w:r w:rsidR="003C6C9A" w:rsidRPr="00021AA8">
        <w:rPr>
          <w:rFonts w:ascii="Athelas" w:hAnsi="Athelas"/>
        </w:rPr>
        <w:t xml:space="preserve">. </w:t>
      </w:r>
      <w:r w:rsidR="009245D7" w:rsidRPr="00021AA8">
        <w:rPr>
          <w:rFonts w:ascii="Athelas" w:hAnsi="Athelas"/>
        </w:rPr>
        <w:t xml:space="preserve">  T</w:t>
      </w:r>
      <w:r w:rsidR="003C6C9A" w:rsidRPr="00021AA8">
        <w:rPr>
          <w:rFonts w:ascii="Athelas" w:hAnsi="Athelas"/>
        </w:rPr>
        <w:t xml:space="preserve">he scores for the two classes </w:t>
      </w:r>
      <w:r w:rsidR="009245D7" w:rsidRPr="00021AA8">
        <w:rPr>
          <w:rFonts w:ascii="Athelas" w:hAnsi="Athelas"/>
        </w:rPr>
        <w:t xml:space="preserve">were aggregated.  </w:t>
      </w:r>
    </w:p>
    <w:p w14:paraId="3B115997" w14:textId="77777777" w:rsidR="003C6C9A" w:rsidRPr="00021AA8" w:rsidRDefault="003C6C9A">
      <w:pPr>
        <w:rPr>
          <w:rFonts w:ascii="Athelas" w:hAnsi="Athelas"/>
        </w:rPr>
      </w:pPr>
    </w:p>
    <w:p w14:paraId="23A6D671" w14:textId="77777777" w:rsidR="00055CA5" w:rsidRPr="00021AA8" w:rsidRDefault="009245D7">
      <w:pPr>
        <w:rPr>
          <w:rFonts w:ascii="Athelas" w:hAnsi="Athelas"/>
        </w:rPr>
      </w:pPr>
      <w:r w:rsidRPr="00021AA8">
        <w:rPr>
          <w:rFonts w:ascii="Athelas" w:hAnsi="Athelas"/>
        </w:rPr>
        <w:t xml:space="preserve">For this class, two similar </w:t>
      </w:r>
      <w:r w:rsidR="00055CA5" w:rsidRPr="00021AA8">
        <w:rPr>
          <w:rFonts w:ascii="Athelas" w:hAnsi="Athelas"/>
        </w:rPr>
        <w:t>assignments were evaluated according to a rubric.  Both were short written assig</w:t>
      </w:r>
      <w:r w:rsidR="003C6C9A" w:rsidRPr="00021AA8">
        <w:rPr>
          <w:rFonts w:ascii="Athelas" w:hAnsi="Athelas"/>
        </w:rPr>
        <w:t>n</w:t>
      </w:r>
      <w:r w:rsidR="00055CA5" w:rsidRPr="00021AA8">
        <w:rPr>
          <w:rFonts w:ascii="Athelas" w:hAnsi="Athelas"/>
        </w:rPr>
        <w:t>ments</w:t>
      </w:r>
      <w:r w:rsidR="0017612A" w:rsidRPr="00021AA8">
        <w:rPr>
          <w:rFonts w:ascii="Athelas" w:hAnsi="Athelas"/>
        </w:rPr>
        <w:t xml:space="preserve"> done at home</w:t>
      </w:r>
      <w:r w:rsidR="00055CA5" w:rsidRPr="00021AA8">
        <w:rPr>
          <w:rFonts w:ascii="Athelas" w:hAnsi="Athelas"/>
        </w:rPr>
        <w:t xml:space="preserve"> based on assigned primary source reading.  The first presented </w:t>
      </w:r>
      <w:r w:rsidR="0017612A" w:rsidRPr="00021AA8">
        <w:rPr>
          <w:rFonts w:ascii="Athelas" w:hAnsi="Athelas"/>
        </w:rPr>
        <w:t xml:space="preserve">different perspectives </w:t>
      </w:r>
      <w:proofErr w:type="gramStart"/>
      <w:r w:rsidR="0017612A" w:rsidRPr="00021AA8">
        <w:rPr>
          <w:rFonts w:ascii="Athelas" w:hAnsi="Athelas"/>
        </w:rPr>
        <w:t xml:space="preserve">on </w:t>
      </w:r>
      <w:r w:rsidR="00055CA5" w:rsidRPr="00021AA8">
        <w:rPr>
          <w:rFonts w:ascii="Athelas" w:hAnsi="Athelas"/>
        </w:rPr>
        <w:t xml:space="preserve"> the</w:t>
      </w:r>
      <w:proofErr w:type="gramEnd"/>
      <w:r w:rsidR="00055CA5" w:rsidRPr="00021AA8">
        <w:rPr>
          <w:rFonts w:ascii="Athelas" w:hAnsi="Athelas"/>
        </w:rPr>
        <w:t xml:space="preserve"> encounter between the Spanish and the Aztecs in the early 1500s.  The second required students </w:t>
      </w:r>
      <w:r w:rsidR="0017612A" w:rsidRPr="00021AA8">
        <w:rPr>
          <w:rFonts w:ascii="Athelas" w:hAnsi="Athelas"/>
        </w:rPr>
        <w:t xml:space="preserve">to read poems from the First World War and discuss how views of the war changed over time.  </w:t>
      </w:r>
    </w:p>
    <w:p w14:paraId="527D65B2" w14:textId="77777777" w:rsidR="0017612A" w:rsidRPr="00021AA8" w:rsidRDefault="0017612A">
      <w:pPr>
        <w:rPr>
          <w:rFonts w:ascii="Athelas" w:hAnsi="Athelas"/>
        </w:rPr>
      </w:pPr>
    </w:p>
    <w:p w14:paraId="0B3C8C54" w14:textId="23CD0726" w:rsidR="0017612A" w:rsidRPr="007D7C07" w:rsidRDefault="003C6C9A">
      <w:pPr>
        <w:rPr>
          <w:rFonts w:ascii="Athelas" w:hAnsi="Athelas"/>
          <w:b/>
        </w:rPr>
      </w:pPr>
      <w:r w:rsidRPr="00021AA8">
        <w:rPr>
          <w:rFonts w:ascii="Athelas" w:hAnsi="Athelas"/>
          <w:b/>
        </w:rPr>
        <w:t xml:space="preserve">Assignment </w:t>
      </w:r>
      <w:r w:rsidR="0017612A" w:rsidRPr="00021AA8">
        <w:rPr>
          <w:rFonts w:ascii="Athelas" w:hAnsi="Athelas"/>
          <w:b/>
        </w:rPr>
        <w:t>One</w:t>
      </w:r>
      <w:r w:rsidR="007D7C07">
        <w:rPr>
          <w:rFonts w:ascii="Athelas" w:hAnsi="Athelas"/>
          <w:b/>
        </w:rPr>
        <w:t xml:space="preserve"> Assessment Results</w:t>
      </w:r>
    </w:p>
    <w:tbl>
      <w:tblPr>
        <w:tblStyle w:val="TableGrid"/>
        <w:tblW w:w="0" w:type="auto"/>
        <w:tblLook w:val="04A0" w:firstRow="1" w:lastRow="0" w:firstColumn="1" w:lastColumn="0" w:noHBand="0" w:noVBand="1"/>
      </w:tblPr>
      <w:tblGrid>
        <w:gridCol w:w="3116"/>
        <w:gridCol w:w="3117"/>
        <w:gridCol w:w="3117"/>
      </w:tblGrid>
      <w:tr w:rsidR="0017612A" w:rsidRPr="00021AA8" w14:paraId="7F39F015" w14:textId="77777777" w:rsidTr="0017612A">
        <w:tc>
          <w:tcPr>
            <w:tcW w:w="3116" w:type="dxa"/>
          </w:tcPr>
          <w:p w14:paraId="2CE0343B" w14:textId="77777777" w:rsidR="0017612A" w:rsidRPr="00021AA8" w:rsidRDefault="0017612A">
            <w:pPr>
              <w:rPr>
                <w:rFonts w:ascii="Athelas" w:hAnsi="Athelas"/>
              </w:rPr>
            </w:pPr>
            <w:r w:rsidRPr="00021AA8">
              <w:rPr>
                <w:rFonts w:ascii="Athelas" w:hAnsi="Athelas"/>
              </w:rPr>
              <w:t>Score</w:t>
            </w:r>
          </w:p>
        </w:tc>
        <w:tc>
          <w:tcPr>
            <w:tcW w:w="3117" w:type="dxa"/>
          </w:tcPr>
          <w:p w14:paraId="30407A60" w14:textId="77777777" w:rsidR="0017612A" w:rsidRPr="00021AA8" w:rsidRDefault="0017612A">
            <w:pPr>
              <w:rPr>
                <w:rFonts w:ascii="Athelas" w:hAnsi="Athelas"/>
              </w:rPr>
            </w:pPr>
            <w:r w:rsidRPr="00021AA8">
              <w:rPr>
                <w:rFonts w:ascii="Athelas" w:hAnsi="Athelas"/>
              </w:rPr>
              <w:t xml:space="preserve">Number </w:t>
            </w:r>
          </w:p>
        </w:tc>
        <w:tc>
          <w:tcPr>
            <w:tcW w:w="3117" w:type="dxa"/>
          </w:tcPr>
          <w:p w14:paraId="34A37E88" w14:textId="77777777" w:rsidR="0017612A" w:rsidRPr="00021AA8" w:rsidRDefault="003C6C9A">
            <w:pPr>
              <w:rPr>
                <w:rFonts w:ascii="Athelas" w:hAnsi="Athelas"/>
              </w:rPr>
            </w:pPr>
            <w:r w:rsidRPr="00021AA8">
              <w:rPr>
                <w:rFonts w:ascii="Athelas" w:hAnsi="Athelas"/>
              </w:rPr>
              <w:t>% of total</w:t>
            </w:r>
          </w:p>
        </w:tc>
      </w:tr>
      <w:tr w:rsidR="0017612A" w:rsidRPr="00021AA8" w14:paraId="04F84E66" w14:textId="77777777" w:rsidTr="0017612A">
        <w:tc>
          <w:tcPr>
            <w:tcW w:w="3116" w:type="dxa"/>
          </w:tcPr>
          <w:p w14:paraId="6CBC5D2C" w14:textId="77777777" w:rsidR="0017612A" w:rsidRPr="00021AA8" w:rsidRDefault="0017612A">
            <w:pPr>
              <w:rPr>
                <w:rFonts w:ascii="Athelas" w:hAnsi="Athelas"/>
              </w:rPr>
            </w:pPr>
            <w:r w:rsidRPr="00021AA8">
              <w:rPr>
                <w:rFonts w:ascii="Athelas" w:hAnsi="Athelas"/>
              </w:rPr>
              <w:t>4</w:t>
            </w:r>
          </w:p>
        </w:tc>
        <w:tc>
          <w:tcPr>
            <w:tcW w:w="3117" w:type="dxa"/>
          </w:tcPr>
          <w:p w14:paraId="114F5174" w14:textId="77777777" w:rsidR="0017612A" w:rsidRPr="00021AA8" w:rsidRDefault="0017612A">
            <w:pPr>
              <w:rPr>
                <w:rFonts w:ascii="Athelas" w:hAnsi="Athelas"/>
              </w:rPr>
            </w:pPr>
            <w:r w:rsidRPr="00021AA8">
              <w:rPr>
                <w:rFonts w:ascii="Athelas" w:hAnsi="Athelas"/>
              </w:rPr>
              <w:t>51</w:t>
            </w:r>
          </w:p>
        </w:tc>
        <w:tc>
          <w:tcPr>
            <w:tcW w:w="3117" w:type="dxa"/>
          </w:tcPr>
          <w:p w14:paraId="2AF49B58" w14:textId="77777777" w:rsidR="0017612A" w:rsidRPr="00021AA8" w:rsidRDefault="003C6C9A">
            <w:pPr>
              <w:rPr>
                <w:rFonts w:ascii="Athelas" w:hAnsi="Athelas"/>
              </w:rPr>
            </w:pPr>
            <w:r w:rsidRPr="00021AA8">
              <w:rPr>
                <w:rFonts w:ascii="Athelas" w:hAnsi="Athelas"/>
              </w:rPr>
              <w:t>55</w:t>
            </w:r>
          </w:p>
        </w:tc>
      </w:tr>
      <w:tr w:rsidR="0017612A" w:rsidRPr="00021AA8" w14:paraId="6ADB2867" w14:textId="77777777" w:rsidTr="0017612A">
        <w:tc>
          <w:tcPr>
            <w:tcW w:w="3116" w:type="dxa"/>
          </w:tcPr>
          <w:p w14:paraId="44E440D9" w14:textId="77777777" w:rsidR="0017612A" w:rsidRPr="00021AA8" w:rsidRDefault="0017612A">
            <w:pPr>
              <w:rPr>
                <w:rFonts w:ascii="Athelas" w:hAnsi="Athelas"/>
              </w:rPr>
            </w:pPr>
            <w:r w:rsidRPr="00021AA8">
              <w:rPr>
                <w:rFonts w:ascii="Athelas" w:hAnsi="Athelas"/>
              </w:rPr>
              <w:t>3</w:t>
            </w:r>
          </w:p>
        </w:tc>
        <w:tc>
          <w:tcPr>
            <w:tcW w:w="3117" w:type="dxa"/>
          </w:tcPr>
          <w:p w14:paraId="03989B9A" w14:textId="77777777" w:rsidR="0017612A" w:rsidRPr="00021AA8" w:rsidRDefault="0017612A">
            <w:pPr>
              <w:rPr>
                <w:rFonts w:ascii="Athelas" w:hAnsi="Athelas"/>
              </w:rPr>
            </w:pPr>
            <w:r w:rsidRPr="00021AA8">
              <w:rPr>
                <w:rFonts w:ascii="Athelas" w:hAnsi="Athelas"/>
              </w:rPr>
              <w:t>25</w:t>
            </w:r>
          </w:p>
        </w:tc>
        <w:tc>
          <w:tcPr>
            <w:tcW w:w="3117" w:type="dxa"/>
          </w:tcPr>
          <w:p w14:paraId="10962376" w14:textId="77777777" w:rsidR="0017612A" w:rsidRPr="00021AA8" w:rsidRDefault="003C6C9A">
            <w:pPr>
              <w:rPr>
                <w:rFonts w:ascii="Athelas" w:hAnsi="Athelas"/>
              </w:rPr>
            </w:pPr>
            <w:r w:rsidRPr="00021AA8">
              <w:rPr>
                <w:rFonts w:ascii="Athelas" w:hAnsi="Athelas"/>
              </w:rPr>
              <w:t>27</w:t>
            </w:r>
          </w:p>
        </w:tc>
      </w:tr>
      <w:tr w:rsidR="0017612A" w:rsidRPr="00021AA8" w14:paraId="3DF8CA79" w14:textId="77777777" w:rsidTr="0017612A">
        <w:tc>
          <w:tcPr>
            <w:tcW w:w="3116" w:type="dxa"/>
          </w:tcPr>
          <w:p w14:paraId="74A9DCA5" w14:textId="77777777" w:rsidR="0017612A" w:rsidRPr="00021AA8" w:rsidRDefault="0017612A">
            <w:pPr>
              <w:rPr>
                <w:rFonts w:ascii="Athelas" w:hAnsi="Athelas"/>
              </w:rPr>
            </w:pPr>
            <w:r w:rsidRPr="00021AA8">
              <w:rPr>
                <w:rFonts w:ascii="Athelas" w:hAnsi="Athelas"/>
              </w:rPr>
              <w:t>2</w:t>
            </w:r>
          </w:p>
        </w:tc>
        <w:tc>
          <w:tcPr>
            <w:tcW w:w="3117" w:type="dxa"/>
          </w:tcPr>
          <w:p w14:paraId="33828F11" w14:textId="77777777" w:rsidR="0017612A" w:rsidRPr="00021AA8" w:rsidRDefault="0017612A">
            <w:pPr>
              <w:rPr>
                <w:rFonts w:ascii="Athelas" w:hAnsi="Athelas"/>
              </w:rPr>
            </w:pPr>
            <w:r w:rsidRPr="00021AA8">
              <w:rPr>
                <w:rFonts w:ascii="Athelas" w:hAnsi="Athelas"/>
              </w:rPr>
              <w:t>16</w:t>
            </w:r>
          </w:p>
        </w:tc>
        <w:tc>
          <w:tcPr>
            <w:tcW w:w="3117" w:type="dxa"/>
          </w:tcPr>
          <w:p w14:paraId="32B75306" w14:textId="77777777" w:rsidR="0017612A" w:rsidRPr="00021AA8" w:rsidRDefault="003C6C9A">
            <w:pPr>
              <w:rPr>
                <w:rFonts w:ascii="Athelas" w:hAnsi="Athelas"/>
              </w:rPr>
            </w:pPr>
            <w:r w:rsidRPr="00021AA8">
              <w:rPr>
                <w:rFonts w:ascii="Athelas" w:hAnsi="Athelas"/>
              </w:rPr>
              <w:t>17</w:t>
            </w:r>
          </w:p>
        </w:tc>
      </w:tr>
      <w:tr w:rsidR="0017612A" w:rsidRPr="00021AA8" w14:paraId="5B3B6531" w14:textId="77777777" w:rsidTr="0017612A">
        <w:tc>
          <w:tcPr>
            <w:tcW w:w="3116" w:type="dxa"/>
          </w:tcPr>
          <w:p w14:paraId="0C7C4DC4" w14:textId="77777777" w:rsidR="0017612A" w:rsidRPr="00021AA8" w:rsidRDefault="0017612A">
            <w:pPr>
              <w:rPr>
                <w:rFonts w:ascii="Athelas" w:hAnsi="Athelas"/>
              </w:rPr>
            </w:pPr>
            <w:r w:rsidRPr="00021AA8">
              <w:rPr>
                <w:rFonts w:ascii="Athelas" w:hAnsi="Athelas"/>
              </w:rPr>
              <w:t>1</w:t>
            </w:r>
          </w:p>
        </w:tc>
        <w:tc>
          <w:tcPr>
            <w:tcW w:w="3117" w:type="dxa"/>
          </w:tcPr>
          <w:p w14:paraId="17C00876" w14:textId="77777777" w:rsidR="0017612A" w:rsidRPr="00021AA8" w:rsidRDefault="0017612A">
            <w:pPr>
              <w:rPr>
                <w:rFonts w:ascii="Athelas" w:hAnsi="Athelas"/>
              </w:rPr>
            </w:pPr>
            <w:r w:rsidRPr="00021AA8">
              <w:rPr>
                <w:rFonts w:ascii="Athelas" w:hAnsi="Athelas"/>
              </w:rPr>
              <w:t>0</w:t>
            </w:r>
          </w:p>
        </w:tc>
        <w:tc>
          <w:tcPr>
            <w:tcW w:w="3117" w:type="dxa"/>
          </w:tcPr>
          <w:p w14:paraId="3D114972" w14:textId="77777777" w:rsidR="0017612A" w:rsidRPr="00021AA8" w:rsidRDefault="003C6C9A">
            <w:pPr>
              <w:rPr>
                <w:rFonts w:ascii="Athelas" w:hAnsi="Athelas"/>
              </w:rPr>
            </w:pPr>
            <w:r w:rsidRPr="00021AA8">
              <w:rPr>
                <w:rFonts w:ascii="Athelas" w:hAnsi="Athelas"/>
              </w:rPr>
              <w:t>0</w:t>
            </w:r>
          </w:p>
        </w:tc>
      </w:tr>
    </w:tbl>
    <w:p w14:paraId="10A5ED48" w14:textId="77777777" w:rsidR="006B46D6" w:rsidRPr="00021AA8" w:rsidRDefault="006B46D6">
      <w:pPr>
        <w:rPr>
          <w:rFonts w:ascii="Athelas" w:hAnsi="Athelas"/>
        </w:rPr>
      </w:pPr>
    </w:p>
    <w:p w14:paraId="488CACE3" w14:textId="77777777" w:rsidR="003C6C9A" w:rsidRPr="00021AA8" w:rsidRDefault="003C6C9A">
      <w:pPr>
        <w:rPr>
          <w:rFonts w:ascii="Athelas" w:hAnsi="Athelas"/>
        </w:rPr>
      </w:pPr>
      <w:r w:rsidRPr="00021AA8">
        <w:rPr>
          <w:rFonts w:ascii="Athelas" w:hAnsi="Athelas"/>
        </w:rPr>
        <w:t>83% of students met or exceeded the standard set by the department.</w:t>
      </w:r>
    </w:p>
    <w:p w14:paraId="13FB4599" w14:textId="77777777" w:rsidR="003C6C9A" w:rsidRPr="00021AA8" w:rsidRDefault="003C6C9A">
      <w:pPr>
        <w:rPr>
          <w:rFonts w:ascii="Athelas" w:hAnsi="Athelas"/>
        </w:rPr>
      </w:pPr>
    </w:p>
    <w:p w14:paraId="29A9C8FD" w14:textId="23665983" w:rsidR="003C6C9A" w:rsidRPr="00021AA8" w:rsidRDefault="003C6C9A">
      <w:pPr>
        <w:rPr>
          <w:rFonts w:ascii="Athelas" w:hAnsi="Athelas"/>
          <w:b/>
        </w:rPr>
      </w:pPr>
      <w:r w:rsidRPr="00021AA8">
        <w:rPr>
          <w:rFonts w:ascii="Athelas" w:hAnsi="Athelas"/>
          <w:b/>
        </w:rPr>
        <w:t xml:space="preserve">Assignment Two </w:t>
      </w:r>
      <w:r w:rsidR="007D7C07">
        <w:rPr>
          <w:rFonts w:ascii="Athelas" w:hAnsi="Athelas"/>
          <w:b/>
        </w:rPr>
        <w:t>Assessment Results</w:t>
      </w:r>
    </w:p>
    <w:tbl>
      <w:tblPr>
        <w:tblStyle w:val="TableGrid"/>
        <w:tblW w:w="9349" w:type="dxa"/>
        <w:tblLook w:val="04A0" w:firstRow="1" w:lastRow="0" w:firstColumn="1" w:lastColumn="0" w:noHBand="0" w:noVBand="1"/>
      </w:tblPr>
      <w:tblGrid>
        <w:gridCol w:w="3116"/>
        <w:gridCol w:w="3116"/>
        <w:gridCol w:w="3117"/>
      </w:tblGrid>
      <w:tr w:rsidR="003C6C9A" w:rsidRPr="00021AA8" w14:paraId="082704BB" w14:textId="77777777" w:rsidTr="003C6C9A">
        <w:tc>
          <w:tcPr>
            <w:tcW w:w="3116" w:type="dxa"/>
          </w:tcPr>
          <w:p w14:paraId="7190538B" w14:textId="77777777" w:rsidR="003C6C9A" w:rsidRPr="00021AA8" w:rsidRDefault="003C6C9A" w:rsidP="003C6C9A">
            <w:pPr>
              <w:rPr>
                <w:rFonts w:ascii="Athelas" w:hAnsi="Athelas"/>
              </w:rPr>
            </w:pPr>
            <w:r w:rsidRPr="00021AA8">
              <w:rPr>
                <w:rFonts w:ascii="Athelas" w:hAnsi="Athelas"/>
              </w:rPr>
              <w:t>Score</w:t>
            </w:r>
          </w:p>
        </w:tc>
        <w:tc>
          <w:tcPr>
            <w:tcW w:w="3116" w:type="dxa"/>
          </w:tcPr>
          <w:p w14:paraId="48E20032" w14:textId="77777777" w:rsidR="003C6C9A" w:rsidRPr="00021AA8" w:rsidRDefault="003C6C9A" w:rsidP="003C6C9A">
            <w:pPr>
              <w:rPr>
                <w:rFonts w:ascii="Athelas" w:hAnsi="Athelas"/>
              </w:rPr>
            </w:pPr>
            <w:r w:rsidRPr="00021AA8">
              <w:rPr>
                <w:rFonts w:ascii="Athelas" w:hAnsi="Athelas"/>
              </w:rPr>
              <w:t>Number</w:t>
            </w:r>
          </w:p>
        </w:tc>
        <w:tc>
          <w:tcPr>
            <w:tcW w:w="3117" w:type="dxa"/>
          </w:tcPr>
          <w:p w14:paraId="212E4C04" w14:textId="77777777" w:rsidR="003C6C9A" w:rsidRPr="00021AA8" w:rsidRDefault="003C6C9A" w:rsidP="003C6C9A">
            <w:pPr>
              <w:rPr>
                <w:rFonts w:ascii="Athelas" w:hAnsi="Athelas"/>
              </w:rPr>
            </w:pPr>
            <w:r w:rsidRPr="00021AA8">
              <w:rPr>
                <w:rFonts w:ascii="Athelas" w:hAnsi="Athelas"/>
              </w:rPr>
              <w:t>% of total</w:t>
            </w:r>
          </w:p>
        </w:tc>
      </w:tr>
      <w:tr w:rsidR="003C6C9A" w:rsidRPr="00021AA8" w14:paraId="6FA858E6" w14:textId="77777777" w:rsidTr="003C6C9A">
        <w:tc>
          <w:tcPr>
            <w:tcW w:w="3116" w:type="dxa"/>
          </w:tcPr>
          <w:p w14:paraId="5BED3427" w14:textId="77777777" w:rsidR="003C6C9A" w:rsidRPr="00021AA8" w:rsidRDefault="003C6C9A" w:rsidP="003C6C9A">
            <w:pPr>
              <w:rPr>
                <w:rFonts w:ascii="Athelas" w:hAnsi="Athelas"/>
              </w:rPr>
            </w:pPr>
            <w:r w:rsidRPr="00021AA8">
              <w:rPr>
                <w:rFonts w:ascii="Athelas" w:hAnsi="Athelas"/>
              </w:rPr>
              <w:t>4</w:t>
            </w:r>
          </w:p>
        </w:tc>
        <w:tc>
          <w:tcPr>
            <w:tcW w:w="3116" w:type="dxa"/>
          </w:tcPr>
          <w:p w14:paraId="35F69B2E" w14:textId="77777777" w:rsidR="003C6C9A" w:rsidRPr="00021AA8" w:rsidRDefault="003C6C9A" w:rsidP="003C6C9A">
            <w:pPr>
              <w:rPr>
                <w:rFonts w:ascii="Athelas" w:hAnsi="Athelas"/>
              </w:rPr>
            </w:pPr>
            <w:r w:rsidRPr="00021AA8">
              <w:rPr>
                <w:rFonts w:ascii="Athelas" w:hAnsi="Athelas"/>
              </w:rPr>
              <w:t>53</w:t>
            </w:r>
          </w:p>
        </w:tc>
        <w:tc>
          <w:tcPr>
            <w:tcW w:w="3117" w:type="dxa"/>
          </w:tcPr>
          <w:p w14:paraId="50ABF379" w14:textId="77777777" w:rsidR="003C6C9A" w:rsidRPr="00021AA8" w:rsidRDefault="003C6C9A" w:rsidP="003C6C9A">
            <w:pPr>
              <w:rPr>
                <w:rFonts w:ascii="Athelas" w:hAnsi="Athelas"/>
              </w:rPr>
            </w:pPr>
            <w:r w:rsidRPr="00021AA8">
              <w:rPr>
                <w:rFonts w:ascii="Athelas" w:hAnsi="Athelas"/>
              </w:rPr>
              <w:t>58.6</w:t>
            </w:r>
          </w:p>
        </w:tc>
      </w:tr>
      <w:tr w:rsidR="003C6C9A" w:rsidRPr="00021AA8" w14:paraId="6CB182FD" w14:textId="77777777" w:rsidTr="003C6C9A">
        <w:tc>
          <w:tcPr>
            <w:tcW w:w="3116" w:type="dxa"/>
          </w:tcPr>
          <w:p w14:paraId="286757A2" w14:textId="77777777" w:rsidR="003C6C9A" w:rsidRPr="00021AA8" w:rsidRDefault="003C6C9A" w:rsidP="003C6C9A">
            <w:pPr>
              <w:rPr>
                <w:rFonts w:ascii="Athelas" w:hAnsi="Athelas"/>
              </w:rPr>
            </w:pPr>
            <w:r w:rsidRPr="00021AA8">
              <w:rPr>
                <w:rFonts w:ascii="Athelas" w:hAnsi="Athelas"/>
              </w:rPr>
              <w:t>3</w:t>
            </w:r>
          </w:p>
        </w:tc>
        <w:tc>
          <w:tcPr>
            <w:tcW w:w="3116" w:type="dxa"/>
          </w:tcPr>
          <w:p w14:paraId="1F99A0DE" w14:textId="77777777" w:rsidR="003C6C9A" w:rsidRPr="00021AA8" w:rsidRDefault="003C6C9A" w:rsidP="003C6C9A">
            <w:pPr>
              <w:rPr>
                <w:rFonts w:ascii="Athelas" w:hAnsi="Athelas"/>
              </w:rPr>
            </w:pPr>
            <w:r w:rsidRPr="00021AA8">
              <w:rPr>
                <w:rFonts w:ascii="Athelas" w:hAnsi="Athelas"/>
              </w:rPr>
              <w:t>20</w:t>
            </w:r>
          </w:p>
        </w:tc>
        <w:tc>
          <w:tcPr>
            <w:tcW w:w="3117" w:type="dxa"/>
          </w:tcPr>
          <w:p w14:paraId="63BD3545" w14:textId="77777777" w:rsidR="003C6C9A" w:rsidRPr="00021AA8" w:rsidRDefault="003C6C9A" w:rsidP="003C6C9A">
            <w:pPr>
              <w:rPr>
                <w:rFonts w:ascii="Athelas" w:hAnsi="Athelas"/>
              </w:rPr>
            </w:pPr>
            <w:r w:rsidRPr="00021AA8">
              <w:rPr>
                <w:rFonts w:ascii="Athelas" w:hAnsi="Athelas"/>
              </w:rPr>
              <w:t>28.7</w:t>
            </w:r>
          </w:p>
        </w:tc>
      </w:tr>
      <w:tr w:rsidR="003C6C9A" w:rsidRPr="00021AA8" w14:paraId="76D628E2" w14:textId="77777777" w:rsidTr="003C6C9A">
        <w:tc>
          <w:tcPr>
            <w:tcW w:w="3116" w:type="dxa"/>
          </w:tcPr>
          <w:p w14:paraId="70FB0577" w14:textId="77777777" w:rsidR="003C6C9A" w:rsidRPr="00021AA8" w:rsidRDefault="003C6C9A" w:rsidP="003C6C9A">
            <w:pPr>
              <w:rPr>
                <w:rFonts w:ascii="Athelas" w:hAnsi="Athelas"/>
              </w:rPr>
            </w:pPr>
            <w:r w:rsidRPr="00021AA8">
              <w:rPr>
                <w:rFonts w:ascii="Athelas" w:hAnsi="Athelas"/>
              </w:rPr>
              <w:t>2</w:t>
            </w:r>
          </w:p>
        </w:tc>
        <w:tc>
          <w:tcPr>
            <w:tcW w:w="3116" w:type="dxa"/>
          </w:tcPr>
          <w:p w14:paraId="690D9340" w14:textId="77777777" w:rsidR="003C6C9A" w:rsidRPr="00021AA8" w:rsidRDefault="003C6C9A" w:rsidP="003C6C9A">
            <w:pPr>
              <w:rPr>
                <w:rFonts w:ascii="Athelas" w:hAnsi="Athelas"/>
              </w:rPr>
            </w:pPr>
            <w:r w:rsidRPr="00021AA8">
              <w:rPr>
                <w:rFonts w:ascii="Athelas" w:hAnsi="Athelas"/>
              </w:rPr>
              <w:t>14</w:t>
            </w:r>
          </w:p>
        </w:tc>
        <w:tc>
          <w:tcPr>
            <w:tcW w:w="3117" w:type="dxa"/>
          </w:tcPr>
          <w:p w14:paraId="48D6E32E" w14:textId="77777777" w:rsidR="003C6C9A" w:rsidRPr="00021AA8" w:rsidRDefault="003C6C9A" w:rsidP="003C6C9A">
            <w:pPr>
              <w:rPr>
                <w:rFonts w:ascii="Athelas" w:hAnsi="Athelas"/>
              </w:rPr>
            </w:pPr>
            <w:r w:rsidRPr="00021AA8">
              <w:rPr>
                <w:rFonts w:ascii="Athelas" w:hAnsi="Athelas"/>
              </w:rPr>
              <w:t>18</w:t>
            </w:r>
          </w:p>
        </w:tc>
      </w:tr>
      <w:tr w:rsidR="003C6C9A" w:rsidRPr="00021AA8" w14:paraId="12F9FE58" w14:textId="77777777" w:rsidTr="003C6C9A">
        <w:tc>
          <w:tcPr>
            <w:tcW w:w="3116" w:type="dxa"/>
          </w:tcPr>
          <w:p w14:paraId="10EB69C1" w14:textId="77777777" w:rsidR="003C6C9A" w:rsidRPr="00021AA8" w:rsidRDefault="003C6C9A" w:rsidP="003C6C9A">
            <w:pPr>
              <w:rPr>
                <w:rFonts w:ascii="Athelas" w:hAnsi="Athelas"/>
              </w:rPr>
            </w:pPr>
            <w:r w:rsidRPr="00021AA8">
              <w:rPr>
                <w:rFonts w:ascii="Athelas" w:hAnsi="Athelas"/>
              </w:rPr>
              <w:t>1</w:t>
            </w:r>
          </w:p>
        </w:tc>
        <w:tc>
          <w:tcPr>
            <w:tcW w:w="3116" w:type="dxa"/>
          </w:tcPr>
          <w:p w14:paraId="3244CA23" w14:textId="77777777" w:rsidR="003C6C9A" w:rsidRPr="00021AA8" w:rsidRDefault="003C6C9A" w:rsidP="003C6C9A">
            <w:pPr>
              <w:rPr>
                <w:rFonts w:ascii="Athelas" w:hAnsi="Athelas"/>
              </w:rPr>
            </w:pPr>
            <w:r w:rsidRPr="00021AA8">
              <w:rPr>
                <w:rFonts w:ascii="Athelas" w:hAnsi="Athelas"/>
              </w:rPr>
              <w:t>0</w:t>
            </w:r>
          </w:p>
        </w:tc>
        <w:tc>
          <w:tcPr>
            <w:tcW w:w="3117" w:type="dxa"/>
          </w:tcPr>
          <w:p w14:paraId="140B5CF6" w14:textId="77777777" w:rsidR="003C6C9A" w:rsidRPr="00021AA8" w:rsidRDefault="003C6C9A" w:rsidP="003C6C9A">
            <w:pPr>
              <w:rPr>
                <w:rFonts w:ascii="Athelas" w:hAnsi="Athelas"/>
              </w:rPr>
            </w:pPr>
            <w:r w:rsidRPr="00021AA8">
              <w:rPr>
                <w:rFonts w:ascii="Athelas" w:hAnsi="Athelas"/>
              </w:rPr>
              <w:t>0</w:t>
            </w:r>
          </w:p>
        </w:tc>
      </w:tr>
    </w:tbl>
    <w:p w14:paraId="1B9F398E" w14:textId="77777777" w:rsidR="003C6C9A" w:rsidRPr="00021AA8" w:rsidRDefault="003C6C9A">
      <w:pPr>
        <w:rPr>
          <w:rFonts w:ascii="Athelas" w:hAnsi="Athelas"/>
        </w:rPr>
      </w:pPr>
    </w:p>
    <w:p w14:paraId="466FD048" w14:textId="77777777" w:rsidR="003C6C9A" w:rsidRPr="00021AA8" w:rsidRDefault="003C6C9A">
      <w:pPr>
        <w:rPr>
          <w:rFonts w:ascii="Athelas" w:hAnsi="Athelas"/>
        </w:rPr>
      </w:pPr>
      <w:r w:rsidRPr="00021AA8">
        <w:rPr>
          <w:rFonts w:ascii="Athelas" w:hAnsi="Athelas"/>
        </w:rPr>
        <w:t>84</w:t>
      </w:r>
      <w:proofErr w:type="gramStart"/>
      <w:r w:rsidR="00205884" w:rsidRPr="00021AA8">
        <w:rPr>
          <w:rFonts w:ascii="Athelas" w:hAnsi="Athelas"/>
        </w:rPr>
        <w:t xml:space="preserve">% </w:t>
      </w:r>
      <w:r w:rsidRPr="00021AA8">
        <w:rPr>
          <w:rFonts w:ascii="Athelas" w:hAnsi="Athelas"/>
        </w:rPr>
        <w:t xml:space="preserve"> met</w:t>
      </w:r>
      <w:proofErr w:type="gramEnd"/>
      <w:r w:rsidRPr="00021AA8">
        <w:rPr>
          <w:rFonts w:ascii="Athelas" w:hAnsi="Athelas"/>
        </w:rPr>
        <w:t xml:space="preserve"> the or exceeded the standard set by the department</w:t>
      </w:r>
    </w:p>
    <w:p w14:paraId="4A962FE0" w14:textId="77777777" w:rsidR="003C6C9A" w:rsidRPr="00021AA8" w:rsidRDefault="003C6C9A">
      <w:pPr>
        <w:rPr>
          <w:rFonts w:ascii="Athelas" w:hAnsi="Athelas"/>
        </w:rPr>
      </w:pPr>
    </w:p>
    <w:p w14:paraId="7EB7766B" w14:textId="77777777" w:rsidR="003C6C9A" w:rsidRPr="00021AA8" w:rsidRDefault="003C6C9A" w:rsidP="00752241">
      <w:pPr>
        <w:pStyle w:val="Heading2"/>
        <w:rPr>
          <w:rFonts w:ascii="Athelas" w:hAnsi="Athelas"/>
        </w:rPr>
      </w:pPr>
      <w:r w:rsidRPr="00021AA8">
        <w:rPr>
          <w:rFonts w:ascii="Athelas" w:hAnsi="Athelas"/>
        </w:rPr>
        <w:t>Discussion</w:t>
      </w:r>
    </w:p>
    <w:p w14:paraId="5F46E31A" w14:textId="14BEE65B" w:rsidR="00AD551D" w:rsidRPr="00021AA8" w:rsidRDefault="00484DF5">
      <w:pPr>
        <w:rPr>
          <w:rFonts w:ascii="Athelas" w:hAnsi="Athelas"/>
        </w:rPr>
      </w:pPr>
      <w:r w:rsidRPr="00021AA8">
        <w:rPr>
          <w:rFonts w:ascii="Athelas" w:hAnsi="Athelas"/>
        </w:rPr>
        <w:t xml:space="preserve">Student performance in this assessment substantially exceeded the level that the Department hoped.  </w:t>
      </w:r>
      <w:r w:rsidR="00A320C4" w:rsidRPr="00021AA8">
        <w:rPr>
          <w:rFonts w:ascii="Athelas" w:hAnsi="Athelas"/>
        </w:rPr>
        <w:t xml:space="preserve">The students demonstrated an ability to analyze the texts and reflect on their meaning in historical context.  </w:t>
      </w:r>
      <w:r w:rsidR="00AD551D" w:rsidRPr="00021AA8">
        <w:rPr>
          <w:rFonts w:ascii="Athelas" w:hAnsi="Athelas"/>
        </w:rPr>
        <w:t>The nature of the assignment – based on a more limited set of primary source readings – and the fact that it was done at home influenced the results.  Where it is clear in the History 150 results that a key factor is whether students completed the reading, that was not a problem with this assignment</w:t>
      </w:r>
      <w:r w:rsidRPr="00021AA8">
        <w:rPr>
          <w:rFonts w:ascii="Athelas" w:hAnsi="Athelas"/>
        </w:rPr>
        <w:t xml:space="preserve"> as indicated by the lack of scores of 1.</w:t>
      </w:r>
      <w:r w:rsidR="00383348" w:rsidRPr="00021AA8">
        <w:rPr>
          <w:rFonts w:ascii="Athelas" w:hAnsi="Athelas"/>
        </w:rPr>
        <w:t xml:space="preserve">  </w:t>
      </w:r>
      <w:r w:rsidR="00AD551D" w:rsidRPr="00021AA8">
        <w:rPr>
          <w:rFonts w:ascii="Athelas" w:hAnsi="Athelas"/>
        </w:rPr>
        <w:t xml:space="preserve"> </w:t>
      </w:r>
      <w:r w:rsidR="00174492" w:rsidRPr="00021AA8">
        <w:rPr>
          <w:rFonts w:ascii="Athelas" w:hAnsi="Athelas"/>
        </w:rPr>
        <w:t xml:space="preserve">Students who turned in work took the time to complete it </w:t>
      </w:r>
      <w:proofErr w:type="gramStart"/>
      <w:r w:rsidR="00174492" w:rsidRPr="00021AA8">
        <w:rPr>
          <w:rFonts w:ascii="Athelas" w:hAnsi="Athelas"/>
        </w:rPr>
        <w:t>properly, and</w:t>
      </w:r>
      <w:proofErr w:type="gramEnd"/>
      <w:r w:rsidR="00174492" w:rsidRPr="00021AA8">
        <w:rPr>
          <w:rFonts w:ascii="Athelas" w:hAnsi="Athelas"/>
        </w:rPr>
        <w:t xml:space="preserve"> were sufficiently familiar with the material to at least garner a ‘2’</w:t>
      </w:r>
      <w:r w:rsidR="00383348" w:rsidRPr="00021AA8">
        <w:rPr>
          <w:rFonts w:ascii="Athelas" w:hAnsi="Athelas"/>
        </w:rPr>
        <w:t xml:space="preserve"> and most did much better.</w:t>
      </w:r>
    </w:p>
    <w:p w14:paraId="6EB7D553" w14:textId="77777777" w:rsidR="0062119E" w:rsidRPr="00021AA8" w:rsidRDefault="0062119E">
      <w:pPr>
        <w:rPr>
          <w:rFonts w:ascii="Athelas" w:hAnsi="Athelas"/>
        </w:rPr>
      </w:pPr>
    </w:p>
    <w:p w14:paraId="1D7FD002" w14:textId="77777777" w:rsidR="0062119E" w:rsidRPr="00021AA8" w:rsidRDefault="0062119E">
      <w:pPr>
        <w:rPr>
          <w:rFonts w:ascii="Athelas" w:hAnsi="Athelas"/>
        </w:rPr>
      </w:pPr>
    </w:p>
    <w:p w14:paraId="4B5BA422" w14:textId="77777777" w:rsidR="0062119E" w:rsidRPr="00021AA8" w:rsidRDefault="0062119E" w:rsidP="00752241">
      <w:pPr>
        <w:pStyle w:val="Heading1"/>
        <w:rPr>
          <w:rFonts w:ascii="Athelas" w:hAnsi="Athelas"/>
        </w:rPr>
      </w:pPr>
      <w:r w:rsidRPr="00021AA8">
        <w:rPr>
          <w:rFonts w:ascii="Athelas" w:hAnsi="Athelas"/>
        </w:rPr>
        <w:t>Conclusion:</w:t>
      </w:r>
    </w:p>
    <w:p w14:paraId="5EABCB5A" w14:textId="5B1F8A83" w:rsidR="00214EF5" w:rsidRPr="00021AA8" w:rsidRDefault="0062119E">
      <w:pPr>
        <w:rPr>
          <w:rFonts w:ascii="Athelas" w:hAnsi="Athelas"/>
        </w:rPr>
      </w:pPr>
      <w:r w:rsidRPr="00021AA8">
        <w:rPr>
          <w:rFonts w:ascii="Athelas" w:hAnsi="Athelas"/>
        </w:rPr>
        <w:t>Overall, th</w:t>
      </w:r>
      <w:r w:rsidR="00484DF5" w:rsidRPr="00021AA8">
        <w:rPr>
          <w:rFonts w:ascii="Athelas" w:hAnsi="Athelas"/>
        </w:rPr>
        <w:t xml:space="preserve">is </w:t>
      </w:r>
      <w:r w:rsidRPr="00021AA8">
        <w:rPr>
          <w:rFonts w:ascii="Athelas" w:hAnsi="Athelas"/>
        </w:rPr>
        <w:t xml:space="preserve">assessment indicates that current approaches to teaching GE courses in </w:t>
      </w:r>
      <w:proofErr w:type="gramStart"/>
      <w:r w:rsidRPr="00021AA8">
        <w:rPr>
          <w:rFonts w:ascii="Athelas" w:hAnsi="Athelas"/>
        </w:rPr>
        <w:t xml:space="preserve">Arts </w:t>
      </w:r>
      <w:r w:rsidR="00484DF5" w:rsidRPr="00021AA8">
        <w:rPr>
          <w:rFonts w:ascii="Athelas" w:hAnsi="Athelas"/>
        </w:rPr>
        <w:t xml:space="preserve"> and</w:t>
      </w:r>
      <w:proofErr w:type="gramEnd"/>
      <w:r w:rsidR="00484DF5" w:rsidRPr="00021AA8">
        <w:rPr>
          <w:rFonts w:ascii="Athelas" w:hAnsi="Athelas"/>
        </w:rPr>
        <w:t xml:space="preserve"> </w:t>
      </w:r>
      <w:r w:rsidRPr="00021AA8">
        <w:rPr>
          <w:rFonts w:ascii="Athelas" w:hAnsi="Athelas"/>
        </w:rPr>
        <w:t xml:space="preserve">Humanities are having the desired effect on student learning.  Student in upper division GE classes are doing </w:t>
      </w:r>
      <w:r w:rsidR="00205884" w:rsidRPr="00021AA8">
        <w:rPr>
          <w:rFonts w:ascii="Athelas" w:hAnsi="Athelas"/>
        </w:rPr>
        <w:t xml:space="preserve">significantly </w:t>
      </w:r>
      <w:r w:rsidRPr="00021AA8">
        <w:rPr>
          <w:rFonts w:ascii="Athelas" w:hAnsi="Athelas"/>
        </w:rPr>
        <w:t>better</w:t>
      </w:r>
      <w:r w:rsidR="00484DF5" w:rsidRPr="00021AA8">
        <w:rPr>
          <w:rFonts w:ascii="Athelas" w:hAnsi="Athelas"/>
        </w:rPr>
        <w:t xml:space="preserve"> than lower division</w:t>
      </w:r>
      <w:r w:rsidRPr="00021AA8">
        <w:rPr>
          <w:rFonts w:ascii="Athelas" w:hAnsi="Athelas"/>
        </w:rPr>
        <w:t xml:space="preserve"> – this is not a surprise. </w:t>
      </w:r>
      <w:r w:rsidR="005C7C51" w:rsidRPr="00021AA8">
        <w:rPr>
          <w:rFonts w:ascii="Athelas" w:hAnsi="Athelas"/>
        </w:rPr>
        <w:t xml:space="preserve"> </w:t>
      </w:r>
      <w:r w:rsidR="00484DF5" w:rsidRPr="00021AA8">
        <w:rPr>
          <w:rFonts w:ascii="Athelas" w:hAnsi="Athelas"/>
        </w:rPr>
        <w:t xml:space="preserve"> But lower division students did quite well.  </w:t>
      </w:r>
    </w:p>
    <w:p w14:paraId="7F42CBE1" w14:textId="77777777" w:rsidR="00214EF5" w:rsidRPr="00021AA8" w:rsidRDefault="00214EF5">
      <w:pPr>
        <w:rPr>
          <w:rFonts w:ascii="Athelas" w:hAnsi="Athelas"/>
        </w:rPr>
      </w:pPr>
    </w:p>
    <w:p w14:paraId="15B48A2A" w14:textId="63976550" w:rsidR="0062119E" w:rsidRPr="00021AA8" w:rsidRDefault="00484DF5">
      <w:pPr>
        <w:rPr>
          <w:rFonts w:ascii="Athelas" w:hAnsi="Athelas"/>
        </w:rPr>
      </w:pPr>
      <w:r w:rsidRPr="00021AA8">
        <w:rPr>
          <w:rFonts w:ascii="Athelas" w:hAnsi="Athelas"/>
        </w:rPr>
        <w:t xml:space="preserve">It is notable that the lower division performance in this assessment was much stronger than we saw a few years ago when we specifically looked at large section </w:t>
      </w:r>
      <w:proofErr w:type="gramStart"/>
      <w:r w:rsidRPr="00021AA8">
        <w:rPr>
          <w:rFonts w:ascii="Athelas" w:hAnsi="Athelas"/>
        </w:rPr>
        <w:t>classes</w:t>
      </w:r>
      <w:r w:rsidR="00E4606B" w:rsidRPr="00021AA8">
        <w:rPr>
          <w:rFonts w:ascii="Athelas" w:hAnsi="Athelas"/>
        </w:rPr>
        <w:t xml:space="preserve"> </w:t>
      </w:r>
      <w:r w:rsidR="007D7C07">
        <w:rPr>
          <w:rFonts w:ascii="Athelas" w:hAnsi="Athelas"/>
        </w:rPr>
        <w:t>,</w:t>
      </w:r>
      <w:r w:rsidR="00E4606B" w:rsidRPr="00021AA8">
        <w:rPr>
          <w:rFonts w:ascii="Athelas" w:hAnsi="Athelas"/>
        </w:rPr>
        <w:t>although</w:t>
      </w:r>
      <w:proofErr w:type="gramEnd"/>
      <w:r w:rsidR="00E4606B" w:rsidRPr="00021AA8">
        <w:rPr>
          <w:rFonts w:ascii="Athelas" w:hAnsi="Athelas"/>
        </w:rPr>
        <w:t xml:space="preserve"> in that case we looked at History Department SLOs</w:t>
      </w:r>
      <w:r w:rsidR="007D7C07">
        <w:rPr>
          <w:rFonts w:ascii="Athelas" w:hAnsi="Athelas"/>
        </w:rPr>
        <w:t xml:space="preserve"> and analyzed results in scantron exams</w:t>
      </w:r>
      <w:r w:rsidRPr="00021AA8">
        <w:rPr>
          <w:rFonts w:ascii="Athelas" w:hAnsi="Athelas"/>
        </w:rPr>
        <w:t xml:space="preserve">. </w:t>
      </w:r>
      <w:r w:rsidR="009C4EE1">
        <w:rPr>
          <w:rFonts w:ascii="Athelas" w:hAnsi="Athelas"/>
        </w:rPr>
        <w:t xml:space="preserve"> </w:t>
      </w:r>
      <w:r w:rsidRPr="00021AA8">
        <w:rPr>
          <w:rFonts w:ascii="Athelas" w:hAnsi="Athelas"/>
        </w:rPr>
        <w:t xml:space="preserve"> </w:t>
      </w:r>
      <w:r w:rsidR="00214EF5" w:rsidRPr="00021AA8">
        <w:rPr>
          <w:rFonts w:ascii="Athelas" w:hAnsi="Athelas"/>
        </w:rPr>
        <w:t>All of the classes assessed</w:t>
      </w:r>
      <w:r w:rsidR="009C4EE1">
        <w:rPr>
          <w:rFonts w:ascii="Athelas" w:hAnsi="Athelas"/>
        </w:rPr>
        <w:t xml:space="preserve"> this year</w:t>
      </w:r>
      <w:r w:rsidR="00214EF5" w:rsidRPr="00021AA8">
        <w:rPr>
          <w:rFonts w:ascii="Athelas" w:hAnsi="Athelas"/>
        </w:rPr>
        <w:t xml:space="preserve"> were sections with enrollment of under 49</w:t>
      </w:r>
      <w:r w:rsidR="00B072BA" w:rsidRPr="00021AA8">
        <w:rPr>
          <w:rFonts w:ascii="Athelas" w:hAnsi="Athelas"/>
        </w:rPr>
        <w:t>, some under 40</w:t>
      </w:r>
      <w:r w:rsidR="00214EF5" w:rsidRPr="00021AA8">
        <w:rPr>
          <w:rFonts w:ascii="Athelas" w:hAnsi="Athelas"/>
        </w:rPr>
        <w:t xml:space="preserve">.  </w:t>
      </w:r>
      <w:r w:rsidRPr="00021AA8">
        <w:rPr>
          <w:rFonts w:ascii="Athelas" w:hAnsi="Athelas"/>
        </w:rPr>
        <w:t>This raises the question of whether large section classes are conducive to student success in GE at CSUN</w:t>
      </w:r>
      <w:r w:rsidR="00383348" w:rsidRPr="00021AA8">
        <w:rPr>
          <w:rFonts w:ascii="Athelas" w:hAnsi="Athelas"/>
        </w:rPr>
        <w:t>, but further study is needed.</w:t>
      </w:r>
    </w:p>
    <w:p w14:paraId="4A25309E" w14:textId="77777777" w:rsidR="00484DF5" w:rsidRPr="00021AA8" w:rsidRDefault="00484DF5">
      <w:pPr>
        <w:rPr>
          <w:rFonts w:ascii="Athelas" w:hAnsi="Athelas"/>
        </w:rPr>
      </w:pPr>
    </w:p>
    <w:p w14:paraId="08EF8179" w14:textId="7884B6C3" w:rsidR="00752241" w:rsidRPr="00021AA8" w:rsidRDefault="008A328D">
      <w:pPr>
        <w:rPr>
          <w:rFonts w:ascii="Athelas" w:hAnsi="Athelas"/>
        </w:rPr>
      </w:pPr>
      <w:r w:rsidRPr="00021AA8">
        <w:rPr>
          <w:rStyle w:val="Heading2Char"/>
          <w:rFonts w:ascii="Athelas" w:hAnsi="Athelas"/>
        </w:rPr>
        <w:t>D</w:t>
      </w:r>
      <w:r w:rsidR="00484DF5" w:rsidRPr="00021AA8">
        <w:rPr>
          <w:rStyle w:val="Heading2Char"/>
          <w:rFonts w:ascii="Athelas" w:hAnsi="Athelas"/>
        </w:rPr>
        <w:t xml:space="preserve">irections for </w:t>
      </w:r>
      <w:r w:rsidR="009C4EE1">
        <w:rPr>
          <w:rStyle w:val="Heading2Char"/>
          <w:rFonts w:ascii="Athelas" w:hAnsi="Athelas"/>
        </w:rPr>
        <w:t>D</w:t>
      </w:r>
      <w:r w:rsidR="00484DF5" w:rsidRPr="00021AA8">
        <w:rPr>
          <w:rStyle w:val="Heading2Char"/>
          <w:rFonts w:ascii="Athelas" w:hAnsi="Athelas"/>
        </w:rPr>
        <w:t xml:space="preserve">epartment </w:t>
      </w:r>
      <w:r w:rsidR="007D7C07">
        <w:rPr>
          <w:rStyle w:val="Heading2Char"/>
          <w:rFonts w:ascii="Athelas" w:hAnsi="Athelas"/>
        </w:rPr>
        <w:t>A</w:t>
      </w:r>
      <w:r w:rsidR="00484DF5" w:rsidRPr="00021AA8">
        <w:rPr>
          <w:rStyle w:val="Heading2Char"/>
          <w:rFonts w:ascii="Athelas" w:hAnsi="Athelas"/>
        </w:rPr>
        <w:t>ction</w:t>
      </w:r>
      <w:r w:rsidR="00484DF5" w:rsidRPr="00021AA8">
        <w:rPr>
          <w:rFonts w:ascii="Athelas" w:hAnsi="Athelas"/>
          <w:b/>
          <w:i/>
        </w:rPr>
        <w:t>.</w:t>
      </w:r>
      <w:r w:rsidR="00484DF5" w:rsidRPr="00021AA8">
        <w:rPr>
          <w:rFonts w:ascii="Athelas" w:hAnsi="Athelas"/>
        </w:rPr>
        <w:t xml:space="preserve">  </w:t>
      </w:r>
    </w:p>
    <w:p w14:paraId="54C0901D" w14:textId="7420F8D1" w:rsidR="00021AA8" w:rsidRPr="00021AA8" w:rsidRDefault="00752241">
      <w:pPr>
        <w:rPr>
          <w:rFonts w:ascii="Athelas" w:hAnsi="Athelas"/>
        </w:rPr>
      </w:pPr>
      <w:r w:rsidRPr="00021AA8">
        <w:rPr>
          <w:rFonts w:ascii="Athelas" w:hAnsi="Athelas"/>
        </w:rPr>
        <w:t>A preliminary version of this report was circulated to Department faculty and discussed at a department retreat</w:t>
      </w:r>
      <w:r w:rsidR="00021AA8" w:rsidRPr="00021AA8">
        <w:rPr>
          <w:rFonts w:ascii="Athelas" w:hAnsi="Athelas"/>
        </w:rPr>
        <w:t xml:space="preserve"> for all faculty (both tenured/tenure track and </w:t>
      </w:r>
      <w:proofErr w:type="gramStart"/>
      <w:r w:rsidR="00021AA8" w:rsidRPr="00021AA8">
        <w:rPr>
          <w:rFonts w:ascii="Athelas" w:hAnsi="Athelas"/>
        </w:rPr>
        <w:t>lecturers)  on</w:t>
      </w:r>
      <w:proofErr w:type="gramEnd"/>
      <w:r w:rsidR="00021AA8" w:rsidRPr="00021AA8">
        <w:rPr>
          <w:rFonts w:ascii="Athelas" w:hAnsi="Athelas"/>
        </w:rPr>
        <w:t xml:space="preserve"> August 22, 2019.  </w:t>
      </w:r>
      <w:r w:rsidRPr="00021AA8">
        <w:rPr>
          <w:rFonts w:ascii="Athelas" w:hAnsi="Athelas"/>
        </w:rPr>
        <w:t xml:space="preserve"> </w:t>
      </w:r>
      <w:r w:rsidR="00021AA8" w:rsidRPr="00021AA8">
        <w:rPr>
          <w:rFonts w:ascii="Athelas" w:hAnsi="Athelas"/>
        </w:rPr>
        <w:t>A healthy discussion followe</w:t>
      </w:r>
      <w:r w:rsidR="00314E2B">
        <w:rPr>
          <w:rFonts w:ascii="Athelas" w:hAnsi="Athelas"/>
        </w:rPr>
        <w:t>d</w:t>
      </w:r>
      <w:r w:rsidR="007D7C07">
        <w:rPr>
          <w:rFonts w:ascii="Athelas" w:hAnsi="Athelas"/>
        </w:rPr>
        <w:t xml:space="preserve"> of the many issues involved in teaching General Education Courses.</w:t>
      </w:r>
    </w:p>
    <w:p w14:paraId="27803DEC" w14:textId="77777777" w:rsidR="00021AA8" w:rsidRPr="00021AA8" w:rsidRDefault="00021AA8">
      <w:pPr>
        <w:rPr>
          <w:rFonts w:ascii="Athelas" w:hAnsi="Athelas"/>
        </w:rPr>
      </w:pPr>
    </w:p>
    <w:p w14:paraId="50A02A42" w14:textId="078C2E0A" w:rsidR="00484DF5" w:rsidRPr="00021AA8" w:rsidRDefault="00021AA8">
      <w:pPr>
        <w:rPr>
          <w:rFonts w:ascii="Athelas" w:hAnsi="Athelas"/>
        </w:rPr>
      </w:pPr>
      <w:r w:rsidRPr="00021AA8">
        <w:rPr>
          <w:rFonts w:ascii="Athelas" w:hAnsi="Athelas"/>
        </w:rPr>
        <w:t>Our conclusion is that this</w:t>
      </w:r>
      <w:r w:rsidR="00484DF5" w:rsidRPr="00021AA8">
        <w:rPr>
          <w:rFonts w:ascii="Athelas" w:hAnsi="Athelas"/>
        </w:rPr>
        <w:t xml:space="preserve"> assessment does not point to a need for curricular revision.  </w:t>
      </w:r>
      <w:r w:rsidR="008A328D" w:rsidRPr="00021AA8">
        <w:rPr>
          <w:rFonts w:ascii="Athelas" w:hAnsi="Athelas"/>
        </w:rPr>
        <w:t xml:space="preserve"> </w:t>
      </w:r>
      <w:r w:rsidR="00383348" w:rsidRPr="00021AA8">
        <w:rPr>
          <w:rFonts w:ascii="Athelas" w:hAnsi="Athelas"/>
        </w:rPr>
        <w:t xml:space="preserve"> </w:t>
      </w:r>
      <w:r w:rsidRPr="00021AA8">
        <w:rPr>
          <w:rFonts w:ascii="Athelas" w:hAnsi="Athelas"/>
        </w:rPr>
        <w:t xml:space="preserve">We </w:t>
      </w:r>
      <w:proofErr w:type="gramStart"/>
      <w:r w:rsidRPr="00021AA8">
        <w:rPr>
          <w:rFonts w:ascii="Athelas" w:hAnsi="Athelas"/>
        </w:rPr>
        <w:t xml:space="preserve">believe </w:t>
      </w:r>
      <w:r w:rsidR="00484DF5" w:rsidRPr="00021AA8">
        <w:rPr>
          <w:rFonts w:ascii="Athelas" w:hAnsi="Athelas"/>
        </w:rPr>
        <w:t xml:space="preserve"> further</w:t>
      </w:r>
      <w:proofErr w:type="gramEnd"/>
      <w:r w:rsidR="00484DF5" w:rsidRPr="00021AA8">
        <w:rPr>
          <w:rFonts w:ascii="Athelas" w:hAnsi="Athelas"/>
        </w:rPr>
        <w:t xml:space="preserve"> discussion </w:t>
      </w:r>
      <w:r w:rsidR="007D7C07">
        <w:rPr>
          <w:rFonts w:ascii="Athelas" w:hAnsi="Athelas"/>
        </w:rPr>
        <w:t xml:space="preserve">among faculty </w:t>
      </w:r>
      <w:r w:rsidR="00484DF5" w:rsidRPr="00021AA8">
        <w:rPr>
          <w:rFonts w:ascii="Athelas" w:hAnsi="Athelas"/>
        </w:rPr>
        <w:t>of GE is warr</w:t>
      </w:r>
      <w:r w:rsidR="00926C6F" w:rsidRPr="00021AA8">
        <w:rPr>
          <w:rFonts w:ascii="Athelas" w:hAnsi="Athelas"/>
        </w:rPr>
        <w:t>a</w:t>
      </w:r>
      <w:r w:rsidR="00484DF5" w:rsidRPr="00021AA8">
        <w:rPr>
          <w:rFonts w:ascii="Athelas" w:hAnsi="Athelas"/>
        </w:rPr>
        <w:t>nted along the following lines</w:t>
      </w:r>
      <w:r w:rsidR="00926C6F" w:rsidRPr="00021AA8">
        <w:rPr>
          <w:rFonts w:ascii="Athelas" w:hAnsi="Athelas"/>
        </w:rPr>
        <w:t>:</w:t>
      </w:r>
    </w:p>
    <w:p w14:paraId="2B820669" w14:textId="77777777" w:rsidR="00484DF5" w:rsidRPr="00021AA8" w:rsidRDefault="00484DF5">
      <w:pPr>
        <w:rPr>
          <w:rFonts w:ascii="Athelas" w:hAnsi="Athelas"/>
        </w:rPr>
      </w:pPr>
    </w:p>
    <w:p w14:paraId="363CBB38" w14:textId="4F6A786C" w:rsidR="00484DF5" w:rsidRPr="00021AA8" w:rsidRDefault="00484DF5" w:rsidP="00484DF5">
      <w:pPr>
        <w:pStyle w:val="ListParagraph"/>
        <w:numPr>
          <w:ilvl w:val="0"/>
          <w:numId w:val="1"/>
        </w:numPr>
        <w:rPr>
          <w:rFonts w:ascii="Athelas" w:hAnsi="Athelas"/>
        </w:rPr>
      </w:pPr>
      <w:proofErr w:type="gramStart"/>
      <w:r w:rsidRPr="00021AA8">
        <w:rPr>
          <w:rFonts w:ascii="Athelas" w:hAnsi="Athelas"/>
        </w:rPr>
        <w:t>Sharing  best</w:t>
      </w:r>
      <w:proofErr w:type="gramEnd"/>
      <w:r w:rsidRPr="00021AA8">
        <w:rPr>
          <w:rFonts w:ascii="Athelas" w:hAnsi="Athelas"/>
        </w:rPr>
        <w:t xml:space="preserve"> practices for teaching students at both upper and lower division level.</w:t>
      </w:r>
      <w:r w:rsidR="00926C6F" w:rsidRPr="00021AA8">
        <w:rPr>
          <w:rFonts w:ascii="Athelas" w:hAnsi="Athelas"/>
        </w:rPr>
        <w:t xml:space="preserve">  </w:t>
      </w:r>
      <w:r w:rsidR="00383348" w:rsidRPr="00021AA8">
        <w:rPr>
          <w:rFonts w:ascii="Athelas" w:hAnsi="Athelas"/>
        </w:rPr>
        <w:t xml:space="preserve"> In recent years there has been concern about the reading skills of students.  These instructors seem to have developed approaches that help students deal with difficult texts. At the same time the problem of getting students to read remains central to the success of these courses. </w:t>
      </w:r>
      <w:r w:rsidR="00955990" w:rsidRPr="00021AA8">
        <w:rPr>
          <w:rFonts w:ascii="Athelas" w:hAnsi="Athelas"/>
        </w:rPr>
        <w:t xml:space="preserve">  </w:t>
      </w:r>
    </w:p>
    <w:p w14:paraId="52E71B59" w14:textId="49195A1A" w:rsidR="00484DF5" w:rsidRDefault="00214EF5" w:rsidP="00484DF5">
      <w:pPr>
        <w:pStyle w:val="ListParagraph"/>
        <w:numPr>
          <w:ilvl w:val="0"/>
          <w:numId w:val="1"/>
        </w:numPr>
        <w:rPr>
          <w:rFonts w:ascii="Athelas" w:hAnsi="Athelas"/>
        </w:rPr>
      </w:pPr>
      <w:r w:rsidRPr="00021AA8">
        <w:rPr>
          <w:rFonts w:ascii="Athelas" w:hAnsi="Athelas"/>
        </w:rPr>
        <w:t xml:space="preserve">The </w:t>
      </w:r>
      <w:r w:rsidR="007D7C07">
        <w:rPr>
          <w:rFonts w:ascii="Athelas" w:hAnsi="Athelas"/>
        </w:rPr>
        <w:t>D</w:t>
      </w:r>
      <w:r w:rsidRPr="00021AA8">
        <w:rPr>
          <w:rFonts w:ascii="Athelas" w:hAnsi="Athelas"/>
        </w:rPr>
        <w:t>epartment ought to engage in f</w:t>
      </w:r>
      <w:r w:rsidR="00484DF5" w:rsidRPr="00021AA8">
        <w:rPr>
          <w:rFonts w:ascii="Athelas" w:hAnsi="Athelas"/>
        </w:rPr>
        <w:t xml:space="preserve">urther discussion and investigation of the impact of class size on student </w:t>
      </w:r>
      <w:r w:rsidR="00926C6F" w:rsidRPr="00021AA8">
        <w:rPr>
          <w:rFonts w:ascii="Athelas" w:hAnsi="Athelas"/>
        </w:rPr>
        <w:t>learning.</w:t>
      </w:r>
      <w:r w:rsidR="009C4EE1">
        <w:rPr>
          <w:rFonts w:ascii="Athelas" w:hAnsi="Athelas"/>
        </w:rPr>
        <w:t xml:space="preserve">   The is a widespread sense that large section classes (over 50 students) result in lower levels of student engagement and performance.</w:t>
      </w:r>
    </w:p>
    <w:p w14:paraId="69A38EDE" w14:textId="4EE889F6" w:rsidR="009C4EE1" w:rsidRPr="00520C74" w:rsidRDefault="009C4EE1" w:rsidP="009C4EE1">
      <w:pPr>
        <w:rPr>
          <w:rFonts w:ascii="Athelas" w:hAnsi="Athelas"/>
        </w:rPr>
      </w:pPr>
    </w:p>
    <w:p w14:paraId="4A018546" w14:textId="454853FA" w:rsidR="009C4EE1" w:rsidRPr="00520C74" w:rsidRDefault="009C4EE1" w:rsidP="009C4EE1">
      <w:pPr>
        <w:pStyle w:val="Heading1"/>
        <w:rPr>
          <w:rFonts w:ascii="Athelas" w:hAnsi="Athelas"/>
        </w:rPr>
      </w:pPr>
      <w:r w:rsidRPr="00520C74">
        <w:rPr>
          <w:rFonts w:ascii="Athelas" w:hAnsi="Athelas"/>
        </w:rPr>
        <w:t>Plans for 2019-2020</w:t>
      </w:r>
    </w:p>
    <w:p w14:paraId="02CA76EA" w14:textId="30FD1D6E" w:rsidR="009C4EE1" w:rsidRPr="009C4EE1" w:rsidRDefault="009C4EE1" w:rsidP="009C4EE1">
      <w:pPr>
        <w:rPr>
          <w:rFonts w:ascii="Athelas" w:hAnsi="Athelas"/>
        </w:rPr>
      </w:pPr>
      <w:r>
        <w:rPr>
          <w:rFonts w:ascii="Athelas" w:hAnsi="Athelas"/>
        </w:rPr>
        <w:t xml:space="preserve">The Director of </w:t>
      </w:r>
      <w:r w:rsidR="00E37934">
        <w:rPr>
          <w:rFonts w:ascii="Athelas" w:hAnsi="Athelas"/>
        </w:rPr>
        <w:t xml:space="preserve">the Office of Academic </w:t>
      </w:r>
      <w:r>
        <w:rPr>
          <w:rFonts w:ascii="Athelas" w:hAnsi="Athelas"/>
        </w:rPr>
        <w:t xml:space="preserve">Assessment has </w:t>
      </w:r>
      <w:r w:rsidR="00E37934">
        <w:rPr>
          <w:rFonts w:ascii="Athelas" w:hAnsi="Athelas"/>
        </w:rPr>
        <w:t>informed us</w:t>
      </w:r>
      <w:r>
        <w:rPr>
          <w:rFonts w:ascii="Athelas" w:hAnsi="Athelas"/>
        </w:rPr>
        <w:t xml:space="preserve"> that this year departments with course</w:t>
      </w:r>
      <w:r w:rsidR="00E37934">
        <w:rPr>
          <w:rFonts w:ascii="Athelas" w:hAnsi="Athelas"/>
        </w:rPr>
        <w:t>s</w:t>
      </w:r>
      <w:r>
        <w:rPr>
          <w:rFonts w:ascii="Athelas" w:hAnsi="Athelas"/>
        </w:rPr>
        <w:t xml:space="preserve"> </w:t>
      </w:r>
      <w:r w:rsidR="00E37934">
        <w:rPr>
          <w:rFonts w:ascii="Athelas" w:hAnsi="Athelas"/>
        </w:rPr>
        <w:t>i</w:t>
      </w:r>
      <w:r>
        <w:rPr>
          <w:rFonts w:ascii="Athelas" w:hAnsi="Athelas"/>
        </w:rPr>
        <w:t>n Section D of GE (Social Sciences) need to do assessment of GE SLOs in this area.  Since the bulk of the History Department’s GE courses are in this area (both regular Social Sciences and Title V) we will make this the focus of our assessment work this year.</w:t>
      </w:r>
      <w:r w:rsidR="00E37934">
        <w:rPr>
          <w:rFonts w:ascii="Athelas" w:hAnsi="Athelas"/>
        </w:rPr>
        <w:t xml:space="preserve">  Hopefully we will return to assessing learning in the History Major in the following year.  </w:t>
      </w:r>
    </w:p>
    <w:p w14:paraId="354D47CD" w14:textId="77777777" w:rsidR="00926C6F" w:rsidRPr="00021AA8" w:rsidRDefault="00926C6F" w:rsidP="00926C6F">
      <w:pPr>
        <w:rPr>
          <w:rFonts w:ascii="Athelas" w:hAnsi="Athelas"/>
        </w:rPr>
      </w:pPr>
    </w:p>
    <w:p w14:paraId="70C84542" w14:textId="3D7BCB4C" w:rsidR="00926C6F" w:rsidRPr="00021AA8" w:rsidRDefault="00926C6F" w:rsidP="00926C6F">
      <w:pPr>
        <w:rPr>
          <w:rFonts w:ascii="Athelas" w:hAnsi="Athelas"/>
        </w:rPr>
      </w:pPr>
    </w:p>
    <w:sectPr w:rsidR="00926C6F" w:rsidRPr="00021AA8" w:rsidSect="003B22A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6B079" w14:textId="77777777" w:rsidR="00CA440F" w:rsidRDefault="00CA440F" w:rsidP="00926C6F">
      <w:r>
        <w:separator/>
      </w:r>
    </w:p>
  </w:endnote>
  <w:endnote w:type="continuationSeparator" w:id="0">
    <w:p w14:paraId="7F9C8ACC" w14:textId="77777777" w:rsidR="00CA440F" w:rsidRDefault="00CA440F" w:rsidP="0092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thelas">
    <w:altName w:val="Athelas Regular"/>
    <w:panose1 w:val="02000503000000020003"/>
    <w:charset w:val="4D"/>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1227220"/>
      <w:docPartObj>
        <w:docPartGallery w:val="Page Numbers (Bottom of Page)"/>
        <w:docPartUnique/>
      </w:docPartObj>
    </w:sdtPr>
    <w:sdtEndPr>
      <w:rPr>
        <w:rStyle w:val="PageNumber"/>
      </w:rPr>
    </w:sdtEndPr>
    <w:sdtContent>
      <w:p w14:paraId="5A3FAD0E" w14:textId="77777777" w:rsidR="00926C6F" w:rsidRDefault="00926C6F" w:rsidP="00214E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ECBA0" w14:textId="77777777" w:rsidR="00926C6F" w:rsidRDefault="00926C6F" w:rsidP="00926C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1230271"/>
      <w:docPartObj>
        <w:docPartGallery w:val="Page Numbers (Bottom of Page)"/>
        <w:docPartUnique/>
      </w:docPartObj>
    </w:sdtPr>
    <w:sdtEndPr>
      <w:rPr>
        <w:rStyle w:val="PageNumber"/>
      </w:rPr>
    </w:sdtEndPr>
    <w:sdtContent>
      <w:p w14:paraId="5E09FB64" w14:textId="77777777" w:rsidR="00926C6F" w:rsidRDefault="00926C6F" w:rsidP="00214E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D1B06">
          <w:rPr>
            <w:rStyle w:val="PageNumber"/>
            <w:noProof/>
          </w:rPr>
          <w:t>3</w:t>
        </w:r>
        <w:r>
          <w:rPr>
            <w:rStyle w:val="PageNumber"/>
          </w:rPr>
          <w:fldChar w:fldCharType="end"/>
        </w:r>
      </w:p>
    </w:sdtContent>
  </w:sdt>
  <w:p w14:paraId="3FFE1E6B" w14:textId="77777777" w:rsidR="00926C6F" w:rsidRDefault="00926C6F" w:rsidP="00926C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4A8E7" w14:textId="77777777" w:rsidR="00CA440F" w:rsidRDefault="00CA440F" w:rsidP="00926C6F">
      <w:r>
        <w:separator/>
      </w:r>
    </w:p>
  </w:footnote>
  <w:footnote w:type="continuationSeparator" w:id="0">
    <w:p w14:paraId="04A84346" w14:textId="77777777" w:rsidR="00CA440F" w:rsidRDefault="00CA440F" w:rsidP="00926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7AE57B75"/>
    <w:multiLevelType w:val="hybridMultilevel"/>
    <w:tmpl w:val="1A801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25"/>
    <w:rsid w:val="00021AA8"/>
    <w:rsid w:val="00055CA5"/>
    <w:rsid w:val="001065D3"/>
    <w:rsid w:val="00114B54"/>
    <w:rsid w:val="00174492"/>
    <w:rsid w:val="0017612A"/>
    <w:rsid w:val="001B76C4"/>
    <w:rsid w:val="00205884"/>
    <w:rsid w:val="00214EF5"/>
    <w:rsid w:val="0029566C"/>
    <w:rsid w:val="002B11F0"/>
    <w:rsid w:val="002F7772"/>
    <w:rsid w:val="00314E2B"/>
    <w:rsid w:val="00383348"/>
    <w:rsid w:val="003B22A8"/>
    <w:rsid w:val="003C6C9A"/>
    <w:rsid w:val="00484DF5"/>
    <w:rsid w:val="004B25C6"/>
    <w:rsid w:val="005024BE"/>
    <w:rsid w:val="00520C74"/>
    <w:rsid w:val="00526428"/>
    <w:rsid w:val="00584385"/>
    <w:rsid w:val="005C7C51"/>
    <w:rsid w:val="00616398"/>
    <w:rsid w:val="0062119E"/>
    <w:rsid w:val="006B46D6"/>
    <w:rsid w:val="006F60F6"/>
    <w:rsid w:val="00717EA2"/>
    <w:rsid w:val="00752241"/>
    <w:rsid w:val="00786859"/>
    <w:rsid w:val="007B6E5E"/>
    <w:rsid w:val="007D7C07"/>
    <w:rsid w:val="008A328D"/>
    <w:rsid w:val="008D012D"/>
    <w:rsid w:val="0091650C"/>
    <w:rsid w:val="009245D7"/>
    <w:rsid w:val="00926C6F"/>
    <w:rsid w:val="00955990"/>
    <w:rsid w:val="0096403B"/>
    <w:rsid w:val="009B0767"/>
    <w:rsid w:val="009C09B0"/>
    <w:rsid w:val="009C4EE1"/>
    <w:rsid w:val="009D3CD4"/>
    <w:rsid w:val="009F7279"/>
    <w:rsid w:val="00A320C4"/>
    <w:rsid w:val="00AD551D"/>
    <w:rsid w:val="00B072BA"/>
    <w:rsid w:val="00B360BE"/>
    <w:rsid w:val="00BB6D8F"/>
    <w:rsid w:val="00C412CB"/>
    <w:rsid w:val="00C4756B"/>
    <w:rsid w:val="00C93D71"/>
    <w:rsid w:val="00CA440F"/>
    <w:rsid w:val="00CD1B06"/>
    <w:rsid w:val="00CF43DD"/>
    <w:rsid w:val="00E348B5"/>
    <w:rsid w:val="00E37934"/>
    <w:rsid w:val="00E4606B"/>
    <w:rsid w:val="00E5729D"/>
    <w:rsid w:val="00E67062"/>
    <w:rsid w:val="00ED18E1"/>
    <w:rsid w:val="00F553E3"/>
    <w:rsid w:val="00F84A63"/>
    <w:rsid w:val="00FF7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6573C"/>
  <w15:docId w15:val="{7586E792-C4DF-C943-9E34-6E62404C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2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22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2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12CB"/>
    <w:rPr>
      <w:rFonts w:ascii="Times New Roman" w:hAnsi="Times New Roman" w:cs="Times New Roman"/>
      <w:sz w:val="18"/>
      <w:szCs w:val="18"/>
    </w:rPr>
  </w:style>
  <w:style w:type="table" w:styleId="TableGrid">
    <w:name w:val="Table Grid"/>
    <w:basedOn w:val="TableNormal"/>
    <w:uiPriority w:val="39"/>
    <w:rsid w:val="00C41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DF5"/>
    <w:pPr>
      <w:ind w:left="720"/>
      <w:contextualSpacing/>
    </w:pPr>
  </w:style>
  <w:style w:type="paragraph" w:styleId="Footer">
    <w:name w:val="footer"/>
    <w:basedOn w:val="Normal"/>
    <w:link w:val="FooterChar"/>
    <w:uiPriority w:val="99"/>
    <w:unhideWhenUsed/>
    <w:rsid w:val="00926C6F"/>
    <w:pPr>
      <w:tabs>
        <w:tab w:val="center" w:pos="4680"/>
        <w:tab w:val="right" w:pos="9360"/>
      </w:tabs>
    </w:pPr>
  </w:style>
  <w:style w:type="character" w:customStyle="1" w:styleId="FooterChar">
    <w:name w:val="Footer Char"/>
    <w:basedOn w:val="DefaultParagraphFont"/>
    <w:link w:val="Footer"/>
    <w:uiPriority w:val="99"/>
    <w:rsid w:val="00926C6F"/>
  </w:style>
  <w:style w:type="character" w:styleId="PageNumber">
    <w:name w:val="page number"/>
    <w:basedOn w:val="DefaultParagraphFont"/>
    <w:uiPriority w:val="99"/>
    <w:semiHidden/>
    <w:unhideWhenUsed/>
    <w:rsid w:val="00926C6F"/>
  </w:style>
  <w:style w:type="paragraph" w:styleId="Title">
    <w:name w:val="Title"/>
    <w:basedOn w:val="Normal"/>
    <w:next w:val="Normal"/>
    <w:link w:val="TitleChar"/>
    <w:uiPriority w:val="10"/>
    <w:qFormat/>
    <w:rsid w:val="007522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24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522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2241"/>
    <w:rPr>
      <w:rFonts w:asciiTheme="majorHAnsi" w:eastAsiaTheme="majorEastAsia" w:hAnsiTheme="majorHAnsi" w:cstheme="majorBidi"/>
      <w:color w:val="2F5496" w:themeColor="accent1" w:themeShade="BF"/>
      <w:sz w:val="26"/>
      <w:szCs w:val="26"/>
    </w:rPr>
  </w:style>
  <w:style w:type="paragraph" w:customStyle="1" w:styleId="MediumGrid1-Accent21">
    <w:name w:val="Medium Grid 1 - Accent 21"/>
    <w:basedOn w:val="Normal"/>
    <w:uiPriority w:val="34"/>
    <w:qFormat/>
    <w:rsid w:val="009F7279"/>
    <w:pPr>
      <w:spacing w:after="200" w:line="276" w:lineRule="auto"/>
      <w:ind w:left="720"/>
      <w:contextualSpacing/>
    </w:pPr>
    <w:rPr>
      <w:rFonts w:ascii="Calibri" w:eastAsia="Times New Roman" w:hAnsi="Calibri" w:cs="Times New Roman"/>
      <w:sz w:val="22"/>
      <w:szCs w:val="22"/>
      <w:lang w:eastAsia="en-US"/>
    </w:rPr>
  </w:style>
  <w:style w:type="character" w:styleId="Hyperlink">
    <w:name w:val="Hyperlink"/>
    <w:uiPriority w:val="99"/>
    <w:unhideWhenUsed/>
    <w:rsid w:val="009F7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7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solomon@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2019-05-22T18:57:00Z</cp:lastPrinted>
  <dcterms:created xsi:type="dcterms:W3CDTF">2019-09-29T00:15:00Z</dcterms:created>
  <dcterms:modified xsi:type="dcterms:W3CDTF">2019-09-29T04:38:00Z</dcterms:modified>
</cp:coreProperties>
</file>