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  <w:szCs w:val="28"/>
        </w:rPr>
      </w:pPr>
      <w:bookmarkStart w:id="0" w:name="_GoBack"/>
      <w:bookmarkEnd w:id="0"/>
      <w:r w:rsidRPr="005B5398">
        <w:rPr>
          <w:rFonts w:ascii="Times-Roman" w:hAnsi="Times-Roman"/>
          <w:b/>
          <w:szCs w:val="28"/>
        </w:rPr>
        <w:t>GRADING CRITERIA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24"/>
        </w:rPr>
      </w:pPr>
      <w:r w:rsidRPr="005B5398">
        <w:rPr>
          <w:rFonts w:ascii="Times-Roman" w:hAnsi="Times-Roman"/>
          <w:b/>
          <w:szCs w:val="28"/>
        </w:rPr>
        <w:t>Exercise #2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24"/>
        </w:rPr>
      </w:pPr>
      <w:r w:rsidRPr="005B5398">
        <w:rPr>
          <w:rFonts w:ascii="Times-Roman" w:hAnsi="Times-Roman"/>
          <w:b/>
          <w:szCs w:val="28"/>
        </w:rPr>
        <w:t>Team Rules of Behavior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 w:rsidDel="0047556D">
        <w:rPr>
          <w:rFonts w:ascii="Times-Roman" w:hAnsi="Times-Roman"/>
          <w:sz w:val="24"/>
        </w:rPr>
        <w:t xml:space="preserve">The Team Rules of Behavior </w:t>
      </w:r>
      <w:r w:rsidRPr="005B5398">
        <w:rPr>
          <w:rFonts w:ascii="Times-Roman" w:hAnsi="Times-Roman"/>
          <w:sz w:val="24"/>
        </w:rPr>
        <w:t xml:space="preserve">will be graded on the following criteria: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 w:rsidDel="0047556D">
        <w:rPr>
          <w:rFonts w:ascii="Times-Roman" w:hAnsi="Times-Roman"/>
          <w:sz w:val="24"/>
        </w:rPr>
        <w:t xml:space="preserve">1.  Participation - whether all members of the team participated.  (Failure of the entire team to meet face-to-face when composing the rules </w:t>
      </w:r>
      <w:r w:rsidR="009C4C88">
        <w:rPr>
          <w:rFonts w:ascii="Times-Roman" w:hAnsi="Times-Roman"/>
          <w:sz w:val="24"/>
        </w:rPr>
        <w:t xml:space="preserve">will result in a team score of </w:t>
      </w:r>
      <w:r w:rsidR="009C4C88" w:rsidRPr="009C4C88">
        <w:rPr>
          <w:rFonts w:ascii="Times-Roman" w:hAnsi="Times-Roman"/>
          <w:b/>
          <w:i/>
          <w:sz w:val="24"/>
        </w:rPr>
        <w:t>z</w:t>
      </w:r>
      <w:r w:rsidRPr="009C4C88" w:rsidDel="0047556D">
        <w:rPr>
          <w:rFonts w:ascii="Times-Roman" w:hAnsi="Times-Roman"/>
          <w:b/>
          <w:i/>
          <w:sz w:val="24"/>
        </w:rPr>
        <w:t>ero</w:t>
      </w:r>
      <w:r w:rsidRPr="005B5398" w:rsidDel="0047556D">
        <w:rPr>
          <w:rFonts w:ascii="Times-Roman" w:hAnsi="Times-Roman"/>
          <w:sz w:val="24"/>
        </w:rPr>
        <w:t>.)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 w:val="24"/>
        </w:rPr>
      </w:pP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>2.</w:t>
      </w:r>
      <w:r w:rsidRPr="005B5398">
        <w:rPr>
          <w:rFonts w:ascii="ArialMT" w:hAnsi="ArialMT"/>
          <w:sz w:val="24"/>
        </w:rPr>
        <w:t xml:space="preserve"> </w:t>
      </w:r>
      <w:r w:rsidRPr="005B5398">
        <w:rPr>
          <w:rFonts w:ascii="Times-Roman" w:hAnsi="Times-Roman"/>
          <w:sz w:val="24"/>
        </w:rPr>
        <w:t xml:space="preserve">Are the rules of behavior connected to team member </w:t>
      </w:r>
      <w:r w:rsidR="009C4C88">
        <w:rPr>
          <w:rFonts w:ascii="Times-Roman" w:hAnsi="Times-Roman"/>
          <w:sz w:val="24"/>
        </w:rPr>
        <w:t>Humanmetrics-Jung Typology (MBTI)</w:t>
      </w:r>
      <w:r w:rsidRPr="005B5398">
        <w:rPr>
          <w:rFonts w:ascii="Times-Roman" w:hAnsi="Times-Roman"/>
          <w:sz w:val="24"/>
        </w:rPr>
        <w:t xml:space="preserve"> profiles</w:t>
      </w:r>
      <w:r w:rsidR="009C4C88">
        <w:rPr>
          <w:rFonts w:ascii="Times-Roman" w:hAnsi="Times-Roman"/>
          <w:sz w:val="24"/>
        </w:rPr>
        <w:t>?</w:t>
      </w: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>3.</w:t>
      </w:r>
      <w:r w:rsidRPr="005B5398">
        <w:rPr>
          <w:rFonts w:ascii="ArialMT" w:hAnsi="ArialMT"/>
          <w:sz w:val="24"/>
        </w:rPr>
        <w:t xml:space="preserve"> </w:t>
      </w:r>
      <w:r w:rsidRPr="005B5398">
        <w:rPr>
          <w:rFonts w:ascii="Times-Roman" w:hAnsi="Times-Roman"/>
          <w:sz w:val="24"/>
        </w:rPr>
        <w:t>Are areas of potential conflict identified</w:t>
      </w:r>
      <w:r w:rsidR="009C4C88">
        <w:rPr>
          <w:rFonts w:ascii="Times-Roman" w:hAnsi="Times-Roman"/>
          <w:sz w:val="24"/>
        </w:rPr>
        <w:t>?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>4.</w:t>
      </w:r>
      <w:r w:rsidRPr="005B5398">
        <w:rPr>
          <w:rFonts w:ascii="ArialMT" w:hAnsi="ArialMT"/>
          <w:sz w:val="24"/>
        </w:rPr>
        <w:t xml:space="preserve"> </w:t>
      </w:r>
      <w:r w:rsidRPr="005B5398">
        <w:rPr>
          <w:rFonts w:ascii="Times-Roman" w:hAnsi="Times-Roman"/>
          <w:sz w:val="24"/>
        </w:rPr>
        <w:t>Are the rules comprehensive</w:t>
      </w:r>
      <w:r w:rsidR="009C4C88">
        <w:rPr>
          <w:rFonts w:ascii="Times-Roman" w:hAnsi="Times-Roman"/>
          <w:sz w:val="24"/>
        </w:rPr>
        <w:t xml:space="preserve">? </w:t>
      </w:r>
      <w:r w:rsidRPr="005B5398">
        <w:rPr>
          <w:rFonts w:ascii="Times-Roman" w:hAnsi="Times-Roman"/>
          <w:sz w:val="24"/>
        </w:rPr>
        <w:t xml:space="preserve"> </w:t>
      </w:r>
      <w:r w:rsidR="009C4C88">
        <w:rPr>
          <w:rFonts w:ascii="Times-Roman" w:hAnsi="Times-Roman"/>
          <w:sz w:val="24"/>
        </w:rPr>
        <w:t xml:space="preserve">(i.e. </w:t>
      </w:r>
      <w:r w:rsidRPr="005B5398">
        <w:rPr>
          <w:rFonts w:ascii="Times-Roman" w:hAnsi="Times-Roman"/>
          <w:sz w:val="24"/>
        </w:rPr>
        <w:t>do the rules cover major issues in teamwork</w:t>
      </w:r>
      <w:r w:rsidR="009C4C88">
        <w:rPr>
          <w:rFonts w:ascii="Times-Roman" w:hAnsi="Times-Roman"/>
          <w:sz w:val="24"/>
        </w:rPr>
        <w:t>,</w:t>
      </w:r>
      <w:r w:rsidRPr="005B5398">
        <w:rPr>
          <w:rFonts w:ascii="Times-Roman" w:hAnsi="Times-Roman"/>
          <w:sz w:val="24"/>
        </w:rPr>
        <w:t xml:space="preserve"> particularly those that are likely to affect team performance such as absence or tardi</w:t>
      </w:r>
      <w:r w:rsidR="009C4C88">
        <w:rPr>
          <w:rFonts w:ascii="Times-Roman" w:hAnsi="Times-Roman"/>
          <w:sz w:val="24"/>
        </w:rPr>
        <w:t>ness in attending team meetings</w:t>
      </w:r>
      <w:r w:rsidRPr="005B5398">
        <w:rPr>
          <w:rFonts w:ascii="Times-Roman" w:hAnsi="Times-Roman"/>
          <w:sz w:val="24"/>
        </w:rPr>
        <w:t>, free riding, meeting schedules, grade expectations, etc.</w:t>
      </w:r>
      <w:r w:rsidR="009C4C88">
        <w:rPr>
          <w:rFonts w:ascii="Times-Roman" w:hAnsi="Times-Roman"/>
          <w:sz w:val="24"/>
        </w:rPr>
        <w:t>?)</w:t>
      </w: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>5.</w:t>
      </w:r>
      <w:r w:rsidRPr="005B5398">
        <w:rPr>
          <w:rFonts w:ascii="ArialMT" w:hAnsi="ArialMT"/>
          <w:sz w:val="24"/>
        </w:rPr>
        <w:t xml:space="preserve"> </w:t>
      </w:r>
      <w:r w:rsidRPr="005B5398">
        <w:rPr>
          <w:rFonts w:ascii="Times-Roman" w:hAnsi="Times-Roman"/>
          <w:sz w:val="24"/>
        </w:rPr>
        <w:t>Are the rules specific or too general</w:t>
      </w:r>
      <w:r w:rsidR="009C4C88">
        <w:rPr>
          <w:rFonts w:ascii="Times-Roman" w:hAnsi="Times-Roman"/>
          <w:sz w:val="24"/>
        </w:rPr>
        <w:t>?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 xml:space="preserve"> </w:t>
      </w:r>
    </w:p>
    <w:p w:rsidR="00F13D13" w:rsidRPr="005B5398" w:rsidRDefault="00F13D13" w:rsidP="00F13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</w:rPr>
      </w:pPr>
      <w:r w:rsidRPr="005B5398">
        <w:rPr>
          <w:rFonts w:ascii="Times-Roman" w:hAnsi="Times-Roman"/>
          <w:sz w:val="24"/>
        </w:rPr>
        <w:t>6.</w:t>
      </w:r>
      <w:r w:rsidRPr="005B5398">
        <w:rPr>
          <w:rFonts w:ascii="ArialMT" w:hAnsi="ArialMT"/>
          <w:sz w:val="24"/>
        </w:rPr>
        <w:t xml:space="preserve"> </w:t>
      </w:r>
      <w:r w:rsidRPr="005B5398">
        <w:rPr>
          <w:rFonts w:ascii="Times-Roman" w:hAnsi="Times-Roman"/>
          <w:sz w:val="24"/>
        </w:rPr>
        <w:t>Are the rules clear and unambiguous and not subject to misinterpretation</w:t>
      </w:r>
      <w:r w:rsidR="009C4C88">
        <w:rPr>
          <w:rFonts w:ascii="Times-Roman" w:hAnsi="Times-Roman"/>
          <w:sz w:val="24"/>
        </w:rPr>
        <w:t>?</w:t>
      </w:r>
    </w:p>
    <w:p w:rsidR="00F13D13" w:rsidRDefault="00F13D13"/>
    <w:p w:rsidR="00F13D13" w:rsidRDefault="00F13D13"/>
    <w:sectPr w:rsidR="00F13D13" w:rsidSect="009C4C8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6A6" w:rsidRDefault="003966A6">
      <w:r>
        <w:separator/>
      </w:r>
    </w:p>
  </w:endnote>
  <w:endnote w:type="continuationSeparator" w:id="0">
    <w:p w:rsidR="003966A6" w:rsidRDefault="0039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88" w:rsidRDefault="009C4C88" w:rsidP="00F13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C88" w:rsidRDefault="009C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88" w:rsidRPr="00C96F3A" w:rsidRDefault="009C4C88" w:rsidP="00F13D13">
    <w:pPr>
      <w:pStyle w:val="Footer"/>
      <w:framePr w:wrap="around" w:vAnchor="text" w:hAnchor="margin" w:xAlign="center" w:y="1"/>
      <w:rPr>
        <w:rStyle w:val="PageNumber"/>
        <w:sz w:val="24"/>
      </w:rPr>
    </w:pPr>
    <w:r w:rsidRPr="00C96F3A">
      <w:rPr>
        <w:rStyle w:val="PageNumber"/>
        <w:sz w:val="24"/>
      </w:rPr>
      <w:fldChar w:fldCharType="begin"/>
    </w:r>
    <w:r w:rsidRPr="00C96F3A">
      <w:rPr>
        <w:rStyle w:val="PageNumber"/>
        <w:sz w:val="24"/>
      </w:rPr>
      <w:instrText xml:space="preserve">PAGE  </w:instrText>
    </w:r>
    <w:r w:rsidRPr="00C96F3A">
      <w:rPr>
        <w:rStyle w:val="PageNumber"/>
        <w:sz w:val="24"/>
      </w:rPr>
      <w:fldChar w:fldCharType="separate"/>
    </w:r>
    <w:r w:rsidR="00F13D13">
      <w:rPr>
        <w:rStyle w:val="PageNumber"/>
        <w:noProof/>
        <w:sz w:val="24"/>
      </w:rPr>
      <w:t>21</w:t>
    </w:r>
    <w:r w:rsidRPr="00C96F3A">
      <w:rPr>
        <w:rStyle w:val="PageNumber"/>
        <w:sz w:val="24"/>
      </w:rPr>
      <w:fldChar w:fldCharType="end"/>
    </w:r>
  </w:p>
  <w:p w:rsidR="009C4C88" w:rsidRDefault="009C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6A6" w:rsidRDefault="003966A6">
      <w:r>
        <w:separator/>
      </w:r>
    </w:p>
  </w:footnote>
  <w:footnote w:type="continuationSeparator" w:id="0">
    <w:p w:rsidR="003966A6" w:rsidRDefault="0039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A0"/>
    <w:rsid w:val="003966A6"/>
    <w:rsid w:val="008766F6"/>
    <w:rsid w:val="009C4C88"/>
    <w:rsid w:val="00C96F3A"/>
    <w:rsid w:val="00F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B80ABE-1E0A-40E2-BC93-0D032E3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C4C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C4C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4C88"/>
  </w:style>
  <w:style w:type="paragraph" w:styleId="Header">
    <w:name w:val="header"/>
    <w:basedOn w:val="Normal"/>
    <w:rsid w:val="00C96F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CRITERIA </vt:lpstr>
    </vt:vector>
  </TitlesOfParts>
  <Company>California State University Northridge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CRITERIA</dc:title>
  <dc:subject/>
  <dc:creator>Leonard Rymsza</dc:creator>
  <cp:keywords/>
  <cp:lastModifiedBy>Debora , Stephanie</cp:lastModifiedBy>
  <cp:revision>2</cp:revision>
  <cp:lastPrinted>2008-08-11T22:14:00Z</cp:lastPrinted>
  <dcterms:created xsi:type="dcterms:W3CDTF">2021-09-29T17:16:00Z</dcterms:created>
  <dcterms:modified xsi:type="dcterms:W3CDTF">2021-09-29T17:16:00Z</dcterms:modified>
</cp:coreProperties>
</file>