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609" w:rsidRDefault="00B12DA2">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BA6609" w:rsidRDefault="00B12DA2">
      <w:pPr>
        <w:spacing w:before="1" w:line="274" w:lineRule="exact"/>
        <w:ind w:right="448"/>
        <w:jc w:val="right"/>
        <w:rPr>
          <w:b/>
          <w:sz w:val="24"/>
        </w:rPr>
      </w:pPr>
      <w:r>
        <w:rPr>
          <w:b/>
          <w:spacing w:val="-2"/>
          <w:w w:val="90"/>
          <w:sz w:val="24"/>
        </w:rPr>
        <w:t>PART-TIME</w:t>
      </w:r>
    </w:p>
    <w:p w:rsidR="00BA6609" w:rsidRDefault="00B12DA2">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BA6609" w:rsidRDefault="00606327">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BA6609" w:rsidRDefault="00B12DA2">
      <w:pPr>
        <w:pStyle w:val="Heading1"/>
        <w:tabs>
          <w:tab w:val="left" w:pos="5787"/>
        </w:tabs>
        <w:spacing w:before="157" w:line="231" w:lineRule="exact"/>
        <w:jc w:val="both"/>
      </w:pPr>
      <w:r>
        <w:t>Department:</w:t>
      </w:r>
      <w:r>
        <w:tab/>
        <w:t>Effective Date of</w:t>
      </w:r>
      <w:r>
        <w:rPr>
          <w:spacing w:val="1"/>
        </w:rPr>
        <w:t xml:space="preserve"> </w:t>
      </w:r>
      <w:r>
        <w:t>Appointment:</w:t>
      </w:r>
    </w:p>
    <w:p w:rsidR="00BA6609" w:rsidRDefault="00B12DA2">
      <w:pPr>
        <w:pStyle w:val="Heading2"/>
        <w:tabs>
          <w:tab w:val="left" w:pos="5787"/>
        </w:tabs>
        <w:spacing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BA6609" w:rsidRDefault="00BA6609">
      <w:pPr>
        <w:pStyle w:val="BodyText"/>
        <w:spacing w:before="7"/>
        <w:rPr>
          <w:b/>
          <w:sz w:val="17"/>
        </w:rPr>
      </w:pPr>
    </w:p>
    <w:p w:rsidR="00BA6609" w:rsidRPr="00E55EBD" w:rsidRDefault="00B12DA2" w:rsidP="00C90C37">
      <w:pPr>
        <w:jc w:val="both"/>
        <w:rPr>
          <w:b/>
          <w:sz w:val="20"/>
          <w:szCs w:val="20"/>
        </w:rPr>
      </w:pPr>
      <w:r w:rsidRPr="00E55EBD">
        <w:rPr>
          <w:b/>
          <w:sz w:val="20"/>
          <w:szCs w:val="20"/>
        </w:rPr>
        <w:t>CSUN’s Commitment to You:</w:t>
      </w:r>
    </w:p>
    <w:p w:rsidR="00C90C37" w:rsidRPr="00E55EBD" w:rsidRDefault="00C90C37" w:rsidP="00C90C37">
      <w:pPr>
        <w:jc w:val="both"/>
        <w:rPr>
          <w:rFonts w:eastAsia="Times New Roman"/>
          <w:sz w:val="20"/>
          <w:szCs w:val="20"/>
        </w:rPr>
      </w:pPr>
      <w:r w:rsidRPr="00E55EBD">
        <w:rPr>
          <w:sz w:val="20"/>
          <w:szCs w:val="20"/>
        </w:rPr>
        <w:t xml:space="preserve">CSUN is committed to achieving excellence through teaching, scholarship, learning and inclusion. </w:t>
      </w:r>
      <w:r w:rsidRPr="00E55EBD">
        <w:rPr>
          <w:rStyle w:val="hbvzbc"/>
          <w:bCs/>
          <w:sz w:val="20"/>
          <w:szCs w:val="20"/>
        </w:rPr>
        <w:t>As an HSI (Hispanic Serving Institution), CSUN welcomes candidates whose experience in teaching, research, or community service has prepared them to contribute to our commitment to</w:t>
      </w:r>
      <w:r w:rsidRPr="00E55EBD">
        <w:rPr>
          <w:rStyle w:val="wbzude"/>
          <w:bCs/>
          <w:sz w:val="20"/>
          <w:szCs w:val="20"/>
        </w:rPr>
        <w:t xml:space="preserve"> diversity and inclusive excellence.</w:t>
      </w:r>
      <w:r w:rsidRPr="00E55EBD">
        <w:rPr>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BA6609" w:rsidRPr="00E55EBD" w:rsidRDefault="00BA6609">
      <w:pPr>
        <w:pStyle w:val="BodyText"/>
        <w:spacing w:before="2"/>
      </w:pPr>
    </w:p>
    <w:p w:rsidR="00BA6609" w:rsidRPr="00E55EBD" w:rsidRDefault="00B12DA2">
      <w:pPr>
        <w:pStyle w:val="BodyText"/>
        <w:ind w:left="143"/>
        <w:jc w:val="both"/>
      </w:pPr>
      <w:r w:rsidRPr="00E55EBD">
        <w:t xml:space="preserve">For more information about the University, visit our website at: </w:t>
      </w:r>
      <w:hyperlink r:id="rId8">
        <w:r w:rsidRPr="00E55EBD">
          <w:rPr>
            <w:color w:val="0000FF"/>
            <w:u w:val="single" w:color="0000FF"/>
          </w:rPr>
          <w:t>http://www.csun.edu</w:t>
        </w:r>
      </w:hyperlink>
    </w:p>
    <w:p w:rsidR="00BA6609" w:rsidRPr="00E55EBD" w:rsidRDefault="00BA6609">
      <w:pPr>
        <w:pStyle w:val="BodyText"/>
        <w:spacing w:before="9"/>
      </w:pPr>
    </w:p>
    <w:p w:rsidR="00BA6609" w:rsidRPr="00E55EBD" w:rsidRDefault="00B12DA2">
      <w:pPr>
        <w:pStyle w:val="Heading2"/>
        <w:spacing w:before="93"/>
        <w:ind w:left="143"/>
      </w:pPr>
      <w:r w:rsidRPr="00E55EBD">
        <w:t>About the College:</w:t>
      </w:r>
    </w:p>
    <w:p w:rsidR="00BA6609" w:rsidRPr="00E55EBD" w:rsidRDefault="00B12DA2">
      <w:pPr>
        <w:pStyle w:val="BodyText"/>
        <w:ind w:left="143"/>
      </w:pPr>
      <w:r w:rsidRPr="00E55EBD">
        <w:t xml:space="preserve">For information about the College of Humanities, see: </w:t>
      </w:r>
      <w:hyperlink r:id="rId9">
        <w:r w:rsidRPr="00E55EBD">
          <w:rPr>
            <w:color w:val="0000FF"/>
            <w:u w:val="single" w:color="0000FF"/>
          </w:rPr>
          <w:t>https://www.csun.edu/humanities</w:t>
        </w:r>
      </w:hyperlink>
    </w:p>
    <w:p w:rsidR="00BA6609" w:rsidRPr="00E55EBD" w:rsidRDefault="00BA6609">
      <w:pPr>
        <w:pStyle w:val="BodyText"/>
        <w:spacing w:before="9"/>
      </w:pPr>
    </w:p>
    <w:p w:rsidR="00BA6609" w:rsidRPr="00E55EBD" w:rsidRDefault="00B12DA2">
      <w:pPr>
        <w:pStyle w:val="Heading2"/>
        <w:spacing w:before="93" w:line="229" w:lineRule="exact"/>
        <w:ind w:left="143"/>
      </w:pPr>
      <w:r w:rsidRPr="00E55EBD">
        <w:t>About the Department:</w:t>
      </w:r>
    </w:p>
    <w:p w:rsidR="00BA6609" w:rsidRPr="00E55EBD" w:rsidRDefault="00B12DA2">
      <w:pPr>
        <w:pStyle w:val="BodyText"/>
        <w:spacing w:line="244" w:lineRule="auto"/>
        <w:ind w:left="143" w:right="3804"/>
      </w:pPr>
      <w:r w:rsidRPr="00E55EBD">
        <w:t xml:space="preserve">For information about the department, see: </w:t>
      </w:r>
      <w:hyperlink r:id="rId10">
        <w:r w:rsidRPr="00E55EBD">
          <w:rPr>
            <w:color w:val="0000FF"/>
            <w:w w:val="95"/>
            <w:u w:val="single" w:color="0000FF"/>
          </w:rPr>
          <w:t>https://www.csun.edu/humanities/modern-classical-languages-literatures</w:t>
        </w:r>
      </w:hyperlink>
    </w:p>
    <w:p w:rsidR="00E55EBD" w:rsidRPr="00E55EBD" w:rsidRDefault="00E55EBD" w:rsidP="00E55EBD">
      <w:pPr>
        <w:pStyle w:val="Heading1"/>
        <w:rPr>
          <w:sz w:val="20"/>
          <w:szCs w:val="20"/>
        </w:rPr>
      </w:pPr>
    </w:p>
    <w:p w:rsidR="00E55EBD" w:rsidRPr="00E55EBD" w:rsidRDefault="00B12DA2" w:rsidP="00E55EBD">
      <w:pPr>
        <w:pStyle w:val="Heading1"/>
        <w:rPr>
          <w:sz w:val="20"/>
          <w:szCs w:val="20"/>
        </w:rPr>
      </w:pPr>
      <w:r w:rsidRPr="00E55EBD">
        <w:rPr>
          <w:sz w:val="20"/>
          <w:szCs w:val="20"/>
        </w:rPr>
        <w:t>ANTICIPATED NEEDS:</w:t>
      </w:r>
    </w:p>
    <w:p w:rsidR="00BA6609" w:rsidRPr="00E55EBD" w:rsidRDefault="00B12DA2" w:rsidP="00E55EBD">
      <w:pPr>
        <w:pStyle w:val="Heading1"/>
        <w:rPr>
          <w:sz w:val="20"/>
          <w:szCs w:val="20"/>
        </w:rPr>
      </w:pPr>
      <w:r w:rsidRPr="00E55EBD">
        <w:rPr>
          <w:sz w:val="20"/>
          <w:szCs w:val="20"/>
        </w:rPr>
        <w:t>Note:</w:t>
      </w:r>
      <w:r w:rsidRPr="00E55EBD">
        <w:rPr>
          <w:b w:val="0"/>
          <w:sz w:val="20"/>
          <w:szCs w:val="20"/>
        </w:rPr>
        <w:t xml:space="preserve"> All part-time faculty appointments are temporary and do not confer academic rank. Final determination of part-time teaching assignments is contingent upon student enrollment figures and funding</w:t>
      </w:r>
      <w:r w:rsidRPr="00E55EBD">
        <w:rPr>
          <w:sz w:val="20"/>
          <w:szCs w:val="20"/>
        </w:rPr>
        <w:t>.</w:t>
      </w:r>
    </w:p>
    <w:p w:rsidR="00E55EBD" w:rsidRPr="00E55EBD" w:rsidRDefault="00E55EBD" w:rsidP="00E55EBD">
      <w:pPr>
        <w:pStyle w:val="Heading1"/>
        <w:rPr>
          <w:sz w:val="20"/>
          <w:szCs w:val="20"/>
        </w:rPr>
      </w:pPr>
    </w:p>
    <w:p w:rsidR="00BA6609" w:rsidRPr="00E55EBD" w:rsidRDefault="00B12DA2" w:rsidP="00E55EBD">
      <w:pPr>
        <w:pStyle w:val="Heading1"/>
        <w:spacing w:line="233" w:lineRule="exact"/>
        <w:ind w:left="114"/>
        <w:rPr>
          <w:sz w:val="20"/>
          <w:szCs w:val="20"/>
        </w:rPr>
      </w:pPr>
      <w:r w:rsidRPr="00E55EBD">
        <w:rPr>
          <w:sz w:val="20"/>
          <w:szCs w:val="20"/>
        </w:rPr>
        <w:t>Specialization: CLASSICAL WORLD AND WESTERN CIVILIZATION</w:t>
      </w:r>
    </w:p>
    <w:p w:rsidR="00BA6609" w:rsidRPr="00E55EBD" w:rsidRDefault="00B12DA2">
      <w:pPr>
        <w:pStyle w:val="BodyText"/>
        <w:spacing w:line="210" w:lineRule="exact"/>
        <w:ind w:left="114"/>
      </w:pPr>
      <w:r w:rsidRPr="00E55EBD">
        <w:t>Courses dealing with the influence of Classical Greece and Rome on Western Civilization.</w:t>
      </w:r>
    </w:p>
    <w:p w:rsidR="00BA6609" w:rsidRPr="00E55EBD" w:rsidRDefault="00B12DA2">
      <w:pPr>
        <w:pStyle w:val="Heading1"/>
        <w:spacing w:before="161" w:line="232" w:lineRule="exact"/>
        <w:ind w:left="114"/>
        <w:rPr>
          <w:sz w:val="20"/>
          <w:szCs w:val="20"/>
        </w:rPr>
      </w:pPr>
      <w:r w:rsidRPr="00E55EBD">
        <w:rPr>
          <w:sz w:val="20"/>
          <w:szCs w:val="20"/>
        </w:rPr>
        <w:t>Qualifications (Minimum):</w:t>
      </w:r>
    </w:p>
    <w:p w:rsidR="00BA6609" w:rsidRPr="00E55EBD" w:rsidRDefault="00B12DA2">
      <w:pPr>
        <w:pStyle w:val="ListParagraph"/>
        <w:numPr>
          <w:ilvl w:val="0"/>
          <w:numId w:val="2"/>
        </w:numPr>
        <w:tabs>
          <w:tab w:val="left" w:pos="475"/>
        </w:tabs>
        <w:spacing w:line="189" w:lineRule="exact"/>
        <w:ind w:hanging="361"/>
        <w:rPr>
          <w:sz w:val="20"/>
          <w:szCs w:val="20"/>
        </w:rPr>
      </w:pPr>
      <w:r w:rsidRPr="00E55EBD">
        <w:rPr>
          <w:sz w:val="20"/>
          <w:szCs w:val="20"/>
        </w:rPr>
        <w:t>M.A. degree or academic equivalent in appropriate field by the beginning of AY</w:t>
      </w:r>
      <w:r w:rsidRPr="00E55EBD">
        <w:rPr>
          <w:spacing w:val="-13"/>
          <w:sz w:val="20"/>
          <w:szCs w:val="20"/>
        </w:rPr>
        <w:t xml:space="preserve"> </w:t>
      </w:r>
      <w:r w:rsidRPr="00E55EBD">
        <w:rPr>
          <w:sz w:val="20"/>
          <w:szCs w:val="20"/>
        </w:rPr>
        <w:t>22/23.</w:t>
      </w:r>
    </w:p>
    <w:p w:rsidR="00BA6609" w:rsidRPr="00E55EBD" w:rsidRDefault="00B12DA2">
      <w:pPr>
        <w:pStyle w:val="ListParagraph"/>
        <w:numPr>
          <w:ilvl w:val="0"/>
          <w:numId w:val="2"/>
        </w:numPr>
        <w:tabs>
          <w:tab w:val="left" w:pos="474"/>
        </w:tabs>
        <w:spacing w:line="190" w:lineRule="exact"/>
        <w:ind w:left="473"/>
        <w:rPr>
          <w:sz w:val="20"/>
          <w:szCs w:val="20"/>
        </w:rPr>
      </w:pPr>
      <w:r w:rsidRPr="00E55EBD">
        <w:rPr>
          <w:sz w:val="20"/>
          <w:szCs w:val="20"/>
        </w:rPr>
        <w:t>Recent experience and recognized teaching</w:t>
      </w:r>
      <w:r w:rsidRPr="00E55EBD">
        <w:rPr>
          <w:spacing w:val="-3"/>
          <w:sz w:val="20"/>
          <w:szCs w:val="20"/>
        </w:rPr>
        <w:t xml:space="preserve"> </w:t>
      </w:r>
      <w:r w:rsidRPr="00E55EBD">
        <w:rPr>
          <w:sz w:val="20"/>
          <w:szCs w:val="20"/>
        </w:rPr>
        <w:t>effectiveness.</w:t>
      </w:r>
    </w:p>
    <w:p w:rsidR="00BA6609" w:rsidRPr="00E55EBD" w:rsidRDefault="00B12DA2">
      <w:pPr>
        <w:pStyle w:val="ListParagraph"/>
        <w:numPr>
          <w:ilvl w:val="0"/>
          <w:numId w:val="2"/>
        </w:numPr>
        <w:tabs>
          <w:tab w:val="left" w:pos="474"/>
        </w:tabs>
        <w:spacing w:line="188" w:lineRule="exact"/>
        <w:ind w:left="473"/>
        <w:rPr>
          <w:sz w:val="20"/>
          <w:szCs w:val="20"/>
        </w:rPr>
      </w:pPr>
      <w:r w:rsidRPr="00E55EBD">
        <w:rPr>
          <w:sz w:val="20"/>
          <w:szCs w:val="20"/>
        </w:rPr>
        <w:t>Proficiency in</w:t>
      </w:r>
      <w:r w:rsidRPr="00E55EBD">
        <w:rPr>
          <w:spacing w:val="-6"/>
          <w:sz w:val="20"/>
          <w:szCs w:val="20"/>
        </w:rPr>
        <w:t xml:space="preserve"> </w:t>
      </w:r>
      <w:r w:rsidRPr="00E55EBD">
        <w:rPr>
          <w:sz w:val="20"/>
          <w:szCs w:val="20"/>
        </w:rPr>
        <w:t>English.</w:t>
      </w:r>
    </w:p>
    <w:p w:rsidR="00BA6609" w:rsidRPr="00E55EBD" w:rsidRDefault="00B12DA2">
      <w:pPr>
        <w:pStyle w:val="ListParagraph"/>
        <w:numPr>
          <w:ilvl w:val="0"/>
          <w:numId w:val="2"/>
        </w:numPr>
        <w:tabs>
          <w:tab w:val="left" w:pos="474"/>
        </w:tabs>
        <w:spacing w:line="188" w:lineRule="exact"/>
        <w:ind w:left="473" w:hanging="361"/>
        <w:rPr>
          <w:sz w:val="20"/>
          <w:szCs w:val="20"/>
        </w:rPr>
      </w:pPr>
      <w:r w:rsidRPr="00E55EBD">
        <w:rPr>
          <w:sz w:val="20"/>
          <w:szCs w:val="20"/>
        </w:rPr>
        <w:t>Demonstrated ability and commitment to working with a diverse student</w:t>
      </w:r>
      <w:r w:rsidRPr="00E55EBD">
        <w:rPr>
          <w:spacing w:val="-12"/>
          <w:sz w:val="20"/>
          <w:szCs w:val="20"/>
        </w:rPr>
        <w:t xml:space="preserve"> </w:t>
      </w:r>
      <w:r w:rsidRPr="00E55EBD">
        <w:rPr>
          <w:sz w:val="20"/>
          <w:szCs w:val="20"/>
        </w:rPr>
        <w:t>population.</w:t>
      </w:r>
    </w:p>
    <w:p w:rsidR="00BA6609" w:rsidRPr="00E55EBD" w:rsidRDefault="00B12DA2">
      <w:pPr>
        <w:pStyle w:val="ListParagraph"/>
        <w:numPr>
          <w:ilvl w:val="0"/>
          <w:numId w:val="2"/>
        </w:numPr>
        <w:tabs>
          <w:tab w:val="left" w:pos="474"/>
        </w:tabs>
        <w:spacing w:line="210" w:lineRule="exact"/>
        <w:ind w:left="473" w:hanging="361"/>
        <w:rPr>
          <w:sz w:val="20"/>
          <w:szCs w:val="20"/>
        </w:rPr>
      </w:pPr>
      <w:r w:rsidRPr="00E55EBD">
        <w:rPr>
          <w:sz w:val="20"/>
          <w:szCs w:val="20"/>
        </w:rPr>
        <w:t>For online courses: experience teaching online language courses, or an official online teaching</w:t>
      </w:r>
      <w:r w:rsidRPr="00E55EBD">
        <w:rPr>
          <w:spacing w:val="-32"/>
          <w:sz w:val="20"/>
          <w:szCs w:val="20"/>
        </w:rPr>
        <w:t xml:space="preserve"> </w:t>
      </w:r>
      <w:r w:rsidRPr="00E55EBD">
        <w:rPr>
          <w:sz w:val="20"/>
          <w:szCs w:val="20"/>
        </w:rPr>
        <w:t>certification.</w:t>
      </w:r>
    </w:p>
    <w:p w:rsidR="00BA6609" w:rsidRPr="00E55EBD" w:rsidRDefault="00B12DA2">
      <w:pPr>
        <w:pStyle w:val="Heading1"/>
        <w:spacing w:before="162" w:line="250" w:lineRule="exact"/>
        <w:ind w:left="114"/>
        <w:rPr>
          <w:sz w:val="20"/>
          <w:szCs w:val="20"/>
        </w:rPr>
      </w:pPr>
      <w:r w:rsidRPr="00E55EBD">
        <w:rPr>
          <w:sz w:val="20"/>
          <w:szCs w:val="20"/>
        </w:rPr>
        <w:t>Salary Range:</w:t>
      </w:r>
    </w:p>
    <w:p w:rsidR="00BA6609" w:rsidRPr="00E55EBD" w:rsidRDefault="00B12DA2">
      <w:pPr>
        <w:pStyle w:val="BodyText"/>
        <w:ind w:left="119" w:right="319"/>
      </w:pPr>
      <w:r w:rsidRPr="00E55EBD">
        <w:t>From $845.80 to $1,009.20 per 3-unit course per month (for a six-month pay period). The appointment is determined by the availability of funds.</w:t>
      </w:r>
    </w:p>
    <w:p w:rsidR="00BA6609" w:rsidRPr="00E55EBD" w:rsidRDefault="00BA6609">
      <w:pPr>
        <w:pStyle w:val="BodyText"/>
        <w:spacing w:before="3"/>
      </w:pPr>
    </w:p>
    <w:p w:rsidR="00BA6609" w:rsidRPr="00E55EBD" w:rsidRDefault="00B12DA2">
      <w:pPr>
        <w:pStyle w:val="Heading1"/>
        <w:rPr>
          <w:sz w:val="20"/>
          <w:szCs w:val="20"/>
        </w:rPr>
      </w:pPr>
      <w:r w:rsidRPr="00E55EBD">
        <w:rPr>
          <w:sz w:val="20"/>
          <w:szCs w:val="20"/>
        </w:rPr>
        <w:t>Application Process:</w:t>
      </w:r>
    </w:p>
    <w:p w:rsidR="00BA6609" w:rsidRPr="00E55EBD" w:rsidRDefault="00B12DA2">
      <w:pPr>
        <w:pStyle w:val="BodyText"/>
        <w:spacing w:before="6" w:line="229" w:lineRule="exact"/>
        <w:ind w:left="119"/>
      </w:pPr>
      <w:r w:rsidRPr="00E55EBD">
        <w:t>Applicants must submit the following items to be considered for the position:</w:t>
      </w:r>
    </w:p>
    <w:p w:rsidR="00BA6609" w:rsidRPr="00E55EBD" w:rsidRDefault="00B12DA2">
      <w:pPr>
        <w:pStyle w:val="ListParagraph"/>
        <w:numPr>
          <w:ilvl w:val="0"/>
          <w:numId w:val="1"/>
        </w:numPr>
        <w:tabs>
          <w:tab w:val="left" w:pos="480"/>
        </w:tabs>
        <w:ind w:right="211"/>
        <w:rPr>
          <w:sz w:val="20"/>
          <w:szCs w:val="20"/>
        </w:rPr>
      </w:pPr>
      <w:r w:rsidRPr="00E55EBD">
        <w:rPr>
          <w:sz w:val="20"/>
          <w:szCs w:val="20"/>
        </w:rPr>
        <w:t>Cover</w:t>
      </w:r>
      <w:r w:rsidRPr="00E55EBD">
        <w:rPr>
          <w:spacing w:val="-4"/>
          <w:sz w:val="20"/>
          <w:szCs w:val="20"/>
        </w:rPr>
        <w:t xml:space="preserve"> </w:t>
      </w:r>
      <w:r w:rsidRPr="00E55EBD">
        <w:rPr>
          <w:sz w:val="20"/>
          <w:szCs w:val="20"/>
        </w:rPr>
        <w:t>letter,</w:t>
      </w:r>
      <w:r w:rsidRPr="00E55EBD">
        <w:rPr>
          <w:spacing w:val="-2"/>
          <w:sz w:val="20"/>
          <w:szCs w:val="20"/>
        </w:rPr>
        <w:t xml:space="preserve"> </w:t>
      </w:r>
      <w:r w:rsidRPr="00E55EBD">
        <w:rPr>
          <w:sz w:val="20"/>
          <w:szCs w:val="20"/>
        </w:rPr>
        <w:t>which</w:t>
      </w:r>
      <w:r w:rsidRPr="00E55EBD">
        <w:rPr>
          <w:spacing w:val="-2"/>
          <w:sz w:val="20"/>
          <w:szCs w:val="20"/>
        </w:rPr>
        <w:t xml:space="preserve"> </w:t>
      </w:r>
      <w:r w:rsidRPr="00E55EBD">
        <w:rPr>
          <w:sz w:val="20"/>
          <w:szCs w:val="20"/>
        </w:rPr>
        <w:t>describes</w:t>
      </w:r>
      <w:r w:rsidRPr="00E55EBD">
        <w:rPr>
          <w:spacing w:val="-3"/>
          <w:sz w:val="20"/>
          <w:szCs w:val="20"/>
        </w:rPr>
        <w:t xml:space="preserve"> </w:t>
      </w:r>
      <w:r w:rsidRPr="00E55EBD">
        <w:rPr>
          <w:sz w:val="20"/>
          <w:szCs w:val="20"/>
        </w:rPr>
        <w:t>their</w:t>
      </w:r>
      <w:r w:rsidRPr="00E55EBD">
        <w:rPr>
          <w:spacing w:val="-3"/>
          <w:sz w:val="20"/>
          <w:szCs w:val="20"/>
        </w:rPr>
        <w:t xml:space="preserve"> </w:t>
      </w:r>
      <w:r w:rsidRPr="00E55EBD">
        <w:rPr>
          <w:sz w:val="20"/>
          <w:szCs w:val="20"/>
        </w:rPr>
        <w:t>contributions</w:t>
      </w:r>
      <w:r w:rsidRPr="00E55EBD">
        <w:rPr>
          <w:spacing w:val="-4"/>
          <w:sz w:val="20"/>
          <w:szCs w:val="20"/>
        </w:rPr>
        <w:t xml:space="preserve"> </w:t>
      </w:r>
      <w:r w:rsidRPr="00E55EBD">
        <w:rPr>
          <w:sz w:val="20"/>
          <w:szCs w:val="20"/>
        </w:rPr>
        <w:t>to</w:t>
      </w:r>
      <w:r w:rsidRPr="00E55EBD">
        <w:rPr>
          <w:spacing w:val="-4"/>
          <w:sz w:val="20"/>
          <w:szCs w:val="20"/>
        </w:rPr>
        <w:t xml:space="preserve"> </w:t>
      </w:r>
      <w:r w:rsidRPr="00E55EBD">
        <w:rPr>
          <w:sz w:val="20"/>
          <w:szCs w:val="20"/>
        </w:rPr>
        <w:t>diversity</w:t>
      </w:r>
      <w:r w:rsidRPr="00E55EBD">
        <w:rPr>
          <w:spacing w:val="-5"/>
          <w:sz w:val="20"/>
          <w:szCs w:val="20"/>
        </w:rPr>
        <w:t xml:space="preserve"> </w:t>
      </w:r>
      <w:r w:rsidRPr="00E55EBD">
        <w:rPr>
          <w:sz w:val="20"/>
          <w:szCs w:val="20"/>
        </w:rPr>
        <w:t>and</w:t>
      </w:r>
      <w:r w:rsidRPr="00E55EBD">
        <w:rPr>
          <w:spacing w:val="-2"/>
          <w:sz w:val="20"/>
          <w:szCs w:val="20"/>
        </w:rPr>
        <w:t xml:space="preserve"> </w:t>
      </w:r>
      <w:r w:rsidRPr="00E55EBD">
        <w:rPr>
          <w:sz w:val="20"/>
          <w:szCs w:val="20"/>
        </w:rPr>
        <w:t>designates</w:t>
      </w:r>
      <w:r w:rsidRPr="00E55EBD">
        <w:rPr>
          <w:spacing w:val="-3"/>
          <w:sz w:val="20"/>
          <w:szCs w:val="20"/>
        </w:rPr>
        <w:t xml:space="preserve"> </w:t>
      </w:r>
      <w:r w:rsidRPr="00E55EBD">
        <w:rPr>
          <w:sz w:val="20"/>
          <w:szCs w:val="20"/>
        </w:rPr>
        <w:t>specific</w:t>
      </w:r>
      <w:r w:rsidRPr="00E55EBD">
        <w:rPr>
          <w:spacing w:val="-3"/>
          <w:sz w:val="20"/>
          <w:szCs w:val="20"/>
        </w:rPr>
        <w:t xml:space="preserve"> </w:t>
      </w:r>
      <w:r w:rsidRPr="00E55EBD">
        <w:rPr>
          <w:sz w:val="20"/>
          <w:szCs w:val="20"/>
        </w:rPr>
        <w:t>courses</w:t>
      </w:r>
      <w:r w:rsidRPr="00E55EBD">
        <w:rPr>
          <w:spacing w:val="-4"/>
          <w:sz w:val="20"/>
          <w:szCs w:val="20"/>
        </w:rPr>
        <w:t xml:space="preserve"> </w:t>
      </w:r>
      <w:r w:rsidRPr="00E55EBD">
        <w:rPr>
          <w:sz w:val="20"/>
          <w:szCs w:val="20"/>
        </w:rPr>
        <w:t>or</w:t>
      </w:r>
      <w:r w:rsidRPr="00E55EBD">
        <w:rPr>
          <w:spacing w:val="-3"/>
          <w:sz w:val="20"/>
          <w:szCs w:val="20"/>
        </w:rPr>
        <w:t xml:space="preserve"> </w:t>
      </w:r>
      <w:r w:rsidRPr="00E55EBD">
        <w:rPr>
          <w:sz w:val="20"/>
          <w:szCs w:val="20"/>
        </w:rPr>
        <w:t>areas</w:t>
      </w:r>
      <w:r w:rsidRPr="00E55EBD">
        <w:rPr>
          <w:spacing w:val="-3"/>
          <w:sz w:val="20"/>
          <w:szCs w:val="20"/>
        </w:rPr>
        <w:t xml:space="preserve"> </w:t>
      </w:r>
      <w:r w:rsidRPr="00E55EBD">
        <w:rPr>
          <w:sz w:val="20"/>
          <w:szCs w:val="20"/>
        </w:rPr>
        <w:t>they</w:t>
      </w:r>
      <w:r w:rsidRPr="00E55EBD">
        <w:rPr>
          <w:spacing w:val="-7"/>
          <w:sz w:val="20"/>
          <w:szCs w:val="20"/>
        </w:rPr>
        <w:t xml:space="preserve"> </w:t>
      </w:r>
      <w:r w:rsidRPr="00E55EBD">
        <w:rPr>
          <w:sz w:val="20"/>
          <w:szCs w:val="20"/>
        </w:rPr>
        <w:t>are interested in</w:t>
      </w:r>
      <w:r w:rsidRPr="00E55EBD">
        <w:rPr>
          <w:spacing w:val="-1"/>
          <w:sz w:val="20"/>
          <w:szCs w:val="20"/>
        </w:rPr>
        <w:t xml:space="preserve"> </w:t>
      </w:r>
      <w:r w:rsidRPr="00E55EBD">
        <w:rPr>
          <w:sz w:val="20"/>
          <w:szCs w:val="20"/>
        </w:rPr>
        <w:t>teaching.</w:t>
      </w:r>
    </w:p>
    <w:p w:rsidR="00BA6609" w:rsidRPr="00E55EBD" w:rsidRDefault="00B12DA2">
      <w:pPr>
        <w:pStyle w:val="ListParagraph"/>
        <w:numPr>
          <w:ilvl w:val="0"/>
          <w:numId w:val="1"/>
        </w:numPr>
        <w:tabs>
          <w:tab w:val="left" w:pos="480"/>
        </w:tabs>
        <w:ind w:right="344"/>
        <w:rPr>
          <w:sz w:val="20"/>
          <w:szCs w:val="20"/>
        </w:rPr>
      </w:pPr>
      <w:r w:rsidRPr="00E55EBD">
        <w:rPr>
          <w:sz w:val="20"/>
          <w:szCs w:val="20"/>
        </w:rPr>
        <w:t>Current</w:t>
      </w:r>
      <w:r w:rsidRPr="00E55EBD">
        <w:rPr>
          <w:spacing w:val="-5"/>
          <w:sz w:val="20"/>
          <w:szCs w:val="20"/>
        </w:rPr>
        <w:t xml:space="preserve"> </w:t>
      </w:r>
      <w:r w:rsidRPr="00E55EBD">
        <w:rPr>
          <w:sz w:val="20"/>
          <w:szCs w:val="20"/>
        </w:rPr>
        <w:t>resume</w:t>
      </w:r>
      <w:r w:rsidRPr="00E55EBD">
        <w:rPr>
          <w:spacing w:val="-5"/>
          <w:sz w:val="20"/>
          <w:szCs w:val="20"/>
        </w:rPr>
        <w:t xml:space="preserve"> </w:t>
      </w:r>
      <w:r w:rsidRPr="00E55EBD">
        <w:rPr>
          <w:sz w:val="20"/>
          <w:szCs w:val="20"/>
        </w:rPr>
        <w:t>which</w:t>
      </w:r>
      <w:r w:rsidRPr="00E55EBD">
        <w:rPr>
          <w:spacing w:val="-3"/>
          <w:sz w:val="20"/>
          <w:szCs w:val="20"/>
        </w:rPr>
        <w:t xml:space="preserve"> </w:t>
      </w:r>
      <w:r w:rsidRPr="00E55EBD">
        <w:rPr>
          <w:sz w:val="20"/>
          <w:szCs w:val="20"/>
        </w:rPr>
        <w:t>includes</w:t>
      </w:r>
      <w:r w:rsidRPr="00E55EBD">
        <w:rPr>
          <w:spacing w:val="-4"/>
          <w:sz w:val="20"/>
          <w:szCs w:val="20"/>
        </w:rPr>
        <w:t xml:space="preserve"> </w:t>
      </w:r>
      <w:r w:rsidRPr="00E55EBD">
        <w:rPr>
          <w:sz w:val="20"/>
          <w:szCs w:val="20"/>
        </w:rPr>
        <w:t>educational</w:t>
      </w:r>
      <w:r w:rsidRPr="00E55EBD">
        <w:rPr>
          <w:spacing w:val="-6"/>
          <w:sz w:val="20"/>
          <w:szCs w:val="20"/>
        </w:rPr>
        <w:t xml:space="preserve"> </w:t>
      </w:r>
      <w:r w:rsidRPr="00E55EBD">
        <w:rPr>
          <w:sz w:val="20"/>
          <w:szCs w:val="20"/>
        </w:rPr>
        <w:t>background,</w:t>
      </w:r>
      <w:r w:rsidRPr="00E55EBD">
        <w:rPr>
          <w:spacing w:val="-5"/>
          <w:sz w:val="20"/>
          <w:szCs w:val="20"/>
        </w:rPr>
        <w:t xml:space="preserve"> </w:t>
      </w:r>
      <w:r w:rsidRPr="00E55EBD">
        <w:rPr>
          <w:sz w:val="20"/>
          <w:szCs w:val="20"/>
        </w:rPr>
        <w:t>prior</w:t>
      </w:r>
      <w:r w:rsidRPr="00E55EBD">
        <w:rPr>
          <w:spacing w:val="-4"/>
          <w:sz w:val="20"/>
          <w:szCs w:val="20"/>
        </w:rPr>
        <w:t xml:space="preserve"> </w:t>
      </w:r>
      <w:r w:rsidRPr="00E55EBD">
        <w:rPr>
          <w:sz w:val="20"/>
          <w:szCs w:val="20"/>
        </w:rPr>
        <w:t>teaching</w:t>
      </w:r>
      <w:r w:rsidRPr="00E55EBD">
        <w:rPr>
          <w:spacing w:val="-5"/>
          <w:sz w:val="20"/>
          <w:szCs w:val="20"/>
        </w:rPr>
        <w:t xml:space="preserve"> </w:t>
      </w:r>
      <w:r w:rsidRPr="00E55EBD">
        <w:rPr>
          <w:sz w:val="20"/>
          <w:szCs w:val="20"/>
        </w:rPr>
        <w:t>experience,</w:t>
      </w:r>
      <w:r w:rsidRPr="00E55EBD">
        <w:rPr>
          <w:spacing w:val="-5"/>
          <w:sz w:val="20"/>
          <w:szCs w:val="20"/>
        </w:rPr>
        <w:t xml:space="preserve"> </w:t>
      </w:r>
      <w:r w:rsidRPr="00E55EBD">
        <w:rPr>
          <w:sz w:val="20"/>
          <w:szCs w:val="20"/>
        </w:rPr>
        <w:t>evidence</w:t>
      </w:r>
      <w:r w:rsidRPr="00E55EBD">
        <w:rPr>
          <w:spacing w:val="-3"/>
          <w:sz w:val="20"/>
          <w:szCs w:val="20"/>
        </w:rPr>
        <w:t xml:space="preserve"> </w:t>
      </w:r>
      <w:r w:rsidRPr="00E55EBD">
        <w:rPr>
          <w:sz w:val="20"/>
          <w:szCs w:val="20"/>
        </w:rPr>
        <w:t>of</w:t>
      </w:r>
      <w:r w:rsidRPr="00E55EBD">
        <w:rPr>
          <w:spacing w:val="-3"/>
          <w:sz w:val="20"/>
          <w:szCs w:val="20"/>
        </w:rPr>
        <w:t xml:space="preserve"> </w:t>
      </w:r>
      <w:r w:rsidRPr="00E55EBD">
        <w:rPr>
          <w:sz w:val="20"/>
          <w:szCs w:val="20"/>
        </w:rPr>
        <w:t>scholarship, and related professional</w:t>
      </w:r>
      <w:r w:rsidRPr="00E55EBD">
        <w:rPr>
          <w:spacing w:val="-3"/>
          <w:sz w:val="20"/>
          <w:szCs w:val="20"/>
        </w:rPr>
        <w:t xml:space="preserve"> </w:t>
      </w:r>
      <w:r w:rsidRPr="00E55EBD">
        <w:rPr>
          <w:sz w:val="20"/>
          <w:szCs w:val="20"/>
        </w:rPr>
        <w:t>experience.</w:t>
      </w:r>
    </w:p>
    <w:p w:rsidR="00BA6609" w:rsidRPr="00E55EBD" w:rsidRDefault="00B12DA2">
      <w:pPr>
        <w:pStyle w:val="ListParagraph"/>
        <w:numPr>
          <w:ilvl w:val="0"/>
          <w:numId w:val="1"/>
        </w:numPr>
        <w:tabs>
          <w:tab w:val="left" w:pos="480"/>
        </w:tabs>
        <w:spacing w:before="1"/>
        <w:ind w:hanging="361"/>
        <w:rPr>
          <w:sz w:val="20"/>
          <w:szCs w:val="20"/>
        </w:rPr>
      </w:pPr>
      <w:r w:rsidRPr="00E55EBD">
        <w:rPr>
          <w:sz w:val="20"/>
          <w:szCs w:val="20"/>
        </w:rPr>
        <w:t>Copy of official college transcripts inclusive of proof of</w:t>
      </w:r>
      <w:r w:rsidRPr="00E55EBD">
        <w:rPr>
          <w:spacing w:val="-7"/>
          <w:sz w:val="20"/>
          <w:szCs w:val="20"/>
        </w:rPr>
        <w:t xml:space="preserve"> </w:t>
      </w:r>
      <w:r w:rsidRPr="00E55EBD">
        <w:rPr>
          <w:sz w:val="20"/>
          <w:szCs w:val="20"/>
        </w:rPr>
        <w:t>degree.</w:t>
      </w:r>
    </w:p>
    <w:p w:rsidR="00BA6609" w:rsidRPr="00E55EBD" w:rsidRDefault="00B12DA2">
      <w:pPr>
        <w:pStyle w:val="ListParagraph"/>
        <w:numPr>
          <w:ilvl w:val="0"/>
          <w:numId w:val="1"/>
        </w:numPr>
        <w:tabs>
          <w:tab w:val="left" w:pos="479"/>
        </w:tabs>
        <w:ind w:left="478"/>
        <w:rPr>
          <w:sz w:val="20"/>
          <w:szCs w:val="20"/>
        </w:rPr>
      </w:pPr>
      <w:r w:rsidRPr="00E55EBD">
        <w:rPr>
          <w:sz w:val="20"/>
          <w:szCs w:val="20"/>
        </w:rPr>
        <w:t>Information for a minimum of three current references to include: name, title, affiliation, phone, and</w:t>
      </w:r>
      <w:r w:rsidRPr="00E55EBD">
        <w:rPr>
          <w:spacing w:val="-31"/>
          <w:sz w:val="20"/>
          <w:szCs w:val="20"/>
        </w:rPr>
        <w:t xml:space="preserve"> </w:t>
      </w:r>
      <w:r w:rsidRPr="00E55EBD">
        <w:rPr>
          <w:sz w:val="20"/>
          <w:szCs w:val="20"/>
        </w:rPr>
        <w:t>email.</w:t>
      </w:r>
    </w:p>
    <w:p w:rsidR="00BA6609" w:rsidRPr="00E55EBD" w:rsidRDefault="00B12DA2">
      <w:pPr>
        <w:pStyle w:val="Heading1"/>
        <w:spacing w:before="190"/>
        <w:rPr>
          <w:sz w:val="20"/>
          <w:szCs w:val="20"/>
        </w:rPr>
      </w:pPr>
      <w:r w:rsidRPr="00E55EBD">
        <w:rPr>
          <w:sz w:val="20"/>
          <w:szCs w:val="20"/>
          <w:u w:val="thick"/>
        </w:rPr>
        <w:t>Application Deadline: April 1, 2022</w:t>
      </w:r>
    </w:p>
    <w:p w:rsidR="00BA6609" w:rsidRPr="00E55EBD" w:rsidRDefault="00BA6609">
      <w:pPr>
        <w:pStyle w:val="BodyText"/>
        <w:spacing w:before="3"/>
        <w:rPr>
          <w:b/>
        </w:rPr>
      </w:pPr>
    </w:p>
    <w:p w:rsidR="00BA6609" w:rsidRPr="00E55EBD" w:rsidRDefault="00B12DA2">
      <w:pPr>
        <w:pStyle w:val="Heading2"/>
        <w:spacing w:before="93"/>
        <w:ind w:right="286"/>
      </w:pPr>
      <w:r w:rsidRPr="00E55EBD">
        <w:t xml:space="preserve">Applications should be submitted via Interfolio or emailed to the Part-Time Search &amp; Screen Coordinator Adrian Perez-Boluda at </w:t>
      </w:r>
      <w:hyperlink r:id="rId11">
        <w:r w:rsidRPr="00E55EBD">
          <w:rPr>
            <w:color w:val="0000FF"/>
            <w:u w:val="thick" w:color="0000FF"/>
          </w:rPr>
          <w:t>adrian.perez-boluda@csun.edu</w:t>
        </w:r>
        <w:r w:rsidRPr="00E55EBD">
          <w:t>.</w:t>
        </w:r>
      </w:hyperlink>
    </w:p>
    <w:p w:rsidR="00BA6609" w:rsidRPr="00E55EBD" w:rsidRDefault="00BA6609">
      <w:pPr>
        <w:pStyle w:val="BodyText"/>
        <w:spacing w:before="9"/>
        <w:rPr>
          <w:b/>
        </w:rPr>
      </w:pPr>
    </w:p>
    <w:p w:rsidR="00BA6609" w:rsidRPr="00E55EBD" w:rsidRDefault="00B12DA2">
      <w:pPr>
        <w:spacing w:before="93"/>
        <w:ind w:left="119"/>
        <w:rPr>
          <w:b/>
          <w:sz w:val="20"/>
          <w:szCs w:val="20"/>
        </w:rPr>
      </w:pPr>
      <w:r w:rsidRPr="00E55EBD">
        <w:rPr>
          <w:b/>
          <w:sz w:val="20"/>
          <w:szCs w:val="20"/>
        </w:rPr>
        <w:t>PLEA</w:t>
      </w:r>
      <w:r w:rsidR="00E55EBD">
        <w:rPr>
          <w:b/>
          <w:sz w:val="20"/>
          <w:szCs w:val="20"/>
        </w:rPr>
        <w:t>S</w:t>
      </w:r>
      <w:r w:rsidRPr="00E55EBD">
        <w:rPr>
          <w:b/>
          <w:sz w:val="20"/>
          <w:szCs w:val="20"/>
        </w:rPr>
        <w:t>E NOTE - IT IS THE SOLE RESPONSIBILITY OF THE APPLICANT TO ENSURE THAT ALL REQUIRED MATERIALS ARE SUBMITTED BY THE DEADLINE.</w:t>
      </w:r>
    </w:p>
    <w:p w:rsidR="00BA6609" w:rsidRPr="00E55EBD" w:rsidRDefault="00BA6609">
      <w:pPr>
        <w:rPr>
          <w:sz w:val="20"/>
          <w:szCs w:val="20"/>
        </w:rPr>
        <w:sectPr w:rsidR="00BA6609" w:rsidRPr="00E55EBD">
          <w:footerReference w:type="default" r:id="rId12"/>
          <w:type w:val="continuous"/>
          <w:pgSz w:w="12240" w:h="15840"/>
          <w:pgMar w:top="720" w:right="900" w:bottom="960" w:left="980" w:header="720" w:footer="779" w:gutter="0"/>
          <w:pgNumType w:start="1"/>
          <w:cols w:space="720"/>
        </w:sectPr>
      </w:pPr>
    </w:p>
    <w:p w:rsidR="00E55EBD" w:rsidRPr="00E55EBD" w:rsidRDefault="00E55EBD" w:rsidP="00E55EBD">
      <w:pPr>
        <w:ind w:right="-15"/>
        <w:jc w:val="both"/>
        <w:rPr>
          <w:b/>
          <w:sz w:val="20"/>
          <w:szCs w:val="20"/>
        </w:rPr>
      </w:pPr>
      <w:r w:rsidRPr="00E55EBD">
        <w:rPr>
          <w:b/>
          <w:sz w:val="20"/>
          <w:szCs w:val="20"/>
        </w:rPr>
        <w:lastRenderedPageBreak/>
        <w:t>General Informatio</w:t>
      </w:r>
      <w:bookmarkStart w:id="0" w:name="_GoBack"/>
      <w:bookmarkEnd w:id="0"/>
      <w:r w:rsidRPr="00E55EBD">
        <w:rPr>
          <w:b/>
          <w:sz w:val="20"/>
          <w:szCs w:val="20"/>
        </w:rPr>
        <w:t>n:</w:t>
      </w:r>
    </w:p>
    <w:p w:rsidR="00E55EBD" w:rsidRPr="00E55EBD" w:rsidRDefault="00E55EBD" w:rsidP="00E55EBD">
      <w:pPr>
        <w:ind w:left="-15" w:right="-15"/>
        <w:jc w:val="both"/>
        <w:rPr>
          <w:sz w:val="20"/>
          <w:szCs w:val="20"/>
        </w:rPr>
      </w:pPr>
      <w:r w:rsidRPr="00E55EBD">
        <w:rPr>
          <w:iCs/>
          <w:sz w:val="20"/>
          <w:szCs w:val="20"/>
        </w:rPr>
        <w:t xml:space="preserve">In compliance with the </w:t>
      </w:r>
      <w:r w:rsidRPr="00E55EBD">
        <w:rPr>
          <w:sz w:val="20"/>
          <w:szCs w:val="20"/>
        </w:rPr>
        <w:t>Annual Security Report &amp; Fire Safety Report</w:t>
      </w:r>
      <w:r w:rsidRPr="00E55EBD">
        <w:rPr>
          <w:iCs/>
          <w:sz w:val="20"/>
          <w:szCs w:val="20"/>
        </w:rPr>
        <w:t xml:space="preserve"> of Campus Security Policy and Campus Crime Statistics Act, California State University, Northridge has made crime-reporting statistics available on-line </w:t>
      </w:r>
      <w:hyperlink r:id="rId13" w:history="1">
        <w:r w:rsidRPr="00E55EBD">
          <w:rPr>
            <w:rStyle w:val="Hyperlink"/>
            <w:sz w:val="20"/>
            <w:szCs w:val="20"/>
          </w:rPr>
          <w:t>here</w:t>
        </w:r>
      </w:hyperlink>
      <w:r w:rsidRPr="00E55EBD">
        <w:rPr>
          <w:iCs/>
          <w:sz w:val="20"/>
          <w:szCs w:val="20"/>
        </w:rPr>
        <w:t xml:space="preserve">. Print copies are available by request from the </w:t>
      </w:r>
      <w:r w:rsidRPr="00E55EBD">
        <w:rPr>
          <w:sz w:val="20"/>
          <w:szCs w:val="20"/>
        </w:rPr>
        <w:t xml:space="preserve">Department of Police Services, </w:t>
      </w:r>
      <w:r w:rsidRPr="00E55EBD">
        <w:rPr>
          <w:iCs/>
          <w:sz w:val="20"/>
          <w:szCs w:val="20"/>
        </w:rPr>
        <w:t>the Office for Faculty Affairs, and the Office of Equity and Diversity.</w:t>
      </w:r>
    </w:p>
    <w:p w:rsidR="00E55EBD" w:rsidRPr="00E55EBD" w:rsidRDefault="00E55EBD" w:rsidP="00E55EBD">
      <w:pPr>
        <w:ind w:left="-15" w:right="-15"/>
        <w:jc w:val="both"/>
        <w:rPr>
          <w:iCs/>
          <w:sz w:val="20"/>
          <w:szCs w:val="20"/>
        </w:rPr>
      </w:pPr>
    </w:p>
    <w:p w:rsidR="00E55EBD" w:rsidRPr="00E55EBD" w:rsidRDefault="00E55EBD" w:rsidP="00E55EBD">
      <w:pPr>
        <w:ind w:left="-15" w:right="-15"/>
        <w:jc w:val="both"/>
        <w:rPr>
          <w:iCs/>
          <w:sz w:val="20"/>
          <w:szCs w:val="20"/>
        </w:rPr>
      </w:pPr>
      <w:r w:rsidRPr="00E55EBD">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E55EBD">
          <w:rPr>
            <w:rStyle w:val="Hyperlink"/>
            <w:sz w:val="20"/>
            <w:szCs w:val="20"/>
          </w:rPr>
          <w:t>CSU Executive Order 1083</w:t>
        </w:r>
      </w:hyperlink>
      <w:r w:rsidRPr="00E55EBD">
        <w:rPr>
          <w:iCs/>
          <w:sz w:val="20"/>
          <w:szCs w:val="20"/>
        </w:rPr>
        <w:t xml:space="preserve"> as a condition of employment.</w:t>
      </w:r>
    </w:p>
    <w:p w:rsidR="00E55EBD" w:rsidRPr="00E55EBD" w:rsidRDefault="00E55EBD" w:rsidP="00E55EBD">
      <w:pPr>
        <w:ind w:left="-15" w:right="-15"/>
        <w:jc w:val="both"/>
        <w:rPr>
          <w:iCs/>
          <w:sz w:val="20"/>
          <w:szCs w:val="20"/>
        </w:rPr>
      </w:pPr>
    </w:p>
    <w:p w:rsidR="00E55EBD" w:rsidRPr="00E55EBD" w:rsidRDefault="00E55EBD" w:rsidP="00E55EBD">
      <w:pPr>
        <w:ind w:left="-15" w:right="-15"/>
        <w:jc w:val="both"/>
        <w:rPr>
          <w:sz w:val="20"/>
          <w:szCs w:val="20"/>
        </w:rPr>
      </w:pPr>
      <w:r w:rsidRPr="00E55EBD">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E55EBD" w:rsidRPr="00E55EBD" w:rsidRDefault="00E55EBD" w:rsidP="00E55EBD">
      <w:pPr>
        <w:ind w:left="-15" w:right="-15"/>
        <w:jc w:val="both"/>
        <w:rPr>
          <w:sz w:val="20"/>
          <w:szCs w:val="20"/>
        </w:rPr>
      </w:pPr>
    </w:p>
    <w:p w:rsidR="00E55EBD" w:rsidRPr="00E55EBD" w:rsidRDefault="00E55EBD" w:rsidP="00E55EBD">
      <w:pPr>
        <w:ind w:left="-15" w:right="-15"/>
        <w:jc w:val="both"/>
        <w:rPr>
          <w:sz w:val="20"/>
          <w:szCs w:val="20"/>
        </w:rPr>
      </w:pPr>
      <w:r w:rsidRPr="00E55EBD">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E55EBD">
        <w:rPr>
          <w:sz w:val="20"/>
          <w:szCs w:val="20"/>
        </w:rPr>
        <w:t>more</w:t>
      </w:r>
      <w:proofErr w:type="gramEnd"/>
      <w:r w:rsidRPr="00E55EBD">
        <w:rPr>
          <w:sz w:val="20"/>
          <w:szCs w:val="20"/>
        </w:rPr>
        <w:t xml:space="preserve"> visit our Matadors Forward site: </w:t>
      </w:r>
      <w:hyperlink r:id="rId15" w:history="1">
        <w:r w:rsidRPr="00E55EBD">
          <w:rPr>
            <w:rStyle w:val="Hyperlink"/>
            <w:sz w:val="20"/>
            <w:szCs w:val="20"/>
          </w:rPr>
          <w:t>https://www.csun.edu/matadors-forward/faculty-and-staff-fall-guidelines</w:t>
        </w:r>
      </w:hyperlink>
      <w:r w:rsidRPr="00E55EBD">
        <w:rPr>
          <w:sz w:val="20"/>
          <w:szCs w:val="20"/>
        </w:rPr>
        <w:t xml:space="preserve">. </w:t>
      </w:r>
    </w:p>
    <w:p w:rsidR="00E55EBD" w:rsidRPr="00E55EBD" w:rsidRDefault="00E55EBD" w:rsidP="00E55EBD">
      <w:pPr>
        <w:ind w:left="-15" w:right="-15"/>
        <w:jc w:val="both"/>
        <w:rPr>
          <w:iCs/>
          <w:sz w:val="20"/>
          <w:szCs w:val="20"/>
        </w:rPr>
      </w:pPr>
    </w:p>
    <w:p w:rsidR="00BA6609" w:rsidRPr="00E55EBD" w:rsidRDefault="00E55EBD" w:rsidP="00E55EBD">
      <w:pPr>
        <w:pStyle w:val="BodyText"/>
        <w:ind w:left="121" w:right="108"/>
        <w:jc w:val="both"/>
      </w:pPr>
      <w:r w:rsidRPr="00E55EBD">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E55EBD">
          <w:rPr>
            <w:rStyle w:val="Hyperlink"/>
            <w:shd w:val="clear" w:color="auto" w:fill="FFFFFF"/>
          </w:rPr>
          <w:t>CSU Executive Order 1096</w:t>
        </w:r>
      </w:hyperlink>
      <w:r w:rsidRPr="00E55EBD">
        <w:rPr>
          <w:shd w:val="clear" w:color="auto" w:fill="FFFFFF"/>
        </w:rPr>
        <w:t xml:space="preserve">. Reasonable accommodations will be provided for applicants with disabilities who self-disclose by </w:t>
      </w:r>
      <w:proofErr w:type="gramStart"/>
      <w:r w:rsidRPr="00E55EBD">
        <w:rPr>
          <w:shd w:val="clear" w:color="auto" w:fill="FFFFFF"/>
        </w:rPr>
        <w:t xml:space="preserve">contacting </w:t>
      </w:r>
      <w:r w:rsidRPr="00E55EBD">
        <w:rPr>
          <w:shd w:val="clear" w:color="auto" w:fill="FFFFFF"/>
        </w:rPr>
        <w:t xml:space="preserve"> </w:t>
      </w:r>
      <w:r w:rsidR="00B12DA2" w:rsidRPr="00E55EBD">
        <w:t>the</w:t>
      </w:r>
      <w:proofErr w:type="gramEnd"/>
      <w:r w:rsidR="00B12DA2" w:rsidRPr="00E55EBD">
        <w:t xml:space="preserve"> Department of Modern and Classical Languages and Literatures at</w:t>
      </w:r>
      <w:r w:rsidR="00B12DA2" w:rsidRPr="00E55EBD">
        <w:rPr>
          <w:spacing w:val="-4"/>
        </w:rPr>
        <w:t xml:space="preserve"> </w:t>
      </w:r>
      <w:r w:rsidR="00B12DA2" w:rsidRPr="00E55EBD">
        <w:t>818/677-3467.</w:t>
      </w:r>
    </w:p>
    <w:sectPr w:rsidR="00BA6609" w:rsidRPr="00E55EBD">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327" w:rsidRDefault="00606327">
      <w:r>
        <w:separator/>
      </w:r>
    </w:p>
  </w:endnote>
  <w:endnote w:type="continuationSeparator" w:id="0">
    <w:p w:rsidR="00606327" w:rsidRDefault="0060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609" w:rsidRDefault="0060632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BA6609" w:rsidRDefault="00B12DA2">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327" w:rsidRDefault="00606327">
      <w:r>
        <w:separator/>
      </w:r>
    </w:p>
  </w:footnote>
  <w:footnote w:type="continuationSeparator" w:id="0">
    <w:p w:rsidR="00606327" w:rsidRDefault="0060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F1B"/>
    <w:multiLevelType w:val="hybridMultilevel"/>
    <w:tmpl w:val="4836B742"/>
    <w:lvl w:ilvl="0" w:tplc="0D5617FE">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B866A1B2">
      <w:numFmt w:val="bullet"/>
      <w:lvlText w:val="•"/>
      <w:lvlJc w:val="left"/>
      <w:pPr>
        <w:ind w:left="1468" w:hanging="360"/>
      </w:pPr>
      <w:rPr>
        <w:rFonts w:hint="default"/>
        <w:lang w:val="en-US" w:eastAsia="en-US" w:bidi="ar-SA"/>
      </w:rPr>
    </w:lvl>
    <w:lvl w:ilvl="2" w:tplc="93C42A16">
      <w:numFmt w:val="bullet"/>
      <w:lvlText w:val="•"/>
      <w:lvlJc w:val="left"/>
      <w:pPr>
        <w:ind w:left="2456" w:hanging="360"/>
      </w:pPr>
      <w:rPr>
        <w:rFonts w:hint="default"/>
        <w:lang w:val="en-US" w:eastAsia="en-US" w:bidi="ar-SA"/>
      </w:rPr>
    </w:lvl>
    <w:lvl w:ilvl="3" w:tplc="DF90302C">
      <w:numFmt w:val="bullet"/>
      <w:lvlText w:val="•"/>
      <w:lvlJc w:val="left"/>
      <w:pPr>
        <w:ind w:left="3444" w:hanging="360"/>
      </w:pPr>
      <w:rPr>
        <w:rFonts w:hint="default"/>
        <w:lang w:val="en-US" w:eastAsia="en-US" w:bidi="ar-SA"/>
      </w:rPr>
    </w:lvl>
    <w:lvl w:ilvl="4" w:tplc="67A46DEC">
      <w:numFmt w:val="bullet"/>
      <w:lvlText w:val="•"/>
      <w:lvlJc w:val="left"/>
      <w:pPr>
        <w:ind w:left="4432" w:hanging="360"/>
      </w:pPr>
      <w:rPr>
        <w:rFonts w:hint="default"/>
        <w:lang w:val="en-US" w:eastAsia="en-US" w:bidi="ar-SA"/>
      </w:rPr>
    </w:lvl>
    <w:lvl w:ilvl="5" w:tplc="8D30FCCC">
      <w:numFmt w:val="bullet"/>
      <w:lvlText w:val="•"/>
      <w:lvlJc w:val="left"/>
      <w:pPr>
        <w:ind w:left="5420" w:hanging="360"/>
      </w:pPr>
      <w:rPr>
        <w:rFonts w:hint="default"/>
        <w:lang w:val="en-US" w:eastAsia="en-US" w:bidi="ar-SA"/>
      </w:rPr>
    </w:lvl>
    <w:lvl w:ilvl="6" w:tplc="A79CA808">
      <w:numFmt w:val="bullet"/>
      <w:lvlText w:val="•"/>
      <w:lvlJc w:val="left"/>
      <w:pPr>
        <w:ind w:left="6408" w:hanging="360"/>
      </w:pPr>
      <w:rPr>
        <w:rFonts w:hint="default"/>
        <w:lang w:val="en-US" w:eastAsia="en-US" w:bidi="ar-SA"/>
      </w:rPr>
    </w:lvl>
    <w:lvl w:ilvl="7" w:tplc="D5B6408C">
      <w:numFmt w:val="bullet"/>
      <w:lvlText w:val="•"/>
      <w:lvlJc w:val="left"/>
      <w:pPr>
        <w:ind w:left="7396" w:hanging="360"/>
      </w:pPr>
      <w:rPr>
        <w:rFonts w:hint="default"/>
        <w:lang w:val="en-US" w:eastAsia="en-US" w:bidi="ar-SA"/>
      </w:rPr>
    </w:lvl>
    <w:lvl w:ilvl="8" w:tplc="91781E2A">
      <w:numFmt w:val="bullet"/>
      <w:lvlText w:val="•"/>
      <w:lvlJc w:val="left"/>
      <w:pPr>
        <w:ind w:left="8384" w:hanging="360"/>
      </w:pPr>
      <w:rPr>
        <w:rFonts w:hint="default"/>
        <w:lang w:val="en-US" w:eastAsia="en-US" w:bidi="ar-SA"/>
      </w:rPr>
    </w:lvl>
  </w:abstractNum>
  <w:abstractNum w:abstractNumId="1" w15:restartNumberingAfterBreak="0">
    <w:nsid w:val="5CAA2D39"/>
    <w:multiLevelType w:val="hybridMultilevel"/>
    <w:tmpl w:val="4810E9D0"/>
    <w:lvl w:ilvl="0" w:tplc="7E90DC28">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71E25B8A">
      <w:numFmt w:val="bullet"/>
      <w:lvlText w:val="•"/>
      <w:lvlJc w:val="left"/>
      <w:pPr>
        <w:ind w:left="1468" w:hanging="360"/>
      </w:pPr>
      <w:rPr>
        <w:rFonts w:hint="default"/>
        <w:lang w:val="en-US" w:eastAsia="en-US" w:bidi="ar-SA"/>
      </w:rPr>
    </w:lvl>
    <w:lvl w:ilvl="2" w:tplc="45B0E0A4">
      <w:numFmt w:val="bullet"/>
      <w:lvlText w:val="•"/>
      <w:lvlJc w:val="left"/>
      <w:pPr>
        <w:ind w:left="2456" w:hanging="360"/>
      </w:pPr>
      <w:rPr>
        <w:rFonts w:hint="default"/>
        <w:lang w:val="en-US" w:eastAsia="en-US" w:bidi="ar-SA"/>
      </w:rPr>
    </w:lvl>
    <w:lvl w:ilvl="3" w:tplc="B2CCE66A">
      <w:numFmt w:val="bullet"/>
      <w:lvlText w:val="•"/>
      <w:lvlJc w:val="left"/>
      <w:pPr>
        <w:ind w:left="3444" w:hanging="360"/>
      </w:pPr>
      <w:rPr>
        <w:rFonts w:hint="default"/>
        <w:lang w:val="en-US" w:eastAsia="en-US" w:bidi="ar-SA"/>
      </w:rPr>
    </w:lvl>
    <w:lvl w:ilvl="4" w:tplc="145085CA">
      <w:numFmt w:val="bullet"/>
      <w:lvlText w:val="•"/>
      <w:lvlJc w:val="left"/>
      <w:pPr>
        <w:ind w:left="4432" w:hanging="360"/>
      </w:pPr>
      <w:rPr>
        <w:rFonts w:hint="default"/>
        <w:lang w:val="en-US" w:eastAsia="en-US" w:bidi="ar-SA"/>
      </w:rPr>
    </w:lvl>
    <w:lvl w:ilvl="5" w:tplc="17E896D0">
      <w:numFmt w:val="bullet"/>
      <w:lvlText w:val="•"/>
      <w:lvlJc w:val="left"/>
      <w:pPr>
        <w:ind w:left="5420" w:hanging="360"/>
      </w:pPr>
      <w:rPr>
        <w:rFonts w:hint="default"/>
        <w:lang w:val="en-US" w:eastAsia="en-US" w:bidi="ar-SA"/>
      </w:rPr>
    </w:lvl>
    <w:lvl w:ilvl="6" w:tplc="2CEEFC50">
      <w:numFmt w:val="bullet"/>
      <w:lvlText w:val="•"/>
      <w:lvlJc w:val="left"/>
      <w:pPr>
        <w:ind w:left="6408" w:hanging="360"/>
      </w:pPr>
      <w:rPr>
        <w:rFonts w:hint="default"/>
        <w:lang w:val="en-US" w:eastAsia="en-US" w:bidi="ar-SA"/>
      </w:rPr>
    </w:lvl>
    <w:lvl w:ilvl="7" w:tplc="19AE8EC4">
      <w:numFmt w:val="bullet"/>
      <w:lvlText w:val="•"/>
      <w:lvlJc w:val="left"/>
      <w:pPr>
        <w:ind w:left="7396" w:hanging="360"/>
      </w:pPr>
      <w:rPr>
        <w:rFonts w:hint="default"/>
        <w:lang w:val="en-US" w:eastAsia="en-US" w:bidi="ar-SA"/>
      </w:rPr>
    </w:lvl>
    <w:lvl w:ilvl="8" w:tplc="8C7A9818">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6609"/>
    <w:rsid w:val="00606327"/>
    <w:rsid w:val="00B12DA2"/>
    <w:rsid w:val="00BA6609"/>
    <w:rsid w:val="00C90C37"/>
    <w:rsid w:val="00E5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028C7"/>
  <w15:docId w15:val="{64DD2677-58AF-4731-B736-DA2DFEE7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3" w:hanging="360"/>
    </w:pPr>
  </w:style>
  <w:style w:type="paragraph" w:customStyle="1" w:styleId="TableParagraph">
    <w:name w:val="Table Paragraph"/>
    <w:basedOn w:val="Normal"/>
    <w:uiPriority w:val="1"/>
    <w:qFormat/>
  </w:style>
  <w:style w:type="character" w:customStyle="1" w:styleId="hbvzbc">
    <w:name w:val="hbvzbc"/>
    <w:basedOn w:val="DefaultParagraphFont"/>
    <w:rsid w:val="00C90C37"/>
  </w:style>
  <w:style w:type="character" w:customStyle="1" w:styleId="wbzude">
    <w:name w:val="wbzude"/>
    <w:basedOn w:val="DefaultParagraphFont"/>
    <w:rsid w:val="00C90C37"/>
  </w:style>
  <w:style w:type="character" w:styleId="Hyperlink">
    <w:name w:val="Hyperlink"/>
    <w:basedOn w:val="DefaultParagraphFont"/>
    <w:rsid w:val="00E55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8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2022-02-18T18:01:00Z</dcterms:created>
  <dcterms:modified xsi:type="dcterms:W3CDTF">2022-02-22T22:59:00Z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