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84B9" w14:textId="15AC688B" w:rsidR="00606ABA" w:rsidRPr="001676A7" w:rsidRDefault="00464348" w:rsidP="00464348">
      <w:pPr>
        <w:jc w:val="center"/>
        <w:rPr>
          <w:rFonts w:asciiTheme="majorBidi" w:hAnsiTheme="majorBidi" w:cstheme="majorBidi"/>
          <w:sz w:val="32"/>
          <w:szCs w:val="32"/>
        </w:rPr>
      </w:pPr>
      <w:r w:rsidRPr="001676A7">
        <w:rPr>
          <w:rFonts w:asciiTheme="majorBidi" w:hAnsiTheme="majorBidi" w:cstheme="majorBidi"/>
          <w:sz w:val="32"/>
          <w:szCs w:val="32"/>
        </w:rPr>
        <w:t>SYLLABUS</w:t>
      </w:r>
    </w:p>
    <w:p w14:paraId="123355AB" w14:textId="3ED02FFA" w:rsidR="00464348" w:rsidRPr="001676A7" w:rsidRDefault="00464348" w:rsidP="00464348">
      <w:pPr>
        <w:jc w:val="center"/>
        <w:rPr>
          <w:rFonts w:asciiTheme="majorBidi" w:hAnsiTheme="majorBidi" w:cstheme="majorBidi"/>
          <w:sz w:val="32"/>
          <w:szCs w:val="32"/>
        </w:rPr>
      </w:pPr>
      <w:r w:rsidRPr="001676A7">
        <w:rPr>
          <w:rFonts w:asciiTheme="majorBidi" w:hAnsiTheme="majorBidi" w:cstheme="majorBidi"/>
          <w:sz w:val="32"/>
          <w:szCs w:val="32"/>
        </w:rPr>
        <w:t>BLAW 368: LAW, BUSINESS &amp; ETHICS</w:t>
      </w:r>
    </w:p>
    <w:p w14:paraId="53CD4DB4" w14:textId="062AE1F6" w:rsidR="00464348" w:rsidRPr="001676A7" w:rsidRDefault="00464348" w:rsidP="00464348">
      <w:pPr>
        <w:rPr>
          <w:rFonts w:asciiTheme="majorBidi" w:hAnsiTheme="majorBidi" w:cstheme="majorBidi"/>
          <w:sz w:val="32"/>
          <w:szCs w:val="32"/>
        </w:rPr>
      </w:pPr>
    </w:p>
    <w:p w14:paraId="73BD0674" w14:textId="70E29F3A" w:rsidR="00464348" w:rsidRPr="001676A7" w:rsidRDefault="00464348" w:rsidP="00464348">
      <w:pPr>
        <w:rPr>
          <w:rFonts w:asciiTheme="majorBidi" w:hAnsiTheme="majorBidi" w:cstheme="majorBidi"/>
          <w:sz w:val="32"/>
          <w:szCs w:val="32"/>
        </w:rPr>
      </w:pPr>
      <w:r w:rsidRPr="001676A7">
        <w:rPr>
          <w:rFonts w:asciiTheme="majorBidi" w:hAnsiTheme="majorBidi" w:cstheme="majorBidi"/>
          <w:sz w:val="32"/>
          <w:szCs w:val="32"/>
        </w:rPr>
        <w:t>INSTRUCTOR:</w:t>
      </w:r>
      <w:r w:rsidRPr="001676A7">
        <w:rPr>
          <w:rFonts w:asciiTheme="majorBidi" w:hAnsiTheme="majorBidi" w:cstheme="majorBidi"/>
          <w:b/>
          <w:bCs/>
          <w:sz w:val="32"/>
          <w:szCs w:val="32"/>
        </w:rPr>
        <w:t xml:space="preserve"> </w:t>
      </w:r>
      <w:r w:rsidR="001676A7">
        <w:rPr>
          <w:rFonts w:asciiTheme="majorBidi" w:hAnsiTheme="majorBidi" w:cstheme="majorBidi"/>
          <w:b/>
          <w:bCs/>
          <w:sz w:val="32"/>
          <w:szCs w:val="32"/>
        </w:rPr>
        <w:tab/>
      </w:r>
      <w:r w:rsidRPr="001676A7">
        <w:rPr>
          <w:rFonts w:asciiTheme="majorBidi" w:hAnsiTheme="majorBidi" w:cstheme="majorBidi"/>
          <w:sz w:val="32"/>
          <w:szCs w:val="32"/>
        </w:rPr>
        <w:t>Professor Sandor E. Samuels</w:t>
      </w:r>
    </w:p>
    <w:p w14:paraId="2B57BF42" w14:textId="690323A3" w:rsidR="00464348" w:rsidRPr="001676A7" w:rsidRDefault="00464348" w:rsidP="00464348">
      <w:pPr>
        <w:rPr>
          <w:rFonts w:asciiTheme="majorBidi" w:hAnsiTheme="majorBidi" w:cstheme="majorBidi"/>
          <w:sz w:val="32"/>
          <w:szCs w:val="32"/>
        </w:rPr>
      </w:pPr>
      <w:r w:rsidRPr="001676A7">
        <w:rPr>
          <w:rFonts w:asciiTheme="majorBidi" w:hAnsiTheme="majorBidi" w:cstheme="majorBidi"/>
          <w:sz w:val="32"/>
          <w:szCs w:val="32"/>
        </w:rPr>
        <w:t>Contact:</w:t>
      </w:r>
      <w:r w:rsidRPr="001676A7">
        <w:rPr>
          <w:rFonts w:asciiTheme="majorBidi" w:hAnsiTheme="majorBidi" w:cstheme="majorBidi"/>
          <w:sz w:val="32"/>
          <w:szCs w:val="32"/>
        </w:rPr>
        <w:tab/>
      </w:r>
      <w:r w:rsidRPr="001676A7">
        <w:rPr>
          <w:rFonts w:asciiTheme="majorBidi" w:hAnsiTheme="majorBidi" w:cstheme="majorBidi"/>
          <w:sz w:val="32"/>
          <w:szCs w:val="32"/>
        </w:rPr>
        <w:tab/>
      </w:r>
      <w:r w:rsidR="001676A7">
        <w:rPr>
          <w:rFonts w:asciiTheme="majorBidi" w:hAnsiTheme="majorBidi" w:cstheme="majorBidi"/>
          <w:sz w:val="32"/>
          <w:szCs w:val="32"/>
        </w:rPr>
        <w:tab/>
      </w:r>
      <w:r w:rsidRPr="001676A7">
        <w:rPr>
          <w:rFonts w:asciiTheme="majorBidi" w:hAnsiTheme="majorBidi" w:cstheme="majorBidi"/>
          <w:sz w:val="32"/>
          <w:szCs w:val="32"/>
        </w:rPr>
        <w:t xml:space="preserve">Email: </w:t>
      </w:r>
      <w:hyperlink r:id="rId6" w:history="1">
        <w:r w:rsidRPr="001676A7">
          <w:rPr>
            <w:rStyle w:val="Hyperlink"/>
            <w:rFonts w:asciiTheme="majorBidi" w:hAnsiTheme="majorBidi" w:cstheme="majorBidi"/>
            <w:sz w:val="32"/>
            <w:szCs w:val="32"/>
          </w:rPr>
          <w:t>sandor.samuels@csun.edu</w:t>
        </w:r>
      </w:hyperlink>
    </w:p>
    <w:p w14:paraId="676F544D" w14:textId="41036AE8" w:rsidR="00464348" w:rsidRPr="001676A7" w:rsidRDefault="00464348" w:rsidP="0004485B">
      <w:pPr>
        <w:rPr>
          <w:rFonts w:asciiTheme="majorBidi" w:hAnsiTheme="majorBidi" w:cstheme="majorBidi"/>
          <w:sz w:val="32"/>
          <w:szCs w:val="32"/>
        </w:rPr>
      </w:pPr>
      <w:r w:rsidRPr="001676A7">
        <w:rPr>
          <w:rFonts w:asciiTheme="majorBidi" w:hAnsiTheme="majorBidi" w:cstheme="majorBidi"/>
          <w:sz w:val="32"/>
          <w:szCs w:val="32"/>
        </w:rPr>
        <w:tab/>
      </w:r>
      <w:r w:rsidRPr="001676A7">
        <w:rPr>
          <w:rFonts w:asciiTheme="majorBidi" w:hAnsiTheme="majorBidi" w:cstheme="majorBidi"/>
          <w:sz w:val="32"/>
          <w:szCs w:val="32"/>
        </w:rPr>
        <w:tab/>
      </w:r>
      <w:r w:rsidRPr="001676A7">
        <w:rPr>
          <w:rFonts w:asciiTheme="majorBidi" w:hAnsiTheme="majorBidi" w:cstheme="majorBidi"/>
          <w:sz w:val="32"/>
          <w:szCs w:val="32"/>
        </w:rPr>
        <w:tab/>
      </w:r>
      <w:r w:rsidR="001676A7">
        <w:rPr>
          <w:rFonts w:asciiTheme="majorBidi" w:hAnsiTheme="majorBidi" w:cstheme="majorBidi"/>
          <w:sz w:val="32"/>
          <w:szCs w:val="32"/>
        </w:rPr>
        <w:tab/>
      </w:r>
      <w:r w:rsidRPr="001676A7">
        <w:rPr>
          <w:rFonts w:asciiTheme="majorBidi" w:hAnsiTheme="majorBidi" w:cstheme="majorBidi"/>
          <w:sz w:val="32"/>
          <w:szCs w:val="32"/>
        </w:rPr>
        <w:t>Office: Bookstein Hall 3238</w:t>
      </w:r>
      <w:r w:rsidR="0004485B" w:rsidRPr="001676A7">
        <w:rPr>
          <w:rFonts w:asciiTheme="majorBidi" w:hAnsiTheme="majorBidi" w:cstheme="majorBidi"/>
          <w:sz w:val="32"/>
          <w:szCs w:val="32"/>
        </w:rPr>
        <w:t>, and via Zoom</w:t>
      </w:r>
    </w:p>
    <w:p w14:paraId="4A16D388" w14:textId="3B29236B" w:rsidR="00464348" w:rsidRPr="001676A7" w:rsidRDefault="0004485B" w:rsidP="00464348">
      <w:pPr>
        <w:rPr>
          <w:rFonts w:asciiTheme="majorBidi" w:hAnsiTheme="majorBidi" w:cstheme="majorBidi"/>
          <w:sz w:val="32"/>
          <w:szCs w:val="32"/>
        </w:rPr>
      </w:pPr>
      <w:r w:rsidRPr="001676A7">
        <w:rPr>
          <w:rFonts w:asciiTheme="majorBidi" w:hAnsiTheme="majorBidi" w:cstheme="majorBidi"/>
          <w:sz w:val="32"/>
          <w:szCs w:val="32"/>
        </w:rPr>
        <w:t xml:space="preserve">Class </w:t>
      </w:r>
      <w:r w:rsidR="00464348" w:rsidRPr="001676A7">
        <w:rPr>
          <w:rFonts w:asciiTheme="majorBidi" w:hAnsiTheme="majorBidi" w:cstheme="majorBidi"/>
          <w:sz w:val="32"/>
          <w:szCs w:val="32"/>
        </w:rPr>
        <w:t>Time:</w:t>
      </w:r>
      <w:r w:rsidR="00464348" w:rsidRPr="001676A7">
        <w:rPr>
          <w:rFonts w:asciiTheme="majorBidi" w:hAnsiTheme="majorBidi" w:cstheme="majorBidi"/>
          <w:sz w:val="32"/>
          <w:szCs w:val="32"/>
        </w:rPr>
        <w:tab/>
      </w:r>
      <w:r w:rsidR="00464348" w:rsidRPr="001676A7">
        <w:rPr>
          <w:rFonts w:asciiTheme="majorBidi" w:hAnsiTheme="majorBidi" w:cstheme="majorBidi"/>
          <w:sz w:val="32"/>
          <w:szCs w:val="32"/>
        </w:rPr>
        <w:tab/>
      </w:r>
      <w:r w:rsidR="003B5BEE" w:rsidRPr="001676A7">
        <w:rPr>
          <w:rFonts w:asciiTheme="majorBidi" w:hAnsiTheme="majorBidi" w:cstheme="majorBidi"/>
          <w:sz w:val="32"/>
          <w:szCs w:val="32"/>
        </w:rPr>
        <w:t xml:space="preserve">Mondays </w:t>
      </w:r>
      <w:r w:rsidR="00464348" w:rsidRPr="001676A7">
        <w:rPr>
          <w:rFonts w:asciiTheme="majorBidi" w:hAnsiTheme="majorBidi" w:cstheme="majorBidi"/>
          <w:sz w:val="32"/>
          <w:szCs w:val="32"/>
        </w:rPr>
        <w:t xml:space="preserve">and </w:t>
      </w:r>
      <w:r w:rsidR="003B5BEE" w:rsidRPr="001676A7">
        <w:rPr>
          <w:rFonts w:asciiTheme="majorBidi" w:hAnsiTheme="majorBidi" w:cstheme="majorBidi"/>
          <w:sz w:val="32"/>
          <w:szCs w:val="32"/>
        </w:rPr>
        <w:t>Wedne</w:t>
      </w:r>
      <w:r w:rsidR="00464348" w:rsidRPr="001676A7">
        <w:rPr>
          <w:rFonts w:asciiTheme="majorBidi" w:hAnsiTheme="majorBidi" w:cstheme="majorBidi"/>
          <w:sz w:val="32"/>
          <w:szCs w:val="32"/>
        </w:rPr>
        <w:t>sdays, 1</w:t>
      </w:r>
      <w:r w:rsidR="003B5BEE" w:rsidRPr="001676A7">
        <w:rPr>
          <w:rFonts w:asciiTheme="majorBidi" w:hAnsiTheme="majorBidi" w:cstheme="majorBidi"/>
          <w:sz w:val="32"/>
          <w:szCs w:val="32"/>
        </w:rPr>
        <w:t>1</w:t>
      </w:r>
      <w:r w:rsidR="00464348" w:rsidRPr="001676A7">
        <w:rPr>
          <w:rFonts w:asciiTheme="majorBidi" w:hAnsiTheme="majorBidi" w:cstheme="majorBidi"/>
          <w:sz w:val="32"/>
          <w:szCs w:val="32"/>
        </w:rPr>
        <w:t>:</w:t>
      </w:r>
      <w:r w:rsidR="003B5BEE" w:rsidRPr="001676A7">
        <w:rPr>
          <w:rFonts w:asciiTheme="majorBidi" w:hAnsiTheme="majorBidi" w:cstheme="majorBidi"/>
          <w:sz w:val="32"/>
          <w:szCs w:val="32"/>
        </w:rPr>
        <w:t>0</w:t>
      </w:r>
      <w:r w:rsidR="00464348" w:rsidRPr="001676A7">
        <w:rPr>
          <w:rFonts w:asciiTheme="majorBidi" w:hAnsiTheme="majorBidi" w:cstheme="majorBidi"/>
          <w:sz w:val="32"/>
          <w:szCs w:val="32"/>
        </w:rPr>
        <w:t xml:space="preserve">0 </w:t>
      </w:r>
      <w:r w:rsidR="003B5BEE" w:rsidRPr="001676A7">
        <w:rPr>
          <w:rFonts w:asciiTheme="majorBidi" w:hAnsiTheme="majorBidi" w:cstheme="majorBidi"/>
          <w:sz w:val="32"/>
          <w:szCs w:val="32"/>
        </w:rPr>
        <w:t>a</w:t>
      </w:r>
      <w:r w:rsidR="00464348" w:rsidRPr="001676A7">
        <w:rPr>
          <w:rFonts w:asciiTheme="majorBidi" w:hAnsiTheme="majorBidi" w:cstheme="majorBidi"/>
          <w:sz w:val="32"/>
          <w:szCs w:val="32"/>
        </w:rPr>
        <w:t>.m. – 1</w:t>
      </w:r>
      <w:r w:rsidR="003B5BEE" w:rsidRPr="001676A7">
        <w:rPr>
          <w:rFonts w:asciiTheme="majorBidi" w:hAnsiTheme="majorBidi" w:cstheme="majorBidi"/>
          <w:sz w:val="32"/>
          <w:szCs w:val="32"/>
        </w:rPr>
        <w:t>2</w:t>
      </w:r>
      <w:r w:rsidR="00464348" w:rsidRPr="001676A7">
        <w:rPr>
          <w:rFonts w:asciiTheme="majorBidi" w:hAnsiTheme="majorBidi" w:cstheme="majorBidi"/>
          <w:sz w:val="32"/>
          <w:szCs w:val="32"/>
        </w:rPr>
        <w:t>:</w:t>
      </w:r>
      <w:r w:rsidR="003B5BEE" w:rsidRPr="001676A7">
        <w:rPr>
          <w:rFonts w:asciiTheme="majorBidi" w:hAnsiTheme="majorBidi" w:cstheme="majorBidi"/>
          <w:sz w:val="32"/>
          <w:szCs w:val="32"/>
        </w:rPr>
        <w:t>1</w:t>
      </w:r>
      <w:r w:rsidR="00464348" w:rsidRPr="001676A7">
        <w:rPr>
          <w:rFonts w:asciiTheme="majorBidi" w:hAnsiTheme="majorBidi" w:cstheme="majorBidi"/>
          <w:sz w:val="32"/>
          <w:szCs w:val="32"/>
        </w:rPr>
        <w:t>5 p.m.</w:t>
      </w:r>
    </w:p>
    <w:p w14:paraId="18136D09" w14:textId="3440913F" w:rsidR="0032393A" w:rsidRPr="001676A7" w:rsidRDefault="00464348" w:rsidP="0032393A">
      <w:pPr>
        <w:rPr>
          <w:rFonts w:asciiTheme="majorBidi" w:hAnsiTheme="majorBidi" w:cstheme="majorBidi"/>
          <w:sz w:val="32"/>
          <w:szCs w:val="32"/>
        </w:rPr>
      </w:pPr>
      <w:r w:rsidRPr="001676A7">
        <w:rPr>
          <w:rFonts w:asciiTheme="majorBidi" w:hAnsiTheme="majorBidi" w:cstheme="majorBidi"/>
          <w:sz w:val="32"/>
          <w:szCs w:val="32"/>
        </w:rPr>
        <w:t>Location:</w:t>
      </w:r>
      <w:r w:rsidRPr="001676A7">
        <w:rPr>
          <w:rFonts w:asciiTheme="majorBidi" w:hAnsiTheme="majorBidi" w:cstheme="majorBidi"/>
          <w:sz w:val="32"/>
          <w:szCs w:val="32"/>
        </w:rPr>
        <w:tab/>
      </w:r>
      <w:r w:rsidRPr="001676A7">
        <w:rPr>
          <w:rFonts w:asciiTheme="majorBidi" w:hAnsiTheme="majorBidi" w:cstheme="majorBidi"/>
          <w:sz w:val="32"/>
          <w:szCs w:val="32"/>
        </w:rPr>
        <w:tab/>
      </w:r>
      <w:r w:rsidR="001676A7">
        <w:rPr>
          <w:rFonts w:asciiTheme="majorBidi" w:hAnsiTheme="majorBidi" w:cstheme="majorBidi"/>
          <w:sz w:val="32"/>
          <w:szCs w:val="32"/>
        </w:rPr>
        <w:tab/>
      </w:r>
      <w:r w:rsidR="003B5BEE" w:rsidRPr="001676A7">
        <w:rPr>
          <w:rFonts w:asciiTheme="majorBidi" w:hAnsiTheme="majorBidi" w:cstheme="majorBidi"/>
          <w:sz w:val="32"/>
          <w:szCs w:val="32"/>
        </w:rPr>
        <w:t>Synchronous Class through Zoom</w:t>
      </w:r>
    </w:p>
    <w:p w14:paraId="2E385105" w14:textId="74F04E2B" w:rsidR="0032393A" w:rsidRPr="001676A7" w:rsidRDefault="00464348" w:rsidP="001676A7">
      <w:pPr>
        <w:ind w:left="2880" w:hanging="2880"/>
        <w:rPr>
          <w:rFonts w:asciiTheme="majorBidi" w:hAnsiTheme="majorBidi" w:cstheme="majorBidi"/>
          <w:sz w:val="32"/>
          <w:szCs w:val="32"/>
        </w:rPr>
      </w:pPr>
      <w:r w:rsidRPr="001676A7">
        <w:rPr>
          <w:rFonts w:asciiTheme="majorBidi" w:hAnsiTheme="majorBidi" w:cstheme="majorBidi"/>
          <w:sz w:val="32"/>
          <w:szCs w:val="32"/>
        </w:rPr>
        <w:t>Textbook:</w:t>
      </w:r>
      <w:r w:rsidR="001676A7">
        <w:rPr>
          <w:rFonts w:asciiTheme="majorBidi" w:hAnsiTheme="majorBidi" w:cstheme="majorBidi"/>
          <w:sz w:val="32"/>
          <w:szCs w:val="32"/>
        </w:rPr>
        <w:tab/>
      </w:r>
      <w:r w:rsidR="0032393A" w:rsidRPr="001676A7">
        <w:rPr>
          <w:rFonts w:asciiTheme="majorBidi" w:eastAsia="Times New Roman" w:hAnsiTheme="majorBidi" w:cstheme="majorBidi"/>
          <w:color w:val="161616"/>
          <w:sz w:val="32"/>
          <w:szCs w:val="32"/>
          <w:lang w:bidi="he-IL"/>
        </w:rPr>
        <w:t>Business Ethics: Case Studies and Selected Readings, Jennings, Marianne Moody, 9</w:t>
      </w:r>
      <w:r w:rsidR="0032393A" w:rsidRPr="001676A7">
        <w:rPr>
          <w:rFonts w:asciiTheme="majorBidi" w:eastAsia="Times New Roman" w:hAnsiTheme="majorBidi" w:cstheme="majorBidi"/>
          <w:color w:val="161616"/>
          <w:sz w:val="32"/>
          <w:szCs w:val="32"/>
          <w:vertAlign w:val="superscript"/>
          <w:lang w:bidi="he-IL"/>
        </w:rPr>
        <w:t>th</w:t>
      </w:r>
      <w:r w:rsidR="0032393A" w:rsidRPr="001676A7">
        <w:rPr>
          <w:rFonts w:asciiTheme="majorBidi" w:eastAsia="Times New Roman" w:hAnsiTheme="majorBidi" w:cstheme="majorBidi"/>
          <w:color w:val="161616"/>
          <w:sz w:val="32"/>
          <w:szCs w:val="32"/>
          <w:lang w:bidi="he-IL"/>
        </w:rPr>
        <w:t xml:space="preserve"> edition, Cengage</w:t>
      </w:r>
      <w:r w:rsidR="001676A7">
        <w:rPr>
          <w:rFonts w:asciiTheme="majorBidi" w:eastAsia="Times New Roman" w:hAnsiTheme="majorBidi" w:cstheme="majorBidi"/>
          <w:color w:val="161616"/>
          <w:sz w:val="32"/>
          <w:szCs w:val="32"/>
          <w:lang w:bidi="he-IL"/>
        </w:rPr>
        <w:t xml:space="preserve"> </w:t>
      </w:r>
      <w:r w:rsidR="001676A7">
        <w:rPr>
          <w:rFonts w:asciiTheme="majorBidi" w:eastAsia="Times New Roman" w:hAnsiTheme="majorBidi" w:cstheme="majorBidi"/>
          <w:color w:val="161616"/>
          <w:sz w:val="32"/>
          <w:szCs w:val="32"/>
          <w:lang w:bidi="he-IL"/>
        </w:rPr>
        <w:tab/>
        <w:t>Le</w:t>
      </w:r>
      <w:r w:rsidR="0032393A" w:rsidRPr="001676A7">
        <w:rPr>
          <w:rFonts w:asciiTheme="majorBidi" w:eastAsia="Times New Roman" w:hAnsiTheme="majorBidi" w:cstheme="majorBidi"/>
          <w:color w:val="161616"/>
          <w:sz w:val="32"/>
          <w:szCs w:val="32"/>
          <w:lang w:bidi="he-IL"/>
        </w:rPr>
        <w:t>arning</w:t>
      </w:r>
      <w:r w:rsidR="0004485B" w:rsidRPr="001676A7">
        <w:rPr>
          <w:rFonts w:asciiTheme="majorBidi" w:eastAsia="Times New Roman" w:hAnsiTheme="majorBidi" w:cstheme="majorBidi"/>
          <w:color w:val="161616"/>
          <w:sz w:val="32"/>
          <w:szCs w:val="32"/>
          <w:lang w:bidi="he-IL"/>
        </w:rPr>
        <w:t xml:space="preserve">, </w:t>
      </w:r>
      <w:r w:rsidR="0032393A" w:rsidRPr="001676A7">
        <w:rPr>
          <w:rFonts w:asciiTheme="majorBidi" w:eastAsia="Times New Roman" w:hAnsiTheme="majorBidi" w:cstheme="majorBidi"/>
          <w:color w:val="0F0F0F"/>
          <w:sz w:val="32"/>
          <w:szCs w:val="32"/>
          <w:lang w:bidi="he-IL"/>
        </w:rPr>
        <w:t>ISBN – 978-1-305-97254-4</w:t>
      </w:r>
      <w:r w:rsidR="0004485B" w:rsidRPr="001676A7">
        <w:rPr>
          <w:rFonts w:asciiTheme="majorBidi" w:eastAsia="Times New Roman" w:hAnsiTheme="majorBidi" w:cstheme="majorBidi"/>
          <w:color w:val="0F0F0F"/>
          <w:sz w:val="32"/>
          <w:szCs w:val="32"/>
          <w:lang w:bidi="he-IL"/>
        </w:rPr>
        <w:t>; e-book, ISBN</w:t>
      </w:r>
      <w:r w:rsidR="0032393A" w:rsidRPr="001676A7">
        <w:rPr>
          <w:rFonts w:asciiTheme="majorBidi" w:eastAsia="Times New Roman" w:hAnsiTheme="majorBidi" w:cstheme="majorBidi"/>
          <w:color w:val="0F0F0F"/>
          <w:sz w:val="32"/>
          <w:szCs w:val="32"/>
          <w:lang w:bidi="he-IL"/>
        </w:rPr>
        <w:t xml:space="preserve"> </w:t>
      </w:r>
      <w:r w:rsidR="0004485B" w:rsidRPr="001676A7">
        <w:rPr>
          <w:rFonts w:asciiTheme="majorBidi" w:eastAsia="Times New Roman" w:hAnsiTheme="majorBidi" w:cstheme="majorBidi"/>
          <w:color w:val="0F0F0F"/>
          <w:sz w:val="32"/>
          <w:szCs w:val="32"/>
          <w:lang w:bidi="he-IL"/>
        </w:rPr>
        <w:t>9780357453872.</w:t>
      </w:r>
    </w:p>
    <w:p w14:paraId="45765052" w14:textId="1117D6CC" w:rsidR="00464348" w:rsidRPr="001676A7" w:rsidRDefault="0032393A" w:rsidP="00464348">
      <w:pPr>
        <w:rPr>
          <w:rFonts w:asciiTheme="majorBidi" w:hAnsiTheme="majorBidi" w:cstheme="majorBidi"/>
          <w:sz w:val="32"/>
          <w:szCs w:val="32"/>
        </w:rPr>
      </w:pPr>
      <w:r w:rsidRPr="001676A7">
        <w:rPr>
          <w:rFonts w:asciiTheme="majorBidi" w:hAnsiTheme="majorBidi" w:cstheme="majorBidi"/>
          <w:sz w:val="32"/>
          <w:szCs w:val="32"/>
        </w:rPr>
        <w:t>Office Hours:</w:t>
      </w:r>
      <w:r w:rsidRPr="001676A7">
        <w:rPr>
          <w:rFonts w:asciiTheme="majorBidi" w:hAnsiTheme="majorBidi" w:cstheme="majorBidi"/>
          <w:sz w:val="32"/>
          <w:szCs w:val="32"/>
        </w:rPr>
        <w:tab/>
      </w:r>
      <w:r w:rsidRPr="001676A7">
        <w:rPr>
          <w:rFonts w:asciiTheme="majorBidi" w:hAnsiTheme="majorBidi" w:cstheme="majorBidi"/>
          <w:sz w:val="32"/>
          <w:szCs w:val="32"/>
        </w:rPr>
        <w:tab/>
      </w:r>
      <w:r w:rsidR="003B5BEE" w:rsidRPr="001676A7">
        <w:rPr>
          <w:rFonts w:asciiTheme="majorBidi" w:hAnsiTheme="majorBidi" w:cstheme="majorBidi"/>
          <w:sz w:val="32"/>
          <w:szCs w:val="32"/>
        </w:rPr>
        <w:t>Mondays, 12:30 p.m. – 2:00 p.m.  Office hours are also available by appointment.</w:t>
      </w:r>
    </w:p>
    <w:p w14:paraId="6D5D2420"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Mission of the Department of Business Law </w:t>
      </w:r>
    </w:p>
    <w:p w14:paraId="293FC12F"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Our mission is to equip students with the academic knowledge, problem solving, analytical and professional skills in the areas of business law, business ethics, and real estate necessary to achieve their personal and professional goals. </w:t>
      </w:r>
    </w:p>
    <w:p w14:paraId="0DE2EEBC"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General Education Requirements </w:t>
      </w:r>
    </w:p>
    <w:p w14:paraId="55ED60C9" w14:textId="3EC76CAD"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LIFE</w:t>
      </w:r>
      <w:r w:rsidR="001676A7">
        <w:rPr>
          <w:rFonts w:asciiTheme="majorBidi" w:eastAsia="Times New Roman" w:hAnsiTheme="majorBidi" w:cstheme="majorBidi"/>
          <w:sz w:val="32"/>
          <w:szCs w:val="32"/>
          <w:lang w:bidi="he-IL"/>
        </w:rPr>
        <w:t>-</w:t>
      </w:r>
      <w:r w:rsidRPr="001676A7">
        <w:rPr>
          <w:rFonts w:asciiTheme="majorBidi" w:eastAsia="Times New Roman" w:hAnsiTheme="majorBidi" w:cstheme="majorBidi"/>
          <w:sz w:val="32"/>
          <w:szCs w:val="32"/>
          <w:lang w:bidi="he-IL"/>
        </w:rPr>
        <w:t xml:space="preserve">LONG LEARNING OVERALL GOAL: STUDENTS WILL: develop cognitive, physical and affective skills which will allow them to become more integrated and well- rounded individuals within various physical, social, cultural, and technological environments and communities. </w:t>
      </w:r>
    </w:p>
    <w:p w14:paraId="0EA6EB98" w14:textId="50DD2389"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Life</w:t>
      </w:r>
      <w:r w:rsidR="001676A7">
        <w:rPr>
          <w:rFonts w:asciiTheme="majorBidi" w:eastAsia="Times New Roman" w:hAnsiTheme="majorBidi" w:cstheme="majorBidi"/>
          <w:sz w:val="32"/>
          <w:szCs w:val="32"/>
          <w:lang w:bidi="he-IL"/>
        </w:rPr>
        <w:t>-</w:t>
      </w:r>
      <w:r w:rsidRPr="001676A7">
        <w:rPr>
          <w:rFonts w:asciiTheme="majorBidi" w:eastAsia="Times New Roman" w:hAnsiTheme="majorBidi" w:cstheme="majorBidi"/>
          <w:sz w:val="32"/>
          <w:szCs w:val="32"/>
          <w:lang w:bidi="he-IL"/>
        </w:rPr>
        <w:t xml:space="preserve">Long Learning GE SLO #1: Students will identify and actively engage in behaviors conducive to individual health, well-being, or development, and understand the value of maintaining these behaviors throughout their lifespan. </w:t>
      </w:r>
    </w:p>
    <w:p w14:paraId="34A8E143"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BLAW 368 helps students identify ethical issues, analyze them using models of ethical thinking, and plan behaviors consistent with ethical conduct. </w:t>
      </w:r>
    </w:p>
    <w:p w14:paraId="4DD6A646" w14:textId="4755D38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Life</w:t>
      </w:r>
      <w:r w:rsidR="001676A7">
        <w:rPr>
          <w:rFonts w:asciiTheme="majorBidi" w:eastAsia="Times New Roman" w:hAnsiTheme="majorBidi" w:cstheme="majorBidi"/>
          <w:sz w:val="32"/>
          <w:szCs w:val="32"/>
          <w:lang w:bidi="he-IL"/>
        </w:rPr>
        <w:t>-</w:t>
      </w:r>
      <w:r w:rsidRPr="001676A7">
        <w:rPr>
          <w:rFonts w:asciiTheme="majorBidi" w:eastAsia="Times New Roman" w:hAnsiTheme="majorBidi" w:cstheme="majorBidi"/>
          <w:sz w:val="32"/>
          <w:szCs w:val="32"/>
          <w:lang w:bidi="he-IL"/>
        </w:rPr>
        <w:t xml:space="preserve">Long Learning GE SLO #2: Students will identify and apply strategies leading to health, well-being, or development for community members of diverse populations; </w:t>
      </w:r>
    </w:p>
    <w:p w14:paraId="3EB5AA97"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BLAW 368 helps student identify courses of conduct using models of ethical analysis. Behaving ethically helps create greater health, well-being and development for students and for our larger environment. </w:t>
      </w:r>
    </w:p>
    <w:p w14:paraId="468A821D" w14:textId="5A97FBF1" w:rsidR="00BB723C" w:rsidRPr="001676A7" w:rsidRDefault="00BB723C" w:rsidP="003B5BEE">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GE Upper Division Writing Requirement:  BLAW 368 is an upper division GE course that requires completion of writing assignments totaling a minimum of 2,500 words. </w:t>
      </w:r>
    </w:p>
    <w:p w14:paraId="6A799F49" w14:textId="552B81DE"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Further Objectives of the Course </w:t>
      </w:r>
    </w:p>
    <w:p w14:paraId="56E09C58"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1. To explore the predominant ethical theories that have affected business in a historical and cultural context; </w:t>
      </w:r>
    </w:p>
    <w:p w14:paraId="01DABA3C"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2. To gain experience in the critical thinking skills required for ethical analysis and problem solving; </w:t>
      </w:r>
    </w:p>
    <w:p w14:paraId="3F27303E" w14:textId="77777777" w:rsidR="00BB723C" w:rsidRPr="001676A7" w:rsidRDefault="00BB723C" w:rsidP="00BB723C">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3. To hone analytical writing skills; </w:t>
      </w:r>
    </w:p>
    <w:p w14:paraId="0DB0139D" w14:textId="7E436A35" w:rsidR="00BB723C" w:rsidRPr="001676A7" w:rsidRDefault="00BB723C" w:rsidP="003B5BEE">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4. To begin to understand and consider ethical and policy issues which are critical for being an ethical and effective member of the business community. </w:t>
      </w:r>
    </w:p>
    <w:p w14:paraId="36ED20C3" w14:textId="77D129E4" w:rsidR="00BB723C" w:rsidRPr="001676A7" w:rsidRDefault="00BB723C" w:rsidP="00BB723C">
      <w:pPr>
        <w:shd w:val="clear" w:color="auto" w:fill="FFFFFF"/>
        <w:spacing w:before="100" w:beforeAutospacing="1" w:after="100" w:afterAutospacing="1"/>
        <w:rPr>
          <w:rFonts w:asciiTheme="majorBidi" w:hAnsiTheme="majorBidi" w:cstheme="majorBidi"/>
          <w:sz w:val="32"/>
          <w:szCs w:val="32"/>
        </w:rPr>
      </w:pPr>
      <w:r w:rsidRPr="001676A7">
        <w:rPr>
          <w:rFonts w:asciiTheme="majorBidi" w:eastAsia="Times New Roman" w:hAnsiTheme="majorBidi" w:cstheme="majorBidi"/>
          <w:b/>
          <w:bCs/>
          <w:sz w:val="32"/>
          <w:szCs w:val="32"/>
          <w:lang w:bidi="he-IL"/>
        </w:rPr>
        <w:t>Exams and Gradi</w:t>
      </w:r>
      <w:r w:rsidR="00C90A07" w:rsidRPr="001676A7">
        <w:rPr>
          <w:rFonts w:asciiTheme="majorBidi" w:eastAsia="Times New Roman" w:hAnsiTheme="majorBidi" w:cstheme="majorBidi"/>
          <w:b/>
          <w:bCs/>
          <w:sz w:val="32"/>
          <w:szCs w:val="32"/>
          <w:lang w:bidi="he-IL"/>
        </w:rPr>
        <w:t>ng</w:t>
      </w:r>
    </w:p>
    <w:p w14:paraId="48BE70D3" w14:textId="3F98C8A3" w:rsidR="00BB723C" w:rsidRPr="001676A7" w:rsidRDefault="00BB723C" w:rsidP="00BB723C">
      <w:pPr>
        <w:widowControl w:val="0"/>
        <w:spacing w:after="120"/>
        <w:rPr>
          <w:rFonts w:asciiTheme="majorBidi" w:hAnsiTheme="majorBidi" w:cstheme="majorBidi"/>
          <w:sz w:val="32"/>
          <w:szCs w:val="32"/>
        </w:rPr>
      </w:pPr>
      <w:r w:rsidRPr="001676A7">
        <w:rPr>
          <w:rFonts w:asciiTheme="majorBidi" w:hAnsiTheme="majorBidi" w:cstheme="majorBidi"/>
          <w:sz w:val="32"/>
          <w:szCs w:val="32"/>
        </w:rPr>
        <w:t>The grade allocation will be based on points roughly as follow:</w:t>
      </w:r>
    </w:p>
    <w:p w14:paraId="57FFF5F5" w14:textId="79BF827D" w:rsidR="00BB723C" w:rsidRPr="001676A7" w:rsidRDefault="00BB723C" w:rsidP="00581307">
      <w:pPr>
        <w:widowControl w:val="0"/>
        <w:spacing w:after="120"/>
        <w:ind w:firstLine="720"/>
        <w:rPr>
          <w:rFonts w:asciiTheme="majorBidi" w:hAnsiTheme="majorBidi" w:cstheme="majorBidi"/>
          <w:sz w:val="32"/>
          <w:szCs w:val="32"/>
        </w:rPr>
      </w:pPr>
      <w:r w:rsidRPr="001676A7">
        <w:rPr>
          <w:rFonts w:asciiTheme="majorBidi" w:hAnsiTheme="majorBidi" w:cstheme="majorBidi"/>
          <w:sz w:val="32"/>
          <w:szCs w:val="32"/>
        </w:rPr>
        <w:t>Class Participation:</w:t>
      </w:r>
      <w:r w:rsidR="00B53ABB" w:rsidRPr="001676A7">
        <w:rPr>
          <w:rFonts w:asciiTheme="majorBidi" w:hAnsiTheme="majorBidi" w:cstheme="majorBidi"/>
          <w:sz w:val="32"/>
          <w:szCs w:val="32"/>
        </w:rPr>
        <w:t xml:space="preserve"> </w:t>
      </w:r>
      <w:r w:rsidR="0004485B" w:rsidRPr="001676A7">
        <w:rPr>
          <w:rFonts w:asciiTheme="majorBidi" w:hAnsiTheme="majorBidi" w:cstheme="majorBidi"/>
          <w:sz w:val="32"/>
          <w:szCs w:val="32"/>
        </w:rPr>
        <w:tab/>
        <w:t>A</w:t>
      </w:r>
      <w:r w:rsidR="00B53ABB" w:rsidRPr="001676A7">
        <w:rPr>
          <w:rFonts w:asciiTheme="majorBidi" w:hAnsiTheme="majorBidi" w:cstheme="majorBidi"/>
          <w:sz w:val="32"/>
          <w:szCs w:val="32"/>
        </w:rPr>
        <w:t xml:space="preserve">pproximately </w:t>
      </w:r>
      <w:r w:rsidR="0004485B" w:rsidRPr="001676A7">
        <w:rPr>
          <w:rFonts w:asciiTheme="majorBidi" w:hAnsiTheme="majorBidi" w:cstheme="majorBidi"/>
          <w:sz w:val="32"/>
          <w:szCs w:val="32"/>
        </w:rPr>
        <w:t>1</w:t>
      </w:r>
      <w:r w:rsidR="00581307">
        <w:rPr>
          <w:rFonts w:asciiTheme="majorBidi" w:hAnsiTheme="majorBidi" w:cstheme="majorBidi"/>
          <w:sz w:val="32"/>
          <w:szCs w:val="32"/>
        </w:rPr>
        <w:t>0</w:t>
      </w:r>
      <w:r w:rsidR="0004485B" w:rsidRPr="001676A7">
        <w:rPr>
          <w:rFonts w:asciiTheme="majorBidi" w:hAnsiTheme="majorBidi" w:cstheme="majorBidi"/>
          <w:sz w:val="32"/>
          <w:szCs w:val="32"/>
        </w:rPr>
        <w:t xml:space="preserve">% - </w:t>
      </w:r>
      <w:r w:rsidR="00581307">
        <w:rPr>
          <w:rFonts w:asciiTheme="majorBidi" w:hAnsiTheme="majorBidi" w:cstheme="majorBidi"/>
          <w:sz w:val="32"/>
          <w:szCs w:val="32"/>
        </w:rPr>
        <w:t>15</w:t>
      </w:r>
      <w:r w:rsidRPr="001676A7">
        <w:rPr>
          <w:rFonts w:asciiTheme="majorBidi" w:hAnsiTheme="majorBidi" w:cstheme="majorBidi"/>
          <w:sz w:val="32"/>
          <w:szCs w:val="32"/>
        </w:rPr>
        <w:t>% of course grade</w:t>
      </w:r>
    </w:p>
    <w:p w14:paraId="0EC5786B" w14:textId="583CDF23" w:rsidR="0004485B" w:rsidRPr="001676A7" w:rsidRDefault="0004485B" w:rsidP="00530830">
      <w:pPr>
        <w:widowControl w:val="0"/>
        <w:spacing w:after="120"/>
        <w:ind w:firstLine="720"/>
        <w:rPr>
          <w:rFonts w:asciiTheme="majorBidi" w:hAnsiTheme="majorBidi" w:cstheme="majorBidi"/>
          <w:sz w:val="32"/>
          <w:szCs w:val="32"/>
        </w:rPr>
      </w:pPr>
      <w:r w:rsidRPr="001676A7">
        <w:rPr>
          <w:rFonts w:asciiTheme="majorBidi" w:hAnsiTheme="majorBidi" w:cstheme="majorBidi"/>
          <w:sz w:val="32"/>
          <w:szCs w:val="32"/>
        </w:rPr>
        <w:t xml:space="preserve">Quizzes:  </w:t>
      </w:r>
      <w:r w:rsidRPr="001676A7">
        <w:rPr>
          <w:rFonts w:asciiTheme="majorBidi" w:hAnsiTheme="majorBidi" w:cstheme="majorBidi"/>
          <w:sz w:val="32"/>
          <w:szCs w:val="32"/>
        </w:rPr>
        <w:tab/>
      </w:r>
      <w:r w:rsidRPr="001676A7">
        <w:rPr>
          <w:rFonts w:asciiTheme="majorBidi" w:hAnsiTheme="majorBidi" w:cstheme="majorBidi"/>
          <w:sz w:val="32"/>
          <w:szCs w:val="32"/>
        </w:rPr>
        <w:tab/>
      </w:r>
      <w:r w:rsidR="001676A7">
        <w:rPr>
          <w:rFonts w:asciiTheme="majorBidi" w:hAnsiTheme="majorBidi" w:cstheme="majorBidi"/>
          <w:sz w:val="32"/>
          <w:szCs w:val="32"/>
        </w:rPr>
        <w:tab/>
      </w:r>
      <w:r w:rsidRPr="001676A7">
        <w:rPr>
          <w:rFonts w:asciiTheme="majorBidi" w:hAnsiTheme="majorBidi" w:cstheme="majorBidi"/>
          <w:sz w:val="32"/>
          <w:szCs w:val="32"/>
        </w:rPr>
        <w:t xml:space="preserve">Approximately </w:t>
      </w:r>
      <w:r w:rsidR="00581307">
        <w:rPr>
          <w:rFonts w:asciiTheme="majorBidi" w:hAnsiTheme="majorBidi" w:cstheme="majorBidi"/>
          <w:sz w:val="32"/>
          <w:szCs w:val="32"/>
        </w:rPr>
        <w:t>20</w:t>
      </w:r>
      <w:r w:rsidRPr="001676A7">
        <w:rPr>
          <w:rFonts w:asciiTheme="majorBidi" w:hAnsiTheme="majorBidi" w:cstheme="majorBidi"/>
          <w:sz w:val="32"/>
          <w:szCs w:val="32"/>
        </w:rPr>
        <w:t>% - 2</w:t>
      </w:r>
      <w:r w:rsidR="00581307">
        <w:rPr>
          <w:rFonts w:asciiTheme="majorBidi" w:hAnsiTheme="majorBidi" w:cstheme="majorBidi"/>
          <w:sz w:val="32"/>
          <w:szCs w:val="32"/>
        </w:rPr>
        <w:t>5</w:t>
      </w:r>
      <w:r w:rsidRPr="001676A7">
        <w:rPr>
          <w:rFonts w:asciiTheme="majorBidi" w:hAnsiTheme="majorBidi" w:cstheme="majorBidi"/>
          <w:sz w:val="32"/>
          <w:szCs w:val="32"/>
        </w:rPr>
        <w:t>% of course grade</w:t>
      </w:r>
    </w:p>
    <w:p w14:paraId="118B9239" w14:textId="0DA41684" w:rsidR="00BB723C" w:rsidRPr="001676A7" w:rsidRDefault="00BB723C" w:rsidP="00530830">
      <w:pPr>
        <w:widowControl w:val="0"/>
        <w:spacing w:after="120"/>
        <w:ind w:firstLine="720"/>
        <w:rPr>
          <w:rFonts w:asciiTheme="majorBidi" w:hAnsiTheme="majorBidi" w:cstheme="majorBidi"/>
          <w:sz w:val="32"/>
          <w:szCs w:val="32"/>
        </w:rPr>
      </w:pPr>
      <w:r w:rsidRPr="001676A7">
        <w:rPr>
          <w:rFonts w:asciiTheme="majorBidi" w:hAnsiTheme="majorBidi" w:cstheme="majorBidi"/>
          <w:sz w:val="32"/>
          <w:szCs w:val="32"/>
        </w:rPr>
        <w:t>Midterm:</w:t>
      </w:r>
      <w:r w:rsidR="0004485B" w:rsidRPr="001676A7">
        <w:rPr>
          <w:rFonts w:asciiTheme="majorBidi" w:hAnsiTheme="majorBidi" w:cstheme="majorBidi"/>
          <w:sz w:val="32"/>
          <w:szCs w:val="32"/>
        </w:rPr>
        <w:tab/>
      </w:r>
      <w:r w:rsidR="0004485B" w:rsidRPr="001676A7">
        <w:rPr>
          <w:rFonts w:asciiTheme="majorBidi" w:hAnsiTheme="majorBidi" w:cstheme="majorBidi"/>
          <w:sz w:val="32"/>
          <w:szCs w:val="32"/>
        </w:rPr>
        <w:tab/>
      </w:r>
      <w:r w:rsidR="001676A7">
        <w:rPr>
          <w:rFonts w:asciiTheme="majorBidi" w:hAnsiTheme="majorBidi" w:cstheme="majorBidi"/>
          <w:sz w:val="32"/>
          <w:szCs w:val="32"/>
        </w:rPr>
        <w:tab/>
      </w:r>
      <w:r w:rsidR="00B53ABB" w:rsidRPr="001676A7">
        <w:rPr>
          <w:rFonts w:asciiTheme="majorBidi" w:hAnsiTheme="majorBidi" w:cstheme="majorBidi"/>
          <w:sz w:val="32"/>
          <w:szCs w:val="32"/>
        </w:rPr>
        <w:t xml:space="preserve">Approximately </w:t>
      </w:r>
      <w:r w:rsidR="00581307">
        <w:rPr>
          <w:rFonts w:asciiTheme="majorBidi" w:hAnsiTheme="majorBidi" w:cstheme="majorBidi"/>
          <w:sz w:val="32"/>
          <w:szCs w:val="32"/>
        </w:rPr>
        <w:t>25</w:t>
      </w:r>
      <w:r w:rsidR="0004485B" w:rsidRPr="001676A7">
        <w:rPr>
          <w:rFonts w:asciiTheme="majorBidi" w:hAnsiTheme="majorBidi" w:cstheme="majorBidi"/>
          <w:sz w:val="32"/>
          <w:szCs w:val="32"/>
        </w:rPr>
        <w:t xml:space="preserve">% - </w:t>
      </w:r>
      <w:r w:rsidR="00581307">
        <w:rPr>
          <w:rFonts w:asciiTheme="majorBidi" w:hAnsiTheme="majorBidi" w:cstheme="majorBidi"/>
          <w:sz w:val="32"/>
          <w:szCs w:val="32"/>
        </w:rPr>
        <w:t>30</w:t>
      </w:r>
      <w:r w:rsidRPr="001676A7">
        <w:rPr>
          <w:rFonts w:asciiTheme="majorBidi" w:hAnsiTheme="majorBidi" w:cstheme="majorBidi"/>
          <w:sz w:val="32"/>
          <w:szCs w:val="32"/>
        </w:rPr>
        <w:t>% of course grade</w:t>
      </w:r>
    </w:p>
    <w:p w14:paraId="32753C7F" w14:textId="72092581" w:rsidR="00BB723C" w:rsidRPr="001676A7" w:rsidRDefault="00BB723C" w:rsidP="00530830">
      <w:pPr>
        <w:widowControl w:val="0"/>
        <w:spacing w:after="120"/>
        <w:ind w:firstLine="720"/>
        <w:rPr>
          <w:rFonts w:asciiTheme="majorBidi" w:hAnsiTheme="majorBidi" w:cstheme="majorBidi"/>
          <w:sz w:val="32"/>
          <w:szCs w:val="32"/>
        </w:rPr>
      </w:pPr>
      <w:r w:rsidRPr="001676A7">
        <w:rPr>
          <w:rFonts w:asciiTheme="majorBidi" w:hAnsiTheme="majorBidi" w:cstheme="majorBidi"/>
          <w:sz w:val="32"/>
          <w:szCs w:val="32"/>
        </w:rPr>
        <w:t xml:space="preserve">Final exam: </w:t>
      </w:r>
      <w:r w:rsidR="0004485B" w:rsidRPr="001676A7">
        <w:rPr>
          <w:rFonts w:asciiTheme="majorBidi" w:hAnsiTheme="majorBidi" w:cstheme="majorBidi"/>
          <w:sz w:val="32"/>
          <w:szCs w:val="32"/>
        </w:rPr>
        <w:tab/>
      </w:r>
      <w:r w:rsidR="0004485B" w:rsidRPr="001676A7">
        <w:rPr>
          <w:rFonts w:asciiTheme="majorBidi" w:hAnsiTheme="majorBidi" w:cstheme="majorBidi"/>
          <w:sz w:val="32"/>
          <w:szCs w:val="32"/>
        </w:rPr>
        <w:tab/>
      </w:r>
      <w:r w:rsidR="00B53ABB" w:rsidRPr="001676A7">
        <w:rPr>
          <w:rFonts w:asciiTheme="majorBidi" w:hAnsiTheme="majorBidi" w:cstheme="majorBidi"/>
          <w:sz w:val="32"/>
          <w:szCs w:val="32"/>
        </w:rPr>
        <w:t xml:space="preserve">Approximately </w:t>
      </w:r>
      <w:r w:rsidR="00581307">
        <w:rPr>
          <w:rFonts w:asciiTheme="majorBidi" w:hAnsiTheme="majorBidi" w:cstheme="majorBidi"/>
          <w:sz w:val="32"/>
          <w:szCs w:val="32"/>
        </w:rPr>
        <w:t>30</w:t>
      </w:r>
      <w:r w:rsidR="0004485B" w:rsidRPr="001676A7">
        <w:rPr>
          <w:rFonts w:asciiTheme="majorBidi" w:hAnsiTheme="majorBidi" w:cstheme="majorBidi"/>
          <w:sz w:val="32"/>
          <w:szCs w:val="32"/>
        </w:rPr>
        <w:t xml:space="preserve">% - </w:t>
      </w:r>
      <w:r w:rsidRPr="001676A7">
        <w:rPr>
          <w:rFonts w:asciiTheme="majorBidi" w:hAnsiTheme="majorBidi" w:cstheme="majorBidi"/>
          <w:sz w:val="32"/>
          <w:szCs w:val="32"/>
        </w:rPr>
        <w:t>3</w:t>
      </w:r>
      <w:r w:rsidR="00581307">
        <w:rPr>
          <w:rFonts w:asciiTheme="majorBidi" w:hAnsiTheme="majorBidi" w:cstheme="majorBidi"/>
          <w:sz w:val="32"/>
          <w:szCs w:val="32"/>
        </w:rPr>
        <w:t>5</w:t>
      </w:r>
      <w:r w:rsidRPr="001676A7">
        <w:rPr>
          <w:rFonts w:asciiTheme="majorBidi" w:hAnsiTheme="majorBidi" w:cstheme="majorBidi"/>
          <w:sz w:val="32"/>
          <w:szCs w:val="32"/>
        </w:rPr>
        <w:t xml:space="preserve">% of course grade </w:t>
      </w:r>
    </w:p>
    <w:p w14:paraId="569E98EB" w14:textId="324A223B" w:rsidR="00BB723C" w:rsidRPr="001676A7" w:rsidRDefault="00530830" w:rsidP="00BB723C">
      <w:pPr>
        <w:widowControl w:val="0"/>
        <w:spacing w:after="120"/>
        <w:rPr>
          <w:rFonts w:asciiTheme="majorBidi" w:hAnsiTheme="majorBidi" w:cstheme="majorBidi"/>
          <w:sz w:val="32"/>
          <w:szCs w:val="32"/>
        </w:rPr>
      </w:pPr>
      <w:r w:rsidRPr="001676A7">
        <w:rPr>
          <w:rFonts w:asciiTheme="majorBidi" w:hAnsiTheme="majorBidi" w:cstheme="majorBidi"/>
          <w:i/>
          <w:iCs/>
          <w:sz w:val="32"/>
          <w:szCs w:val="32"/>
        </w:rPr>
        <w:t>Current Events</w:t>
      </w:r>
      <w:r w:rsidRPr="001676A7">
        <w:rPr>
          <w:rFonts w:asciiTheme="majorBidi" w:hAnsiTheme="majorBidi" w:cstheme="majorBidi"/>
          <w:sz w:val="32"/>
          <w:szCs w:val="32"/>
        </w:rPr>
        <w:t xml:space="preserve">: </w:t>
      </w:r>
      <w:r w:rsidR="00BB723C" w:rsidRPr="001676A7">
        <w:rPr>
          <w:rFonts w:asciiTheme="majorBidi" w:hAnsiTheme="majorBidi" w:cstheme="majorBidi"/>
          <w:sz w:val="32"/>
          <w:szCs w:val="32"/>
        </w:rPr>
        <w:t>From time to time, students may also be asked to comment upon current events or to find current examples of the materials covered in the text</w:t>
      </w:r>
      <w:r w:rsidR="00B53ABB" w:rsidRPr="001676A7">
        <w:rPr>
          <w:rFonts w:asciiTheme="majorBidi" w:hAnsiTheme="majorBidi" w:cstheme="majorBidi"/>
          <w:sz w:val="32"/>
          <w:szCs w:val="32"/>
        </w:rPr>
        <w:t>.  These assignments will count toward your Class Participation grade.</w:t>
      </w:r>
    </w:p>
    <w:p w14:paraId="1D5D65D6" w14:textId="015BEF2F" w:rsidR="00BB723C" w:rsidRPr="001676A7" w:rsidRDefault="00BB723C" w:rsidP="00BB723C">
      <w:pPr>
        <w:widowControl w:val="0"/>
        <w:spacing w:after="120"/>
        <w:rPr>
          <w:rFonts w:asciiTheme="majorBidi" w:hAnsiTheme="majorBidi" w:cstheme="majorBidi"/>
          <w:sz w:val="32"/>
          <w:szCs w:val="32"/>
        </w:rPr>
      </w:pPr>
      <w:r w:rsidRPr="001676A7">
        <w:rPr>
          <w:rFonts w:asciiTheme="majorBidi" w:hAnsiTheme="majorBidi" w:cstheme="majorBidi"/>
          <w:i/>
          <w:sz w:val="32"/>
          <w:szCs w:val="32"/>
        </w:rPr>
        <w:t>Class partners</w:t>
      </w:r>
      <w:r w:rsidRPr="001676A7">
        <w:rPr>
          <w:rFonts w:asciiTheme="majorBidi" w:hAnsiTheme="majorBidi" w:cstheme="majorBidi"/>
          <w:sz w:val="32"/>
          <w:szCs w:val="32"/>
        </w:rPr>
        <w:t xml:space="preserve">: You </w:t>
      </w:r>
      <w:r w:rsidR="0004485B" w:rsidRPr="001676A7">
        <w:rPr>
          <w:rFonts w:asciiTheme="majorBidi" w:hAnsiTheme="majorBidi" w:cstheme="majorBidi"/>
          <w:sz w:val="32"/>
          <w:szCs w:val="32"/>
        </w:rPr>
        <w:t>should try to</w:t>
      </w:r>
      <w:r w:rsidRPr="001676A7">
        <w:rPr>
          <w:rFonts w:asciiTheme="majorBidi" w:hAnsiTheme="majorBidi" w:cstheme="majorBidi"/>
          <w:sz w:val="32"/>
          <w:szCs w:val="32"/>
        </w:rPr>
        <w:t xml:space="preserve"> make friends and share contact information</w:t>
      </w:r>
      <w:r w:rsidR="00B53ABB" w:rsidRPr="001676A7">
        <w:rPr>
          <w:rFonts w:asciiTheme="majorBidi" w:hAnsiTheme="majorBidi" w:cstheme="majorBidi"/>
          <w:sz w:val="32"/>
          <w:szCs w:val="32"/>
        </w:rPr>
        <w:t xml:space="preserve"> </w:t>
      </w:r>
      <w:r w:rsidRPr="001676A7">
        <w:rPr>
          <w:rFonts w:asciiTheme="majorBidi" w:hAnsiTheme="majorBidi" w:cstheme="majorBidi"/>
          <w:sz w:val="32"/>
          <w:szCs w:val="32"/>
        </w:rPr>
        <w:t>with other students in the class of your choosing. You should check in with your class partner</w:t>
      </w:r>
      <w:r w:rsidR="00B53ABB" w:rsidRPr="001676A7">
        <w:rPr>
          <w:rFonts w:asciiTheme="majorBidi" w:hAnsiTheme="majorBidi" w:cstheme="majorBidi"/>
          <w:sz w:val="32"/>
          <w:szCs w:val="32"/>
        </w:rPr>
        <w:t>(</w:t>
      </w:r>
      <w:r w:rsidRPr="001676A7">
        <w:rPr>
          <w:rFonts w:asciiTheme="majorBidi" w:hAnsiTheme="majorBidi" w:cstheme="majorBidi"/>
          <w:sz w:val="32"/>
          <w:szCs w:val="32"/>
        </w:rPr>
        <w:t>s</w:t>
      </w:r>
      <w:r w:rsidR="00B53ABB" w:rsidRPr="001676A7">
        <w:rPr>
          <w:rFonts w:asciiTheme="majorBidi" w:hAnsiTheme="majorBidi" w:cstheme="majorBidi"/>
          <w:sz w:val="32"/>
          <w:szCs w:val="32"/>
        </w:rPr>
        <w:t>)</w:t>
      </w:r>
      <w:r w:rsidRPr="001676A7">
        <w:rPr>
          <w:rFonts w:asciiTheme="majorBidi" w:hAnsiTheme="majorBidi" w:cstheme="majorBidi"/>
          <w:sz w:val="32"/>
          <w:szCs w:val="32"/>
        </w:rPr>
        <w:t xml:space="preserve"> if you miss information in class and likewise be available to your partner</w:t>
      </w:r>
      <w:r w:rsidR="00B53ABB" w:rsidRPr="001676A7">
        <w:rPr>
          <w:rFonts w:asciiTheme="majorBidi" w:hAnsiTheme="majorBidi" w:cstheme="majorBidi"/>
          <w:sz w:val="32"/>
          <w:szCs w:val="32"/>
        </w:rPr>
        <w:t>(s)</w:t>
      </w:r>
      <w:r w:rsidRPr="001676A7">
        <w:rPr>
          <w:rFonts w:asciiTheme="majorBidi" w:hAnsiTheme="majorBidi" w:cstheme="majorBidi"/>
          <w:sz w:val="32"/>
          <w:szCs w:val="32"/>
        </w:rPr>
        <w:t xml:space="preserve"> </w:t>
      </w:r>
      <w:r w:rsidR="0004485B" w:rsidRPr="001676A7">
        <w:rPr>
          <w:rFonts w:asciiTheme="majorBidi" w:hAnsiTheme="majorBidi" w:cstheme="majorBidi"/>
          <w:sz w:val="32"/>
          <w:szCs w:val="32"/>
        </w:rPr>
        <w:t>if they miss</w:t>
      </w:r>
      <w:r w:rsidRPr="001676A7">
        <w:rPr>
          <w:rFonts w:asciiTheme="majorBidi" w:hAnsiTheme="majorBidi" w:cstheme="majorBidi"/>
          <w:sz w:val="32"/>
          <w:szCs w:val="32"/>
        </w:rPr>
        <w:t xml:space="preserve"> class information. </w:t>
      </w:r>
    </w:p>
    <w:p w14:paraId="23187CE3" w14:textId="7D7337DB" w:rsidR="00BB723C" w:rsidRPr="001676A7" w:rsidRDefault="00BB723C" w:rsidP="00BB723C">
      <w:pPr>
        <w:widowControl w:val="0"/>
        <w:spacing w:after="120"/>
        <w:rPr>
          <w:rFonts w:asciiTheme="majorBidi" w:hAnsiTheme="majorBidi" w:cstheme="majorBidi"/>
          <w:sz w:val="32"/>
          <w:szCs w:val="32"/>
        </w:rPr>
      </w:pPr>
      <w:r w:rsidRPr="001676A7">
        <w:rPr>
          <w:rFonts w:asciiTheme="majorBidi" w:hAnsiTheme="majorBidi" w:cstheme="majorBidi"/>
          <w:i/>
          <w:sz w:val="32"/>
          <w:szCs w:val="32"/>
        </w:rPr>
        <w:t>Due Dates</w:t>
      </w:r>
      <w:r w:rsidRPr="001676A7">
        <w:rPr>
          <w:rFonts w:asciiTheme="majorBidi" w:hAnsiTheme="majorBidi" w:cstheme="majorBidi"/>
          <w:sz w:val="32"/>
          <w:szCs w:val="32"/>
        </w:rPr>
        <w:t>: The assignments are due as indicated on th</w:t>
      </w:r>
      <w:r w:rsidR="00B53ABB" w:rsidRPr="001676A7">
        <w:rPr>
          <w:rFonts w:asciiTheme="majorBidi" w:hAnsiTheme="majorBidi" w:cstheme="majorBidi"/>
          <w:sz w:val="32"/>
          <w:szCs w:val="32"/>
        </w:rPr>
        <w:t>is Syllabus</w:t>
      </w:r>
      <w:r w:rsidRPr="001676A7">
        <w:rPr>
          <w:rFonts w:asciiTheme="majorBidi" w:hAnsiTheme="majorBidi" w:cstheme="majorBidi"/>
          <w:sz w:val="32"/>
          <w:szCs w:val="32"/>
        </w:rPr>
        <w:t xml:space="preserve">, </w:t>
      </w:r>
      <w:r w:rsidR="00B53ABB" w:rsidRPr="001676A7">
        <w:rPr>
          <w:rFonts w:asciiTheme="majorBidi" w:hAnsiTheme="majorBidi" w:cstheme="majorBidi"/>
          <w:sz w:val="32"/>
          <w:szCs w:val="32"/>
        </w:rPr>
        <w:t xml:space="preserve">on </w:t>
      </w:r>
      <w:r w:rsidRPr="001676A7">
        <w:rPr>
          <w:rFonts w:asciiTheme="majorBidi" w:hAnsiTheme="majorBidi" w:cstheme="majorBidi"/>
          <w:sz w:val="32"/>
          <w:szCs w:val="32"/>
        </w:rPr>
        <w:t>Canvas, or as announced in class.</w:t>
      </w:r>
    </w:p>
    <w:p w14:paraId="3DDF0BB8" w14:textId="77777777" w:rsidR="00B94492" w:rsidRPr="001676A7" w:rsidRDefault="00B94492" w:rsidP="00BB723C">
      <w:pPr>
        <w:widowControl w:val="0"/>
        <w:rPr>
          <w:rFonts w:asciiTheme="majorBidi" w:hAnsiTheme="majorBidi" w:cstheme="majorBidi"/>
          <w:i/>
          <w:sz w:val="32"/>
          <w:szCs w:val="32"/>
        </w:rPr>
      </w:pPr>
    </w:p>
    <w:p w14:paraId="1593871D" w14:textId="7059BE1B" w:rsidR="00BB723C" w:rsidRPr="001676A7" w:rsidRDefault="00BB723C" w:rsidP="00BB723C">
      <w:pPr>
        <w:widowControl w:val="0"/>
        <w:rPr>
          <w:rFonts w:asciiTheme="majorBidi" w:hAnsiTheme="majorBidi" w:cstheme="majorBidi"/>
          <w:b/>
          <w:bCs/>
          <w:sz w:val="32"/>
          <w:szCs w:val="32"/>
        </w:rPr>
      </w:pPr>
      <w:r w:rsidRPr="001676A7">
        <w:rPr>
          <w:rFonts w:asciiTheme="majorBidi" w:hAnsiTheme="majorBidi" w:cstheme="majorBidi"/>
          <w:b/>
          <w:bCs/>
          <w:sz w:val="32"/>
          <w:szCs w:val="32"/>
        </w:rPr>
        <w:t>Class Preparation</w:t>
      </w:r>
    </w:p>
    <w:p w14:paraId="2F617771" w14:textId="2E12C2C2" w:rsidR="00B94492" w:rsidRPr="001676A7" w:rsidRDefault="00BB723C" w:rsidP="0004485B">
      <w:pPr>
        <w:widowControl w:val="0"/>
        <w:rPr>
          <w:rFonts w:asciiTheme="majorBidi" w:hAnsiTheme="majorBidi" w:cstheme="majorBidi"/>
          <w:sz w:val="32"/>
          <w:szCs w:val="32"/>
        </w:rPr>
      </w:pPr>
      <w:r w:rsidRPr="001676A7">
        <w:rPr>
          <w:rFonts w:asciiTheme="majorBidi" w:hAnsiTheme="majorBidi" w:cstheme="majorBidi"/>
          <w:sz w:val="32"/>
          <w:szCs w:val="32"/>
        </w:rPr>
        <w:t>You must do the assigned readings for each class prior to the start of class.  A student’s</w:t>
      </w:r>
      <w:r w:rsidR="0004485B" w:rsidRPr="001676A7">
        <w:rPr>
          <w:rFonts w:asciiTheme="majorBidi" w:hAnsiTheme="majorBidi" w:cstheme="majorBidi"/>
          <w:sz w:val="32"/>
          <w:szCs w:val="32"/>
        </w:rPr>
        <w:t xml:space="preserve"> </w:t>
      </w:r>
      <w:r w:rsidRPr="001676A7">
        <w:rPr>
          <w:rFonts w:asciiTheme="majorBidi" w:hAnsiTheme="majorBidi" w:cstheme="majorBidi"/>
          <w:sz w:val="32"/>
          <w:szCs w:val="32"/>
        </w:rPr>
        <w:t>consistent and/or recurring failures to be properly prepared to discuss the assigned</w:t>
      </w:r>
      <w:r w:rsidR="0004485B" w:rsidRPr="001676A7">
        <w:rPr>
          <w:rFonts w:asciiTheme="majorBidi" w:hAnsiTheme="majorBidi" w:cstheme="majorBidi"/>
          <w:sz w:val="32"/>
          <w:szCs w:val="32"/>
        </w:rPr>
        <w:t xml:space="preserve"> </w:t>
      </w:r>
      <w:r w:rsidRPr="001676A7">
        <w:rPr>
          <w:rFonts w:asciiTheme="majorBidi" w:hAnsiTheme="majorBidi" w:cstheme="majorBidi"/>
          <w:sz w:val="32"/>
          <w:szCs w:val="32"/>
        </w:rPr>
        <w:t xml:space="preserve">materials shall result in a downward </w:t>
      </w:r>
      <w:r w:rsidRPr="001676A7">
        <w:rPr>
          <w:rFonts w:asciiTheme="majorBidi" w:hAnsiTheme="majorBidi" w:cstheme="majorBidi"/>
          <w:bCs/>
          <w:sz w:val="32"/>
          <w:szCs w:val="32"/>
        </w:rPr>
        <w:t xml:space="preserve">adjustment in the student’s </w:t>
      </w:r>
      <w:r w:rsidR="00B53ABB" w:rsidRPr="001676A7">
        <w:rPr>
          <w:rFonts w:asciiTheme="majorBidi" w:hAnsiTheme="majorBidi" w:cstheme="majorBidi"/>
          <w:bCs/>
          <w:sz w:val="32"/>
          <w:szCs w:val="32"/>
        </w:rPr>
        <w:t>Class P</w:t>
      </w:r>
      <w:r w:rsidRPr="001676A7">
        <w:rPr>
          <w:rFonts w:asciiTheme="majorBidi" w:hAnsiTheme="majorBidi" w:cstheme="majorBidi"/>
          <w:bCs/>
          <w:sz w:val="32"/>
          <w:szCs w:val="32"/>
        </w:rPr>
        <w:t>articipation grade.</w:t>
      </w:r>
      <w:r w:rsidR="00C90A07" w:rsidRPr="001676A7">
        <w:rPr>
          <w:rFonts w:asciiTheme="majorBidi" w:hAnsiTheme="majorBidi" w:cstheme="majorBidi"/>
          <w:bCs/>
          <w:sz w:val="32"/>
          <w:szCs w:val="32"/>
        </w:rPr>
        <w:t xml:space="preserve">  Also, it is my experience that if a student does not come prepared to class, that student is not likely to receive a good grade in the class.</w:t>
      </w:r>
    </w:p>
    <w:p w14:paraId="241BC9B9" w14:textId="77777777" w:rsidR="00B94492" w:rsidRPr="001676A7" w:rsidRDefault="00B94492" w:rsidP="00B94492">
      <w:pPr>
        <w:shd w:val="clear" w:color="auto" w:fill="FFFFFF"/>
        <w:spacing w:before="100" w:beforeAutospacing="1" w:after="100" w:afterAutospacing="1"/>
        <w:rPr>
          <w:rFonts w:asciiTheme="majorBidi" w:eastAsia="Times New Roman" w:hAnsiTheme="majorBidi" w:cstheme="majorBidi"/>
          <w:b/>
          <w:bCs/>
          <w:sz w:val="32"/>
          <w:szCs w:val="32"/>
          <w:lang w:bidi="he-IL"/>
        </w:rPr>
      </w:pPr>
      <w:r w:rsidRPr="001676A7">
        <w:rPr>
          <w:rFonts w:asciiTheme="majorBidi" w:eastAsia="Times New Roman" w:hAnsiTheme="majorBidi" w:cstheme="majorBidi"/>
          <w:b/>
          <w:bCs/>
          <w:sz w:val="32"/>
          <w:szCs w:val="32"/>
          <w:lang w:bidi="he-IL"/>
        </w:rPr>
        <w:t xml:space="preserve">Exams </w:t>
      </w:r>
    </w:p>
    <w:p w14:paraId="59168ED4" w14:textId="62773F34" w:rsidR="00B94492" w:rsidRPr="001676A7" w:rsidRDefault="00530830" w:rsidP="00B94492">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There will be</w:t>
      </w:r>
      <w:r w:rsidR="00581307">
        <w:rPr>
          <w:rFonts w:asciiTheme="majorBidi" w:eastAsia="Times New Roman" w:hAnsiTheme="majorBidi" w:cstheme="majorBidi"/>
          <w:sz w:val="32"/>
          <w:szCs w:val="32"/>
          <w:lang w:bidi="he-IL"/>
        </w:rPr>
        <w:t xml:space="preserve"> at least two quizzes, a</w:t>
      </w:r>
      <w:r w:rsidRPr="001676A7">
        <w:rPr>
          <w:rFonts w:asciiTheme="majorBidi" w:eastAsia="Times New Roman" w:hAnsiTheme="majorBidi" w:cstheme="majorBidi"/>
          <w:sz w:val="32"/>
          <w:szCs w:val="32"/>
          <w:lang w:bidi="he-IL"/>
        </w:rPr>
        <w:t xml:space="preserve"> midterm and a </w:t>
      </w:r>
      <w:r w:rsidR="00581307">
        <w:rPr>
          <w:rFonts w:asciiTheme="majorBidi" w:eastAsia="Times New Roman" w:hAnsiTheme="majorBidi" w:cstheme="majorBidi"/>
          <w:sz w:val="32"/>
          <w:szCs w:val="32"/>
          <w:lang w:bidi="he-IL"/>
        </w:rPr>
        <w:t xml:space="preserve">take-home </w:t>
      </w:r>
      <w:r w:rsidRPr="001676A7">
        <w:rPr>
          <w:rFonts w:asciiTheme="majorBidi" w:eastAsia="Times New Roman" w:hAnsiTheme="majorBidi" w:cstheme="majorBidi"/>
          <w:sz w:val="32"/>
          <w:szCs w:val="32"/>
          <w:lang w:bidi="he-IL"/>
        </w:rPr>
        <w:t xml:space="preserve">final exam.  </w:t>
      </w:r>
      <w:r w:rsidR="00B94492" w:rsidRPr="001676A7">
        <w:rPr>
          <w:rFonts w:asciiTheme="majorBidi" w:eastAsia="Times New Roman" w:hAnsiTheme="majorBidi" w:cstheme="majorBidi"/>
          <w:sz w:val="32"/>
          <w:szCs w:val="32"/>
          <w:lang w:bidi="he-IL"/>
        </w:rPr>
        <w:t xml:space="preserve">Examinations will cover material imparted in class, class lectures and discussions and all assigned readings. Examinations will be cumulative. </w:t>
      </w:r>
    </w:p>
    <w:p w14:paraId="542BD099" w14:textId="2F9B1ED4" w:rsidR="003B5BEE" w:rsidRPr="001676A7" w:rsidRDefault="00B94492" w:rsidP="003B5BEE">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Students will have the </w:t>
      </w:r>
      <w:r w:rsidR="00581307">
        <w:rPr>
          <w:rFonts w:asciiTheme="majorBidi" w:eastAsia="Times New Roman" w:hAnsiTheme="majorBidi" w:cstheme="majorBidi"/>
          <w:sz w:val="32"/>
          <w:szCs w:val="32"/>
          <w:lang w:bidi="he-IL"/>
        </w:rPr>
        <w:t>allotted time as provided by the Professor</w:t>
      </w:r>
      <w:r w:rsidRPr="001676A7">
        <w:rPr>
          <w:rFonts w:asciiTheme="majorBidi" w:eastAsia="Times New Roman" w:hAnsiTheme="majorBidi" w:cstheme="majorBidi"/>
          <w:sz w:val="32"/>
          <w:szCs w:val="32"/>
          <w:lang w:bidi="he-IL"/>
        </w:rPr>
        <w:t xml:space="preserve"> to complete </w:t>
      </w:r>
      <w:r w:rsidR="00581307">
        <w:rPr>
          <w:rFonts w:asciiTheme="majorBidi" w:eastAsia="Times New Roman" w:hAnsiTheme="majorBidi" w:cstheme="majorBidi"/>
          <w:sz w:val="32"/>
          <w:szCs w:val="32"/>
          <w:lang w:bidi="he-IL"/>
        </w:rPr>
        <w:t>the quizzes and the midterm exam</w:t>
      </w:r>
      <w:r w:rsidRPr="001676A7">
        <w:rPr>
          <w:rFonts w:asciiTheme="majorBidi" w:eastAsia="Times New Roman" w:hAnsiTheme="majorBidi" w:cstheme="majorBidi"/>
          <w:sz w:val="32"/>
          <w:szCs w:val="32"/>
          <w:lang w:bidi="he-IL"/>
        </w:rPr>
        <w:t xml:space="preserve">. No additional time will be granted, including for students who arrive late. </w:t>
      </w:r>
      <w:r w:rsidR="00B53ABB" w:rsidRPr="001676A7">
        <w:rPr>
          <w:rFonts w:asciiTheme="majorBidi" w:eastAsia="Times New Roman" w:hAnsiTheme="majorBidi" w:cstheme="majorBidi"/>
          <w:sz w:val="32"/>
          <w:szCs w:val="32"/>
          <w:lang w:bidi="he-IL"/>
        </w:rPr>
        <w:t xml:space="preserve"> </w:t>
      </w:r>
      <w:r w:rsidRPr="001676A7">
        <w:rPr>
          <w:rFonts w:asciiTheme="majorBidi" w:eastAsia="Times New Roman" w:hAnsiTheme="majorBidi" w:cstheme="majorBidi"/>
          <w:sz w:val="32"/>
          <w:szCs w:val="32"/>
          <w:lang w:bidi="he-IL"/>
        </w:rPr>
        <w:t xml:space="preserve">Examinations will consist of </w:t>
      </w:r>
      <w:r w:rsidR="003B5BEE" w:rsidRPr="001676A7">
        <w:rPr>
          <w:rFonts w:asciiTheme="majorBidi" w:eastAsia="Times New Roman" w:hAnsiTheme="majorBidi" w:cstheme="majorBidi"/>
          <w:sz w:val="32"/>
          <w:szCs w:val="32"/>
          <w:lang w:bidi="he-IL"/>
        </w:rPr>
        <w:t xml:space="preserve">short </w:t>
      </w:r>
      <w:r w:rsidRPr="001676A7">
        <w:rPr>
          <w:rFonts w:asciiTheme="majorBidi" w:eastAsia="Times New Roman" w:hAnsiTheme="majorBidi" w:cstheme="majorBidi"/>
          <w:sz w:val="32"/>
          <w:szCs w:val="32"/>
          <w:lang w:bidi="he-IL"/>
        </w:rPr>
        <w:t>essays and/or multiple</w:t>
      </w:r>
      <w:r w:rsidR="0004485B" w:rsidRPr="001676A7">
        <w:rPr>
          <w:rFonts w:asciiTheme="majorBidi" w:eastAsia="Times New Roman" w:hAnsiTheme="majorBidi" w:cstheme="majorBidi"/>
          <w:sz w:val="32"/>
          <w:szCs w:val="32"/>
          <w:lang w:bidi="he-IL"/>
        </w:rPr>
        <w:t>-</w:t>
      </w:r>
      <w:r w:rsidRPr="001676A7">
        <w:rPr>
          <w:rFonts w:asciiTheme="majorBidi" w:eastAsia="Times New Roman" w:hAnsiTheme="majorBidi" w:cstheme="majorBidi"/>
          <w:sz w:val="32"/>
          <w:szCs w:val="32"/>
          <w:lang w:bidi="he-IL"/>
        </w:rPr>
        <w:t xml:space="preserve">choice questions and will be closed book. Use of any materials during examinations is prohibited. </w:t>
      </w:r>
      <w:r w:rsidR="00581307">
        <w:rPr>
          <w:rFonts w:asciiTheme="majorBidi" w:eastAsia="Times New Roman" w:hAnsiTheme="majorBidi" w:cstheme="majorBidi"/>
          <w:sz w:val="32"/>
          <w:szCs w:val="32"/>
          <w:lang w:bidi="he-IL"/>
        </w:rPr>
        <w:t>The final exam will be open book/open note.  It will be due on or before Wednesday, December 9 at 12:15 p.m., or at such other time as may be announced by the Professor.</w:t>
      </w:r>
    </w:p>
    <w:p w14:paraId="6B2BCA1B" w14:textId="3B6AD6FA" w:rsidR="00B94492" w:rsidRPr="001676A7" w:rsidRDefault="00581307" w:rsidP="003B5BEE">
      <w:pPr>
        <w:shd w:val="clear" w:color="auto" w:fill="FFFFFF"/>
        <w:spacing w:before="100" w:beforeAutospacing="1" w:after="100" w:afterAutospacing="1"/>
        <w:rPr>
          <w:rFonts w:asciiTheme="majorBidi" w:eastAsia="Times New Roman" w:hAnsiTheme="majorBidi" w:cstheme="majorBidi"/>
          <w:sz w:val="32"/>
          <w:szCs w:val="32"/>
          <w:lang w:bidi="he-IL"/>
        </w:rPr>
      </w:pPr>
      <w:r>
        <w:rPr>
          <w:rFonts w:asciiTheme="majorBidi" w:eastAsia="Times New Roman" w:hAnsiTheme="majorBidi" w:cstheme="majorBidi"/>
          <w:sz w:val="32"/>
          <w:szCs w:val="32"/>
          <w:lang w:bidi="he-IL"/>
        </w:rPr>
        <w:t>Quizzes and the midterm e</w:t>
      </w:r>
      <w:r w:rsidR="00B94492" w:rsidRPr="001676A7">
        <w:rPr>
          <w:rFonts w:asciiTheme="majorBidi" w:eastAsia="Times New Roman" w:hAnsiTheme="majorBidi" w:cstheme="majorBidi"/>
          <w:sz w:val="32"/>
          <w:szCs w:val="32"/>
          <w:lang w:bidi="he-IL"/>
        </w:rPr>
        <w:t xml:space="preserve">xam must be taken on the dates administered in order to receive credit toward the final grade. Students who must miss </w:t>
      </w:r>
      <w:r>
        <w:rPr>
          <w:rFonts w:asciiTheme="majorBidi" w:eastAsia="Times New Roman" w:hAnsiTheme="majorBidi" w:cstheme="majorBidi"/>
          <w:sz w:val="32"/>
          <w:szCs w:val="32"/>
          <w:lang w:bidi="he-IL"/>
        </w:rPr>
        <w:t xml:space="preserve">such </w:t>
      </w:r>
      <w:r w:rsidR="00B94492" w:rsidRPr="001676A7">
        <w:rPr>
          <w:rFonts w:asciiTheme="majorBidi" w:eastAsia="Times New Roman" w:hAnsiTheme="majorBidi" w:cstheme="majorBidi"/>
          <w:sz w:val="32"/>
          <w:szCs w:val="32"/>
          <w:lang w:bidi="he-IL"/>
        </w:rPr>
        <w:t>an examination due to personal illness or injury, death or illness in the family, jury duty or religious holidays</w:t>
      </w:r>
      <w:r w:rsidR="00C90A07" w:rsidRPr="001676A7">
        <w:rPr>
          <w:rFonts w:asciiTheme="majorBidi" w:eastAsia="Times New Roman" w:hAnsiTheme="majorBidi" w:cstheme="majorBidi"/>
          <w:sz w:val="32"/>
          <w:szCs w:val="32"/>
          <w:lang w:bidi="he-IL"/>
        </w:rPr>
        <w:t>, or any other acceptable reason,</w:t>
      </w:r>
      <w:r w:rsidR="00B94492" w:rsidRPr="001676A7">
        <w:rPr>
          <w:rFonts w:asciiTheme="majorBidi" w:eastAsia="Times New Roman" w:hAnsiTheme="majorBidi" w:cstheme="majorBidi"/>
          <w:sz w:val="32"/>
          <w:szCs w:val="32"/>
          <w:lang w:bidi="he-IL"/>
        </w:rPr>
        <w:t xml:space="preserve"> must contact the </w:t>
      </w:r>
      <w:r w:rsidR="00C90A07" w:rsidRPr="001676A7">
        <w:rPr>
          <w:rFonts w:asciiTheme="majorBidi" w:eastAsia="Times New Roman" w:hAnsiTheme="majorBidi" w:cstheme="majorBidi"/>
          <w:sz w:val="32"/>
          <w:szCs w:val="32"/>
          <w:lang w:bidi="he-IL"/>
        </w:rPr>
        <w:t>Professor</w:t>
      </w:r>
      <w:r w:rsidR="00B94492" w:rsidRPr="001676A7">
        <w:rPr>
          <w:rFonts w:asciiTheme="majorBidi" w:eastAsia="Times New Roman" w:hAnsiTheme="majorBidi" w:cstheme="majorBidi"/>
          <w:sz w:val="32"/>
          <w:szCs w:val="32"/>
          <w:lang w:bidi="he-IL"/>
        </w:rPr>
        <w:t xml:space="preserve"> prior to the examination, or as soon as reasonably possible (but no later than one week after the examination), to make alternate arrangements. </w:t>
      </w:r>
      <w:r w:rsidR="0004485B" w:rsidRPr="001676A7">
        <w:rPr>
          <w:rFonts w:asciiTheme="majorBidi" w:eastAsia="Times New Roman" w:hAnsiTheme="majorBidi" w:cstheme="majorBidi"/>
          <w:sz w:val="32"/>
          <w:szCs w:val="32"/>
          <w:lang w:bidi="he-IL"/>
        </w:rPr>
        <w:t>If this is still relevant, s</w:t>
      </w:r>
      <w:r w:rsidR="00B94492" w:rsidRPr="001676A7">
        <w:rPr>
          <w:rFonts w:asciiTheme="majorBidi" w:eastAsia="Times New Roman" w:hAnsiTheme="majorBidi" w:cstheme="majorBidi"/>
          <w:sz w:val="32"/>
          <w:szCs w:val="32"/>
          <w:lang w:bidi="he-IL"/>
        </w:rPr>
        <w:t xml:space="preserve">tudent athletes are urged to contact the </w:t>
      </w:r>
      <w:r w:rsidR="00C90A07" w:rsidRPr="001676A7">
        <w:rPr>
          <w:rFonts w:asciiTheme="majorBidi" w:eastAsia="Times New Roman" w:hAnsiTheme="majorBidi" w:cstheme="majorBidi"/>
          <w:sz w:val="32"/>
          <w:szCs w:val="32"/>
          <w:lang w:bidi="he-IL"/>
        </w:rPr>
        <w:t>Professor</w:t>
      </w:r>
      <w:r w:rsidR="00B94492" w:rsidRPr="001676A7">
        <w:rPr>
          <w:rFonts w:asciiTheme="majorBidi" w:eastAsia="Times New Roman" w:hAnsiTheme="majorBidi" w:cstheme="majorBidi"/>
          <w:sz w:val="32"/>
          <w:szCs w:val="32"/>
          <w:lang w:bidi="he-IL"/>
        </w:rPr>
        <w:t xml:space="preserve"> as soon as possible to discuss their ability to sit for examinations on the days set forth in the syllabus. Students will not be permitted to sit for examinations after the scheduled dates set forth in the syllabus without the </w:t>
      </w:r>
      <w:r w:rsidR="00C90A07" w:rsidRPr="001676A7">
        <w:rPr>
          <w:rFonts w:asciiTheme="majorBidi" w:eastAsia="Times New Roman" w:hAnsiTheme="majorBidi" w:cstheme="majorBidi"/>
          <w:sz w:val="32"/>
          <w:szCs w:val="32"/>
          <w:lang w:bidi="he-IL"/>
        </w:rPr>
        <w:t>Profess</w:t>
      </w:r>
      <w:r w:rsidR="00B94492" w:rsidRPr="001676A7">
        <w:rPr>
          <w:rFonts w:asciiTheme="majorBidi" w:eastAsia="Times New Roman" w:hAnsiTheme="majorBidi" w:cstheme="majorBidi"/>
          <w:sz w:val="32"/>
          <w:szCs w:val="32"/>
          <w:lang w:bidi="he-IL"/>
        </w:rPr>
        <w:t xml:space="preserve">or’s prior approval. Such approval is within the sole discretion of the </w:t>
      </w:r>
      <w:r w:rsidR="00C90A07" w:rsidRPr="001676A7">
        <w:rPr>
          <w:rFonts w:asciiTheme="majorBidi" w:eastAsia="Times New Roman" w:hAnsiTheme="majorBidi" w:cstheme="majorBidi"/>
          <w:sz w:val="32"/>
          <w:szCs w:val="32"/>
          <w:lang w:bidi="he-IL"/>
        </w:rPr>
        <w:t>Profess</w:t>
      </w:r>
      <w:r w:rsidR="00B94492" w:rsidRPr="001676A7">
        <w:rPr>
          <w:rFonts w:asciiTheme="majorBidi" w:eastAsia="Times New Roman" w:hAnsiTheme="majorBidi" w:cstheme="majorBidi"/>
          <w:sz w:val="32"/>
          <w:szCs w:val="32"/>
          <w:lang w:bidi="he-IL"/>
        </w:rPr>
        <w:t xml:space="preserve">or. </w:t>
      </w:r>
    </w:p>
    <w:p w14:paraId="09F562A0" w14:textId="77777777" w:rsidR="00B94492" w:rsidRPr="001676A7" w:rsidRDefault="00B94492" w:rsidP="00B94492">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Any student failing to abide by these policies will receive a zero for the examination in question. </w:t>
      </w:r>
    </w:p>
    <w:p w14:paraId="25D54E7F" w14:textId="77777777" w:rsidR="00B94492" w:rsidRPr="001676A7" w:rsidRDefault="00B94492" w:rsidP="00B94492">
      <w:pPr>
        <w:shd w:val="clear" w:color="auto" w:fill="FFFFFF"/>
        <w:spacing w:before="100" w:beforeAutospacing="1" w:after="100" w:afterAutospacing="1"/>
        <w:rPr>
          <w:rFonts w:asciiTheme="majorBidi" w:eastAsia="Times New Roman" w:hAnsiTheme="majorBidi" w:cstheme="majorBidi"/>
          <w:b/>
          <w:bCs/>
          <w:sz w:val="32"/>
          <w:szCs w:val="32"/>
          <w:lang w:bidi="he-IL"/>
        </w:rPr>
      </w:pPr>
      <w:r w:rsidRPr="001676A7">
        <w:rPr>
          <w:rFonts w:asciiTheme="majorBidi" w:eastAsia="Times New Roman" w:hAnsiTheme="majorBidi" w:cstheme="majorBidi"/>
          <w:b/>
          <w:bCs/>
          <w:sz w:val="32"/>
          <w:szCs w:val="32"/>
          <w:lang w:bidi="he-IL"/>
        </w:rPr>
        <w:t xml:space="preserve">Term Paper </w:t>
      </w:r>
    </w:p>
    <w:p w14:paraId="033124B9" w14:textId="7141C7ED" w:rsidR="00B94492" w:rsidRPr="001676A7" w:rsidRDefault="00B94492" w:rsidP="00B94492">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The Term Paper</w:t>
      </w:r>
      <w:r w:rsidR="003B5BEE" w:rsidRPr="001676A7">
        <w:rPr>
          <w:rFonts w:asciiTheme="majorBidi" w:eastAsia="Times New Roman" w:hAnsiTheme="majorBidi" w:cstheme="majorBidi"/>
          <w:sz w:val="32"/>
          <w:szCs w:val="32"/>
          <w:lang w:bidi="he-IL"/>
        </w:rPr>
        <w:t xml:space="preserve"> will </w:t>
      </w:r>
      <w:r w:rsidR="00766690" w:rsidRPr="001676A7">
        <w:rPr>
          <w:rFonts w:asciiTheme="majorBidi" w:eastAsia="Times New Roman" w:hAnsiTheme="majorBidi" w:cstheme="majorBidi"/>
          <w:sz w:val="32"/>
          <w:szCs w:val="32"/>
          <w:lang w:bidi="he-IL"/>
        </w:rPr>
        <w:t>ask each student to answer a series of questions and to prepare certain documents as the Human Resources Director for a company based on knowledge obtained from the course.</w:t>
      </w:r>
      <w:r w:rsidRPr="001676A7">
        <w:rPr>
          <w:rFonts w:asciiTheme="majorBidi" w:eastAsia="Times New Roman" w:hAnsiTheme="majorBidi" w:cstheme="majorBidi"/>
          <w:sz w:val="32"/>
          <w:szCs w:val="32"/>
          <w:lang w:bidi="he-IL"/>
        </w:rPr>
        <w:t xml:space="preserve"> </w:t>
      </w:r>
      <w:r w:rsidR="00766690" w:rsidRPr="001676A7">
        <w:rPr>
          <w:rFonts w:asciiTheme="majorBidi" w:eastAsia="Times New Roman" w:hAnsiTheme="majorBidi" w:cstheme="majorBidi"/>
          <w:sz w:val="32"/>
          <w:szCs w:val="32"/>
          <w:lang w:bidi="he-IL"/>
        </w:rPr>
        <w:t xml:space="preserve"> The term paper should</w:t>
      </w:r>
      <w:r w:rsidRPr="001676A7">
        <w:rPr>
          <w:rFonts w:asciiTheme="majorBidi" w:eastAsia="Times New Roman" w:hAnsiTheme="majorBidi" w:cstheme="majorBidi"/>
          <w:sz w:val="32"/>
          <w:szCs w:val="32"/>
          <w:lang w:bidi="he-IL"/>
        </w:rPr>
        <w:t xml:space="preserve"> not exceed 10 pages (</w:t>
      </w:r>
      <w:r w:rsidR="00766690" w:rsidRPr="001676A7">
        <w:rPr>
          <w:rFonts w:asciiTheme="majorBidi" w:eastAsia="Times New Roman" w:hAnsiTheme="majorBidi" w:cstheme="majorBidi"/>
          <w:sz w:val="32"/>
          <w:szCs w:val="32"/>
          <w:lang w:bidi="he-IL"/>
        </w:rPr>
        <w:t>double</w:t>
      </w:r>
      <w:r w:rsidRPr="001676A7">
        <w:rPr>
          <w:rFonts w:asciiTheme="majorBidi" w:eastAsia="Times New Roman" w:hAnsiTheme="majorBidi" w:cstheme="majorBidi"/>
          <w:sz w:val="32"/>
          <w:szCs w:val="32"/>
          <w:lang w:bidi="he-IL"/>
        </w:rPr>
        <w:t>-spaced, 12-point font)</w:t>
      </w:r>
      <w:r w:rsidR="00766690" w:rsidRPr="001676A7">
        <w:rPr>
          <w:rFonts w:asciiTheme="majorBidi" w:eastAsia="Times New Roman" w:hAnsiTheme="majorBidi" w:cstheme="majorBidi"/>
          <w:sz w:val="32"/>
          <w:szCs w:val="32"/>
          <w:lang w:bidi="he-IL"/>
        </w:rPr>
        <w:t xml:space="preserve">.  </w:t>
      </w:r>
    </w:p>
    <w:p w14:paraId="0F5A84BB" w14:textId="77777777" w:rsidR="00B94492" w:rsidRPr="001676A7" w:rsidRDefault="00B94492" w:rsidP="00B94492">
      <w:pPr>
        <w:shd w:val="clear" w:color="auto" w:fill="FFFFFF"/>
        <w:spacing w:before="100" w:beforeAutospacing="1" w:after="100" w:afterAutospacing="1"/>
        <w:rPr>
          <w:rFonts w:asciiTheme="majorBidi" w:eastAsia="Times New Roman" w:hAnsiTheme="majorBidi" w:cstheme="majorBidi"/>
          <w:b/>
          <w:bCs/>
          <w:sz w:val="32"/>
          <w:szCs w:val="32"/>
          <w:lang w:bidi="he-IL"/>
        </w:rPr>
      </w:pPr>
      <w:r w:rsidRPr="001676A7">
        <w:rPr>
          <w:rFonts w:asciiTheme="majorBidi" w:eastAsia="Times New Roman" w:hAnsiTheme="majorBidi" w:cstheme="majorBidi"/>
          <w:b/>
          <w:bCs/>
          <w:sz w:val="32"/>
          <w:szCs w:val="32"/>
          <w:lang w:bidi="he-IL"/>
        </w:rPr>
        <w:t xml:space="preserve">Class Participation </w:t>
      </w:r>
    </w:p>
    <w:p w14:paraId="163B14EA" w14:textId="3D1E0C8A" w:rsidR="00530830" w:rsidRPr="001676A7" w:rsidRDefault="00B53ABB" w:rsidP="00530830">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Everyone</w:t>
      </w:r>
      <w:r w:rsidR="00B94492" w:rsidRPr="001676A7">
        <w:rPr>
          <w:rFonts w:asciiTheme="majorBidi" w:eastAsia="Times New Roman" w:hAnsiTheme="majorBidi" w:cstheme="majorBidi"/>
          <w:sz w:val="32"/>
          <w:szCs w:val="32"/>
          <w:lang w:bidi="he-IL"/>
        </w:rPr>
        <w:t xml:space="preserve"> benefit</w:t>
      </w:r>
      <w:r w:rsidRPr="001676A7">
        <w:rPr>
          <w:rFonts w:asciiTheme="majorBidi" w:eastAsia="Times New Roman" w:hAnsiTheme="majorBidi" w:cstheme="majorBidi"/>
          <w:sz w:val="32"/>
          <w:szCs w:val="32"/>
          <w:lang w:bidi="he-IL"/>
        </w:rPr>
        <w:t>s</w:t>
      </w:r>
      <w:r w:rsidR="00B94492" w:rsidRPr="001676A7">
        <w:rPr>
          <w:rFonts w:asciiTheme="majorBidi" w:eastAsia="Times New Roman" w:hAnsiTheme="majorBidi" w:cstheme="majorBidi"/>
          <w:sz w:val="32"/>
          <w:szCs w:val="32"/>
          <w:lang w:bidi="he-IL"/>
        </w:rPr>
        <w:t xml:space="preserve"> when students activ</w:t>
      </w:r>
      <w:r w:rsidRPr="001676A7">
        <w:rPr>
          <w:rFonts w:asciiTheme="majorBidi" w:eastAsia="Times New Roman" w:hAnsiTheme="majorBidi" w:cstheme="majorBidi"/>
          <w:sz w:val="32"/>
          <w:szCs w:val="32"/>
          <w:lang w:bidi="he-IL"/>
        </w:rPr>
        <w:t>e</w:t>
      </w:r>
      <w:r w:rsidR="00B94492" w:rsidRPr="001676A7">
        <w:rPr>
          <w:rFonts w:asciiTheme="majorBidi" w:eastAsia="Times New Roman" w:hAnsiTheme="majorBidi" w:cstheme="majorBidi"/>
          <w:sz w:val="32"/>
          <w:szCs w:val="32"/>
          <w:lang w:bidi="he-IL"/>
        </w:rPr>
        <w:t>ly participate in classroom work and discussions. The participation grade reflects</w:t>
      </w:r>
      <w:r w:rsidR="0004485B" w:rsidRPr="001676A7">
        <w:rPr>
          <w:rFonts w:asciiTheme="majorBidi" w:eastAsia="Times New Roman" w:hAnsiTheme="majorBidi" w:cstheme="majorBidi"/>
          <w:sz w:val="32"/>
          <w:szCs w:val="32"/>
          <w:lang w:bidi="he-IL"/>
        </w:rPr>
        <w:t xml:space="preserve"> both a</w:t>
      </w:r>
      <w:r w:rsidR="00B94492" w:rsidRPr="001676A7">
        <w:rPr>
          <w:rFonts w:asciiTheme="majorBidi" w:eastAsia="Times New Roman" w:hAnsiTheme="majorBidi" w:cstheme="majorBidi"/>
          <w:sz w:val="32"/>
          <w:szCs w:val="32"/>
          <w:lang w:bidi="he-IL"/>
        </w:rPr>
        <w:t xml:space="preserve"> </w:t>
      </w:r>
      <w:r w:rsidRPr="001676A7">
        <w:rPr>
          <w:rFonts w:asciiTheme="majorBidi" w:eastAsia="Times New Roman" w:hAnsiTheme="majorBidi" w:cstheme="majorBidi"/>
          <w:sz w:val="32"/>
          <w:szCs w:val="32"/>
          <w:lang w:bidi="he-IL"/>
        </w:rPr>
        <w:t>s</w:t>
      </w:r>
      <w:r w:rsidR="00B94492" w:rsidRPr="001676A7">
        <w:rPr>
          <w:rFonts w:asciiTheme="majorBidi" w:eastAsia="Times New Roman" w:hAnsiTheme="majorBidi" w:cstheme="majorBidi"/>
          <w:sz w:val="32"/>
          <w:szCs w:val="32"/>
          <w:lang w:bidi="he-IL"/>
        </w:rPr>
        <w:t>tudent</w:t>
      </w:r>
      <w:r w:rsidRPr="001676A7">
        <w:rPr>
          <w:rFonts w:asciiTheme="majorBidi" w:eastAsia="Times New Roman" w:hAnsiTheme="majorBidi" w:cstheme="majorBidi"/>
          <w:sz w:val="32"/>
          <w:szCs w:val="32"/>
          <w:lang w:bidi="he-IL"/>
        </w:rPr>
        <w:t>’</w:t>
      </w:r>
      <w:r w:rsidR="00B94492" w:rsidRPr="001676A7">
        <w:rPr>
          <w:rFonts w:asciiTheme="majorBidi" w:eastAsia="Times New Roman" w:hAnsiTheme="majorBidi" w:cstheme="majorBidi"/>
          <w:sz w:val="32"/>
          <w:szCs w:val="32"/>
          <w:lang w:bidi="he-IL"/>
        </w:rPr>
        <w:t>s performance in the classroom</w:t>
      </w:r>
      <w:r w:rsidRPr="001676A7">
        <w:rPr>
          <w:rFonts w:asciiTheme="majorBidi" w:eastAsia="Times New Roman" w:hAnsiTheme="majorBidi" w:cstheme="majorBidi"/>
          <w:sz w:val="32"/>
          <w:szCs w:val="32"/>
          <w:lang w:bidi="he-IL"/>
        </w:rPr>
        <w:t>, including</w:t>
      </w:r>
      <w:r w:rsidR="00B94492" w:rsidRPr="001676A7">
        <w:rPr>
          <w:rFonts w:asciiTheme="majorBidi" w:eastAsia="Times New Roman" w:hAnsiTheme="majorBidi" w:cstheme="majorBidi"/>
          <w:sz w:val="32"/>
          <w:szCs w:val="32"/>
          <w:lang w:bidi="he-IL"/>
        </w:rPr>
        <w:t xml:space="preserve"> providing insights and interpretations to issues raised and participation in class discussions, </w:t>
      </w:r>
      <w:r w:rsidR="00530830" w:rsidRPr="001676A7">
        <w:rPr>
          <w:rFonts w:asciiTheme="majorBidi" w:eastAsia="Times New Roman" w:hAnsiTheme="majorBidi" w:cstheme="majorBidi"/>
          <w:sz w:val="32"/>
          <w:szCs w:val="32"/>
          <w:lang w:bidi="he-IL"/>
        </w:rPr>
        <w:t>and</w:t>
      </w:r>
      <w:r w:rsidRPr="001676A7">
        <w:rPr>
          <w:rFonts w:asciiTheme="majorBidi" w:eastAsia="Times New Roman" w:hAnsiTheme="majorBidi" w:cstheme="majorBidi"/>
          <w:sz w:val="32"/>
          <w:szCs w:val="32"/>
          <w:lang w:bidi="he-IL"/>
        </w:rPr>
        <w:t xml:space="preserve"> a</w:t>
      </w:r>
      <w:r w:rsidR="00B94492" w:rsidRPr="001676A7">
        <w:rPr>
          <w:rFonts w:asciiTheme="majorBidi" w:eastAsia="Times New Roman" w:hAnsiTheme="majorBidi" w:cstheme="majorBidi"/>
          <w:sz w:val="32"/>
          <w:szCs w:val="32"/>
          <w:lang w:bidi="he-IL"/>
        </w:rPr>
        <w:t xml:space="preserve"> student</w:t>
      </w:r>
      <w:r w:rsidRPr="001676A7">
        <w:rPr>
          <w:rFonts w:asciiTheme="majorBidi" w:eastAsia="Times New Roman" w:hAnsiTheme="majorBidi" w:cstheme="majorBidi"/>
          <w:sz w:val="32"/>
          <w:szCs w:val="32"/>
          <w:lang w:bidi="he-IL"/>
        </w:rPr>
        <w:t>’</w:t>
      </w:r>
      <w:r w:rsidR="00B94492" w:rsidRPr="001676A7">
        <w:rPr>
          <w:rFonts w:asciiTheme="majorBidi" w:eastAsia="Times New Roman" w:hAnsiTheme="majorBidi" w:cstheme="majorBidi"/>
          <w:sz w:val="32"/>
          <w:szCs w:val="32"/>
          <w:lang w:bidi="he-IL"/>
        </w:rPr>
        <w:t>s attendance in the course</w:t>
      </w:r>
      <w:r w:rsidR="00530830" w:rsidRPr="001676A7">
        <w:rPr>
          <w:rFonts w:asciiTheme="majorBidi" w:eastAsia="Times New Roman" w:hAnsiTheme="majorBidi" w:cstheme="majorBidi"/>
          <w:sz w:val="32"/>
          <w:szCs w:val="32"/>
          <w:lang w:bidi="he-IL"/>
        </w:rPr>
        <w:t>.</w:t>
      </w:r>
      <w:r w:rsidR="00B94492" w:rsidRPr="001676A7">
        <w:rPr>
          <w:rFonts w:asciiTheme="majorBidi" w:eastAsia="Times New Roman" w:hAnsiTheme="majorBidi" w:cstheme="majorBidi"/>
          <w:sz w:val="32"/>
          <w:szCs w:val="32"/>
          <w:lang w:bidi="he-IL"/>
        </w:rPr>
        <w:t xml:space="preserve"> </w:t>
      </w:r>
    </w:p>
    <w:p w14:paraId="1E5607E5" w14:textId="0D764670" w:rsidR="00996F97" w:rsidRPr="001676A7" w:rsidRDefault="00B94492" w:rsidP="00766690">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Student participation and attendance are key elements to the successful completion of this course. A significant portion of this course will be devoted to the discussion of issues and events relating to the course materials. Students must be prepared to discuss course materials at all times. In order to be fully prepared to participate, all assignments described in the syllabus must be read prior to the class in which they will be discussed. </w:t>
      </w:r>
    </w:p>
    <w:p w14:paraId="623E8436" w14:textId="1B581CD0" w:rsidR="00C90A07" w:rsidRPr="001676A7" w:rsidRDefault="00B94492" w:rsidP="00C90A07">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Academic Honesty </w:t>
      </w:r>
    </w:p>
    <w:p w14:paraId="2AADE637" w14:textId="7F559D5D" w:rsidR="00B94492" w:rsidRPr="001676A7" w:rsidRDefault="00B94492" w:rsidP="00C90A07">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We will adhere to the university’s policy on academic honesty.</w:t>
      </w:r>
      <w:r w:rsidR="009F531F" w:rsidRPr="001676A7">
        <w:rPr>
          <w:rFonts w:asciiTheme="majorBidi" w:eastAsia="Times New Roman" w:hAnsiTheme="majorBidi" w:cstheme="majorBidi"/>
          <w:sz w:val="32"/>
          <w:szCs w:val="32"/>
          <w:lang w:bidi="he-IL"/>
        </w:rPr>
        <w:t xml:space="preserve">  For each examination, you will be asked to sign the following pledge</w:t>
      </w:r>
      <w:proofErr w:type="gramStart"/>
      <w:r w:rsidR="009F531F" w:rsidRPr="001676A7">
        <w:rPr>
          <w:rFonts w:asciiTheme="majorBidi" w:eastAsia="Times New Roman" w:hAnsiTheme="majorBidi" w:cstheme="majorBidi"/>
          <w:sz w:val="32"/>
          <w:szCs w:val="32"/>
          <w:lang w:bidi="he-IL"/>
        </w:rPr>
        <w:t>:  “</w:t>
      </w:r>
      <w:proofErr w:type="gramEnd"/>
      <w:r w:rsidR="009F531F" w:rsidRPr="001676A7">
        <w:rPr>
          <w:rFonts w:asciiTheme="majorBidi" w:eastAsia="Times New Roman" w:hAnsiTheme="majorBidi" w:cstheme="majorBidi"/>
          <w:sz w:val="32"/>
          <w:szCs w:val="32"/>
          <w:lang w:bidi="he-IL"/>
        </w:rPr>
        <w:t>I pledge on my honor that during this examination, I have neither given nor received assistance.”</w:t>
      </w:r>
      <w:r w:rsidR="0004485B" w:rsidRPr="001676A7">
        <w:rPr>
          <w:rFonts w:asciiTheme="majorBidi" w:eastAsia="Times New Roman" w:hAnsiTheme="majorBidi" w:cstheme="majorBidi"/>
          <w:sz w:val="32"/>
          <w:szCs w:val="32"/>
          <w:lang w:bidi="he-IL"/>
        </w:rPr>
        <w:t xml:space="preserve"> </w:t>
      </w:r>
      <w:r w:rsidRPr="001676A7">
        <w:rPr>
          <w:rFonts w:asciiTheme="majorBidi" w:eastAsia="Times New Roman" w:hAnsiTheme="majorBidi" w:cstheme="majorBidi"/>
          <w:sz w:val="32"/>
          <w:szCs w:val="32"/>
          <w:lang w:bidi="he-IL"/>
        </w:rPr>
        <w:t xml:space="preserve"> Instances of academic dishonesty will result in a grade of “F” for the course and will be referred to the Dean's office for further action. </w:t>
      </w:r>
    </w:p>
    <w:p w14:paraId="7C52F3C4" w14:textId="222DFBD7" w:rsidR="00B94492" w:rsidRPr="001676A7" w:rsidRDefault="00B94492" w:rsidP="00B94492">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b/>
          <w:bCs/>
          <w:sz w:val="32"/>
          <w:szCs w:val="32"/>
          <w:lang w:bidi="he-IL"/>
        </w:rPr>
        <w:t xml:space="preserve">Changes to Syllabus </w:t>
      </w:r>
    </w:p>
    <w:p w14:paraId="5CAD2ADB" w14:textId="0D78F4F5" w:rsidR="00D16E10" w:rsidRPr="001676A7" w:rsidRDefault="00B94492" w:rsidP="00B53ABB">
      <w:pPr>
        <w:shd w:val="clear" w:color="auto" w:fill="FFFFFF"/>
        <w:spacing w:before="100" w:beforeAutospacing="1" w:after="100" w:afterAutospacing="1"/>
        <w:rPr>
          <w:rFonts w:asciiTheme="majorBidi" w:eastAsia="Times New Roman" w:hAnsiTheme="majorBidi" w:cstheme="majorBidi"/>
          <w:sz w:val="32"/>
          <w:szCs w:val="32"/>
          <w:lang w:bidi="he-IL"/>
        </w:rPr>
      </w:pPr>
      <w:r w:rsidRPr="001676A7">
        <w:rPr>
          <w:rFonts w:asciiTheme="majorBidi" w:eastAsia="Times New Roman" w:hAnsiTheme="majorBidi" w:cstheme="majorBidi"/>
          <w:sz w:val="32"/>
          <w:szCs w:val="32"/>
          <w:lang w:bidi="he-IL"/>
        </w:rPr>
        <w:t xml:space="preserve">The Professor reserves the right, upon reasonable notice to the class, to modify or update the assignments/items herein. No such modification or update shall take place without the Professor making </w:t>
      </w:r>
      <w:r w:rsidR="00C90A07" w:rsidRPr="001676A7">
        <w:rPr>
          <w:rFonts w:asciiTheme="majorBidi" w:eastAsia="Times New Roman" w:hAnsiTheme="majorBidi" w:cstheme="majorBidi"/>
          <w:sz w:val="32"/>
          <w:szCs w:val="32"/>
          <w:lang w:bidi="he-IL"/>
        </w:rPr>
        <w:t>an</w:t>
      </w:r>
      <w:r w:rsidRPr="001676A7">
        <w:rPr>
          <w:rFonts w:asciiTheme="majorBidi" w:eastAsia="Times New Roman" w:hAnsiTheme="majorBidi" w:cstheme="majorBidi"/>
          <w:sz w:val="32"/>
          <w:szCs w:val="32"/>
          <w:lang w:bidi="he-IL"/>
        </w:rPr>
        <w:t xml:space="preserve"> announcement to that effect in class.</w:t>
      </w:r>
    </w:p>
    <w:p w14:paraId="745A0C4E" w14:textId="2F3C3E41" w:rsidR="00766690" w:rsidRPr="001676A7" w:rsidRDefault="00766690" w:rsidP="00B53ABB">
      <w:pPr>
        <w:shd w:val="clear" w:color="auto" w:fill="FFFFFF"/>
        <w:spacing w:before="100" w:beforeAutospacing="1" w:after="100" w:afterAutospacing="1"/>
        <w:rPr>
          <w:rFonts w:asciiTheme="majorBidi" w:eastAsia="Times New Roman" w:hAnsiTheme="majorBidi" w:cstheme="majorBidi"/>
          <w:b/>
          <w:bCs/>
          <w:sz w:val="32"/>
          <w:szCs w:val="32"/>
          <w:lang w:bidi="he-IL"/>
        </w:rPr>
      </w:pPr>
      <w:r w:rsidRPr="001676A7">
        <w:rPr>
          <w:rFonts w:asciiTheme="majorBidi" w:eastAsia="Times New Roman" w:hAnsiTheme="majorBidi" w:cstheme="majorBidi"/>
          <w:b/>
          <w:bCs/>
          <w:sz w:val="32"/>
          <w:szCs w:val="32"/>
          <w:lang w:bidi="he-IL"/>
        </w:rPr>
        <w:t>Distance Learning</w:t>
      </w:r>
    </w:p>
    <w:p w14:paraId="352D1BA8" w14:textId="4F60CEA9" w:rsidR="001676A7" w:rsidRPr="00EE256C" w:rsidRDefault="001676A7" w:rsidP="004B31F4">
      <w:pPr>
        <w:rPr>
          <w:rFonts w:asciiTheme="majorBidi" w:eastAsia="MS Mincho" w:hAnsiTheme="majorBidi" w:cstheme="majorBidi"/>
          <w:sz w:val="32"/>
          <w:szCs w:val="32"/>
        </w:rPr>
      </w:pPr>
      <w:r w:rsidRPr="001676A7">
        <w:rPr>
          <w:rFonts w:asciiTheme="majorBidi" w:eastAsia="MS Mincho" w:hAnsiTheme="majorBidi" w:cstheme="majorBidi"/>
          <w:sz w:val="32"/>
          <w:szCs w:val="32"/>
        </w:rPr>
        <w:t>This course will be completed in a fully online format with other students through the use of Zoom. Participation is vital to your success as a student as well as the online community that we are trying to establish. Participation will include online lectures and discussions through the Zoom sessions.  You must enable your audio so that everyone can hear you, and you must enable your video so that everyone can see you.  Repeated absences or lack of participation or a combination of both may adversely affect your grade in this class. If you have any issue with any of the above requirements, you must discuss such issue with the Professor at the earliest opportunity.  If you miss a class, you may access a recording of the class session</w:t>
      </w:r>
      <w:r w:rsidR="004B31F4">
        <w:rPr>
          <w:rFonts w:asciiTheme="majorBidi" w:eastAsia="MS Mincho" w:hAnsiTheme="majorBidi" w:cstheme="majorBidi"/>
          <w:sz w:val="32"/>
          <w:szCs w:val="32"/>
        </w:rPr>
        <w:t>.</w:t>
      </w:r>
    </w:p>
    <w:p w14:paraId="226FD792" w14:textId="77777777" w:rsidR="00890270" w:rsidRDefault="00890270" w:rsidP="00890270">
      <w:pPr>
        <w:rPr>
          <w:rFonts w:asciiTheme="majorBidi" w:hAnsiTheme="majorBidi" w:cstheme="majorBidi"/>
          <w:b/>
        </w:rPr>
      </w:pPr>
    </w:p>
    <w:p w14:paraId="477D17D9" w14:textId="77777777" w:rsidR="00EE256C" w:rsidRDefault="00EE256C" w:rsidP="00890270">
      <w:pPr>
        <w:rPr>
          <w:rFonts w:asciiTheme="majorBidi" w:hAnsiTheme="majorBidi" w:cstheme="majorBidi"/>
          <w:b/>
        </w:rPr>
      </w:pPr>
    </w:p>
    <w:p w14:paraId="55AE1FD3" w14:textId="5A4C9857" w:rsidR="00D16E10" w:rsidRPr="00890270" w:rsidRDefault="00D16E10" w:rsidP="00890270">
      <w:pPr>
        <w:rPr>
          <w:rFonts w:ascii="Times New Roman" w:eastAsia="Times New Roman" w:hAnsi="Times New Roman" w:cs="Times New Roman"/>
          <w:lang w:bidi="he-IL"/>
        </w:rPr>
      </w:pPr>
      <w:r>
        <w:rPr>
          <w:rFonts w:asciiTheme="majorBidi" w:hAnsiTheme="majorBidi" w:cstheme="majorBidi"/>
          <w:b/>
        </w:rPr>
        <w:t>ASSIGNMENTS AND DATES</w:t>
      </w:r>
    </w:p>
    <w:p w14:paraId="0C574DA3" w14:textId="77777777" w:rsidR="00D16E10" w:rsidRPr="003578E9" w:rsidRDefault="00D16E10" w:rsidP="00D16E10">
      <w:pPr>
        <w:widowControl w:val="0"/>
        <w:ind w:left="5760" w:hanging="5760"/>
        <w:rPr>
          <w:rFonts w:ascii="Calibri" w:hAnsi="Calibri" w:cs="Arial"/>
          <w:sz w:val="22"/>
          <w:szCs w:val="22"/>
        </w:rPr>
      </w:pPr>
    </w:p>
    <w:tbl>
      <w:tblPr>
        <w:tblW w:w="0" w:type="auto"/>
        <w:tblBorders>
          <w:insideH w:val="single" w:sz="18" w:space="0" w:color="FFFFFF"/>
          <w:insideV w:val="single" w:sz="18" w:space="0" w:color="FFFFFF"/>
        </w:tblBorders>
        <w:tblLook w:val="0020" w:firstRow="1" w:lastRow="0" w:firstColumn="0" w:lastColumn="0" w:noHBand="0" w:noVBand="0"/>
      </w:tblPr>
      <w:tblGrid>
        <w:gridCol w:w="1525"/>
        <w:gridCol w:w="3348"/>
        <w:gridCol w:w="4487"/>
      </w:tblGrid>
      <w:tr w:rsidR="00D16E10" w:rsidRPr="003578E9" w14:paraId="29468F6A" w14:textId="77777777" w:rsidTr="00D16E10">
        <w:tc>
          <w:tcPr>
            <w:tcW w:w="1525" w:type="dxa"/>
            <w:shd w:val="pct20" w:color="000000" w:fill="FFFFFF"/>
          </w:tcPr>
          <w:p w14:paraId="0C4A1DE4" w14:textId="77777777" w:rsidR="00D16E10" w:rsidRPr="003578E9" w:rsidRDefault="00D16E10" w:rsidP="0015035D">
            <w:pPr>
              <w:widowControl w:val="0"/>
              <w:rPr>
                <w:rFonts w:ascii="Calibri" w:hAnsi="Calibri" w:cs="Arial"/>
                <w:b/>
                <w:bCs/>
                <w:sz w:val="22"/>
                <w:szCs w:val="22"/>
              </w:rPr>
            </w:pPr>
            <w:r w:rsidRPr="003578E9">
              <w:rPr>
                <w:rFonts w:ascii="Calibri" w:hAnsi="Calibri" w:cs="Arial"/>
                <w:b/>
                <w:bCs/>
                <w:sz w:val="22"/>
                <w:szCs w:val="22"/>
              </w:rPr>
              <w:t>Date</w:t>
            </w:r>
          </w:p>
        </w:tc>
        <w:tc>
          <w:tcPr>
            <w:tcW w:w="3348" w:type="dxa"/>
            <w:shd w:val="pct20" w:color="000000" w:fill="FFFFFF"/>
          </w:tcPr>
          <w:p w14:paraId="126965BC" w14:textId="77777777" w:rsidR="00D16E10" w:rsidRPr="003578E9" w:rsidRDefault="00D16E10" w:rsidP="0015035D">
            <w:pPr>
              <w:widowControl w:val="0"/>
              <w:rPr>
                <w:rFonts w:ascii="Calibri" w:hAnsi="Calibri" w:cs="Arial"/>
                <w:b/>
                <w:bCs/>
                <w:sz w:val="22"/>
                <w:szCs w:val="22"/>
              </w:rPr>
            </w:pPr>
            <w:r w:rsidRPr="003578E9">
              <w:rPr>
                <w:rFonts w:ascii="Calibri" w:hAnsi="Calibri" w:cs="Arial"/>
                <w:b/>
                <w:bCs/>
                <w:sz w:val="22"/>
                <w:szCs w:val="22"/>
              </w:rPr>
              <w:t>Topic</w:t>
            </w:r>
          </w:p>
        </w:tc>
        <w:tc>
          <w:tcPr>
            <w:tcW w:w="4487" w:type="dxa"/>
            <w:shd w:val="pct20" w:color="000000" w:fill="FFFFFF"/>
          </w:tcPr>
          <w:p w14:paraId="70708FB9" w14:textId="77777777" w:rsidR="00D16E10" w:rsidRPr="003578E9" w:rsidRDefault="00D16E10" w:rsidP="0015035D">
            <w:pPr>
              <w:widowControl w:val="0"/>
              <w:rPr>
                <w:rFonts w:ascii="Calibri" w:hAnsi="Calibri" w:cs="Arial"/>
                <w:b/>
                <w:bCs/>
                <w:sz w:val="22"/>
                <w:szCs w:val="22"/>
              </w:rPr>
            </w:pPr>
            <w:r w:rsidRPr="003578E9">
              <w:rPr>
                <w:rFonts w:ascii="Calibri" w:hAnsi="Calibri" w:cs="Arial"/>
                <w:b/>
                <w:bCs/>
                <w:sz w:val="22"/>
                <w:szCs w:val="22"/>
              </w:rPr>
              <w:t>Assignment</w:t>
            </w:r>
          </w:p>
        </w:tc>
      </w:tr>
      <w:tr w:rsidR="00C90A07" w:rsidRPr="003578E9" w14:paraId="4E25F71C" w14:textId="77777777" w:rsidTr="00D16E10">
        <w:tc>
          <w:tcPr>
            <w:tcW w:w="1525" w:type="dxa"/>
            <w:shd w:val="pct5" w:color="000000" w:fill="FFFFFF"/>
          </w:tcPr>
          <w:p w14:paraId="2A34F4D6" w14:textId="77777777" w:rsidR="00C90A07" w:rsidRDefault="00C90A07" w:rsidP="0015035D">
            <w:pPr>
              <w:widowControl w:val="0"/>
              <w:rPr>
                <w:rFonts w:ascii="Calibri" w:hAnsi="Calibri" w:cs="Arial"/>
                <w:sz w:val="22"/>
                <w:szCs w:val="22"/>
              </w:rPr>
            </w:pPr>
            <w:r>
              <w:rPr>
                <w:rFonts w:ascii="Calibri" w:hAnsi="Calibri" w:cs="Arial"/>
                <w:sz w:val="22"/>
                <w:szCs w:val="22"/>
              </w:rPr>
              <w:t>Class 1</w:t>
            </w:r>
          </w:p>
          <w:p w14:paraId="2646EBF1" w14:textId="728D61EE" w:rsidR="00C90A07" w:rsidRDefault="00766690" w:rsidP="0015035D">
            <w:pPr>
              <w:widowControl w:val="0"/>
              <w:rPr>
                <w:rFonts w:ascii="Calibri" w:hAnsi="Calibri" w:cs="Arial"/>
                <w:sz w:val="22"/>
                <w:szCs w:val="22"/>
              </w:rPr>
            </w:pPr>
            <w:r>
              <w:rPr>
                <w:rFonts w:ascii="Calibri" w:hAnsi="Calibri" w:cs="Arial"/>
                <w:sz w:val="22"/>
                <w:szCs w:val="22"/>
              </w:rPr>
              <w:t>Monday</w:t>
            </w:r>
          </w:p>
          <w:p w14:paraId="057462DE" w14:textId="2659192B" w:rsidR="00C90A07" w:rsidRDefault="00766690" w:rsidP="0015035D">
            <w:pPr>
              <w:widowControl w:val="0"/>
              <w:rPr>
                <w:rFonts w:ascii="Calibri" w:hAnsi="Calibri" w:cs="Arial"/>
                <w:sz w:val="22"/>
                <w:szCs w:val="22"/>
              </w:rPr>
            </w:pPr>
            <w:r>
              <w:rPr>
                <w:rFonts w:ascii="Calibri" w:hAnsi="Calibri" w:cs="Arial"/>
                <w:sz w:val="22"/>
                <w:szCs w:val="22"/>
              </w:rPr>
              <w:t>August 24</w:t>
            </w:r>
          </w:p>
        </w:tc>
        <w:tc>
          <w:tcPr>
            <w:tcW w:w="3348" w:type="dxa"/>
            <w:shd w:val="pct5" w:color="000000" w:fill="FFFFFF"/>
          </w:tcPr>
          <w:p w14:paraId="5D0196D8" w14:textId="3F99CC33" w:rsidR="00C90A07" w:rsidRPr="003578E9" w:rsidRDefault="00C90A07" w:rsidP="0015035D">
            <w:pPr>
              <w:widowControl w:val="0"/>
              <w:rPr>
                <w:rFonts w:ascii="Calibri" w:hAnsi="Calibri" w:cs="Arial"/>
                <w:sz w:val="22"/>
                <w:szCs w:val="22"/>
              </w:rPr>
            </w:pPr>
            <w:r>
              <w:rPr>
                <w:rFonts w:ascii="Calibri" w:hAnsi="Calibri" w:cs="Arial"/>
                <w:sz w:val="22"/>
                <w:szCs w:val="22"/>
              </w:rPr>
              <w:t>Introduction</w:t>
            </w:r>
          </w:p>
        </w:tc>
        <w:tc>
          <w:tcPr>
            <w:tcW w:w="4487" w:type="dxa"/>
            <w:shd w:val="pct5" w:color="000000" w:fill="FFFFFF"/>
          </w:tcPr>
          <w:p w14:paraId="2104BF27" w14:textId="3D6DEA59" w:rsidR="00C90A07" w:rsidRPr="003578E9" w:rsidRDefault="00DD3F3E" w:rsidP="0015035D">
            <w:pPr>
              <w:widowControl w:val="0"/>
              <w:rPr>
                <w:rFonts w:ascii="Calibri" w:hAnsi="Calibri" w:cs="Arial"/>
                <w:sz w:val="22"/>
                <w:szCs w:val="22"/>
              </w:rPr>
            </w:pPr>
            <w:r>
              <w:rPr>
                <w:rFonts w:ascii="Calibri" w:hAnsi="Calibri" w:cs="Arial"/>
                <w:sz w:val="22"/>
                <w:szCs w:val="22"/>
              </w:rPr>
              <w:t>Preface pp. xii – xix; and review Syllabus</w:t>
            </w:r>
          </w:p>
        </w:tc>
      </w:tr>
      <w:tr w:rsidR="00D16E10" w:rsidRPr="003578E9" w14:paraId="4DFDB2B9" w14:textId="77777777" w:rsidTr="00D16E10">
        <w:tc>
          <w:tcPr>
            <w:tcW w:w="1525" w:type="dxa"/>
            <w:shd w:val="pct5" w:color="000000" w:fill="FFFFFF"/>
          </w:tcPr>
          <w:p w14:paraId="12F89BDE" w14:textId="42DDE253" w:rsidR="00D16E10" w:rsidRDefault="00D16E10" w:rsidP="0015035D">
            <w:pPr>
              <w:widowControl w:val="0"/>
              <w:rPr>
                <w:rFonts w:ascii="Calibri" w:hAnsi="Calibri" w:cs="Arial"/>
                <w:sz w:val="22"/>
                <w:szCs w:val="22"/>
              </w:rPr>
            </w:pPr>
            <w:r>
              <w:rPr>
                <w:rFonts w:ascii="Calibri" w:hAnsi="Calibri" w:cs="Arial"/>
                <w:sz w:val="22"/>
                <w:szCs w:val="22"/>
              </w:rPr>
              <w:t xml:space="preserve">Class </w:t>
            </w:r>
            <w:r w:rsidR="00C90A07">
              <w:rPr>
                <w:rFonts w:ascii="Calibri" w:hAnsi="Calibri" w:cs="Arial"/>
                <w:sz w:val="22"/>
                <w:szCs w:val="22"/>
              </w:rPr>
              <w:t>2</w:t>
            </w:r>
          </w:p>
          <w:p w14:paraId="66805CA0" w14:textId="39377817" w:rsidR="00D16E10" w:rsidRDefault="00766690" w:rsidP="0015035D">
            <w:pPr>
              <w:widowControl w:val="0"/>
              <w:rPr>
                <w:rFonts w:ascii="Calibri" w:hAnsi="Calibri" w:cs="Arial"/>
                <w:sz w:val="22"/>
                <w:szCs w:val="22"/>
              </w:rPr>
            </w:pPr>
            <w:r>
              <w:rPr>
                <w:rFonts w:ascii="Calibri" w:hAnsi="Calibri" w:cs="Arial"/>
                <w:sz w:val="22"/>
                <w:szCs w:val="22"/>
              </w:rPr>
              <w:t>Wedne</w:t>
            </w:r>
            <w:r w:rsidR="00D16E10">
              <w:rPr>
                <w:rFonts w:ascii="Calibri" w:hAnsi="Calibri" w:cs="Arial"/>
                <w:sz w:val="22"/>
                <w:szCs w:val="22"/>
              </w:rPr>
              <w:t>sday</w:t>
            </w:r>
          </w:p>
          <w:p w14:paraId="656E632E" w14:textId="59DAB532" w:rsidR="00D16E10" w:rsidRPr="003578E9" w:rsidRDefault="00766690" w:rsidP="0015035D">
            <w:pPr>
              <w:widowControl w:val="0"/>
              <w:rPr>
                <w:rFonts w:ascii="Calibri" w:hAnsi="Calibri" w:cs="Arial"/>
                <w:sz w:val="22"/>
                <w:szCs w:val="22"/>
              </w:rPr>
            </w:pPr>
            <w:r>
              <w:rPr>
                <w:rFonts w:ascii="Calibri" w:hAnsi="Calibri" w:cs="Arial"/>
                <w:sz w:val="22"/>
                <w:szCs w:val="22"/>
              </w:rPr>
              <w:t>August 26</w:t>
            </w:r>
          </w:p>
        </w:tc>
        <w:tc>
          <w:tcPr>
            <w:tcW w:w="3348" w:type="dxa"/>
            <w:shd w:val="pct5" w:color="000000" w:fill="FFFFFF"/>
          </w:tcPr>
          <w:p w14:paraId="56DFBB9E" w14:textId="1C3BD11F" w:rsidR="00D16E10" w:rsidRPr="003578E9" w:rsidRDefault="00D16E10" w:rsidP="0015035D">
            <w:pPr>
              <w:widowControl w:val="0"/>
              <w:rPr>
                <w:rFonts w:ascii="Calibri" w:hAnsi="Calibri" w:cs="Arial"/>
                <w:sz w:val="22"/>
                <w:szCs w:val="22"/>
              </w:rPr>
            </w:pPr>
            <w:r w:rsidRPr="003578E9">
              <w:rPr>
                <w:rFonts w:ascii="Calibri" w:hAnsi="Calibri" w:cs="Arial"/>
                <w:sz w:val="22"/>
                <w:szCs w:val="22"/>
              </w:rPr>
              <w:t xml:space="preserve">Exploring </w:t>
            </w:r>
            <w:r>
              <w:rPr>
                <w:rFonts w:ascii="Calibri" w:hAnsi="Calibri" w:cs="Arial"/>
                <w:sz w:val="22"/>
                <w:szCs w:val="22"/>
              </w:rPr>
              <w:t>E</w:t>
            </w:r>
            <w:r w:rsidRPr="003578E9">
              <w:rPr>
                <w:rFonts w:ascii="Calibri" w:hAnsi="Calibri" w:cs="Arial"/>
                <w:sz w:val="22"/>
                <w:szCs w:val="22"/>
              </w:rPr>
              <w:t xml:space="preserve">thical </w:t>
            </w:r>
            <w:r>
              <w:rPr>
                <w:rFonts w:ascii="Calibri" w:hAnsi="Calibri" w:cs="Arial"/>
                <w:sz w:val="22"/>
                <w:szCs w:val="22"/>
              </w:rPr>
              <w:t>D</w:t>
            </w:r>
            <w:r w:rsidRPr="003578E9">
              <w:rPr>
                <w:rFonts w:ascii="Calibri" w:hAnsi="Calibri" w:cs="Arial"/>
                <w:sz w:val="22"/>
                <w:szCs w:val="22"/>
              </w:rPr>
              <w:t xml:space="preserve">ecision </w:t>
            </w:r>
            <w:r>
              <w:rPr>
                <w:rFonts w:ascii="Calibri" w:hAnsi="Calibri" w:cs="Arial"/>
                <w:sz w:val="22"/>
                <w:szCs w:val="22"/>
              </w:rPr>
              <w:t>M</w:t>
            </w:r>
            <w:r w:rsidRPr="003578E9">
              <w:rPr>
                <w:rFonts w:ascii="Calibri" w:hAnsi="Calibri" w:cs="Arial"/>
                <w:sz w:val="22"/>
                <w:szCs w:val="22"/>
              </w:rPr>
              <w:t>aking</w:t>
            </w:r>
            <w:r>
              <w:rPr>
                <w:rFonts w:ascii="Calibri" w:hAnsi="Calibri" w:cs="Arial"/>
                <w:sz w:val="22"/>
                <w:szCs w:val="22"/>
              </w:rPr>
              <w:t>; Defining Ethics</w:t>
            </w:r>
          </w:p>
        </w:tc>
        <w:tc>
          <w:tcPr>
            <w:tcW w:w="4487" w:type="dxa"/>
            <w:shd w:val="pct5" w:color="000000" w:fill="FFFFFF"/>
          </w:tcPr>
          <w:p w14:paraId="602D896B" w14:textId="0FDFD7B9" w:rsidR="00D16E10" w:rsidRPr="003578E9" w:rsidRDefault="00D16E10" w:rsidP="0015035D">
            <w:pPr>
              <w:widowControl w:val="0"/>
              <w:rPr>
                <w:rFonts w:ascii="Calibri" w:hAnsi="Calibri" w:cs="Arial"/>
                <w:sz w:val="22"/>
                <w:szCs w:val="22"/>
              </w:rPr>
            </w:pPr>
            <w:r w:rsidRPr="003578E9">
              <w:rPr>
                <w:rFonts w:ascii="Calibri" w:hAnsi="Calibri" w:cs="Arial"/>
                <w:sz w:val="22"/>
                <w:szCs w:val="22"/>
              </w:rPr>
              <w:t>Read</w:t>
            </w:r>
            <w:r>
              <w:rPr>
                <w:rFonts w:ascii="Calibri" w:hAnsi="Calibri" w:cs="Arial"/>
                <w:sz w:val="22"/>
                <w:szCs w:val="22"/>
              </w:rPr>
              <w:t xml:space="preserve"> pp. 1 – top of </w:t>
            </w:r>
            <w:r w:rsidR="00904DCA">
              <w:rPr>
                <w:rFonts w:ascii="Calibri" w:hAnsi="Calibri" w:cs="Arial"/>
                <w:sz w:val="22"/>
                <w:szCs w:val="22"/>
              </w:rPr>
              <w:t>14</w:t>
            </w:r>
            <w:r>
              <w:rPr>
                <w:rFonts w:ascii="Calibri" w:hAnsi="Calibri" w:cs="Arial"/>
                <w:sz w:val="22"/>
                <w:szCs w:val="22"/>
              </w:rPr>
              <w:t>.</w:t>
            </w:r>
          </w:p>
        </w:tc>
      </w:tr>
      <w:tr w:rsidR="00EE256C" w:rsidRPr="003578E9" w14:paraId="3AC0EF44" w14:textId="77777777" w:rsidTr="00D16E10">
        <w:tc>
          <w:tcPr>
            <w:tcW w:w="1525" w:type="dxa"/>
            <w:shd w:val="pct5" w:color="000000" w:fill="FFFFFF"/>
          </w:tcPr>
          <w:p w14:paraId="2286222C" w14:textId="77777777" w:rsidR="00EE256C" w:rsidRDefault="00EE256C" w:rsidP="0015035D">
            <w:pPr>
              <w:widowControl w:val="0"/>
              <w:rPr>
                <w:rFonts w:ascii="Calibri" w:hAnsi="Calibri" w:cs="Arial"/>
                <w:sz w:val="22"/>
                <w:szCs w:val="22"/>
              </w:rPr>
            </w:pPr>
            <w:r>
              <w:rPr>
                <w:rFonts w:ascii="Calibri" w:hAnsi="Calibri" w:cs="Arial"/>
                <w:sz w:val="22"/>
                <w:szCs w:val="22"/>
              </w:rPr>
              <w:t>Class 3</w:t>
            </w:r>
          </w:p>
          <w:p w14:paraId="084D0876" w14:textId="5C6D9DBF" w:rsidR="00EE256C" w:rsidRDefault="00EE256C" w:rsidP="0015035D">
            <w:pPr>
              <w:widowControl w:val="0"/>
              <w:rPr>
                <w:rFonts w:ascii="Calibri" w:hAnsi="Calibri" w:cs="Arial"/>
                <w:sz w:val="22"/>
                <w:szCs w:val="22"/>
              </w:rPr>
            </w:pPr>
            <w:r>
              <w:rPr>
                <w:rFonts w:ascii="Calibri" w:hAnsi="Calibri" w:cs="Arial"/>
                <w:sz w:val="22"/>
                <w:szCs w:val="22"/>
              </w:rPr>
              <w:t>Monday</w:t>
            </w:r>
          </w:p>
          <w:p w14:paraId="6C9A330E" w14:textId="5950AEB2" w:rsidR="00EE256C" w:rsidRDefault="00EE256C" w:rsidP="0015035D">
            <w:pPr>
              <w:widowControl w:val="0"/>
              <w:rPr>
                <w:rFonts w:ascii="Calibri" w:hAnsi="Calibri" w:cs="Arial"/>
                <w:sz w:val="22"/>
                <w:szCs w:val="22"/>
              </w:rPr>
            </w:pPr>
            <w:r>
              <w:rPr>
                <w:rFonts w:ascii="Calibri" w:hAnsi="Calibri" w:cs="Arial"/>
                <w:sz w:val="22"/>
                <w:szCs w:val="22"/>
              </w:rPr>
              <w:t>August 31</w:t>
            </w:r>
          </w:p>
        </w:tc>
        <w:tc>
          <w:tcPr>
            <w:tcW w:w="3348" w:type="dxa"/>
            <w:shd w:val="pct5" w:color="000000" w:fill="FFFFFF"/>
          </w:tcPr>
          <w:p w14:paraId="72A58A08" w14:textId="6F92961D" w:rsidR="00EE256C" w:rsidRPr="003578E9" w:rsidRDefault="00904DCA" w:rsidP="0015035D">
            <w:pPr>
              <w:widowControl w:val="0"/>
              <w:rPr>
                <w:rFonts w:ascii="Calibri" w:hAnsi="Calibri" w:cs="Arial"/>
                <w:sz w:val="22"/>
                <w:szCs w:val="22"/>
              </w:rPr>
            </w:pPr>
            <w:r>
              <w:rPr>
                <w:rFonts w:ascii="Calibri" w:hAnsi="Calibri" w:cs="Arial"/>
                <w:sz w:val="22"/>
                <w:szCs w:val="22"/>
              </w:rPr>
              <w:t>Types of Ethical Dilemmas</w:t>
            </w:r>
          </w:p>
        </w:tc>
        <w:tc>
          <w:tcPr>
            <w:tcW w:w="4487" w:type="dxa"/>
            <w:shd w:val="pct5" w:color="000000" w:fill="FFFFFF"/>
          </w:tcPr>
          <w:p w14:paraId="53AD4F1D" w14:textId="28D0377D" w:rsidR="00EE256C" w:rsidRPr="003578E9" w:rsidRDefault="00904DCA" w:rsidP="0015035D">
            <w:pPr>
              <w:widowControl w:val="0"/>
              <w:rPr>
                <w:rFonts w:ascii="Calibri" w:hAnsi="Calibri" w:cs="Arial"/>
                <w:sz w:val="22"/>
                <w:szCs w:val="22"/>
              </w:rPr>
            </w:pPr>
            <w:r>
              <w:rPr>
                <w:rFonts w:ascii="Calibri" w:hAnsi="Calibri" w:cs="Arial"/>
                <w:sz w:val="22"/>
                <w:szCs w:val="22"/>
              </w:rPr>
              <w:t>Read pp., 14 - 19</w:t>
            </w:r>
          </w:p>
        </w:tc>
      </w:tr>
      <w:tr w:rsidR="00D16E10" w:rsidRPr="003578E9" w14:paraId="1EC64BBF" w14:textId="77777777" w:rsidTr="00D16E10">
        <w:tc>
          <w:tcPr>
            <w:tcW w:w="1525" w:type="dxa"/>
            <w:shd w:val="pct20" w:color="000000" w:fill="FFFFFF"/>
          </w:tcPr>
          <w:p w14:paraId="6F94BA78" w14:textId="6EE9C547" w:rsidR="00766690" w:rsidRDefault="00D16E10" w:rsidP="00766690">
            <w:pPr>
              <w:widowControl w:val="0"/>
              <w:rPr>
                <w:rFonts w:ascii="Calibri" w:hAnsi="Calibri" w:cs="Arial"/>
                <w:iCs/>
                <w:sz w:val="22"/>
                <w:szCs w:val="22"/>
              </w:rPr>
            </w:pPr>
            <w:r>
              <w:rPr>
                <w:rFonts w:ascii="Calibri" w:hAnsi="Calibri" w:cs="Arial"/>
                <w:iCs/>
                <w:sz w:val="22"/>
                <w:szCs w:val="22"/>
              </w:rPr>
              <w:t xml:space="preserve">Class </w:t>
            </w:r>
            <w:r w:rsidR="00904DCA">
              <w:rPr>
                <w:rFonts w:ascii="Calibri" w:hAnsi="Calibri" w:cs="Arial"/>
                <w:iCs/>
                <w:sz w:val="22"/>
                <w:szCs w:val="22"/>
              </w:rPr>
              <w:t>4</w:t>
            </w:r>
          </w:p>
          <w:p w14:paraId="5B158A5D" w14:textId="04407567" w:rsidR="00D16E10" w:rsidRDefault="00904DCA" w:rsidP="00766690">
            <w:pPr>
              <w:widowControl w:val="0"/>
              <w:rPr>
                <w:rFonts w:ascii="Calibri" w:hAnsi="Calibri" w:cs="Arial"/>
                <w:iCs/>
                <w:sz w:val="22"/>
                <w:szCs w:val="22"/>
              </w:rPr>
            </w:pPr>
            <w:r>
              <w:rPr>
                <w:rFonts w:ascii="Calibri" w:hAnsi="Calibri" w:cs="Arial"/>
                <w:iCs/>
                <w:sz w:val="22"/>
                <w:szCs w:val="22"/>
              </w:rPr>
              <w:t>Wednes</w:t>
            </w:r>
            <w:r w:rsidR="00D16E10">
              <w:rPr>
                <w:rFonts w:ascii="Calibri" w:hAnsi="Calibri" w:cs="Arial"/>
                <w:iCs/>
                <w:sz w:val="22"/>
                <w:szCs w:val="22"/>
              </w:rPr>
              <w:t>day</w:t>
            </w:r>
          </w:p>
          <w:p w14:paraId="580766B3" w14:textId="48AD36DE" w:rsidR="00D16E10" w:rsidRPr="006374C5" w:rsidRDefault="00904DCA" w:rsidP="00D16E10">
            <w:pPr>
              <w:widowControl w:val="0"/>
              <w:rPr>
                <w:rFonts w:ascii="Calibri" w:hAnsi="Calibri" w:cs="Arial"/>
                <w:iCs/>
                <w:sz w:val="22"/>
                <w:szCs w:val="22"/>
              </w:rPr>
            </w:pPr>
            <w:r>
              <w:rPr>
                <w:rFonts w:ascii="Calibri" w:hAnsi="Calibri" w:cs="Arial"/>
                <w:iCs/>
                <w:sz w:val="22"/>
                <w:szCs w:val="22"/>
              </w:rPr>
              <w:t>September 2</w:t>
            </w:r>
          </w:p>
        </w:tc>
        <w:tc>
          <w:tcPr>
            <w:tcW w:w="3348" w:type="dxa"/>
            <w:shd w:val="pct20" w:color="000000" w:fill="FFFFFF"/>
          </w:tcPr>
          <w:p w14:paraId="2EFBBFF6" w14:textId="3C5F9142" w:rsidR="00D16E10" w:rsidRPr="00D16E10" w:rsidRDefault="00000237" w:rsidP="0015035D">
            <w:pPr>
              <w:widowControl w:val="0"/>
              <w:rPr>
                <w:rFonts w:ascii="Calibri" w:hAnsi="Calibri" w:cs="Arial"/>
                <w:iCs/>
                <w:sz w:val="22"/>
                <w:szCs w:val="22"/>
              </w:rPr>
            </w:pPr>
            <w:r>
              <w:rPr>
                <w:rFonts w:ascii="Calibri" w:hAnsi="Calibri" w:cs="Arial"/>
                <w:iCs/>
                <w:sz w:val="22"/>
                <w:szCs w:val="22"/>
              </w:rPr>
              <w:t>Rationalizing and Labeling; Slippery Slope</w:t>
            </w:r>
          </w:p>
        </w:tc>
        <w:tc>
          <w:tcPr>
            <w:tcW w:w="4487" w:type="dxa"/>
            <w:shd w:val="pct20" w:color="000000" w:fill="FFFFFF"/>
          </w:tcPr>
          <w:p w14:paraId="0B001F88" w14:textId="028BBE21" w:rsidR="00D16E10" w:rsidRPr="00000237" w:rsidRDefault="00000237" w:rsidP="0015035D">
            <w:pPr>
              <w:widowControl w:val="0"/>
              <w:rPr>
                <w:rFonts w:ascii="Calibri" w:hAnsi="Calibri" w:cs="Arial"/>
                <w:iCs/>
                <w:sz w:val="22"/>
                <w:szCs w:val="22"/>
              </w:rPr>
            </w:pPr>
            <w:r>
              <w:rPr>
                <w:rFonts w:ascii="Calibri" w:hAnsi="Calibri" w:cs="Arial"/>
                <w:iCs/>
                <w:sz w:val="22"/>
                <w:szCs w:val="22"/>
              </w:rPr>
              <w:t>Read pp. 19</w:t>
            </w:r>
            <w:r w:rsidR="004C6E1B">
              <w:rPr>
                <w:rFonts w:ascii="Calibri" w:hAnsi="Calibri" w:cs="Arial"/>
                <w:iCs/>
                <w:sz w:val="22"/>
                <w:szCs w:val="22"/>
              </w:rPr>
              <w:t xml:space="preserve"> -</w:t>
            </w:r>
            <w:r>
              <w:rPr>
                <w:rFonts w:ascii="Calibri" w:hAnsi="Calibri" w:cs="Arial"/>
                <w:iCs/>
                <w:sz w:val="22"/>
                <w:szCs w:val="22"/>
              </w:rPr>
              <w:t>-</w:t>
            </w:r>
            <w:r w:rsidR="004C6E1B">
              <w:rPr>
                <w:rFonts w:ascii="Calibri" w:hAnsi="Calibri" w:cs="Arial"/>
                <w:iCs/>
                <w:sz w:val="22"/>
                <w:szCs w:val="22"/>
              </w:rPr>
              <w:t xml:space="preserve"> </w:t>
            </w:r>
            <w:r w:rsidR="00904DCA">
              <w:rPr>
                <w:rFonts w:ascii="Calibri" w:hAnsi="Calibri" w:cs="Arial"/>
                <w:iCs/>
                <w:sz w:val="22"/>
                <w:szCs w:val="22"/>
              </w:rPr>
              <w:t>28</w:t>
            </w:r>
            <w:r>
              <w:rPr>
                <w:rFonts w:ascii="Calibri" w:hAnsi="Calibri" w:cs="Arial"/>
                <w:iCs/>
                <w:sz w:val="22"/>
                <w:szCs w:val="22"/>
              </w:rPr>
              <w:t>.</w:t>
            </w:r>
          </w:p>
        </w:tc>
      </w:tr>
      <w:tr w:rsidR="00904DCA" w:rsidRPr="003578E9" w14:paraId="36DF0187" w14:textId="77777777" w:rsidTr="00D16E10">
        <w:tc>
          <w:tcPr>
            <w:tcW w:w="1525" w:type="dxa"/>
            <w:shd w:val="pct20" w:color="000000" w:fill="FFFFFF"/>
          </w:tcPr>
          <w:p w14:paraId="04030700" w14:textId="77777777" w:rsidR="00904DCA" w:rsidRDefault="00904DCA" w:rsidP="00766690">
            <w:pPr>
              <w:widowControl w:val="0"/>
              <w:rPr>
                <w:rFonts w:ascii="Calibri" w:hAnsi="Calibri" w:cs="Arial"/>
                <w:iCs/>
                <w:sz w:val="22"/>
                <w:szCs w:val="22"/>
              </w:rPr>
            </w:pPr>
            <w:r>
              <w:rPr>
                <w:rFonts w:ascii="Calibri" w:hAnsi="Calibri" w:cs="Arial"/>
                <w:iCs/>
                <w:sz w:val="22"/>
                <w:szCs w:val="22"/>
              </w:rPr>
              <w:t>Class 5</w:t>
            </w:r>
          </w:p>
          <w:p w14:paraId="39DD7D2A" w14:textId="77777777" w:rsidR="00904DCA" w:rsidRDefault="00904DCA" w:rsidP="00766690">
            <w:pPr>
              <w:widowControl w:val="0"/>
              <w:rPr>
                <w:rFonts w:ascii="Calibri" w:hAnsi="Calibri" w:cs="Arial"/>
                <w:iCs/>
                <w:sz w:val="22"/>
                <w:szCs w:val="22"/>
              </w:rPr>
            </w:pPr>
            <w:r>
              <w:rPr>
                <w:rFonts w:ascii="Calibri" w:hAnsi="Calibri" w:cs="Arial"/>
                <w:iCs/>
                <w:sz w:val="22"/>
                <w:szCs w:val="22"/>
              </w:rPr>
              <w:t>Monday</w:t>
            </w:r>
          </w:p>
          <w:p w14:paraId="6FE619F6" w14:textId="010B7E71" w:rsidR="00904DCA" w:rsidRDefault="00904DCA" w:rsidP="00766690">
            <w:pPr>
              <w:widowControl w:val="0"/>
              <w:rPr>
                <w:rFonts w:ascii="Calibri" w:hAnsi="Calibri" w:cs="Arial"/>
                <w:iCs/>
                <w:sz w:val="22"/>
                <w:szCs w:val="22"/>
              </w:rPr>
            </w:pPr>
            <w:r>
              <w:rPr>
                <w:rFonts w:ascii="Calibri" w:hAnsi="Calibri" w:cs="Arial"/>
                <w:iCs/>
                <w:sz w:val="22"/>
                <w:szCs w:val="22"/>
              </w:rPr>
              <w:t>September 7</w:t>
            </w:r>
          </w:p>
        </w:tc>
        <w:tc>
          <w:tcPr>
            <w:tcW w:w="3348" w:type="dxa"/>
            <w:shd w:val="pct20" w:color="000000" w:fill="FFFFFF"/>
          </w:tcPr>
          <w:p w14:paraId="697EE621" w14:textId="32117366" w:rsidR="00904DCA" w:rsidRDefault="00904DCA" w:rsidP="0015035D">
            <w:pPr>
              <w:widowControl w:val="0"/>
              <w:rPr>
                <w:rFonts w:ascii="Calibri" w:hAnsi="Calibri" w:cs="Arial"/>
                <w:iCs/>
                <w:sz w:val="22"/>
                <w:szCs w:val="22"/>
              </w:rPr>
            </w:pPr>
            <w:r>
              <w:rPr>
                <w:rFonts w:ascii="Calibri" w:hAnsi="Calibri" w:cs="Arial"/>
                <w:iCs/>
                <w:sz w:val="22"/>
                <w:szCs w:val="22"/>
              </w:rPr>
              <w:t>Resolving Ethical Dilemmas and Personal Introspections</w:t>
            </w:r>
          </w:p>
        </w:tc>
        <w:tc>
          <w:tcPr>
            <w:tcW w:w="4487" w:type="dxa"/>
            <w:shd w:val="pct20" w:color="000000" w:fill="FFFFFF"/>
          </w:tcPr>
          <w:p w14:paraId="444F7241" w14:textId="2BF80BFD" w:rsidR="00904DCA" w:rsidRDefault="00904DCA" w:rsidP="0015035D">
            <w:pPr>
              <w:widowControl w:val="0"/>
              <w:rPr>
                <w:rFonts w:ascii="Calibri" w:hAnsi="Calibri" w:cs="Arial"/>
                <w:iCs/>
                <w:sz w:val="22"/>
                <w:szCs w:val="22"/>
              </w:rPr>
            </w:pPr>
            <w:r>
              <w:rPr>
                <w:rFonts w:ascii="Calibri" w:hAnsi="Calibri" w:cs="Arial"/>
                <w:iCs/>
                <w:sz w:val="22"/>
                <w:szCs w:val="22"/>
              </w:rPr>
              <w:t>Read pp. 29 – 34 (through Reading 1.10)</w:t>
            </w:r>
          </w:p>
        </w:tc>
      </w:tr>
      <w:tr w:rsidR="00DD3F3E" w:rsidRPr="003578E9" w14:paraId="3B94762A" w14:textId="77777777" w:rsidTr="00D16E10">
        <w:tc>
          <w:tcPr>
            <w:tcW w:w="1525" w:type="dxa"/>
            <w:shd w:val="pct20" w:color="000000" w:fill="FFFFFF"/>
          </w:tcPr>
          <w:p w14:paraId="7083BBA4" w14:textId="278A6306" w:rsidR="00904DCA" w:rsidRDefault="00DD3F3E" w:rsidP="00904DCA">
            <w:pPr>
              <w:widowControl w:val="0"/>
              <w:rPr>
                <w:rFonts w:ascii="Calibri" w:hAnsi="Calibri" w:cs="Arial"/>
                <w:iCs/>
                <w:sz w:val="22"/>
                <w:szCs w:val="22"/>
              </w:rPr>
            </w:pPr>
            <w:r>
              <w:rPr>
                <w:rFonts w:ascii="Calibri" w:hAnsi="Calibri" w:cs="Arial"/>
                <w:iCs/>
                <w:sz w:val="22"/>
                <w:szCs w:val="22"/>
              </w:rPr>
              <w:t xml:space="preserve">Class </w:t>
            </w:r>
            <w:r w:rsidR="005E6B17">
              <w:rPr>
                <w:rFonts w:ascii="Calibri" w:hAnsi="Calibri" w:cs="Arial"/>
                <w:iCs/>
                <w:sz w:val="22"/>
                <w:szCs w:val="22"/>
              </w:rPr>
              <w:t>6</w:t>
            </w:r>
          </w:p>
          <w:p w14:paraId="2C97BAA3" w14:textId="0D310C99" w:rsidR="00DD3F3E" w:rsidRDefault="00904DCA" w:rsidP="00904DCA">
            <w:pPr>
              <w:widowControl w:val="0"/>
              <w:rPr>
                <w:rFonts w:ascii="Calibri" w:hAnsi="Calibri" w:cs="Arial"/>
                <w:iCs/>
                <w:sz w:val="22"/>
                <w:szCs w:val="22"/>
              </w:rPr>
            </w:pPr>
            <w:r>
              <w:rPr>
                <w:rFonts w:ascii="Calibri" w:hAnsi="Calibri" w:cs="Arial"/>
                <w:iCs/>
                <w:sz w:val="22"/>
                <w:szCs w:val="22"/>
              </w:rPr>
              <w:t>Wednes</w:t>
            </w:r>
            <w:r w:rsidR="00DD3F3E">
              <w:rPr>
                <w:rFonts w:ascii="Calibri" w:hAnsi="Calibri" w:cs="Arial"/>
                <w:iCs/>
                <w:sz w:val="22"/>
                <w:szCs w:val="22"/>
              </w:rPr>
              <w:t>day</w:t>
            </w:r>
          </w:p>
          <w:p w14:paraId="761221EA" w14:textId="49728C84" w:rsidR="00DD3F3E" w:rsidRDefault="00766690" w:rsidP="0015035D">
            <w:pPr>
              <w:widowControl w:val="0"/>
              <w:rPr>
                <w:rFonts w:ascii="Calibri" w:hAnsi="Calibri" w:cs="Arial"/>
                <w:iCs/>
                <w:sz w:val="22"/>
                <w:szCs w:val="22"/>
              </w:rPr>
            </w:pPr>
            <w:r>
              <w:rPr>
                <w:rFonts w:ascii="Calibri" w:hAnsi="Calibri" w:cs="Arial"/>
                <w:iCs/>
                <w:sz w:val="22"/>
                <w:szCs w:val="22"/>
              </w:rPr>
              <w:t xml:space="preserve">September </w:t>
            </w:r>
            <w:r w:rsidR="00904DCA">
              <w:rPr>
                <w:rFonts w:ascii="Calibri" w:hAnsi="Calibri" w:cs="Arial"/>
                <w:iCs/>
                <w:sz w:val="22"/>
                <w:szCs w:val="22"/>
              </w:rPr>
              <w:t>9</w:t>
            </w:r>
          </w:p>
        </w:tc>
        <w:tc>
          <w:tcPr>
            <w:tcW w:w="3348" w:type="dxa"/>
            <w:shd w:val="pct20" w:color="000000" w:fill="FFFFFF"/>
          </w:tcPr>
          <w:p w14:paraId="30AC1315" w14:textId="3EA72B5D" w:rsidR="00DD3F3E" w:rsidRDefault="00DD3F3E" w:rsidP="0015035D">
            <w:pPr>
              <w:widowControl w:val="0"/>
              <w:rPr>
                <w:rFonts w:ascii="Calibri" w:hAnsi="Calibri" w:cs="Arial"/>
                <w:iCs/>
                <w:sz w:val="22"/>
                <w:szCs w:val="22"/>
              </w:rPr>
            </w:pPr>
            <w:r>
              <w:rPr>
                <w:rFonts w:ascii="Calibri" w:hAnsi="Calibri" w:cs="Arial"/>
                <w:iCs/>
                <w:sz w:val="22"/>
                <w:szCs w:val="22"/>
              </w:rPr>
              <w:t>Cheating</w:t>
            </w:r>
          </w:p>
        </w:tc>
        <w:tc>
          <w:tcPr>
            <w:tcW w:w="4487" w:type="dxa"/>
            <w:shd w:val="pct20" w:color="000000" w:fill="FFFFFF"/>
          </w:tcPr>
          <w:p w14:paraId="5464D6E2" w14:textId="65719076" w:rsidR="00DD3F3E" w:rsidRDefault="00DD3F3E" w:rsidP="0015035D">
            <w:pPr>
              <w:widowControl w:val="0"/>
              <w:rPr>
                <w:rFonts w:ascii="Calibri" w:hAnsi="Calibri" w:cs="Arial"/>
                <w:iCs/>
                <w:sz w:val="22"/>
                <w:szCs w:val="22"/>
              </w:rPr>
            </w:pPr>
            <w:r>
              <w:rPr>
                <w:rFonts w:ascii="Calibri" w:hAnsi="Calibri" w:cs="Arial"/>
                <w:iCs/>
                <w:sz w:val="22"/>
                <w:szCs w:val="22"/>
              </w:rPr>
              <w:t xml:space="preserve">Read pp. 35 </w:t>
            </w:r>
            <w:r w:rsidR="00B53ABB">
              <w:rPr>
                <w:rFonts w:ascii="Calibri" w:hAnsi="Calibri" w:cs="Arial"/>
                <w:iCs/>
                <w:sz w:val="22"/>
                <w:szCs w:val="22"/>
              </w:rPr>
              <w:t>–</w:t>
            </w:r>
            <w:r>
              <w:rPr>
                <w:rFonts w:ascii="Calibri" w:hAnsi="Calibri" w:cs="Arial"/>
                <w:iCs/>
                <w:sz w:val="22"/>
                <w:szCs w:val="22"/>
              </w:rPr>
              <w:t xml:space="preserve"> 47</w:t>
            </w:r>
          </w:p>
        </w:tc>
      </w:tr>
      <w:tr w:rsidR="00D16E10" w:rsidRPr="003578E9" w14:paraId="7915B26D" w14:textId="77777777" w:rsidTr="00D16E10">
        <w:tc>
          <w:tcPr>
            <w:tcW w:w="1525" w:type="dxa"/>
            <w:shd w:val="pct5" w:color="000000" w:fill="FFFFFF"/>
          </w:tcPr>
          <w:p w14:paraId="6D2EF533" w14:textId="0C53D79D" w:rsidR="00D16E10" w:rsidRDefault="00000237" w:rsidP="0015035D">
            <w:pPr>
              <w:widowControl w:val="0"/>
              <w:rPr>
                <w:rFonts w:ascii="Calibri" w:hAnsi="Calibri" w:cs="Arial"/>
                <w:sz w:val="22"/>
                <w:szCs w:val="22"/>
              </w:rPr>
            </w:pPr>
            <w:r>
              <w:rPr>
                <w:rFonts w:ascii="Calibri" w:hAnsi="Calibri" w:cs="Arial"/>
                <w:sz w:val="22"/>
                <w:szCs w:val="22"/>
              </w:rPr>
              <w:t xml:space="preserve">Class </w:t>
            </w:r>
            <w:r w:rsidR="005E6B17">
              <w:rPr>
                <w:rFonts w:ascii="Calibri" w:hAnsi="Calibri" w:cs="Arial"/>
                <w:sz w:val="22"/>
                <w:szCs w:val="22"/>
              </w:rPr>
              <w:t>7</w:t>
            </w:r>
          </w:p>
          <w:p w14:paraId="28A7E409" w14:textId="198969A5" w:rsidR="00000237" w:rsidRDefault="00766690" w:rsidP="0015035D">
            <w:pPr>
              <w:widowControl w:val="0"/>
              <w:rPr>
                <w:rFonts w:ascii="Calibri" w:hAnsi="Calibri" w:cs="Arial"/>
                <w:sz w:val="22"/>
                <w:szCs w:val="22"/>
              </w:rPr>
            </w:pPr>
            <w:r>
              <w:rPr>
                <w:rFonts w:ascii="Calibri" w:hAnsi="Calibri" w:cs="Arial"/>
                <w:sz w:val="22"/>
                <w:szCs w:val="22"/>
              </w:rPr>
              <w:t>Monda</w:t>
            </w:r>
            <w:r w:rsidR="00000237">
              <w:rPr>
                <w:rFonts w:ascii="Calibri" w:hAnsi="Calibri" w:cs="Arial"/>
                <w:sz w:val="22"/>
                <w:szCs w:val="22"/>
              </w:rPr>
              <w:t xml:space="preserve">y </w:t>
            </w:r>
          </w:p>
          <w:p w14:paraId="38549FBA" w14:textId="7043BC6E" w:rsidR="00000237" w:rsidRPr="003578E9" w:rsidRDefault="00766690" w:rsidP="0015035D">
            <w:pPr>
              <w:widowControl w:val="0"/>
              <w:rPr>
                <w:rFonts w:ascii="Calibri" w:hAnsi="Calibri" w:cs="Arial"/>
                <w:sz w:val="22"/>
                <w:szCs w:val="22"/>
              </w:rPr>
            </w:pPr>
            <w:r>
              <w:rPr>
                <w:rFonts w:ascii="Calibri" w:hAnsi="Calibri" w:cs="Arial"/>
                <w:sz w:val="22"/>
                <w:szCs w:val="22"/>
              </w:rPr>
              <w:t xml:space="preserve">September </w:t>
            </w:r>
            <w:r w:rsidR="005E6B17">
              <w:rPr>
                <w:rFonts w:ascii="Calibri" w:hAnsi="Calibri" w:cs="Arial"/>
                <w:sz w:val="22"/>
                <w:szCs w:val="22"/>
              </w:rPr>
              <w:t>14</w:t>
            </w:r>
          </w:p>
        </w:tc>
        <w:tc>
          <w:tcPr>
            <w:tcW w:w="3348" w:type="dxa"/>
            <w:shd w:val="pct5" w:color="000000" w:fill="FFFFFF"/>
          </w:tcPr>
          <w:p w14:paraId="21806509" w14:textId="2D2E4A2F" w:rsidR="00D16E10" w:rsidRPr="003578E9" w:rsidRDefault="00000237" w:rsidP="0015035D">
            <w:pPr>
              <w:widowControl w:val="0"/>
              <w:rPr>
                <w:rFonts w:ascii="Calibri" w:hAnsi="Calibri" w:cs="Arial"/>
                <w:sz w:val="22"/>
                <w:szCs w:val="22"/>
              </w:rPr>
            </w:pPr>
            <w:r>
              <w:rPr>
                <w:rFonts w:ascii="Calibri" w:hAnsi="Calibri" w:cs="Arial"/>
                <w:sz w:val="22"/>
                <w:szCs w:val="22"/>
              </w:rPr>
              <w:t>Solving Ethical Dilemmas; Personal Introspection</w:t>
            </w:r>
          </w:p>
        </w:tc>
        <w:tc>
          <w:tcPr>
            <w:tcW w:w="4487" w:type="dxa"/>
            <w:shd w:val="pct5" w:color="000000" w:fill="FFFFFF"/>
          </w:tcPr>
          <w:p w14:paraId="55B0C22A" w14:textId="3F685957" w:rsidR="00D16E10" w:rsidRPr="003578E9" w:rsidRDefault="004C6E1B" w:rsidP="0015035D">
            <w:pPr>
              <w:widowControl w:val="0"/>
              <w:rPr>
                <w:rFonts w:ascii="Calibri" w:hAnsi="Calibri" w:cs="Arial"/>
                <w:sz w:val="22"/>
                <w:szCs w:val="22"/>
              </w:rPr>
            </w:pPr>
            <w:r>
              <w:rPr>
                <w:rFonts w:ascii="Calibri" w:hAnsi="Calibri" w:cs="Arial"/>
                <w:sz w:val="22"/>
                <w:szCs w:val="22"/>
              </w:rPr>
              <w:t>Read pp. 49 – 6</w:t>
            </w:r>
            <w:r w:rsidR="005E6B17">
              <w:rPr>
                <w:rFonts w:ascii="Calibri" w:hAnsi="Calibri" w:cs="Arial"/>
                <w:sz w:val="22"/>
                <w:szCs w:val="22"/>
              </w:rPr>
              <w:t>0</w:t>
            </w:r>
            <w:r>
              <w:rPr>
                <w:rFonts w:ascii="Calibri" w:hAnsi="Calibri" w:cs="Arial"/>
                <w:sz w:val="22"/>
                <w:szCs w:val="22"/>
              </w:rPr>
              <w:t>.</w:t>
            </w:r>
          </w:p>
        </w:tc>
      </w:tr>
      <w:tr w:rsidR="005E6B17" w:rsidRPr="003578E9" w14:paraId="5E7DB939" w14:textId="77777777" w:rsidTr="00D16E10">
        <w:tc>
          <w:tcPr>
            <w:tcW w:w="1525" w:type="dxa"/>
            <w:shd w:val="pct5" w:color="000000" w:fill="FFFFFF"/>
          </w:tcPr>
          <w:p w14:paraId="7CCDDCE2" w14:textId="55C1DC41" w:rsidR="005E6B17" w:rsidRDefault="005E6B17" w:rsidP="0015035D">
            <w:pPr>
              <w:widowControl w:val="0"/>
              <w:rPr>
                <w:rFonts w:ascii="Calibri" w:hAnsi="Calibri" w:cs="Arial"/>
                <w:sz w:val="22"/>
                <w:szCs w:val="22"/>
              </w:rPr>
            </w:pPr>
            <w:r>
              <w:rPr>
                <w:rFonts w:ascii="Calibri" w:hAnsi="Calibri" w:cs="Arial"/>
                <w:sz w:val="22"/>
                <w:szCs w:val="22"/>
              </w:rPr>
              <w:t>Class 8</w:t>
            </w:r>
          </w:p>
          <w:p w14:paraId="49FCD6FA" w14:textId="77777777" w:rsidR="005E6B17" w:rsidRDefault="005E6B17" w:rsidP="0015035D">
            <w:pPr>
              <w:widowControl w:val="0"/>
              <w:rPr>
                <w:rFonts w:ascii="Calibri" w:hAnsi="Calibri" w:cs="Arial"/>
                <w:sz w:val="22"/>
                <w:szCs w:val="22"/>
              </w:rPr>
            </w:pPr>
            <w:r>
              <w:rPr>
                <w:rFonts w:ascii="Calibri" w:hAnsi="Calibri" w:cs="Arial"/>
                <w:sz w:val="22"/>
                <w:szCs w:val="22"/>
              </w:rPr>
              <w:t>Wednesday</w:t>
            </w:r>
          </w:p>
          <w:p w14:paraId="18269531" w14:textId="70273D82" w:rsidR="005E6B17" w:rsidRDefault="005E6B17" w:rsidP="0015035D">
            <w:pPr>
              <w:widowControl w:val="0"/>
              <w:rPr>
                <w:rFonts w:ascii="Calibri" w:hAnsi="Calibri" w:cs="Arial"/>
                <w:sz w:val="22"/>
                <w:szCs w:val="22"/>
              </w:rPr>
            </w:pPr>
            <w:r>
              <w:rPr>
                <w:rFonts w:ascii="Calibri" w:hAnsi="Calibri" w:cs="Arial"/>
                <w:sz w:val="22"/>
                <w:szCs w:val="22"/>
              </w:rPr>
              <w:t>September 16</w:t>
            </w:r>
          </w:p>
        </w:tc>
        <w:tc>
          <w:tcPr>
            <w:tcW w:w="3348" w:type="dxa"/>
            <w:shd w:val="pct5" w:color="000000" w:fill="FFFFFF"/>
          </w:tcPr>
          <w:p w14:paraId="1B36411C" w14:textId="64B67A0A" w:rsidR="005E6B17" w:rsidRDefault="005E6B17" w:rsidP="0015035D">
            <w:pPr>
              <w:widowControl w:val="0"/>
              <w:rPr>
                <w:rFonts w:ascii="Calibri" w:hAnsi="Calibri" w:cs="Arial"/>
                <w:sz w:val="22"/>
                <w:szCs w:val="22"/>
              </w:rPr>
            </w:pPr>
            <w:r>
              <w:rPr>
                <w:rFonts w:ascii="Calibri" w:hAnsi="Calibri" w:cs="Arial"/>
                <w:sz w:val="22"/>
                <w:szCs w:val="22"/>
              </w:rPr>
              <w:t>The Bathsheba Syndrome; The Either/Or Conundrum; BP and Deepwater Horizon Explosion</w:t>
            </w:r>
          </w:p>
        </w:tc>
        <w:tc>
          <w:tcPr>
            <w:tcW w:w="4487" w:type="dxa"/>
            <w:shd w:val="pct5" w:color="000000" w:fill="FFFFFF"/>
          </w:tcPr>
          <w:p w14:paraId="0B6C8D84" w14:textId="57B2EBC3" w:rsidR="005E6B17" w:rsidRDefault="005E6B17" w:rsidP="0015035D">
            <w:pPr>
              <w:widowControl w:val="0"/>
              <w:rPr>
                <w:rFonts w:ascii="Calibri" w:hAnsi="Calibri" w:cs="Arial"/>
                <w:sz w:val="22"/>
                <w:szCs w:val="22"/>
              </w:rPr>
            </w:pPr>
            <w:r>
              <w:rPr>
                <w:rFonts w:ascii="Calibri" w:hAnsi="Calibri" w:cs="Arial"/>
                <w:sz w:val="22"/>
                <w:szCs w:val="22"/>
              </w:rPr>
              <w:t>Read pp. 61 – 70, (begin reading about British Petroleum and Deepwater Horizon)</w:t>
            </w:r>
          </w:p>
        </w:tc>
      </w:tr>
      <w:tr w:rsidR="00D16E10" w:rsidRPr="003578E9" w14:paraId="23B74E50" w14:textId="77777777" w:rsidTr="00D16E10">
        <w:tc>
          <w:tcPr>
            <w:tcW w:w="1525" w:type="dxa"/>
            <w:shd w:val="pct20" w:color="000000" w:fill="FFFFFF"/>
          </w:tcPr>
          <w:p w14:paraId="65C833D3" w14:textId="64C1C5E2" w:rsidR="00D16E10" w:rsidRDefault="004C6E1B" w:rsidP="0015035D">
            <w:pPr>
              <w:widowControl w:val="0"/>
              <w:rPr>
                <w:rFonts w:ascii="Calibri" w:hAnsi="Calibri" w:cs="Arial"/>
                <w:iCs/>
                <w:sz w:val="22"/>
                <w:szCs w:val="22"/>
              </w:rPr>
            </w:pPr>
            <w:r>
              <w:rPr>
                <w:rFonts w:ascii="Calibri" w:hAnsi="Calibri" w:cs="Arial"/>
                <w:iCs/>
                <w:sz w:val="22"/>
                <w:szCs w:val="22"/>
              </w:rPr>
              <w:t xml:space="preserve">Class </w:t>
            </w:r>
            <w:r w:rsidR="005E6B17">
              <w:rPr>
                <w:rFonts w:ascii="Calibri" w:hAnsi="Calibri" w:cs="Arial"/>
                <w:iCs/>
                <w:sz w:val="22"/>
                <w:szCs w:val="22"/>
              </w:rPr>
              <w:t>9</w:t>
            </w:r>
          </w:p>
          <w:p w14:paraId="7B261B36" w14:textId="47847C4F" w:rsidR="004C6E1B" w:rsidRDefault="005E6B17" w:rsidP="00DD3F3E">
            <w:pPr>
              <w:widowControl w:val="0"/>
              <w:rPr>
                <w:rFonts w:ascii="Calibri" w:hAnsi="Calibri" w:cs="Arial"/>
                <w:iCs/>
                <w:sz w:val="22"/>
                <w:szCs w:val="22"/>
              </w:rPr>
            </w:pPr>
            <w:r>
              <w:rPr>
                <w:rFonts w:ascii="Calibri" w:hAnsi="Calibri" w:cs="Arial"/>
                <w:iCs/>
                <w:sz w:val="22"/>
                <w:szCs w:val="22"/>
              </w:rPr>
              <w:t>Mon</w:t>
            </w:r>
            <w:r w:rsidR="004C6E1B">
              <w:rPr>
                <w:rFonts w:ascii="Calibri" w:hAnsi="Calibri" w:cs="Arial"/>
                <w:iCs/>
                <w:sz w:val="22"/>
                <w:szCs w:val="22"/>
              </w:rPr>
              <w:t>day</w:t>
            </w:r>
          </w:p>
          <w:p w14:paraId="506AF263" w14:textId="71489C6B" w:rsidR="00DD3F3E" w:rsidRPr="00DD3F3E" w:rsidRDefault="003B4647" w:rsidP="00DD3F3E">
            <w:pPr>
              <w:widowControl w:val="0"/>
              <w:rPr>
                <w:rFonts w:ascii="Calibri" w:hAnsi="Calibri" w:cs="Arial"/>
                <w:iCs/>
                <w:sz w:val="22"/>
                <w:szCs w:val="22"/>
              </w:rPr>
            </w:pPr>
            <w:r>
              <w:rPr>
                <w:rFonts w:ascii="Calibri" w:hAnsi="Calibri" w:cs="Arial"/>
                <w:iCs/>
                <w:sz w:val="22"/>
                <w:szCs w:val="22"/>
              </w:rPr>
              <w:t xml:space="preserve">September </w:t>
            </w:r>
            <w:r w:rsidR="005E6B17">
              <w:rPr>
                <w:rFonts w:ascii="Calibri" w:hAnsi="Calibri" w:cs="Arial"/>
                <w:iCs/>
                <w:sz w:val="22"/>
                <w:szCs w:val="22"/>
              </w:rPr>
              <w:t>21</w:t>
            </w:r>
          </w:p>
        </w:tc>
        <w:tc>
          <w:tcPr>
            <w:tcW w:w="3348" w:type="dxa"/>
            <w:shd w:val="pct20" w:color="000000" w:fill="FFFFFF"/>
          </w:tcPr>
          <w:p w14:paraId="31E1A44C" w14:textId="6C0AFD62" w:rsidR="00D16E10" w:rsidRPr="003578E9" w:rsidRDefault="004C6E1B" w:rsidP="0015035D">
            <w:pPr>
              <w:widowControl w:val="0"/>
              <w:rPr>
                <w:rFonts w:ascii="Calibri" w:hAnsi="Calibri" w:cs="Arial"/>
                <w:sz w:val="22"/>
                <w:szCs w:val="22"/>
              </w:rPr>
            </w:pPr>
            <w:r>
              <w:rPr>
                <w:rFonts w:ascii="Calibri" w:hAnsi="Calibri" w:cs="Arial"/>
                <w:sz w:val="22"/>
                <w:szCs w:val="22"/>
              </w:rPr>
              <w:t>BP and Deepwater Horizon Explosion; Valeant</w:t>
            </w:r>
          </w:p>
        </w:tc>
        <w:tc>
          <w:tcPr>
            <w:tcW w:w="4487" w:type="dxa"/>
            <w:shd w:val="pct20" w:color="000000" w:fill="FFFFFF"/>
          </w:tcPr>
          <w:p w14:paraId="3868B367" w14:textId="1D0E60D5" w:rsidR="00D16E10" w:rsidRPr="003578E9" w:rsidRDefault="004C6E1B" w:rsidP="0015035D">
            <w:pPr>
              <w:widowControl w:val="0"/>
              <w:rPr>
                <w:rFonts w:ascii="Calibri" w:hAnsi="Calibri" w:cs="Arial"/>
                <w:sz w:val="22"/>
                <w:szCs w:val="22"/>
              </w:rPr>
            </w:pPr>
            <w:r>
              <w:rPr>
                <w:rFonts w:ascii="Calibri" w:hAnsi="Calibri" w:cs="Arial"/>
                <w:sz w:val="22"/>
                <w:szCs w:val="22"/>
              </w:rPr>
              <w:t xml:space="preserve">Read pp. </w:t>
            </w:r>
            <w:r w:rsidR="005E6B17">
              <w:rPr>
                <w:rFonts w:ascii="Calibri" w:hAnsi="Calibri" w:cs="Arial"/>
                <w:sz w:val="22"/>
                <w:szCs w:val="22"/>
              </w:rPr>
              <w:t>71</w:t>
            </w:r>
            <w:r>
              <w:rPr>
                <w:rFonts w:ascii="Calibri" w:hAnsi="Calibri" w:cs="Arial"/>
                <w:sz w:val="22"/>
                <w:szCs w:val="22"/>
              </w:rPr>
              <w:t xml:space="preserve"> – 83.</w:t>
            </w:r>
          </w:p>
        </w:tc>
      </w:tr>
      <w:tr w:rsidR="00D16E10" w:rsidRPr="003578E9" w14:paraId="373182FD" w14:textId="77777777" w:rsidTr="00D16E10">
        <w:tc>
          <w:tcPr>
            <w:tcW w:w="1525" w:type="dxa"/>
            <w:shd w:val="pct5" w:color="000000" w:fill="FFFFFF"/>
          </w:tcPr>
          <w:p w14:paraId="779B506E" w14:textId="2D95E1E5" w:rsidR="00D16E10" w:rsidRDefault="004C6E1B" w:rsidP="0015035D">
            <w:pPr>
              <w:widowControl w:val="0"/>
              <w:rPr>
                <w:rFonts w:ascii="Calibri" w:hAnsi="Calibri" w:cs="Arial"/>
                <w:sz w:val="22"/>
                <w:szCs w:val="22"/>
              </w:rPr>
            </w:pPr>
            <w:r>
              <w:rPr>
                <w:rFonts w:ascii="Calibri" w:hAnsi="Calibri" w:cs="Arial"/>
                <w:sz w:val="22"/>
                <w:szCs w:val="22"/>
              </w:rPr>
              <w:t xml:space="preserve">Class </w:t>
            </w:r>
            <w:r w:rsidR="005E6B17">
              <w:rPr>
                <w:rFonts w:ascii="Calibri" w:hAnsi="Calibri" w:cs="Arial"/>
                <w:sz w:val="22"/>
                <w:szCs w:val="22"/>
              </w:rPr>
              <w:t>10</w:t>
            </w:r>
          </w:p>
          <w:p w14:paraId="3FD0DF67" w14:textId="7353504C" w:rsidR="004C6E1B" w:rsidRDefault="005E6B17" w:rsidP="0015035D">
            <w:pPr>
              <w:widowControl w:val="0"/>
              <w:rPr>
                <w:rFonts w:ascii="Calibri" w:hAnsi="Calibri" w:cs="Arial"/>
                <w:sz w:val="22"/>
                <w:szCs w:val="22"/>
              </w:rPr>
            </w:pPr>
            <w:r>
              <w:rPr>
                <w:rFonts w:ascii="Calibri" w:hAnsi="Calibri" w:cs="Arial"/>
                <w:sz w:val="22"/>
                <w:szCs w:val="22"/>
              </w:rPr>
              <w:t>Wednes</w:t>
            </w:r>
            <w:r w:rsidR="004C6E1B">
              <w:rPr>
                <w:rFonts w:ascii="Calibri" w:hAnsi="Calibri" w:cs="Arial"/>
                <w:sz w:val="22"/>
                <w:szCs w:val="22"/>
              </w:rPr>
              <w:t>day</w:t>
            </w:r>
          </w:p>
          <w:p w14:paraId="4A440903" w14:textId="34FBE6AA" w:rsidR="004C6E1B" w:rsidRPr="003578E9" w:rsidRDefault="003B4647" w:rsidP="0015035D">
            <w:pPr>
              <w:widowControl w:val="0"/>
              <w:rPr>
                <w:rFonts w:ascii="Calibri" w:hAnsi="Calibri" w:cs="Arial"/>
                <w:sz w:val="22"/>
                <w:szCs w:val="22"/>
              </w:rPr>
            </w:pPr>
            <w:r>
              <w:rPr>
                <w:rFonts w:ascii="Calibri" w:hAnsi="Calibri" w:cs="Arial"/>
                <w:sz w:val="22"/>
                <w:szCs w:val="22"/>
              </w:rPr>
              <w:t xml:space="preserve">September </w:t>
            </w:r>
            <w:r w:rsidR="005E6B17">
              <w:rPr>
                <w:rFonts w:ascii="Calibri" w:hAnsi="Calibri" w:cs="Arial"/>
                <w:sz w:val="22"/>
                <w:szCs w:val="22"/>
              </w:rPr>
              <w:t>23</w:t>
            </w:r>
          </w:p>
        </w:tc>
        <w:tc>
          <w:tcPr>
            <w:tcW w:w="3348" w:type="dxa"/>
            <w:shd w:val="pct5" w:color="000000" w:fill="FFFFFF"/>
          </w:tcPr>
          <w:p w14:paraId="2F1A898A" w14:textId="3DE61537" w:rsidR="00D16E10" w:rsidRPr="003578E9" w:rsidRDefault="004C6E1B" w:rsidP="0015035D">
            <w:pPr>
              <w:widowControl w:val="0"/>
              <w:rPr>
                <w:rFonts w:ascii="Calibri" w:hAnsi="Calibri" w:cs="Arial"/>
                <w:sz w:val="22"/>
                <w:szCs w:val="22"/>
              </w:rPr>
            </w:pPr>
            <w:r>
              <w:rPr>
                <w:rFonts w:ascii="Calibri" w:hAnsi="Calibri" w:cs="Arial"/>
                <w:sz w:val="22"/>
                <w:szCs w:val="22"/>
              </w:rPr>
              <w:t>Resolving Ethical Dilemmas; Wall Street; Penn State</w:t>
            </w:r>
            <w:r w:rsidR="00AB24F4">
              <w:rPr>
                <w:rFonts w:ascii="Calibri" w:hAnsi="Calibri" w:cs="Arial"/>
                <w:sz w:val="22"/>
                <w:szCs w:val="22"/>
              </w:rPr>
              <w:t xml:space="preserve">; </w:t>
            </w:r>
            <w:proofErr w:type="spellStart"/>
            <w:r w:rsidR="00AB24F4">
              <w:rPr>
                <w:rFonts w:ascii="Calibri" w:hAnsi="Calibri" w:cs="Arial"/>
                <w:sz w:val="22"/>
                <w:szCs w:val="22"/>
              </w:rPr>
              <w:t>Deflategate</w:t>
            </w:r>
            <w:proofErr w:type="spellEnd"/>
          </w:p>
        </w:tc>
        <w:tc>
          <w:tcPr>
            <w:tcW w:w="4487" w:type="dxa"/>
            <w:shd w:val="pct5" w:color="000000" w:fill="FFFFFF"/>
          </w:tcPr>
          <w:p w14:paraId="281B379E" w14:textId="7B5FE7A0" w:rsidR="00D16E10" w:rsidRPr="003578E9" w:rsidRDefault="004C6E1B" w:rsidP="0015035D">
            <w:pPr>
              <w:widowControl w:val="0"/>
              <w:rPr>
                <w:rFonts w:ascii="Calibri" w:hAnsi="Calibri" w:cs="Arial"/>
                <w:sz w:val="22"/>
                <w:szCs w:val="22"/>
              </w:rPr>
            </w:pPr>
            <w:r>
              <w:rPr>
                <w:rFonts w:ascii="Calibri" w:hAnsi="Calibri" w:cs="Arial"/>
                <w:sz w:val="22"/>
                <w:szCs w:val="22"/>
              </w:rPr>
              <w:t xml:space="preserve">Read pp. </w:t>
            </w:r>
            <w:r w:rsidR="00AB24F4">
              <w:rPr>
                <w:rFonts w:ascii="Calibri" w:hAnsi="Calibri" w:cs="Arial"/>
                <w:sz w:val="22"/>
                <w:szCs w:val="22"/>
              </w:rPr>
              <w:t>84 – 112</w:t>
            </w:r>
          </w:p>
        </w:tc>
      </w:tr>
      <w:tr w:rsidR="005E6B17" w:rsidRPr="003578E9" w14:paraId="7453C705" w14:textId="77777777" w:rsidTr="00D16E10">
        <w:tc>
          <w:tcPr>
            <w:tcW w:w="1525" w:type="dxa"/>
            <w:shd w:val="pct5" w:color="000000" w:fill="FFFFFF"/>
          </w:tcPr>
          <w:p w14:paraId="56ABFC26" w14:textId="77777777" w:rsidR="005E6B17" w:rsidRDefault="005E6B17" w:rsidP="0015035D">
            <w:pPr>
              <w:widowControl w:val="0"/>
              <w:rPr>
                <w:rFonts w:ascii="Calibri" w:hAnsi="Calibri" w:cs="Arial"/>
                <w:sz w:val="22"/>
                <w:szCs w:val="22"/>
              </w:rPr>
            </w:pPr>
            <w:r>
              <w:rPr>
                <w:rFonts w:ascii="Calibri" w:hAnsi="Calibri" w:cs="Arial"/>
                <w:sz w:val="22"/>
                <w:szCs w:val="22"/>
              </w:rPr>
              <w:t>Monday</w:t>
            </w:r>
          </w:p>
          <w:p w14:paraId="73D6B047" w14:textId="318523BD" w:rsidR="005E6B17" w:rsidRDefault="005E6B17" w:rsidP="0015035D">
            <w:pPr>
              <w:widowControl w:val="0"/>
              <w:rPr>
                <w:rFonts w:ascii="Calibri" w:hAnsi="Calibri" w:cs="Arial"/>
                <w:sz w:val="22"/>
                <w:szCs w:val="22"/>
              </w:rPr>
            </w:pPr>
            <w:r>
              <w:rPr>
                <w:rFonts w:ascii="Calibri" w:hAnsi="Calibri" w:cs="Arial"/>
                <w:sz w:val="22"/>
                <w:szCs w:val="22"/>
              </w:rPr>
              <w:t>September 28</w:t>
            </w:r>
          </w:p>
        </w:tc>
        <w:tc>
          <w:tcPr>
            <w:tcW w:w="3348" w:type="dxa"/>
            <w:shd w:val="pct5" w:color="000000" w:fill="FFFFFF"/>
          </w:tcPr>
          <w:p w14:paraId="0E3596B2" w14:textId="3A2F5F58" w:rsidR="005E6B17" w:rsidRDefault="005E6B17" w:rsidP="0015035D">
            <w:pPr>
              <w:widowControl w:val="0"/>
              <w:rPr>
                <w:rFonts w:ascii="Calibri" w:hAnsi="Calibri" w:cs="Arial"/>
                <w:sz w:val="22"/>
                <w:szCs w:val="22"/>
              </w:rPr>
            </w:pPr>
            <w:r>
              <w:rPr>
                <w:rFonts w:ascii="Calibri" w:hAnsi="Calibri" w:cs="Arial"/>
                <w:sz w:val="22"/>
                <w:szCs w:val="22"/>
              </w:rPr>
              <w:t>NO CLASS – Yom Kippur (Jewish Holiday</w:t>
            </w:r>
          </w:p>
        </w:tc>
        <w:tc>
          <w:tcPr>
            <w:tcW w:w="4487" w:type="dxa"/>
            <w:shd w:val="pct5" w:color="000000" w:fill="FFFFFF"/>
          </w:tcPr>
          <w:p w14:paraId="38E2EABA" w14:textId="35B23676" w:rsidR="005E6B17" w:rsidRDefault="00C23A4E" w:rsidP="0015035D">
            <w:pPr>
              <w:widowControl w:val="0"/>
              <w:rPr>
                <w:rFonts w:ascii="Calibri" w:hAnsi="Calibri" w:cs="Arial"/>
                <w:sz w:val="22"/>
                <w:szCs w:val="22"/>
              </w:rPr>
            </w:pPr>
            <w:r>
              <w:rPr>
                <w:rFonts w:ascii="Calibri" w:hAnsi="Calibri" w:cs="Arial"/>
                <w:sz w:val="22"/>
                <w:szCs w:val="22"/>
              </w:rPr>
              <w:t xml:space="preserve">Watch </w:t>
            </w:r>
            <w:proofErr w:type="spellStart"/>
            <w:r>
              <w:rPr>
                <w:rFonts w:ascii="Calibri" w:hAnsi="Calibri" w:cs="Arial"/>
                <w:sz w:val="22"/>
                <w:szCs w:val="22"/>
              </w:rPr>
              <w:t>Ariely</w:t>
            </w:r>
            <w:proofErr w:type="spellEnd"/>
            <w:r>
              <w:rPr>
                <w:rFonts w:ascii="Calibri" w:hAnsi="Calibri" w:cs="Arial"/>
                <w:sz w:val="22"/>
                <w:szCs w:val="22"/>
              </w:rPr>
              <w:t xml:space="preserve">, Our Buggy Moral Code (U-Tube), and take the </w:t>
            </w:r>
            <w:proofErr w:type="gramStart"/>
            <w:r>
              <w:rPr>
                <w:rFonts w:ascii="Calibri" w:hAnsi="Calibri" w:cs="Arial"/>
                <w:sz w:val="22"/>
                <w:szCs w:val="22"/>
              </w:rPr>
              <w:t>3 question</w:t>
            </w:r>
            <w:proofErr w:type="gramEnd"/>
            <w:r>
              <w:rPr>
                <w:rFonts w:ascii="Calibri" w:hAnsi="Calibri" w:cs="Arial"/>
                <w:sz w:val="22"/>
                <w:szCs w:val="22"/>
              </w:rPr>
              <w:t xml:space="preserve"> quiz on Canvas, due at the beginning of Class 11, Wednesday, September 30</w:t>
            </w:r>
          </w:p>
        </w:tc>
      </w:tr>
      <w:tr w:rsidR="00D16E10" w:rsidRPr="003578E9" w14:paraId="7B8EA2A6" w14:textId="77777777" w:rsidTr="00D16E10">
        <w:tc>
          <w:tcPr>
            <w:tcW w:w="1525" w:type="dxa"/>
            <w:shd w:val="pct20" w:color="000000" w:fill="FFFFFF"/>
          </w:tcPr>
          <w:p w14:paraId="36B3C56F" w14:textId="713D1403" w:rsidR="00D16E10" w:rsidRDefault="00AB24F4" w:rsidP="0015035D">
            <w:pPr>
              <w:widowControl w:val="0"/>
              <w:rPr>
                <w:rFonts w:ascii="Calibri" w:hAnsi="Calibri" w:cs="Arial"/>
                <w:iCs/>
                <w:sz w:val="22"/>
                <w:szCs w:val="22"/>
              </w:rPr>
            </w:pPr>
            <w:r>
              <w:rPr>
                <w:rFonts w:ascii="Calibri" w:hAnsi="Calibri" w:cs="Arial"/>
                <w:iCs/>
                <w:sz w:val="22"/>
                <w:szCs w:val="22"/>
              </w:rPr>
              <w:t xml:space="preserve">Class </w:t>
            </w:r>
            <w:r w:rsidR="005E6B17">
              <w:rPr>
                <w:rFonts w:ascii="Calibri" w:hAnsi="Calibri" w:cs="Arial"/>
                <w:iCs/>
                <w:sz w:val="22"/>
                <w:szCs w:val="22"/>
              </w:rPr>
              <w:t>11</w:t>
            </w:r>
          </w:p>
          <w:p w14:paraId="22BB2ABB" w14:textId="1ADF3CDB" w:rsidR="00AB24F4" w:rsidRDefault="005E6B17" w:rsidP="003B4647">
            <w:pPr>
              <w:widowControl w:val="0"/>
              <w:rPr>
                <w:rFonts w:ascii="Calibri" w:hAnsi="Calibri" w:cs="Arial"/>
                <w:iCs/>
                <w:sz w:val="22"/>
                <w:szCs w:val="22"/>
              </w:rPr>
            </w:pPr>
            <w:r>
              <w:rPr>
                <w:rFonts w:ascii="Calibri" w:hAnsi="Calibri" w:cs="Arial"/>
                <w:iCs/>
                <w:sz w:val="22"/>
                <w:szCs w:val="22"/>
              </w:rPr>
              <w:t>Wednesday</w:t>
            </w:r>
          </w:p>
          <w:p w14:paraId="017AEE8B" w14:textId="6A6CD3F2" w:rsidR="003B4647" w:rsidRPr="003B4647" w:rsidRDefault="003B4647" w:rsidP="003B4647">
            <w:pPr>
              <w:widowControl w:val="0"/>
              <w:rPr>
                <w:rFonts w:ascii="Calibri" w:hAnsi="Calibri" w:cs="Arial"/>
                <w:iCs/>
                <w:sz w:val="22"/>
                <w:szCs w:val="22"/>
              </w:rPr>
            </w:pPr>
            <w:r>
              <w:rPr>
                <w:rFonts w:ascii="Calibri" w:hAnsi="Calibri" w:cs="Arial"/>
                <w:iCs/>
                <w:sz w:val="22"/>
                <w:szCs w:val="22"/>
              </w:rPr>
              <w:t>September</w:t>
            </w:r>
            <w:r w:rsidR="001D18C2">
              <w:rPr>
                <w:rFonts w:ascii="Calibri" w:hAnsi="Calibri" w:cs="Arial"/>
                <w:iCs/>
                <w:sz w:val="22"/>
                <w:szCs w:val="22"/>
              </w:rPr>
              <w:t xml:space="preserve"> </w:t>
            </w:r>
            <w:r w:rsidR="00C23A4E">
              <w:rPr>
                <w:rFonts w:ascii="Calibri" w:hAnsi="Calibri" w:cs="Arial"/>
                <w:iCs/>
                <w:sz w:val="22"/>
                <w:szCs w:val="22"/>
              </w:rPr>
              <w:t>30</w:t>
            </w:r>
          </w:p>
        </w:tc>
        <w:tc>
          <w:tcPr>
            <w:tcW w:w="3348" w:type="dxa"/>
            <w:shd w:val="pct20" w:color="000000" w:fill="FFFFFF"/>
          </w:tcPr>
          <w:p w14:paraId="641DFAAC" w14:textId="7A645DCB" w:rsidR="00D16E10" w:rsidRPr="00AB24F4" w:rsidRDefault="00AB24F4" w:rsidP="0015035D">
            <w:pPr>
              <w:widowControl w:val="0"/>
              <w:rPr>
                <w:rFonts w:ascii="Calibri" w:hAnsi="Calibri" w:cs="Arial"/>
                <w:iCs/>
                <w:sz w:val="22"/>
                <w:szCs w:val="22"/>
              </w:rPr>
            </w:pPr>
            <w:r>
              <w:rPr>
                <w:rFonts w:ascii="Calibri" w:hAnsi="Calibri" w:cs="Arial"/>
                <w:iCs/>
                <w:sz w:val="22"/>
                <w:szCs w:val="22"/>
              </w:rPr>
              <w:t xml:space="preserve">Milton Friedman; Stakeholder </w:t>
            </w:r>
            <w:r w:rsidR="00BC4B7D">
              <w:rPr>
                <w:rFonts w:ascii="Calibri" w:hAnsi="Calibri" w:cs="Arial"/>
                <w:iCs/>
                <w:sz w:val="22"/>
                <w:szCs w:val="22"/>
              </w:rPr>
              <w:t>&amp;*</w:t>
            </w:r>
            <w:r>
              <w:rPr>
                <w:rFonts w:ascii="Calibri" w:hAnsi="Calibri" w:cs="Arial"/>
                <w:iCs/>
                <w:sz w:val="22"/>
                <w:szCs w:val="22"/>
              </w:rPr>
              <w:t>Theory – Daraprim Drug, Walmart, Chipotle</w:t>
            </w:r>
          </w:p>
        </w:tc>
        <w:tc>
          <w:tcPr>
            <w:tcW w:w="4487" w:type="dxa"/>
            <w:shd w:val="pct20" w:color="000000" w:fill="FFFFFF"/>
          </w:tcPr>
          <w:p w14:paraId="6D2690D1" w14:textId="21BE1FC9" w:rsidR="00D16E10" w:rsidRPr="00AB24F4" w:rsidRDefault="00AB24F4" w:rsidP="0015035D">
            <w:pPr>
              <w:widowControl w:val="0"/>
              <w:rPr>
                <w:rFonts w:ascii="Calibri" w:hAnsi="Calibri" w:cs="Arial"/>
                <w:iCs/>
                <w:sz w:val="22"/>
                <w:szCs w:val="22"/>
              </w:rPr>
            </w:pPr>
            <w:r>
              <w:rPr>
                <w:rFonts w:ascii="Calibri" w:hAnsi="Calibri" w:cs="Arial"/>
                <w:iCs/>
                <w:sz w:val="22"/>
                <w:szCs w:val="22"/>
              </w:rPr>
              <w:t>Read pp. 116</w:t>
            </w:r>
            <w:r>
              <w:rPr>
                <w:rFonts w:ascii="Calibri" w:hAnsi="Calibri" w:cs="Arial"/>
                <w:i/>
                <w:sz w:val="22"/>
                <w:szCs w:val="22"/>
              </w:rPr>
              <w:t xml:space="preserve"> </w:t>
            </w:r>
            <w:r w:rsidR="00B45825">
              <w:rPr>
                <w:rFonts w:ascii="Calibri" w:hAnsi="Calibri" w:cs="Arial"/>
                <w:i/>
                <w:sz w:val="22"/>
                <w:szCs w:val="22"/>
              </w:rPr>
              <w:t>–</w:t>
            </w:r>
            <w:r>
              <w:rPr>
                <w:rFonts w:ascii="Calibri" w:hAnsi="Calibri" w:cs="Arial"/>
                <w:i/>
                <w:sz w:val="22"/>
                <w:szCs w:val="22"/>
              </w:rPr>
              <w:t xml:space="preserve"> </w:t>
            </w:r>
            <w:r>
              <w:rPr>
                <w:rFonts w:ascii="Calibri" w:hAnsi="Calibri" w:cs="Arial"/>
                <w:iCs/>
                <w:sz w:val="22"/>
                <w:szCs w:val="22"/>
              </w:rPr>
              <w:t>137</w:t>
            </w:r>
          </w:p>
        </w:tc>
      </w:tr>
      <w:tr w:rsidR="00D16E10" w:rsidRPr="003578E9" w14:paraId="72E6E084" w14:textId="77777777" w:rsidTr="00D16E10">
        <w:tc>
          <w:tcPr>
            <w:tcW w:w="1525" w:type="dxa"/>
            <w:shd w:val="pct5" w:color="000000" w:fill="FFFFFF"/>
          </w:tcPr>
          <w:p w14:paraId="4AB8A5AF" w14:textId="2148C1AE" w:rsidR="00D16E10" w:rsidRDefault="00AB24F4" w:rsidP="0015035D">
            <w:pPr>
              <w:widowControl w:val="0"/>
              <w:rPr>
                <w:rFonts w:ascii="Calibri" w:hAnsi="Calibri" w:cs="Arial"/>
                <w:sz w:val="22"/>
                <w:szCs w:val="22"/>
              </w:rPr>
            </w:pPr>
            <w:r>
              <w:rPr>
                <w:rFonts w:ascii="Calibri" w:hAnsi="Calibri" w:cs="Arial"/>
                <w:sz w:val="22"/>
                <w:szCs w:val="22"/>
              </w:rPr>
              <w:t xml:space="preserve">Class </w:t>
            </w:r>
            <w:r w:rsidR="005E6B17">
              <w:rPr>
                <w:rFonts w:ascii="Calibri" w:hAnsi="Calibri" w:cs="Arial"/>
                <w:sz w:val="22"/>
                <w:szCs w:val="22"/>
              </w:rPr>
              <w:t>12</w:t>
            </w:r>
          </w:p>
          <w:p w14:paraId="7C5B1218" w14:textId="57532B94" w:rsidR="00AB24F4" w:rsidRDefault="00C23A4E" w:rsidP="0015035D">
            <w:pPr>
              <w:widowControl w:val="0"/>
              <w:rPr>
                <w:rFonts w:ascii="Calibri" w:hAnsi="Calibri" w:cs="Arial"/>
                <w:sz w:val="22"/>
                <w:szCs w:val="22"/>
              </w:rPr>
            </w:pPr>
            <w:r>
              <w:rPr>
                <w:rFonts w:ascii="Calibri" w:hAnsi="Calibri" w:cs="Arial"/>
                <w:sz w:val="22"/>
                <w:szCs w:val="22"/>
              </w:rPr>
              <w:t>Mon</w:t>
            </w:r>
            <w:r w:rsidR="00AB24F4">
              <w:rPr>
                <w:rFonts w:ascii="Calibri" w:hAnsi="Calibri" w:cs="Arial"/>
                <w:sz w:val="22"/>
                <w:szCs w:val="22"/>
              </w:rPr>
              <w:t>day</w:t>
            </w:r>
          </w:p>
          <w:p w14:paraId="2A02BCE8" w14:textId="2EB7153D" w:rsidR="00AB24F4" w:rsidRPr="003578E9" w:rsidRDefault="00C23A4E" w:rsidP="0015035D">
            <w:pPr>
              <w:widowControl w:val="0"/>
              <w:rPr>
                <w:rFonts w:ascii="Calibri" w:hAnsi="Calibri" w:cs="Arial"/>
                <w:sz w:val="22"/>
                <w:szCs w:val="22"/>
              </w:rPr>
            </w:pPr>
            <w:r>
              <w:rPr>
                <w:rFonts w:ascii="Calibri" w:hAnsi="Calibri" w:cs="Arial"/>
                <w:sz w:val="22"/>
                <w:szCs w:val="22"/>
              </w:rPr>
              <w:t>October 5</w:t>
            </w:r>
          </w:p>
        </w:tc>
        <w:tc>
          <w:tcPr>
            <w:tcW w:w="3348" w:type="dxa"/>
            <w:shd w:val="pct5" w:color="000000" w:fill="FFFFFF"/>
          </w:tcPr>
          <w:p w14:paraId="4615DAD6" w14:textId="133218E4" w:rsidR="00D16E10" w:rsidRPr="003578E9" w:rsidRDefault="00AB24F4" w:rsidP="0015035D">
            <w:pPr>
              <w:widowControl w:val="0"/>
              <w:rPr>
                <w:rFonts w:ascii="Calibri" w:hAnsi="Calibri" w:cs="Arial"/>
                <w:sz w:val="22"/>
                <w:szCs w:val="22"/>
              </w:rPr>
            </w:pPr>
            <w:r>
              <w:rPr>
                <w:rFonts w:ascii="Calibri" w:hAnsi="Calibri" w:cs="Arial"/>
                <w:sz w:val="22"/>
                <w:szCs w:val="22"/>
              </w:rPr>
              <w:t>Guns</w:t>
            </w:r>
            <w:r w:rsidR="008B7F59">
              <w:rPr>
                <w:rFonts w:ascii="Calibri" w:hAnsi="Calibri" w:cs="Arial"/>
                <w:sz w:val="22"/>
                <w:szCs w:val="22"/>
              </w:rPr>
              <w:t>; Craigslist; Planned Parenthood</w:t>
            </w:r>
          </w:p>
        </w:tc>
        <w:tc>
          <w:tcPr>
            <w:tcW w:w="4487" w:type="dxa"/>
            <w:shd w:val="pct5" w:color="000000" w:fill="FFFFFF"/>
          </w:tcPr>
          <w:p w14:paraId="4F791351" w14:textId="7ED961E5" w:rsidR="00D16E10" w:rsidRPr="003578E9" w:rsidRDefault="008B7F59" w:rsidP="0015035D">
            <w:pPr>
              <w:widowControl w:val="0"/>
              <w:rPr>
                <w:rFonts w:ascii="Calibri" w:hAnsi="Calibri" w:cs="Arial"/>
                <w:sz w:val="22"/>
                <w:szCs w:val="22"/>
              </w:rPr>
            </w:pPr>
            <w:r>
              <w:rPr>
                <w:rFonts w:ascii="Calibri" w:hAnsi="Calibri" w:cs="Arial"/>
                <w:sz w:val="22"/>
                <w:szCs w:val="22"/>
              </w:rPr>
              <w:t>Read pp. 137—151</w:t>
            </w:r>
          </w:p>
        </w:tc>
      </w:tr>
      <w:tr w:rsidR="00D16E10" w:rsidRPr="003578E9" w14:paraId="13C1F5C4" w14:textId="77777777" w:rsidTr="00D16E10">
        <w:tc>
          <w:tcPr>
            <w:tcW w:w="1525" w:type="dxa"/>
            <w:shd w:val="pct20" w:color="000000" w:fill="FFFFFF"/>
          </w:tcPr>
          <w:p w14:paraId="10BBA3F5" w14:textId="359ECB89" w:rsidR="00D16E10" w:rsidRDefault="008B7F59" w:rsidP="0015035D">
            <w:pPr>
              <w:widowControl w:val="0"/>
              <w:rPr>
                <w:rFonts w:ascii="Calibri" w:hAnsi="Calibri" w:cs="Arial"/>
                <w:iCs/>
                <w:sz w:val="22"/>
                <w:szCs w:val="22"/>
              </w:rPr>
            </w:pPr>
            <w:r>
              <w:rPr>
                <w:rFonts w:ascii="Calibri" w:hAnsi="Calibri" w:cs="Arial"/>
                <w:iCs/>
                <w:sz w:val="22"/>
                <w:szCs w:val="22"/>
              </w:rPr>
              <w:t xml:space="preserve">Class </w:t>
            </w:r>
            <w:r w:rsidR="00DD3F3E">
              <w:rPr>
                <w:rFonts w:ascii="Calibri" w:hAnsi="Calibri" w:cs="Arial"/>
                <w:iCs/>
                <w:sz w:val="22"/>
                <w:szCs w:val="22"/>
              </w:rPr>
              <w:t>1</w:t>
            </w:r>
            <w:r w:rsidR="00C23A4E">
              <w:rPr>
                <w:rFonts w:ascii="Calibri" w:hAnsi="Calibri" w:cs="Arial"/>
                <w:iCs/>
                <w:sz w:val="22"/>
                <w:szCs w:val="22"/>
              </w:rPr>
              <w:t>3</w:t>
            </w:r>
          </w:p>
          <w:p w14:paraId="4FE94A03" w14:textId="63EBD4DC" w:rsidR="008B7F59" w:rsidRDefault="001D18C2" w:rsidP="0015035D">
            <w:pPr>
              <w:widowControl w:val="0"/>
              <w:rPr>
                <w:rFonts w:ascii="Calibri" w:hAnsi="Calibri" w:cs="Arial"/>
                <w:iCs/>
                <w:sz w:val="22"/>
                <w:szCs w:val="22"/>
              </w:rPr>
            </w:pPr>
            <w:r>
              <w:rPr>
                <w:rFonts w:ascii="Calibri" w:hAnsi="Calibri" w:cs="Arial"/>
                <w:iCs/>
                <w:sz w:val="22"/>
                <w:szCs w:val="22"/>
              </w:rPr>
              <w:t>Wednes</w:t>
            </w:r>
            <w:r w:rsidR="008B7F59">
              <w:rPr>
                <w:rFonts w:ascii="Calibri" w:hAnsi="Calibri" w:cs="Arial"/>
                <w:iCs/>
                <w:sz w:val="22"/>
                <w:szCs w:val="22"/>
              </w:rPr>
              <w:t>day</w:t>
            </w:r>
          </w:p>
          <w:p w14:paraId="1E401CD8" w14:textId="36822873" w:rsidR="008B7F59" w:rsidRPr="008B7F59" w:rsidRDefault="00C23A4E" w:rsidP="0015035D">
            <w:pPr>
              <w:widowControl w:val="0"/>
              <w:rPr>
                <w:rFonts w:ascii="Calibri" w:hAnsi="Calibri" w:cs="Arial"/>
                <w:iCs/>
                <w:sz w:val="22"/>
                <w:szCs w:val="22"/>
              </w:rPr>
            </w:pPr>
            <w:r>
              <w:rPr>
                <w:rFonts w:ascii="Calibri" w:hAnsi="Calibri" w:cs="Arial"/>
                <w:iCs/>
                <w:sz w:val="22"/>
                <w:szCs w:val="22"/>
              </w:rPr>
              <w:t>October 7</w:t>
            </w:r>
          </w:p>
        </w:tc>
        <w:tc>
          <w:tcPr>
            <w:tcW w:w="3348" w:type="dxa"/>
            <w:shd w:val="pct20" w:color="000000" w:fill="FFFFFF"/>
          </w:tcPr>
          <w:p w14:paraId="1C9F4BBC" w14:textId="6A199E75" w:rsidR="00D16E10" w:rsidRPr="008B7F59" w:rsidRDefault="008B7F59" w:rsidP="0015035D">
            <w:pPr>
              <w:widowControl w:val="0"/>
              <w:rPr>
                <w:rFonts w:ascii="Calibri" w:hAnsi="Calibri" w:cs="Arial"/>
                <w:iCs/>
                <w:sz w:val="22"/>
                <w:szCs w:val="22"/>
              </w:rPr>
            </w:pPr>
            <w:r>
              <w:rPr>
                <w:rFonts w:ascii="Calibri" w:hAnsi="Calibri" w:cs="Arial"/>
                <w:iCs/>
                <w:sz w:val="22"/>
                <w:szCs w:val="22"/>
              </w:rPr>
              <w:t>Mortgage Meltdown</w:t>
            </w:r>
            <w:r w:rsidR="002A0DB1">
              <w:rPr>
                <w:rFonts w:ascii="Calibri" w:hAnsi="Calibri" w:cs="Arial"/>
                <w:iCs/>
                <w:sz w:val="22"/>
                <w:szCs w:val="22"/>
              </w:rPr>
              <w:t>; Covid-19 Pandemic</w:t>
            </w:r>
          </w:p>
        </w:tc>
        <w:tc>
          <w:tcPr>
            <w:tcW w:w="4487" w:type="dxa"/>
            <w:shd w:val="pct20" w:color="000000" w:fill="FFFFFF"/>
          </w:tcPr>
          <w:p w14:paraId="262926CB" w14:textId="7417F8DF" w:rsidR="00D16E10" w:rsidRPr="008B7F59" w:rsidRDefault="00D16E10" w:rsidP="008628C5">
            <w:pPr>
              <w:widowControl w:val="0"/>
              <w:rPr>
                <w:rFonts w:ascii="Calibri" w:hAnsi="Calibri" w:cs="Arial"/>
                <w:iCs/>
                <w:sz w:val="22"/>
                <w:szCs w:val="22"/>
              </w:rPr>
            </w:pPr>
            <w:r w:rsidRPr="008B7F59">
              <w:rPr>
                <w:rFonts w:ascii="Calibri" w:hAnsi="Calibri" w:cs="Arial"/>
                <w:iCs/>
                <w:sz w:val="22"/>
                <w:szCs w:val="22"/>
              </w:rPr>
              <w:t>Read</w:t>
            </w:r>
            <w:r w:rsidR="008B7F59">
              <w:rPr>
                <w:rFonts w:ascii="Calibri" w:hAnsi="Calibri" w:cs="Arial"/>
                <w:iCs/>
                <w:sz w:val="22"/>
                <w:szCs w:val="22"/>
              </w:rPr>
              <w:t xml:space="preserve"> pp. 151 – 162</w:t>
            </w:r>
            <w:r w:rsidR="009D568B">
              <w:rPr>
                <w:rFonts w:ascii="Calibri" w:hAnsi="Calibri" w:cs="Arial"/>
                <w:iCs/>
                <w:sz w:val="22"/>
                <w:szCs w:val="22"/>
              </w:rPr>
              <w:t>, and pp. 273 -- 280</w:t>
            </w:r>
            <w:r w:rsidR="008B7F59">
              <w:rPr>
                <w:rFonts w:ascii="Calibri" w:hAnsi="Calibri" w:cs="Arial"/>
                <w:iCs/>
                <w:sz w:val="22"/>
                <w:szCs w:val="22"/>
              </w:rPr>
              <w:t>; See U-Tube link on Countrywide</w:t>
            </w:r>
            <w:r w:rsidR="00295C65">
              <w:rPr>
                <w:rFonts w:ascii="Calibri" w:hAnsi="Calibri" w:cs="Arial"/>
                <w:iCs/>
                <w:sz w:val="22"/>
                <w:szCs w:val="22"/>
              </w:rPr>
              <w:t>’s Subprime Scandal</w:t>
            </w:r>
            <w:r w:rsidR="008B7F59">
              <w:rPr>
                <w:rFonts w:ascii="Calibri" w:hAnsi="Calibri" w:cs="Arial"/>
                <w:iCs/>
                <w:sz w:val="22"/>
                <w:szCs w:val="22"/>
              </w:rPr>
              <w:t xml:space="preserve"> and</w:t>
            </w:r>
            <w:r w:rsidR="00295C65">
              <w:rPr>
                <w:rFonts w:ascii="Calibri" w:hAnsi="Calibri" w:cs="Arial"/>
                <w:iCs/>
                <w:sz w:val="22"/>
                <w:szCs w:val="22"/>
              </w:rPr>
              <w:t xml:space="preserve"> The Rise and Fall of</w:t>
            </w:r>
            <w:r w:rsidR="008B7F59">
              <w:rPr>
                <w:rFonts w:ascii="Calibri" w:hAnsi="Calibri" w:cs="Arial"/>
                <w:iCs/>
                <w:sz w:val="22"/>
                <w:szCs w:val="22"/>
              </w:rPr>
              <w:t xml:space="preserve"> Angelo </w:t>
            </w:r>
            <w:proofErr w:type="spellStart"/>
            <w:r w:rsidR="008B7F59">
              <w:rPr>
                <w:rFonts w:ascii="Calibri" w:hAnsi="Calibri" w:cs="Arial"/>
                <w:iCs/>
                <w:sz w:val="22"/>
                <w:szCs w:val="22"/>
              </w:rPr>
              <w:t>Mozilo</w:t>
            </w:r>
            <w:proofErr w:type="spellEnd"/>
            <w:r w:rsidR="00295C65">
              <w:rPr>
                <w:rFonts w:ascii="Calibri" w:hAnsi="Calibri" w:cs="Arial"/>
                <w:iCs/>
                <w:sz w:val="22"/>
                <w:szCs w:val="22"/>
              </w:rPr>
              <w:t xml:space="preserve"> (type in Ethics – Countrywide – Angelo </w:t>
            </w:r>
            <w:proofErr w:type="spellStart"/>
            <w:r w:rsidR="00295C65">
              <w:rPr>
                <w:rFonts w:ascii="Calibri" w:hAnsi="Calibri" w:cs="Arial"/>
                <w:iCs/>
                <w:sz w:val="22"/>
                <w:szCs w:val="22"/>
              </w:rPr>
              <w:t>Mozilo</w:t>
            </w:r>
            <w:proofErr w:type="spellEnd"/>
            <w:r w:rsidR="00295C65">
              <w:rPr>
                <w:rFonts w:ascii="Calibri" w:hAnsi="Calibri" w:cs="Arial"/>
                <w:iCs/>
                <w:sz w:val="22"/>
                <w:szCs w:val="22"/>
              </w:rPr>
              <w:t>)</w:t>
            </w:r>
            <w:r w:rsidR="002A0DB1">
              <w:rPr>
                <w:rFonts w:ascii="Calibri" w:hAnsi="Calibri" w:cs="Arial"/>
                <w:iCs/>
                <w:sz w:val="22"/>
                <w:szCs w:val="22"/>
              </w:rPr>
              <w:t>; also read Ethics Services Responding to the Novel Coronavirus Pandemic found at the following link: (</w:t>
            </w:r>
            <w:hyperlink r:id="rId7" w:history="1">
              <w:r w:rsidR="002A0DB1" w:rsidRPr="00E702ED">
                <w:rPr>
                  <w:rStyle w:val="Hyperlink"/>
                  <w:rFonts w:ascii="Calibri" w:hAnsi="Calibri" w:cs="Arial"/>
                  <w:iCs/>
                  <w:sz w:val="22"/>
                  <w:szCs w:val="22"/>
                </w:rPr>
                <w:t>https://www.the</w:t>
              </w:r>
            </w:hyperlink>
            <w:r w:rsidR="002A0DB1">
              <w:rPr>
                <w:rFonts w:ascii="Calibri" w:hAnsi="Calibri" w:cs="Arial"/>
                <w:iCs/>
                <w:sz w:val="22"/>
                <w:szCs w:val="22"/>
              </w:rPr>
              <w:t xml:space="preserve"> hastingscenter.org/ethicalframeworkcovid19/</w:t>
            </w:r>
          </w:p>
        </w:tc>
      </w:tr>
      <w:tr w:rsidR="001D18C2" w:rsidRPr="003578E9" w14:paraId="5758D14C" w14:textId="77777777" w:rsidTr="00D16E10">
        <w:tc>
          <w:tcPr>
            <w:tcW w:w="1525" w:type="dxa"/>
            <w:shd w:val="pct5" w:color="000000" w:fill="FFFFFF"/>
          </w:tcPr>
          <w:p w14:paraId="6B41D717" w14:textId="77777777" w:rsidR="00C23A4E" w:rsidRDefault="001D18C2" w:rsidP="00C23A4E">
            <w:pPr>
              <w:widowControl w:val="0"/>
              <w:rPr>
                <w:rFonts w:ascii="Calibri" w:hAnsi="Calibri" w:cs="Arial"/>
                <w:sz w:val="22"/>
                <w:szCs w:val="22"/>
              </w:rPr>
            </w:pPr>
            <w:r>
              <w:rPr>
                <w:rFonts w:ascii="Calibri" w:hAnsi="Calibri" w:cs="Arial"/>
                <w:sz w:val="22"/>
                <w:szCs w:val="22"/>
              </w:rPr>
              <w:t>Class 1</w:t>
            </w:r>
            <w:r w:rsidR="00C23A4E">
              <w:rPr>
                <w:rFonts w:ascii="Calibri" w:hAnsi="Calibri" w:cs="Arial"/>
                <w:sz w:val="22"/>
                <w:szCs w:val="22"/>
              </w:rPr>
              <w:t>4</w:t>
            </w:r>
          </w:p>
          <w:p w14:paraId="68B3A726" w14:textId="298AAF0B" w:rsidR="001D18C2" w:rsidRDefault="00C23A4E" w:rsidP="00C23A4E">
            <w:pPr>
              <w:widowControl w:val="0"/>
              <w:rPr>
                <w:rFonts w:ascii="Calibri" w:hAnsi="Calibri" w:cs="Arial"/>
                <w:sz w:val="22"/>
                <w:szCs w:val="22"/>
              </w:rPr>
            </w:pPr>
            <w:r>
              <w:rPr>
                <w:rFonts w:ascii="Calibri" w:hAnsi="Calibri" w:cs="Arial"/>
                <w:sz w:val="22"/>
                <w:szCs w:val="22"/>
              </w:rPr>
              <w:t>Mon</w:t>
            </w:r>
            <w:r w:rsidR="001D18C2">
              <w:rPr>
                <w:rFonts w:ascii="Calibri" w:hAnsi="Calibri" w:cs="Arial"/>
                <w:sz w:val="22"/>
                <w:szCs w:val="22"/>
              </w:rPr>
              <w:t>day</w:t>
            </w:r>
          </w:p>
          <w:p w14:paraId="12FE26A4" w14:textId="40140B7D" w:rsidR="001D18C2" w:rsidRPr="003578E9" w:rsidRDefault="00C23A4E" w:rsidP="00C23A4E">
            <w:pPr>
              <w:widowControl w:val="0"/>
              <w:rPr>
                <w:rFonts w:ascii="Calibri" w:hAnsi="Calibri" w:cs="Arial"/>
                <w:sz w:val="22"/>
                <w:szCs w:val="22"/>
              </w:rPr>
            </w:pPr>
            <w:r>
              <w:rPr>
                <w:rFonts w:ascii="Calibri" w:hAnsi="Calibri" w:cs="Arial"/>
                <w:sz w:val="22"/>
                <w:szCs w:val="22"/>
              </w:rPr>
              <w:t>October 12</w:t>
            </w:r>
          </w:p>
        </w:tc>
        <w:tc>
          <w:tcPr>
            <w:tcW w:w="3348" w:type="dxa"/>
            <w:shd w:val="pct5" w:color="000000" w:fill="FFFFFF"/>
          </w:tcPr>
          <w:p w14:paraId="5EBEB292" w14:textId="77777777" w:rsidR="001D18C2" w:rsidRDefault="001D18C2" w:rsidP="001D18C2">
            <w:pPr>
              <w:widowControl w:val="0"/>
              <w:rPr>
                <w:rFonts w:ascii="Calibri" w:hAnsi="Calibri" w:cs="Arial"/>
                <w:sz w:val="22"/>
                <w:szCs w:val="22"/>
              </w:rPr>
            </w:pPr>
            <w:r>
              <w:rPr>
                <w:rFonts w:ascii="Calibri" w:hAnsi="Calibri" w:cs="Arial"/>
                <w:sz w:val="22"/>
                <w:szCs w:val="22"/>
              </w:rPr>
              <w:t>Music and Sports</w:t>
            </w:r>
          </w:p>
          <w:p w14:paraId="3B1D0B2A" w14:textId="688B8985" w:rsidR="001D18C2" w:rsidRPr="003578E9" w:rsidRDefault="001D18C2" w:rsidP="001D18C2">
            <w:pPr>
              <w:widowControl w:val="0"/>
              <w:rPr>
                <w:rFonts w:ascii="Calibri" w:hAnsi="Calibri" w:cs="Arial"/>
                <w:sz w:val="22"/>
                <w:szCs w:val="22"/>
              </w:rPr>
            </w:pPr>
          </w:p>
        </w:tc>
        <w:tc>
          <w:tcPr>
            <w:tcW w:w="4487" w:type="dxa"/>
            <w:shd w:val="pct5" w:color="000000" w:fill="FFFFFF"/>
          </w:tcPr>
          <w:p w14:paraId="64421CD4" w14:textId="28EE4A14" w:rsidR="001D18C2" w:rsidRPr="003578E9" w:rsidRDefault="001D18C2" w:rsidP="001D18C2">
            <w:pPr>
              <w:widowControl w:val="0"/>
              <w:rPr>
                <w:rFonts w:ascii="Calibri" w:hAnsi="Calibri" w:cs="Arial"/>
                <w:sz w:val="22"/>
                <w:szCs w:val="22"/>
              </w:rPr>
            </w:pPr>
            <w:r>
              <w:rPr>
                <w:rFonts w:ascii="Calibri" w:hAnsi="Calibri" w:cs="Arial"/>
                <w:sz w:val="22"/>
                <w:szCs w:val="22"/>
              </w:rPr>
              <w:t>Read pp. 162 – 174, and 415 -- 420, and “Is it Moral to Take a Knee?” (Markkula Center for Applied Ethics)</w:t>
            </w:r>
          </w:p>
        </w:tc>
      </w:tr>
      <w:tr w:rsidR="001D18C2" w:rsidRPr="003578E9" w14:paraId="3458623A" w14:textId="77777777" w:rsidTr="00D16E10">
        <w:tc>
          <w:tcPr>
            <w:tcW w:w="1525" w:type="dxa"/>
            <w:shd w:val="pct20" w:color="000000" w:fill="FFFFFF"/>
          </w:tcPr>
          <w:p w14:paraId="3322208D" w14:textId="436259A2" w:rsidR="00C23A4E" w:rsidRDefault="001D18C2" w:rsidP="00C23A4E">
            <w:pPr>
              <w:widowControl w:val="0"/>
              <w:rPr>
                <w:rFonts w:ascii="Calibri" w:hAnsi="Calibri" w:cs="Arial"/>
                <w:sz w:val="22"/>
                <w:szCs w:val="22"/>
              </w:rPr>
            </w:pPr>
            <w:r>
              <w:rPr>
                <w:rFonts w:ascii="Calibri" w:hAnsi="Calibri" w:cs="Arial"/>
                <w:sz w:val="22"/>
                <w:szCs w:val="22"/>
              </w:rPr>
              <w:t>Class 1</w:t>
            </w:r>
            <w:r w:rsidR="00C23A4E">
              <w:rPr>
                <w:rFonts w:ascii="Calibri" w:hAnsi="Calibri" w:cs="Arial"/>
                <w:sz w:val="22"/>
                <w:szCs w:val="22"/>
              </w:rPr>
              <w:t>5</w:t>
            </w:r>
          </w:p>
          <w:p w14:paraId="022BE1A7" w14:textId="2A9A8879" w:rsidR="001D18C2" w:rsidRDefault="00C23A4E" w:rsidP="00C23A4E">
            <w:pPr>
              <w:widowControl w:val="0"/>
              <w:rPr>
                <w:rFonts w:ascii="Calibri" w:hAnsi="Calibri" w:cs="Arial"/>
                <w:sz w:val="22"/>
                <w:szCs w:val="22"/>
              </w:rPr>
            </w:pPr>
            <w:r>
              <w:rPr>
                <w:rFonts w:ascii="Calibri" w:hAnsi="Calibri" w:cs="Arial"/>
                <w:sz w:val="22"/>
                <w:szCs w:val="22"/>
              </w:rPr>
              <w:t>Wednes</w:t>
            </w:r>
            <w:r w:rsidR="001D18C2">
              <w:rPr>
                <w:rFonts w:ascii="Calibri" w:hAnsi="Calibri" w:cs="Arial"/>
                <w:sz w:val="22"/>
                <w:szCs w:val="22"/>
              </w:rPr>
              <w:t>day</w:t>
            </w:r>
          </w:p>
          <w:p w14:paraId="05623A1D" w14:textId="40D14C3A" w:rsidR="001D18C2" w:rsidRPr="003578E9" w:rsidRDefault="00466B64" w:rsidP="001D18C2">
            <w:pPr>
              <w:widowControl w:val="0"/>
              <w:rPr>
                <w:rFonts w:ascii="Calibri" w:hAnsi="Calibri" w:cs="Arial"/>
                <w:sz w:val="22"/>
                <w:szCs w:val="22"/>
              </w:rPr>
            </w:pPr>
            <w:r>
              <w:rPr>
                <w:rFonts w:ascii="Calibri" w:hAnsi="Calibri" w:cs="Arial"/>
                <w:sz w:val="22"/>
                <w:szCs w:val="22"/>
              </w:rPr>
              <w:t xml:space="preserve">October </w:t>
            </w:r>
            <w:r w:rsidR="00C23A4E">
              <w:rPr>
                <w:rFonts w:ascii="Calibri" w:hAnsi="Calibri" w:cs="Arial"/>
                <w:sz w:val="22"/>
                <w:szCs w:val="22"/>
              </w:rPr>
              <w:t>14</w:t>
            </w:r>
          </w:p>
        </w:tc>
        <w:tc>
          <w:tcPr>
            <w:tcW w:w="3348" w:type="dxa"/>
            <w:shd w:val="pct20" w:color="000000" w:fill="FFFFFF"/>
          </w:tcPr>
          <w:p w14:paraId="245C146C" w14:textId="21DD57B3" w:rsidR="001D18C2" w:rsidRPr="003578E9" w:rsidRDefault="001D18C2" w:rsidP="001D18C2">
            <w:pPr>
              <w:widowControl w:val="0"/>
              <w:rPr>
                <w:rFonts w:ascii="Calibri" w:hAnsi="Calibri" w:cs="Arial"/>
                <w:sz w:val="22"/>
                <w:szCs w:val="22"/>
              </w:rPr>
            </w:pPr>
            <w:r>
              <w:rPr>
                <w:rFonts w:ascii="Calibri" w:hAnsi="Calibri" w:cs="Arial"/>
                <w:sz w:val="22"/>
                <w:szCs w:val="22"/>
              </w:rPr>
              <w:t>Temptation to Work for Individual Gain and That Credo: Compensation Systems; Accounting and Earnings Managemen</w:t>
            </w:r>
            <w:r w:rsidR="00B64457">
              <w:rPr>
                <w:rFonts w:ascii="Calibri" w:hAnsi="Calibri" w:cs="Arial"/>
                <w:sz w:val="22"/>
                <w:szCs w:val="22"/>
              </w:rPr>
              <w:t>t; Sarbanes Oxley and Dodd Frank</w:t>
            </w:r>
          </w:p>
        </w:tc>
        <w:tc>
          <w:tcPr>
            <w:tcW w:w="4487" w:type="dxa"/>
            <w:shd w:val="pct20" w:color="000000" w:fill="FFFFFF"/>
          </w:tcPr>
          <w:p w14:paraId="7B883B50" w14:textId="0D19A5B6" w:rsidR="001D18C2" w:rsidRPr="003578E9" w:rsidRDefault="001D18C2" w:rsidP="001D18C2">
            <w:pPr>
              <w:widowControl w:val="0"/>
              <w:rPr>
                <w:rFonts w:ascii="Calibri" w:hAnsi="Calibri" w:cs="Arial"/>
                <w:sz w:val="22"/>
                <w:szCs w:val="22"/>
              </w:rPr>
            </w:pPr>
            <w:r>
              <w:rPr>
                <w:rFonts w:ascii="Calibri" w:hAnsi="Calibri" w:cs="Arial"/>
                <w:sz w:val="22"/>
                <w:szCs w:val="22"/>
              </w:rPr>
              <w:t>Read pp. 196 – 21</w:t>
            </w:r>
            <w:r w:rsidR="00B64457">
              <w:rPr>
                <w:rFonts w:ascii="Calibri" w:hAnsi="Calibri" w:cs="Arial"/>
                <w:sz w:val="22"/>
                <w:szCs w:val="22"/>
              </w:rPr>
              <w:t xml:space="preserve">4; and pages 243 </w:t>
            </w:r>
            <w:r w:rsidR="004B31F4">
              <w:rPr>
                <w:rFonts w:ascii="Calibri" w:hAnsi="Calibri" w:cs="Arial"/>
                <w:sz w:val="22"/>
                <w:szCs w:val="22"/>
              </w:rPr>
              <w:t>–</w:t>
            </w:r>
            <w:r w:rsidR="00B64457">
              <w:rPr>
                <w:rFonts w:ascii="Calibri" w:hAnsi="Calibri" w:cs="Arial"/>
                <w:sz w:val="22"/>
                <w:szCs w:val="22"/>
              </w:rPr>
              <w:t xml:space="preserve"> 246</w:t>
            </w:r>
          </w:p>
        </w:tc>
      </w:tr>
      <w:tr w:rsidR="001D18C2" w:rsidRPr="003578E9" w14:paraId="05AFA2FA" w14:textId="77777777" w:rsidTr="00D16E10">
        <w:tc>
          <w:tcPr>
            <w:tcW w:w="1525" w:type="dxa"/>
            <w:shd w:val="pct5" w:color="000000" w:fill="FFFFFF"/>
          </w:tcPr>
          <w:p w14:paraId="1B794DCF" w14:textId="6611704E" w:rsidR="001D18C2" w:rsidRDefault="001D18C2" w:rsidP="001D18C2">
            <w:pPr>
              <w:widowControl w:val="0"/>
              <w:rPr>
                <w:rFonts w:ascii="Calibri" w:hAnsi="Calibri" w:cs="Arial"/>
                <w:sz w:val="22"/>
                <w:szCs w:val="22"/>
              </w:rPr>
            </w:pPr>
            <w:r>
              <w:rPr>
                <w:rFonts w:ascii="Calibri" w:hAnsi="Calibri" w:cs="Arial"/>
                <w:sz w:val="22"/>
                <w:szCs w:val="22"/>
              </w:rPr>
              <w:t>Class 1</w:t>
            </w:r>
            <w:r w:rsidR="00C23A4E">
              <w:rPr>
                <w:rFonts w:ascii="Calibri" w:hAnsi="Calibri" w:cs="Arial"/>
                <w:sz w:val="22"/>
                <w:szCs w:val="22"/>
              </w:rPr>
              <w:t>6</w:t>
            </w:r>
          </w:p>
          <w:p w14:paraId="07E2D0F9" w14:textId="652F3E3D" w:rsidR="001D18C2" w:rsidRDefault="00C23A4E" w:rsidP="001D18C2">
            <w:pPr>
              <w:widowControl w:val="0"/>
              <w:rPr>
                <w:rFonts w:ascii="Calibri" w:hAnsi="Calibri" w:cs="Arial"/>
                <w:sz w:val="22"/>
                <w:szCs w:val="22"/>
              </w:rPr>
            </w:pPr>
            <w:r>
              <w:rPr>
                <w:rFonts w:ascii="Calibri" w:hAnsi="Calibri" w:cs="Arial"/>
                <w:sz w:val="22"/>
                <w:szCs w:val="22"/>
              </w:rPr>
              <w:t>Mon</w:t>
            </w:r>
            <w:r w:rsidR="001D18C2">
              <w:rPr>
                <w:rFonts w:ascii="Calibri" w:hAnsi="Calibri" w:cs="Arial"/>
                <w:sz w:val="22"/>
                <w:szCs w:val="22"/>
              </w:rPr>
              <w:t>day</w:t>
            </w:r>
          </w:p>
          <w:p w14:paraId="3DBD0FC8" w14:textId="1B6514E3" w:rsidR="001D18C2" w:rsidRPr="003578E9" w:rsidRDefault="00466B64" w:rsidP="001D18C2">
            <w:pPr>
              <w:widowControl w:val="0"/>
              <w:rPr>
                <w:rFonts w:ascii="Calibri" w:hAnsi="Calibri" w:cs="Arial"/>
                <w:sz w:val="22"/>
                <w:szCs w:val="22"/>
              </w:rPr>
            </w:pPr>
            <w:r>
              <w:rPr>
                <w:rFonts w:ascii="Calibri" w:hAnsi="Calibri" w:cs="Arial"/>
                <w:sz w:val="22"/>
                <w:szCs w:val="22"/>
              </w:rPr>
              <w:t xml:space="preserve">October </w:t>
            </w:r>
            <w:r w:rsidR="00C23A4E">
              <w:rPr>
                <w:rFonts w:ascii="Calibri" w:hAnsi="Calibri" w:cs="Arial"/>
                <w:sz w:val="22"/>
                <w:szCs w:val="22"/>
              </w:rPr>
              <w:t>19</w:t>
            </w:r>
          </w:p>
        </w:tc>
        <w:tc>
          <w:tcPr>
            <w:tcW w:w="3348" w:type="dxa"/>
            <w:shd w:val="pct5" w:color="000000" w:fill="FFFFFF"/>
          </w:tcPr>
          <w:p w14:paraId="191334CA" w14:textId="38B7AF39" w:rsidR="001D18C2" w:rsidRPr="003578E9" w:rsidRDefault="001D18C2" w:rsidP="001D18C2">
            <w:pPr>
              <w:widowControl w:val="0"/>
              <w:rPr>
                <w:rFonts w:ascii="Calibri" w:hAnsi="Calibri" w:cs="Arial"/>
                <w:sz w:val="22"/>
                <w:szCs w:val="22"/>
              </w:rPr>
            </w:pPr>
            <w:r>
              <w:rPr>
                <w:rFonts w:ascii="Calibri" w:hAnsi="Calibri" w:cs="Arial"/>
                <w:sz w:val="22"/>
                <w:szCs w:val="22"/>
              </w:rPr>
              <w:t>The Psychological and Behavioral Factors</w:t>
            </w:r>
            <w:r w:rsidR="00B64457">
              <w:rPr>
                <w:rFonts w:ascii="Calibri" w:hAnsi="Calibri" w:cs="Arial"/>
                <w:sz w:val="22"/>
                <w:szCs w:val="22"/>
              </w:rPr>
              <w:t>; Rogues</w:t>
            </w:r>
          </w:p>
        </w:tc>
        <w:tc>
          <w:tcPr>
            <w:tcW w:w="4487" w:type="dxa"/>
            <w:shd w:val="pct5" w:color="000000" w:fill="FFFFFF"/>
          </w:tcPr>
          <w:p w14:paraId="10DCE7A7" w14:textId="320CF83F" w:rsidR="001D18C2" w:rsidRPr="003578E9" w:rsidRDefault="001D18C2" w:rsidP="001D18C2">
            <w:pPr>
              <w:widowControl w:val="0"/>
              <w:rPr>
                <w:rFonts w:ascii="Calibri" w:hAnsi="Calibri" w:cs="Arial"/>
                <w:sz w:val="22"/>
                <w:szCs w:val="22"/>
              </w:rPr>
            </w:pPr>
            <w:r>
              <w:rPr>
                <w:rFonts w:ascii="Calibri" w:hAnsi="Calibri" w:cs="Arial"/>
                <w:sz w:val="22"/>
                <w:szCs w:val="22"/>
              </w:rPr>
              <w:t>Read pp. 217 –2</w:t>
            </w:r>
            <w:r w:rsidR="00B64457">
              <w:rPr>
                <w:rFonts w:ascii="Calibri" w:hAnsi="Calibri" w:cs="Arial"/>
                <w:sz w:val="22"/>
                <w:szCs w:val="22"/>
              </w:rPr>
              <w:t>37</w:t>
            </w:r>
          </w:p>
        </w:tc>
      </w:tr>
      <w:tr w:rsidR="001D18C2" w:rsidRPr="003578E9" w14:paraId="5F139F47" w14:textId="77777777" w:rsidTr="00D16E10">
        <w:tc>
          <w:tcPr>
            <w:tcW w:w="1525" w:type="dxa"/>
            <w:shd w:val="pct20" w:color="000000" w:fill="FFFFFF"/>
          </w:tcPr>
          <w:p w14:paraId="2022BF5F" w14:textId="79967128" w:rsidR="001D18C2" w:rsidRDefault="001D18C2" w:rsidP="001D18C2">
            <w:pPr>
              <w:widowControl w:val="0"/>
              <w:rPr>
                <w:rFonts w:ascii="Calibri" w:hAnsi="Calibri" w:cs="Arial"/>
                <w:iCs/>
                <w:sz w:val="22"/>
                <w:szCs w:val="22"/>
              </w:rPr>
            </w:pPr>
            <w:r>
              <w:rPr>
                <w:rFonts w:ascii="Calibri" w:hAnsi="Calibri" w:cs="Arial"/>
                <w:iCs/>
                <w:sz w:val="22"/>
                <w:szCs w:val="22"/>
              </w:rPr>
              <w:t>Class 1</w:t>
            </w:r>
            <w:r w:rsidR="00C23A4E">
              <w:rPr>
                <w:rFonts w:ascii="Calibri" w:hAnsi="Calibri" w:cs="Arial"/>
                <w:iCs/>
                <w:sz w:val="22"/>
                <w:szCs w:val="22"/>
              </w:rPr>
              <w:t>7</w:t>
            </w:r>
          </w:p>
          <w:p w14:paraId="34F59BEA" w14:textId="4B9558B4" w:rsidR="001D18C2" w:rsidRDefault="00C23A4E" w:rsidP="001D18C2">
            <w:pPr>
              <w:widowControl w:val="0"/>
              <w:rPr>
                <w:rFonts w:ascii="Calibri" w:hAnsi="Calibri" w:cs="Arial"/>
                <w:iCs/>
                <w:sz w:val="22"/>
                <w:szCs w:val="22"/>
              </w:rPr>
            </w:pPr>
            <w:r>
              <w:rPr>
                <w:rFonts w:ascii="Calibri" w:hAnsi="Calibri" w:cs="Arial"/>
                <w:iCs/>
                <w:sz w:val="22"/>
                <w:szCs w:val="22"/>
              </w:rPr>
              <w:t>Wednes</w:t>
            </w:r>
            <w:r w:rsidR="00466B64">
              <w:rPr>
                <w:rFonts w:ascii="Calibri" w:hAnsi="Calibri" w:cs="Arial"/>
                <w:iCs/>
                <w:sz w:val="22"/>
                <w:szCs w:val="22"/>
              </w:rPr>
              <w:t>day</w:t>
            </w:r>
            <w:r w:rsidR="001D18C2">
              <w:rPr>
                <w:rFonts w:ascii="Calibri" w:hAnsi="Calibri" w:cs="Arial"/>
                <w:iCs/>
                <w:sz w:val="22"/>
                <w:szCs w:val="22"/>
              </w:rPr>
              <w:t xml:space="preserve"> </w:t>
            </w:r>
          </w:p>
          <w:p w14:paraId="3E0BF1DD" w14:textId="757E46DE" w:rsidR="001D18C2" w:rsidRPr="005679F8" w:rsidRDefault="00466B64" w:rsidP="001D18C2">
            <w:pPr>
              <w:widowControl w:val="0"/>
              <w:rPr>
                <w:rFonts w:ascii="Calibri" w:hAnsi="Calibri" w:cs="Arial"/>
                <w:iCs/>
                <w:sz w:val="22"/>
                <w:szCs w:val="22"/>
              </w:rPr>
            </w:pPr>
            <w:r>
              <w:rPr>
                <w:rFonts w:ascii="Calibri" w:hAnsi="Calibri" w:cs="Arial"/>
                <w:iCs/>
                <w:sz w:val="22"/>
                <w:szCs w:val="22"/>
              </w:rPr>
              <w:t xml:space="preserve">October </w:t>
            </w:r>
            <w:r w:rsidR="00C23A4E">
              <w:rPr>
                <w:rFonts w:ascii="Calibri" w:hAnsi="Calibri" w:cs="Arial"/>
                <w:iCs/>
                <w:sz w:val="22"/>
                <w:szCs w:val="22"/>
              </w:rPr>
              <w:t>21</w:t>
            </w:r>
          </w:p>
        </w:tc>
        <w:tc>
          <w:tcPr>
            <w:tcW w:w="3348" w:type="dxa"/>
            <w:shd w:val="pct20" w:color="000000" w:fill="FFFFFF"/>
          </w:tcPr>
          <w:p w14:paraId="6B4A8918" w14:textId="7470AF32" w:rsidR="001D18C2" w:rsidRPr="0082624C" w:rsidRDefault="00B64457" w:rsidP="001D18C2">
            <w:pPr>
              <w:widowControl w:val="0"/>
              <w:rPr>
                <w:rFonts w:ascii="Calibri" w:hAnsi="Calibri" w:cs="Arial"/>
                <w:iCs/>
                <w:sz w:val="22"/>
                <w:szCs w:val="22"/>
              </w:rPr>
            </w:pPr>
            <w:r>
              <w:rPr>
                <w:rFonts w:ascii="Calibri" w:hAnsi="Calibri" w:cs="Arial"/>
                <w:iCs/>
                <w:sz w:val="22"/>
                <w:szCs w:val="22"/>
              </w:rPr>
              <w:t>WorldCom</w:t>
            </w:r>
          </w:p>
        </w:tc>
        <w:tc>
          <w:tcPr>
            <w:tcW w:w="4487" w:type="dxa"/>
            <w:shd w:val="pct20" w:color="000000" w:fill="FFFFFF"/>
          </w:tcPr>
          <w:p w14:paraId="257A4772" w14:textId="3CF052D8" w:rsidR="001D18C2" w:rsidRPr="003578E9" w:rsidRDefault="001D18C2" w:rsidP="001D18C2">
            <w:pPr>
              <w:widowControl w:val="0"/>
              <w:rPr>
                <w:rFonts w:ascii="Calibri" w:hAnsi="Calibri" w:cs="Arial"/>
                <w:sz w:val="22"/>
                <w:szCs w:val="22"/>
              </w:rPr>
            </w:pPr>
            <w:r>
              <w:rPr>
                <w:rFonts w:ascii="Calibri" w:hAnsi="Calibri" w:cs="Arial"/>
                <w:sz w:val="22"/>
                <w:szCs w:val="22"/>
              </w:rPr>
              <w:t>Read pp. 24</w:t>
            </w:r>
            <w:r w:rsidR="00B64457">
              <w:rPr>
                <w:rFonts w:ascii="Calibri" w:hAnsi="Calibri" w:cs="Arial"/>
                <w:sz w:val="22"/>
                <w:szCs w:val="22"/>
              </w:rPr>
              <w:t>7</w:t>
            </w:r>
            <w:r>
              <w:rPr>
                <w:rFonts w:ascii="Calibri" w:hAnsi="Calibri" w:cs="Arial"/>
                <w:sz w:val="22"/>
                <w:szCs w:val="22"/>
              </w:rPr>
              <w:t xml:space="preserve"> – 263, and pp. 268 – 272</w:t>
            </w:r>
          </w:p>
        </w:tc>
      </w:tr>
      <w:tr w:rsidR="001D18C2" w:rsidRPr="003578E9" w14:paraId="11BC2C33" w14:textId="77777777" w:rsidTr="00D16E10">
        <w:tc>
          <w:tcPr>
            <w:tcW w:w="1525" w:type="dxa"/>
            <w:shd w:val="pct20" w:color="000000" w:fill="FFFFFF"/>
          </w:tcPr>
          <w:p w14:paraId="1E242567" w14:textId="0B5D58BD" w:rsidR="001D18C2" w:rsidRDefault="001D18C2" w:rsidP="001D18C2">
            <w:pPr>
              <w:widowControl w:val="0"/>
              <w:rPr>
                <w:rFonts w:ascii="Calibri" w:hAnsi="Calibri" w:cs="Arial"/>
                <w:iCs/>
                <w:sz w:val="22"/>
                <w:szCs w:val="22"/>
              </w:rPr>
            </w:pPr>
            <w:r>
              <w:rPr>
                <w:rFonts w:ascii="Calibri" w:hAnsi="Calibri" w:cs="Arial"/>
                <w:iCs/>
                <w:sz w:val="22"/>
                <w:szCs w:val="22"/>
              </w:rPr>
              <w:t>Class 1</w:t>
            </w:r>
            <w:r w:rsidR="00C23A4E">
              <w:rPr>
                <w:rFonts w:ascii="Calibri" w:hAnsi="Calibri" w:cs="Arial"/>
                <w:iCs/>
                <w:sz w:val="22"/>
                <w:szCs w:val="22"/>
              </w:rPr>
              <w:t>8</w:t>
            </w:r>
          </w:p>
          <w:p w14:paraId="16E29AF2" w14:textId="1B5862BB" w:rsidR="00466B64" w:rsidRDefault="00C23A4E" w:rsidP="00466B64">
            <w:pPr>
              <w:widowControl w:val="0"/>
              <w:rPr>
                <w:rFonts w:ascii="Calibri" w:hAnsi="Calibri" w:cs="Arial"/>
                <w:iCs/>
                <w:sz w:val="22"/>
                <w:szCs w:val="22"/>
              </w:rPr>
            </w:pPr>
            <w:r>
              <w:rPr>
                <w:rFonts w:ascii="Calibri" w:hAnsi="Calibri" w:cs="Arial"/>
                <w:iCs/>
                <w:sz w:val="22"/>
                <w:szCs w:val="22"/>
              </w:rPr>
              <w:t>Mon</w:t>
            </w:r>
            <w:r w:rsidR="001D18C2">
              <w:rPr>
                <w:rFonts w:ascii="Calibri" w:hAnsi="Calibri" w:cs="Arial"/>
                <w:iCs/>
                <w:sz w:val="22"/>
                <w:szCs w:val="22"/>
              </w:rPr>
              <w:t>day</w:t>
            </w:r>
          </w:p>
          <w:p w14:paraId="70E4FE12" w14:textId="2B0BD556" w:rsidR="00466B64" w:rsidRDefault="00466B64" w:rsidP="00466B64">
            <w:pPr>
              <w:widowControl w:val="0"/>
              <w:rPr>
                <w:rFonts w:ascii="Calibri" w:hAnsi="Calibri" w:cs="Arial"/>
                <w:iCs/>
                <w:sz w:val="22"/>
                <w:szCs w:val="22"/>
              </w:rPr>
            </w:pPr>
            <w:r>
              <w:rPr>
                <w:rFonts w:ascii="Calibri" w:hAnsi="Calibri" w:cs="Arial"/>
                <w:iCs/>
                <w:sz w:val="22"/>
                <w:szCs w:val="22"/>
              </w:rPr>
              <w:t xml:space="preserve">October </w:t>
            </w:r>
            <w:r w:rsidR="00C23A4E">
              <w:rPr>
                <w:rFonts w:ascii="Calibri" w:hAnsi="Calibri" w:cs="Arial"/>
                <w:iCs/>
                <w:sz w:val="22"/>
                <w:szCs w:val="22"/>
              </w:rPr>
              <w:t>26</w:t>
            </w:r>
          </w:p>
        </w:tc>
        <w:tc>
          <w:tcPr>
            <w:tcW w:w="3348" w:type="dxa"/>
            <w:shd w:val="pct20" w:color="000000" w:fill="FFFFFF"/>
          </w:tcPr>
          <w:p w14:paraId="1BF3E81C" w14:textId="5FFA92C3" w:rsidR="001D18C2" w:rsidRDefault="001D18C2" w:rsidP="001D18C2">
            <w:pPr>
              <w:widowControl w:val="0"/>
              <w:rPr>
                <w:rFonts w:ascii="Calibri" w:hAnsi="Calibri" w:cs="Arial"/>
                <w:iCs/>
                <w:sz w:val="22"/>
                <w:szCs w:val="22"/>
              </w:rPr>
            </w:pPr>
            <w:r>
              <w:rPr>
                <w:rFonts w:ascii="Calibri" w:hAnsi="Calibri" w:cs="Arial"/>
                <w:iCs/>
                <w:sz w:val="22"/>
                <w:szCs w:val="22"/>
              </w:rPr>
              <w:t>Midterm</w:t>
            </w:r>
          </w:p>
        </w:tc>
        <w:tc>
          <w:tcPr>
            <w:tcW w:w="4487" w:type="dxa"/>
            <w:shd w:val="pct20" w:color="000000" w:fill="FFFFFF"/>
          </w:tcPr>
          <w:p w14:paraId="771C3F7A" w14:textId="420B0EB3" w:rsidR="001D18C2" w:rsidRDefault="001D18C2" w:rsidP="001D18C2">
            <w:pPr>
              <w:widowControl w:val="0"/>
              <w:rPr>
                <w:rFonts w:ascii="Calibri" w:hAnsi="Calibri" w:cs="Arial"/>
                <w:sz w:val="22"/>
                <w:szCs w:val="22"/>
              </w:rPr>
            </w:pPr>
            <w:r>
              <w:rPr>
                <w:rFonts w:ascii="Calibri" w:hAnsi="Calibri" w:cs="Arial"/>
                <w:sz w:val="22"/>
                <w:szCs w:val="22"/>
              </w:rPr>
              <w:t>Entire Class</w:t>
            </w:r>
          </w:p>
        </w:tc>
      </w:tr>
      <w:tr w:rsidR="001D18C2" w:rsidRPr="003578E9" w14:paraId="3E774261" w14:textId="77777777" w:rsidTr="00D16E10">
        <w:tc>
          <w:tcPr>
            <w:tcW w:w="1525" w:type="dxa"/>
            <w:shd w:val="pct5" w:color="000000" w:fill="FFFFFF"/>
          </w:tcPr>
          <w:p w14:paraId="23980BD9" w14:textId="3545A85E" w:rsidR="001D18C2" w:rsidRDefault="001D18C2" w:rsidP="001D18C2">
            <w:pPr>
              <w:widowControl w:val="0"/>
              <w:rPr>
                <w:rFonts w:ascii="Calibri" w:hAnsi="Calibri" w:cs="Arial"/>
                <w:sz w:val="22"/>
                <w:szCs w:val="22"/>
              </w:rPr>
            </w:pPr>
            <w:r>
              <w:rPr>
                <w:rFonts w:ascii="Calibri" w:hAnsi="Calibri" w:cs="Arial"/>
                <w:sz w:val="22"/>
                <w:szCs w:val="22"/>
              </w:rPr>
              <w:t>Class 1</w:t>
            </w:r>
            <w:r w:rsidR="00C23A4E">
              <w:rPr>
                <w:rFonts w:ascii="Calibri" w:hAnsi="Calibri" w:cs="Arial"/>
                <w:sz w:val="22"/>
                <w:szCs w:val="22"/>
              </w:rPr>
              <w:t>9</w:t>
            </w:r>
          </w:p>
          <w:p w14:paraId="6B548202" w14:textId="3892C155" w:rsidR="001D18C2" w:rsidRDefault="00C23A4E" w:rsidP="001D18C2">
            <w:pPr>
              <w:widowControl w:val="0"/>
              <w:rPr>
                <w:rFonts w:ascii="Calibri" w:hAnsi="Calibri" w:cs="Arial"/>
                <w:sz w:val="22"/>
                <w:szCs w:val="22"/>
              </w:rPr>
            </w:pPr>
            <w:r>
              <w:rPr>
                <w:rFonts w:ascii="Calibri" w:hAnsi="Calibri" w:cs="Arial"/>
                <w:sz w:val="22"/>
                <w:szCs w:val="22"/>
              </w:rPr>
              <w:t>Wednes</w:t>
            </w:r>
            <w:r w:rsidR="001D18C2">
              <w:rPr>
                <w:rFonts w:ascii="Calibri" w:hAnsi="Calibri" w:cs="Arial"/>
                <w:sz w:val="22"/>
                <w:szCs w:val="22"/>
              </w:rPr>
              <w:t>day</w:t>
            </w:r>
          </w:p>
          <w:p w14:paraId="71420FB8" w14:textId="7B42137D" w:rsidR="001D18C2" w:rsidRDefault="00466B64" w:rsidP="001D18C2">
            <w:pPr>
              <w:widowControl w:val="0"/>
              <w:rPr>
                <w:rFonts w:ascii="Calibri" w:hAnsi="Calibri" w:cs="Arial"/>
                <w:sz w:val="22"/>
                <w:szCs w:val="22"/>
              </w:rPr>
            </w:pPr>
            <w:r>
              <w:rPr>
                <w:rFonts w:ascii="Calibri" w:hAnsi="Calibri" w:cs="Arial"/>
                <w:sz w:val="22"/>
                <w:szCs w:val="22"/>
              </w:rPr>
              <w:t xml:space="preserve">October </w:t>
            </w:r>
            <w:r w:rsidR="00C23A4E">
              <w:rPr>
                <w:rFonts w:ascii="Calibri" w:hAnsi="Calibri" w:cs="Arial"/>
                <w:sz w:val="22"/>
                <w:szCs w:val="22"/>
              </w:rPr>
              <w:t>28</w:t>
            </w:r>
          </w:p>
        </w:tc>
        <w:tc>
          <w:tcPr>
            <w:tcW w:w="3348" w:type="dxa"/>
            <w:shd w:val="pct5" w:color="000000" w:fill="FFFFFF"/>
          </w:tcPr>
          <w:p w14:paraId="0E61FC4F" w14:textId="22655F06" w:rsidR="001D18C2" w:rsidRDefault="001D18C2" w:rsidP="001D18C2">
            <w:pPr>
              <w:widowControl w:val="0"/>
              <w:rPr>
                <w:rFonts w:ascii="Calibri" w:hAnsi="Calibri" w:cs="Arial"/>
                <w:sz w:val="22"/>
                <w:szCs w:val="22"/>
              </w:rPr>
            </w:pPr>
            <w:r>
              <w:rPr>
                <w:rFonts w:ascii="Calibri" w:hAnsi="Calibri" w:cs="Arial"/>
                <w:sz w:val="22"/>
                <w:szCs w:val="22"/>
              </w:rPr>
              <w:t>Industry Practices and Legal Factors – Enron</w:t>
            </w:r>
          </w:p>
        </w:tc>
        <w:tc>
          <w:tcPr>
            <w:tcW w:w="4487" w:type="dxa"/>
            <w:shd w:val="pct5" w:color="000000" w:fill="FFFFFF"/>
          </w:tcPr>
          <w:p w14:paraId="60191CEB" w14:textId="7E736929" w:rsidR="001D18C2" w:rsidRDefault="001D18C2" w:rsidP="001D18C2">
            <w:pPr>
              <w:widowControl w:val="0"/>
              <w:rPr>
                <w:rFonts w:ascii="Calibri" w:hAnsi="Calibri" w:cs="Arial"/>
                <w:sz w:val="22"/>
                <w:szCs w:val="22"/>
              </w:rPr>
            </w:pPr>
            <w:r>
              <w:rPr>
                <w:rFonts w:ascii="Calibri" w:hAnsi="Calibri" w:cs="Arial"/>
                <w:sz w:val="22"/>
                <w:szCs w:val="22"/>
              </w:rPr>
              <w:t>Read pp. 280—299</w:t>
            </w:r>
          </w:p>
        </w:tc>
      </w:tr>
      <w:tr w:rsidR="001D18C2" w:rsidRPr="003578E9" w14:paraId="3B8F9816" w14:textId="77777777" w:rsidTr="00D16E10">
        <w:tc>
          <w:tcPr>
            <w:tcW w:w="1525" w:type="dxa"/>
            <w:shd w:val="pct20" w:color="000000" w:fill="FFFFFF"/>
          </w:tcPr>
          <w:p w14:paraId="121A1CF0" w14:textId="4DBDB136" w:rsidR="001D18C2" w:rsidRDefault="001D18C2" w:rsidP="001D18C2">
            <w:pPr>
              <w:widowControl w:val="0"/>
              <w:rPr>
                <w:rFonts w:ascii="Calibri" w:hAnsi="Calibri" w:cs="Arial"/>
                <w:iCs/>
                <w:sz w:val="22"/>
                <w:szCs w:val="22"/>
              </w:rPr>
            </w:pPr>
            <w:r>
              <w:rPr>
                <w:rFonts w:ascii="Calibri" w:hAnsi="Calibri" w:cs="Arial"/>
                <w:iCs/>
                <w:sz w:val="22"/>
                <w:szCs w:val="22"/>
              </w:rPr>
              <w:t xml:space="preserve">Class </w:t>
            </w:r>
            <w:r w:rsidR="00C23A4E">
              <w:rPr>
                <w:rFonts w:ascii="Calibri" w:hAnsi="Calibri" w:cs="Arial"/>
                <w:iCs/>
                <w:sz w:val="22"/>
                <w:szCs w:val="22"/>
              </w:rPr>
              <w:t>20</w:t>
            </w:r>
          </w:p>
          <w:p w14:paraId="79BBFC20" w14:textId="5634A9DA" w:rsidR="001D18C2" w:rsidRDefault="00C23A4E" w:rsidP="001D18C2">
            <w:pPr>
              <w:widowControl w:val="0"/>
              <w:rPr>
                <w:rFonts w:ascii="Calibri" w:hAnsi="Calibri" w:cs="Arial"/>
                <w:iCs/>
                <w:sz w:val="22"/>
                <w:szCs w:val="22"/>
              </w:rPr>
            </w:pPr>
            <w:r>
              <w:rPr>
                <w:rFonts w:ascii="Calibri" w:hAnsi="Calibri" w:cs="Arial"/>
                <w:iCs/>
                <w:sz w:val="22"/>
                <w:szCs w:val="22"/>
              </w:rPr>
              <w:t>Mon</w:t>
            </w:r>
            <w:r w:rsidR="001D18C2">
              <w:rPr>
                <w:rFonts w:ascii="Calibri" w:hAnsi="Calibri" w:cs="Arial"/>
                <w:iCs/>
                <w:sz w:val="22"/>
                <w:szCs w:val="22"/>
              </w:rPr>
              <w:t>day</w:t>
            </w:r>
          </w:p>
          <w:p w14:paraId="28C708DD" w14:textId="37B5F9A4" w:rsidR="001D18C2" w:rsidRPr="002C596A" w:rsidRDefault="00C23A4E" w:rsidP="001D18C2">
            <w:pPr>
              <w:widowControl w:val="0"/>
              <w:rPr>
                <w:rFonts w:ascii="Calibri" w:hAnsi="Calibri" w:cs="Arial"/>
                <w:iCs/>
                <w:sz w:val="22"/>
                <w:szCs w:val="22"/>
              </w:rPr>
            </w:pPr>
            <w:r>
              <w:rPr>
                <w:rFonts w:ascii="Calibri" w:hAnsi="Calibri" w:cs="Arial"/>
                <w:iCs/>
                <w:sz w:val="22"/>
                <w:szCs w:val="22"/>
              </w:rPr>
              <w:t>November</w:t>
            </w:r>
            <w:r w:rsidR="00466B64">
              <w:rPr>
                <w:rFonts w:ascii="Calibri" w:hAnsi="Calibri" w:cs="Arial"/>
                <w:iCs/>
                <w:sz w:val="22"/>
                <w:szCs w:val="22"/>
              </w:rPr>
              <w:t xml:space="preserve"> 2</w:t>
            </w:r>
          </w:p>
        </w:tc>
        <w:tc>
          <w:tcPr>
            <w:tcW w:w="3348" w:type="dxa"/>
            <w:shd w:val="pct20" w:color="000000" w:fill="FFFFFF"/>
          </w:tcPr>
          <w:p w14:paraId="76ABD0FC" w14:textId="1F3CCF68" w:rsidR="001D18C2" w:rsidRPr="002C596A" w:rsidRDefault="001D18C2" w:rsidP="001D18C2">
            <w:pPr>
              <w:widowControl w:val="0"/>
              <w:rPr>
                <w:rFonts w:ascii="Calibri" w:hAnsi="Calibri" w:cs="Arial"/>
                <w:iCs/>
                <w:sz w:val="22"/>
                <w:szCs w:val="22"/>
              </w:rPr>
            </w:pPr>
            <w:r>
              <w:rPr>
                <w:rFonts w:ascii="Calibri" w:hAnsi="Calibri" w:cs="Arial"/>
                <w:iCs/>
                <w:sz w:val="22"/>
                <w:szCs w:val="22"/>
              </w:rPr>
              <w:t>A Primer on Whistleblowing</w:t>
            </w:r>
          </w:p>
        </w:tc>
        <w:tc>
          <w:tcPr>
            <w:tcW w:w="4487" w:type="dxa"/>
            <w:shd w:val="pct20" w:color="000000" w:fill="FFFFFF"/>
          </w:tcPr>
          <w:p w14:paraId="387D576C" w14:textId="59C8E813" w:rsidR="001D18C2" w:rsidRPr="003578E9" w:rsidRDefault="001D18C2" w:rsidP="001D18C2">
            <w:pPr>
              <w:widowControl w:val="0"/>
              <w:rPr>
                <w:rFonts w:ascii="Calibri" w:hAnsi="Calibri" w:cs="Arial"/>
                <w:sz w:val="22"/>
                <w:szCs w:val="22"/>
              </w:rPr>
            </w:pPr>
            <w:r>
              <w:rPr>
                <w:rFonts w:ascii="Calibri" w:hAnsi="Calibri" w:cs="Arial"/>
                <w:sz w:val="22"/>
                <w:szCs w:val="22"/>
              </w:rPr>
              <w:t>Read pp. 318 – 334</w:t>
            </w:r>
          </w:p>
        </w:tc>
      </w:tr>
      <w:tr w:rsidR="001D18C2" w:rsidRPr="003578E9" w14:paraId="3AF64C2C" w14:textId="77777777" w:rsidTr="00D16E10">
        <w:tc>
          <w:tcPr>
            <w:tcW w:w="1525" w:type="dxa"/>
            <w:shd w:val="pct5" w:color="000000" w:fill="FFFFFF"/>
          </w:tcPr>
          <w:p w14:paraId="14587576" w14:textId="254BCC1F" w:rsidR="001D18C2" w:rsidRDefault="001D18C2" w:rsidP="001D18C2">
            <w:pPr>
              <w:widowControl w:val="0"/>
              <w:rPr>
                <w:rFonts w:ascii="Calibri" w:hAnsi="Calibri" w:cs="Arial"/>
                <w:sz w:val="22"/>
                <w:szCs w:val="22"/>
              </w:rPr>
            </w:pPr>
            <w:r>
              <w:rPr>
                <w:rFonts w:ascii="Calibri" w:hAnsi="Calibri" w:cs="Arial"/>
                <w:sz w:val="22"/>
                <w:szCs w:val="22"/>
              </w:rPr>
              <w:t xml:space="preserve">Class </w:t>
            </w:r>
            <w:r w:rsidR="00C23A4E">
              <w:rPr>
                <w:rFonts w:ascii="Calibri" w:hAnsi="Calibri" w:cs="Arial"/>
                <w:sz w:val="22"/>
                <w:szCs w:val="22"/>
              </w:rPr>
              <w:t>21</w:t>
            </w:r>
          </w:p>
          <w:p w14:paraId="56345782" w14:textId="14553EF8" w:rsidR="001D18C2" w:rsidRDefault="00C23A4E" w:rsidP="001D18C2">
            <w:pPr>
              <w:widowControl w:val="0"/>
              <w:rPr>
                <w:rFonts w:ascii="Calibri" w:hAnsi="Calibri" w:cs="Arial"/>
                <w:sz w:val="22"/>
                <w:szCs w:val="22"/>
              </w:rPr>
            </w:pPr>
            <w:r>
              <w:rPr>
                <w:rFonts w:ascii="Calibri" w:hAnsi="Calibri" w:cs="Arial"/>
                <w:sz w:val="22"/>
                <w:szCs w:val="22"/>
              </w:rPr>
              <w:t>Wednes</w:t>
            </w:r>
            <w:r w:rsidR="001D18C2">
              <w:rPr>
                <w:rFonts w:ascii="Calibri" w:hAnsi="Calibri" w:cs="Arial"/>
                <w:sz w:val="22"/>
                <w:szCs w:val="22"/>
              </w:rPr>
              <w:t>day</w:t>
            </w:r>
          </w:p>
          <w:p w14:paraId="0ECA5345" w14:textId="36D04F64" w:rsidR="001D18C2" w:rsidRPr="003578E9" w:rsidRDefault="00C23A4E" w:rsidP="001D18C2">
            <w:pPr>
              <w:widowControl w:val="0"/>
              <w:rPr>
                <w:rFonts w:ascii="Calibri" w:hAnsi="Calibri" w:cs="Arial"/>
                <w:sz w:val="22"/>
                <w:szCs w:val="22"/>
              </w:rPr>
            </w:pPr>
            <w:r>
              <w:rPr>
                <w:rFonts w:ascii="Calibri" w:hAnsi="Calibri" w:cs="Arial"/>
                <w:sz w:val="22"/>
                <w:szCs w:val="22"/>
              </w:rPr>
              <w:t>November 4</w:t>
            </w:r>
          </w:p>
        </w:tc>
        <w:tc>
          <w:tcPr>
            <w:tcW w:w="3348" w:type="dxa"/>
            <w:shd w:val="pct5" w:color="000000" w:fill="FFFFFF"/>
          </w:tcPr>
          <w:p w14:paraId="02E9384A" w14:textId="6BF8D434" w:rsidR="001D18C2" w:rsidRPr="003578E9" w:rsidRDefault="001D18C2" w:rsidP="001D18C2">
            <w:pPr>
              <w:widowControl w:val="0"/>
              <w:rPr>
                <w:rFonts w:ascii="Calibri" w:hAnsi="Calibri" w:cs="Arial"/>
                <w:sz w:val="22"/>
                <w:szCs w:val="22"/>
              </w:rPr>
            </w:pPr>
            <w:r>
              <w:rPr>
                <w:rFonts w:ascii="Calibri" w:hAnsi="Calibri" w:cs="Arial"/>
                <w:sz w:val="22"/>
                <w:szCs w:val="22"/>
              </w:rPr>
              <w:t>Ethics and Contracts</w:t>
            </w:r>
          </w:p>
        </w:tc>
        <w:tc>
          <w:tcPr>
            <w:tcW w:w="4487" w:type="dxa"/>
            <w:shd w:val="pct5" w:color="000000" w:fill="FFFFFF"/>
          </w:tcPr>
          <w:p w14:paraId="48212787" w14:textId="76DD10A5" w:rsidR="001D18C2" w:rsidRPr="003578E9" w:rsidRDefault="001D18C2" w:rsidP="001D18C2">
            <w:pPr>
              <w:widowControl w:val="0"/>
              <w:rPr>
                <w:rFonts w:ascii="Calibri" w:hAnsi="Calibri" w:cs="Arial"/>
                <w:sz w:val="22"/>
                <w:szCs w:val="22"/>
              </w:rPr>
            </w:pPr>
            <w:r>
              <w:rPr>
                <w:rFonts w:ascii="Calibri" w:hAnsi="Calibri" w:cs="Arial"/>
                <w:sz w:val="22"/>
                <w:szCs w:val="22"/>
              </w:rPr>
              <w:t>Read pp. 349 – 352, pp. 359 – 374, and pp. 377 – 384.</w:t>
            </w:r>
          </w:p>
        </w:tc>
      </w:tr>
      <w:tr w:rsidR="001D18C2" w:rsidRPr="003578E9" w14:paraId="2C0991BA" w14:textId="77777777" w:rsidTr="00D16E10">
        <w:tc>
          <w:tcPr>
            <w:tcW w:w="1525" w:type="dxa"/>
            <w:shd w:val="pct20" w:color="000000" w:fill="FFFFFF"/>
          </w:tcPr>
          <w:p w14:paraId="411B1D58" w14:textId="371E35F0" w:rsidR="00466B64" w:rsidRDefault="001D18C2" w:rsidP="00466B64">
            <w:pPr>
              <w:widowControl w:val="0"/>
              <w:rPr>
                <w:rFonts w:ascii="Calibri" w:hAnsi="Calibri" w:cs="Arial"/>
                <w:iCs/>
                <w:sz w:val="22"/>
                <w:szCs w:val="22"/>
              </w:rPr>
            </w:pPr>
            <w:r>
              <w:rPr>
                <w:rFonts w:ascii="Calibri" w:hAnsi="Calibri" w:cs="Arial"/>
                <w:iCs/>
                <w:sz w:val="22"/>
                <w:szCs w:val="22"/>
              </w:rPr>
              <w:t xml:space="preserve">Class </w:t>
            </w:r>
            <w:r w:rsidR="00C23A4E">
              <w:rPr>
                <w:rFonts w:ascii="Calibri" w:hAnsi="Calibri" w:cs="Arial"/>
                <w:iCs/>
                <w:sz w:val="22"/>
                <w:szCs w:val="22"/>
              </w:rPr>
              <w:t>22</w:t>
            </w:r>
          </w:p>
          <w:p w14:paraId="7F32E0F1" w14:textId="602DA6BB" w:rsidR="001D18C2" w:rsidRDefault="00C23A4E" w:rsidP="00466B64">
            <w:pPr>
              <w:widowControl w:val="0"/>
              <w:rPr>
                <w:rFonts w:ascii="Calibri" w:hAnsi="Calibri" w:cs="Arial"/>
                <w:iCs/>
                <w:sz w:val="22"/>
                <w:szCs w:val="22"/>
              </w:rPr>
            </w:pPr>
            <w:r>
              <w:rPr>
                <w:rFonts w:ascii="Calibri" w:hAnsi="Calibri" w:cs="Arial"/>
                <w:iCs/>
                <w:sz w:val="22"/>
                <w:szCs w:val="22"/>
              </w:rPr>
              <w:t>Mon</w:t>
            </w:r>
            <w:r w:rsidR="001D18C2">
              <w:rPr>
                <w:rFonts w:ascii="Calibri" w:hAnsi="Calibri" w:cs="Arial"/>
                <w:iCs/>
                <w:sz w:val="22"/>
                <w:szCs w:val="22"/>
              </w:rPr>
              <w:t>day</w:t>
            </w:r>
          </w:p>
          <w:p w14:paraId="4287AA51" w14:textId="1C7CEB5A" w:rsidR="001D18C2" w:rsidRPr="00A34192" w:rsidRDefault="00C23A4E" w:rsidP="001D18C2">
            <w:pPr>
              <w:widowControl w:val="0"/>
              <w:rPr>
                <w:rFonts w:ascii="Calibri" w:hAnsi="Calibri" w:cs="Arial"/>
                <w:iCs/>
                <w:sz w:val="22"/>
                <w:szCs w:val="22"/>
              </w:rPr>
            </w:pPr>
            <w:r>
              <w:rPr>
                <w:rFonts w:ascii="Calibri" w:hAnsi="Calibri" w:cs="Arial"/>
                <w:iCs/>
                <w:sz w:val="22"/>
                <w:szCs w:val="22"/>
              </w:rPr>
              <w:t>November 9</w:t>
            </w:r>
          </w:p>
        </w:tc>
        <w:tc>
          <w:tcPr>
            <w:tcW w:w="3348" w:type="dxa"/>
            <w:shd w:val="pct20" w:color="000000" w:fill="FFFFFF"/>
          </w:tcPr>
          <w:p w14:paraId="699DCF99" w14:textId="3DB6AA4D" w:rsidR="001D18C2" w:rsidRPr="00A34192" w:rsidRDefault="001D18C2" w:rsidP="001D18C2">
            <w:pPr>
              <w:widowControl w:val="0"/>
              <w:rPr>
                <w:rFonts w:ascii="Calibri" w:hAnsi="Calibri" w:cs="Arial"/>
                <w:i/>
                <w:sz w:val="22"/>
                <w:szCs w:val="22"/>
              </w:rPr>
            </w:pPr>
            <w:r>
              <w:rPr>
                <w:rFonts w:ascii="Calibri" w:hAnsi="Calibri" w:cs="Arial"/>
                <w:iCs/>
                <w:sz w:val="22"/>
                <w:szCs w:val="22"/>
              </w:rPr>
              <w:t>Ethics in International Business</w:t>
            </w:r>
          </w:p>
        </w:tc>
        <w:tc>
          <w:tcPr>
            <w:tcW w:w="4487" w:type="dxa"/>
            <w:shd w:val="pct20" w:color="000000" w:fill="FFFFFF"/>
          </w:tcPr>
          <w:p w14:paraId="6632202F" w14:textId="57D9DBFE" w:rsidR="001D18C2" w:rsidRPr="003578E9" w:rsidRDefault="001D18C2" w:rsidP="001D18C2">
            <w:pPr>
              <w:widowControl w:val="0"/>
              <w:rPr>
                <w:rFonts w:ascii="Calibri" w:hAnsi="Calibri" w:cs="Arial"/>
                <w:sz w:val="22"/>
                <w:szCs w:val="22"/>
              </w:rPr>
            </w:pPr>
            <w:r>
              <w:rPr>
                <w:rFonts w:ascii="Calibri" w:hAnsi="Calibri" w:cs="Arial"/>
                <w:sz w:val="22"/>
                <w:szCs w:val="22"/>
              </w:rPr>
              <w:t>Read pp. 385 – 40</w:t>
            </w:r>
            <w:r w:rsidR="009A3B36">
              <w:rPr>
                <w:rFonts w:ascii="Calibri" w:hAnsi="Calibri" w:cs="Arial"/>
                <w:sz w:val="22"/>
                <w:szCs w:val="22"/>
              </w:rPr>
              <w:t>4</w:t>
            </w:r>
            <w:r w:rsidR="00452DF3">
              <w:rPr>
                <w:rFonts w:ascii="Calibri" w:hAnsi="Calibri" w:cs="Arial"/>
                <w:sz w:val="22"/>
                <w:szCs w:val="22"/>
              </w:rPr>
              <w:t xml:space="preserve"> </w:t>
            </w:r>
          </w:p>
        </w:tc>
      </w:tr>
      <w:tr w:rsidR="00452DF3" w:rsidRPr="003578E9" w14:paraId="3507A1CA" w14:textId="77777777" w:rsidTr="00D16E10">
        <w:tc>
          <w:tcPr>
            <w:tcW w:w="1525" w:type="dxa"/>
            <w:shd w:val="pct20" w:color="000000" w:fill="FFFFFF"/>
          </w:tcPr>
          <w:p w14:paraId="1D89E897" w14:textId="77777777" w:rsidR="00452DF3" w:rsidRDefault="00452DF3" w:rsidP="00466B64">
            <w:pPr>
              <w:widowControl w:val="0"/>
              <w:rPr>
                <w:rFonts w:ascii="Calibri" w:hAnsi="Calibri" w:cs="Arial"/>
                <w:iCs/>
                <w:sz w:val="22"/>
                <w:szCs w:val="22"/>
              </w:rPr>
            </w:pPr>
            <w:r>
              <w:rPr>
                <w:rFonts w:ascii="Calibri" w:hAnsi="Calibri" w:cs="Arial"/>
                <w:iCs/>
                <w:sz w:val="22"/>
                <w:szCs w:val="22"/>
              </w:rPr>
              <w:t>Wednesday</w:t>
            </w:r>
          </w:p>
          <w:p w14:paraId="4024DB1F" w14:textId="7E388467" w:rsidR="00452DF3" w:rsidRDefault="00452DF3" w:rsidP="00466B64">
            <w:pPr>
              <w:widowControl w:val="0"/>
              <w:rPr>
                <w:rFonts w:ascii="Calibri" w:hAnsi="Calibri" w:cs="Arial"/>
                <w:iCs/>
                <w:sz w:val="22"/>
                <w:szCs w:val="22"/>
              </w:rPr>
            </w:pPr>
            <w:r>
              <w:rPr>
                <w:rFonts w:ascii="Calibri" w:hAnsi="Calibri" w:cs="Arial"/>
                <w:iCs/>
                <w:sz w:val="22"/>
                <w:szCs w:val="22"/>
              </w:rPr>
              <w:t>November 11</w:t>
            </w:r>
          </w:p>
        </w:tc>
        <w:tc>
          <w:tcPr>
            <w:tcW w:w="3348" w:type="dxa"/>
            <w:shd w:val="pct20" w:color="000000" w:fill="FFFFFF"/>
          </w:tcPr>
          <w:p w14:paraId="60F71149" w14:textId="6B93D465" w:rsidR="00452DF3" w:rsidRDefault="00452DF3" w:rsidP="001D18C2">
            <w:pPr>
              <w:widowControl w:val="0"/>
              <w:rPr>
                <w:rFonts w:ascii="Calibri" w:hAnsi="Calibri" w:cs="Arial"/>
                <w:iCs/>
                <w:sz w:val="22"/>
                <w:szCs w:val="22"/>
              </w:rPr>
            </w:pPr>
            <w:r>
              <w:rPr>
                <w:rFonts w:ascii="Calibri" w:hAnsi="Calibri" w:cs="Arial"/>
                <w:iCs/>
                <w:sz w:val="22"/>
                <w:szCs w:val="22"/>
              </w:rPr>
              <w:t>No Class – Veteran’s Day</w:t>
            </w:r>
          </w:p>
        </w:tc>
        <w:tc>
          <w:tcPr>
            <w:tcW w:w="4487" w:type="dxa"/>
            <w:shd w:val="pct20" w:color="000000" w:fill="FFFFFF"/>
          </w:tcPr>
          <w:p w14:paraId="015F0320" w14:textId="61E7A160" w:rsidR="00452DF3" w:rsidRDefault="00452DF3" w:rsidP="001D18C2">
            <w:pPr>
              <w:widowControl w:val="0"/>
              <w:rPr>
                <w:rFonts w:ascii="Calibri" w:hAnsi="Calibri" w:cs="Arial"/>
                <w:sz w:val="22"/>
                <w:szCs w:val="22"/>
              </w:rPr>
            </w:pPr>
          </w:p>
        </w:tc>
      </w:tr>
      <w:tr w:rsidR="009A3B36" w:rsidRPr="003578E9" w14:paraId="545F6057" w14:textId="77777777" w:rsidTr="00D16E10">
        <w:tc>
          <w:tcPr>
            <w:tcW w:w="1525" w:type="dxa"/>
            <w:shd w:val="pct20" w:color="000000" w:fill="FFFFFF"/>
          </w:tcPr>
          <w:p w14:paraId="00E6CDA5" w14:textId="53E76890" w:rsidR="009A3B36" w:rsidRDefault="009A3B36" w:rsidP="009A3B36">
            <w:pPr>
              <w:widowControl w:val="0"/>
              <w:rPr>
                <w:rFonts w:ascii="Calibri" w:hAnsi="Calibri" w:cs="Arial"/>
                <w:iCs/>
                <w:sz w:val="22"/>
                <w:szCs w:val="22"/>
              </w:rPr>
            </w:pPr>
            <w:r>
              <w:rPr>
                <w:rFonts w:ascii="Calibri" w:hAnsi="Calibri" w:cs="Arial"/>
                <w:iCs/>
                <w:sz w:val="22"/>
                <w:szCs w:val="22"/>
              </w:rPr>
              <w:t>Class 23</w:t>
            </w:r>
          </w:p>
          <w:p w14:paraId="1824E52C" w14:textId="77777777" w:rsidR="009A3B36" w:rsidRDefault="009A3B36" w:rsidP="009A3B36">
            <w:pPr>
              <w:widowControl w:val="0"/>
              <w:rPr>
                <w:rFonts w:ascii="Calibri" w:hAnsi="Calibri" w:cs="Arial"/>
                <w:iCs/>
                <w:sz w:val="22"/>
                <w:szCs w:val="22"/>
              </w:rPr>
            </w:pPr>
            <w:r>
              <w:rPr>
                <w:rFonts w:ascii="Calibri" w:hAnsi="Calibri" w:cs="Arial"/>
                <w:iCs/>
                <w:sz w:val="22"/>
                <w:szCs w:val="22"/>
              </w:rPr>
              <w:t>Monday</w:t>
            </w:r>
          </w:p>
          <w:p w14:paraId="3C4A71C2" w14:textId="0F21E070" w:rsidR="009A3B36" w:rsidRDefault="009A3B36" w:rsidP="009A3B36">
            <w:pPr>
              <w:widowControl w:val="0"/>
              <w:rPr>
                <w:rFonts w:ascii="Calibri" w:hAnsi="Calibri" w:cs="Arial"/>
                <w:iCs/>
                <w:sz w:val="22"/>
                <w:szCs w:val="22"/>
              </w:rPr>
            </w:pPr>
            <w:r>
              <w:rPr>
                <w:rFonts w:ascii="Calibri" w:hAnsi="Calibri" w:cs="Arial"/>
                <w:iCs/>
                <w:sz w:val="22"/>
                <w:szCs w:val="22"/>
              </w:rPr>
              <w:t>November 16</w:t>
            </w:r>
          </w:p>
        </w:tc>
        <w:tc>
          <w:tcPr>
            <w:tcW w:w="3348" w:type="dxa"/>
            <w:shd w:val="pct20" w:color="000000" w:fill="FFFFFF"/>
          </w:tcPr>
          <w:p w14:paraId="0EFAEA55" w14:textId="3AECAE28" w:rsidR="009A3B36" w:rsidRDefault="009A3B36" w:rsidP="001D18C2">
            <w:pPr>
              <w:widowControl w:val="0"/>
              <w:rPr>
                <w:rFonts w:ascii="Calibri" w:hAnsi="Calibri" w:cs="Arial"/>
                <w:iCs/>
                <w:sz w:val="22"/>
                <w:szCs w:val="22"/>
              </w:rPr>
            </w:pPr>
            <w:r>
              <w:rPr>
                <w:rFonts w:ascii="Calibri" w:hAnsi="Calibri" w:cs="Arial"/>
                <w:iCs/>
                <w:sz w:val="22"/>
                <w:szCs w:val="22"/>
              </w:rPr>
              <w:t>Ethics in International Business (Continued); Bribes, Grease Payments, and “When in Rome”</w:t>
            </w:r>
          </w:p>
        </w:tc>
        <w:tc>
          <w:tcPr>
            <w:tcW w:w="4487" w:type="dxa"/>
            <w:shd w:val="pct20" w:color="000000" w:fill="FFFFFF"/>
          </w:tcPr>
          <w:p w14:paraId="4AFC83F6" w14:textId="4D8E29D5" w:rsidR="009A3B36" w:rsidRDefault="009A3B36" w:rsidP="001D18C2">
            <w:pPr>
              <w:widowControl w:val="0"/>
              <w:rPr>
                <w:rFonts w:ascii="Calibri" w:hAnsi="Calibri" w:cs="Arial"/>
                <w:sz w:val="22"/>
                <w:szCs w:val="22"/>
              </w:rPr>
            </w:pPr>
            <w:r>
              <w:rPr>
                <w:rFonts w:ascii="Calibri" w:hAnsi="Calibri" w:cs="Arial"/>
                <w:sz w:val="22"/>
                <w:szCs w:val="22"/>
              </w:rPr>
              <w:t>Read pp. 404 – 423</w:t>
            </w:r>
          </w:p>
        </w:tc>
      </w:tr>
      <w:tr w:rsidR="001D18C2" w:rsidRPr="003578E9" w14:paraId="1438263F" w14:textId="77777777" w:rsidTr="00D16E10">
        <w:tc>
          <w:tcPr>
            <w:tcW w:w="1525" w:type="dxa"/>
            <w:shd w:val="pct5" w:color="000000" w:fill="FFFFFF"/>
          </w:tcPr>
          <w:p w14:paraId="26F629DA" w14:textId="00B7BBC0" w:rsidR="001D18C2" w:rsidRDefault="001D18C2" w:rsidP="001D18C2">
            <w:pPr>
              <w:widowControl w:val="0"/>
              <w:rPr>
                <w:rFonts w:ascii="Calibri" w:hAnsi="Calibri" w:cs="Arial"/>
                <w:sz w:val="22"/>
                <w:szCs w:val="22"/>
              </w:rPr>
            </w:pPr>
            <w:r>
              <w:rPr>
                <w:rFonts w:ascii="Calibri" w:hAnsi="Calibri" w:cs="Arial"/>
                <w:sz w:val="22"/>
                <w:szCs w:val="22"/>
              </w:rPr>
              <w:t>Class 2</w:t>
            </w:r>
            <w:r w:rsidR="009A3B36">
              <w:rPr>
                <w:rFonts w:ascii="Calibri" w:hAnsi="Calibri" w:cs="Arial"/>
                <w:sz w:val="22"/>
                <w:szCs w:val="22"/>
              </w:rPr>
              <w:t>4</w:t>
            </w:r>
          </w:p>
          <w:p w14:paraId="5C8C1295" w14:textId="62823043" w:rsidR="001D18C2" w:rsidRDefault="009A3B36" w:rsidP="001D18C2">
            <w:pPr>
              <w:widowControl w:val="0"/>
              <w:rPr>
                <w:rFonts w:ascii="Calibri" w:hAnsi="Calibri" w:cs="Arial"/>
                <w:sz w:val="22"/>
                <w:szCs w:val="22"/>
              </w:rPr>
            </w:pPr>
            <w:r>
              <w:rPr>
                <w:rFonts w:ascii="Calibri" w:hAnsi="Calibri" w:cs="Arial"/>
                <w:sz w:val="22"/>
                <w:szCs w:val="22"/>
              </w:rPr>
              <w:t>Wednes</w:t>
            </w:r>
            <w:r w:rsidR="001D18C2">
              <w:rPr>
                <w:rFonts w:ascii="Calibri" w:hAnsi="Calibri" w:cs="Arial"/>
                <w:sz w:val="22"/>
                <w:szCs w:val="22"/>
              </w:rPr>
              <w:t>day</w:t>
            </w:r>
          </w:p>
          <w:p w14:paraId="4911A02D" w14:textId="1F5709B4" w:rsidR="001D18C2" w:rsidRPr="003578E9" w:rsidRDefault="00466B64" w:rsidP="001D18C2">
            <w:pPr>
              <w:widowControl w:val="0"/>
              <w:rPr>
                <w:rFonts w:ascii="Calibri" w:hAnsi="Calibri" w:cs="Arial"/>
                <w:sz w:val="22"/>
                <w:szCs w:val="22"/>
              </w:rPr>
            </w:pPr>
            <w:r>
              <w:rPr>
                <w:rFonts w:ascii="Calibri" w:hAnsi="Calibri" w:cs="Arial"/>
                <w:sz w:val="22"/>
                <w:szCs w:val="22"/>
              </w:rPr>
              <w:t>Novembe</w:t>
            </w:r>
            <w:r w:rsidR="00C81E90">
              <w:rPr>
                <w:rFonts w:ascii="Calibri" w:hAnsi="Calibri" w:cs="Arial"/>
                <w:sz w:val="22"/>
                <w:szCs w:val="22"/>
              </w:rPr>
              <w:t xml:space="preserve">r </w:t>
            </w:r>
            <w:r w:rsidR="00452DF3">
              <w:rPr>
                <w:rFonts w:ascii="Calibri" w:hAnsi="Calibri" w:cs="Arial"/>
                <w:sz w:val="22"/>
                <w:szCs w:val="22"/>
              </w:rPr>
              <w:t>1</w:t>
            </w:r>
            <w:r w:rsidR="009A3B36">
              <w:rPr>
                <w:rFonts w:ascii="Calibri" w:hAnsi="Calibri" w:cs="Arial"/>
                <w:sz w:val="22"/>
                <w:szCs w:val="22"/>
              </w:rPr>
              <w:t>8</w:t>
            </w:r>
          </w:p>
        </w:tc>
        <w:tc>
          <w:tcPr>
            <w:tcW w:w="3348" w:type="dxa"/>
            <w:shd w:val="pct5" w:color="000000" w:fill="FFFFFF"/>
          </w:tcPr>
          <w:p w14:paraId="443AAAB3" w14:textId="305E1301" w:rsidR="001D18C2" w:rsidRPr="003578E9" w:rsidRDefault="001D18C2" w:rsidP="001D18C2">
            <w:pPr>
              <w:widowControl w:val="0"/>
              <w:rPr>
                <w:rFonts w:ascii="Calibri" w:hAnsi="Calibri" w:cs="Arial"/>
                <w:sz w:val="22"/>
                <w:szCs w:val="22"/>
              </w:rPr>
            </w:pPr>
            <w:r>
              <w:rPr>
                <w:rFonts w:ascii="Calibri" w:hAnsi="Calibri" w:cs="Arial"/>
                <w:sz w:val="22"/>
                <w:szCs w:val="22"/>
              </w:rPr>
              <w:t>Workplace Diversity</w:t>
            </w:r>
          </w:p>
        </w:tc>
        <w:tc>
          <w:tcPr>
            <w:tcW w:w="4487" w:type="dxa"/>
            <w:shd w:val="pct5" w:color="000000" w:fill="FFFFFF"/>
          </w:tcPr>
          <w:p w14:paraId="19B37264" w14:textId="370991F5" w:rsidR="001D18C2" w:rsidRPr="003578E9" w:rsidRDefault="001D18C2" w:rsidP="001D18C2">
            <w:pPr>
              <w:widowControl w:val="0"/>
              <w:rPr>
                <w:rFonts w:ascii="Calibri" w:hAnsi="Calibri" w:cs="Arial"/>
                <w:sz w:val="22"/>
                <w:szCs w:val="22"/>
              </w:rPr>
            </w:pPr>
            <w:r>
              <w:rPr>
                <w:rFonts w:ascii="Calibri" w:hAnsi="Calibri" w:cs="Arial"/>
                <w:sz w:val="22"/>
                <w:szCs w:val="22"/>
              </w:rPr>
              <w:t>Read pp. 442 – 459</w:t>
            </w:r>
          </w:p>
        </w:tc>
      </w:tr>
      <w:tr w:rsidR="001D18C2" w:rsidRPr="003578E9" w14:paraId="718EE921" w14:textId="77777777" w:rsidTr="00D16E10">
        <w:tc>
          <w:tcPr>
            <w:tcW w:w="1525" w:type="dxa"/>
            <w:shd w:val="pct20" w:color="000000" w:fill="FFFFFF"/>
          </w:tcPr>
          <w:p w14:paraId="7AC12285" w14:textId="70DB3AA7" w:rsidR="001D18C2" w:rsidRDefault="001D18C2" w:rsidP="001D18C2">
            <w:pPr>
              <w:widowControl w:val="0"/>
              <w:rPr>
                <w:rFonts w:ascii="Calibri" w:hAnsi="Calibri" w:cs="Arial"/>
                <w:iCs/>
                <w:sz w:val="22"/>
                <w:szCs w:val="22"/>
              </w:rPr>
            </w:pPr>
            <w:r>
              <w:rPr>
                <w:rFonts w:ascii="Calibri" w:hAnsi="Calibri" w:cs="Arial"/>
                <w:iCs/>
                <w:sz w:val="22"/>
                <w:szCs w:val="22"/>
              </w:rPr>
              <w:t>Class 2</w:t>
            </w:r>
            <w:r w:rsidR="009A3B36">
              <w:rPr>
                <w:rFonts w:ascii="Calibri" w:hAnsi="Calibri" w:cs="Arial"/>
                <w:iCs/>
                <w:sz w:val="22"/>
                <w:szCs w:val="22"/>
              </w:rPr>
              <w:t>5</w:t>
            </w:r>
          </w:p>
          <w:p w14:paraId="453AF8C9" w14:textId="7E35EE57" w:rsidR="001D18C2" w:rsidRDefault="009A3B36" w:rsidP="00C81E90">
            <w:pPr>
              <w:widowControl w:val="0"/>
              <w:rPr>
                <w:rFonts w:ascii="Calibri" w:hAnsi="Calibri" w:cs="Arial"/>
                <w:iCs/>
                <w:sz w:val="22"/>
                <w:szCs w:val="22"/>
              </w:rPr>
            </w:pPr>
            <w:r>
              <w:rPr>
                <w:rFonts w:ascii="Calibri" w:hAnsi="Calibri" w:cs="Arial"/>
                <w:iCs/>
                <w:sz w:val="22"/>
                <w:szCs w:val="22"/>
              </w:rPr>
              <w:t>Mon</w:t>
            </w:r>
            <w:r w:rsidR="00C81E90">
              <w:rPr>
                <w:rFonts w:ascii="Calibri" w:hAnsi="Calibri" w:cs="Arial"/>
                <w:iCs/>
                <w:sz w:val="22"/>
                <w:szCs w:val="22"/>
              </w:rPr>
              <w:t>day</w:t>
            </w:r>
          </w:p>
          <w:p w14:paraId="491FF00A" w14:textId="74BD884D" w:rsidR="00C81E90" w:rsidRPr="00B45825" w:rsidRDefault="00C81E90" w:rsidP="00C81E90">
            <w:pPr>
              <w:widowControl w:val="0"/>
              <w:rPr>
                <w:rFonts w:ascii="Calibri" w:hAnsi="Calibri" w:cs="Arial"/>
                <w:iCs/>
                <w:sz w:val="22"/>
                <w:szCs w:val="22"/>
              </w:rPr>
            </w:pPr>
            <w:r>
              <w:rPr>
                <w:rFonts w:ascii="Calibri" w:hAnsi="Calibri" w:cs="Arial"/>
                <w:iCs/>
                <w:sz w:val="22"/>
                <w:szCs w:val="22"/>
              </w:rPr>
              <w:t xml:space="preserve">November </w:t>
            </w:r>
            <w:r w:rsidR="009A3B36">
              <w:rPr>
                <w:rFonts w:ascii="Calibri" w:hAnsi="Calibri" w:cs="Arial"/>
                <w:iCs/>
                <w:sz w:val="22"/>
                <w:szCs w:val="22"/>
              </w:rPr>
              <w:t>23</w:t>
            </w:r>
          </w:p>
        </w:tc>
        <w:tc>
          <w:tcPr>
            <w:tcW w:w="3348" w:type="dxa"/>
            <w:shd w:val="pct20" w:color="000000" w:fill="FFFFFF"/>
          </w:tcPr>
          <w:p w14:paraId="69488F77" w14:textId="2889FAC9" w:rsidR="001D18C2" w:rsidRPr="00B45825" w:rsidRDefault="001D18C2" w:rsidP="001D18C2">
            <w:pPr>
              <w:widowControl w:val="0"/>
              <w:rPr>
                <w:rFonts w:ascii="Calibri" w:hAnsi="Calibri" w:cs="Arial"/>
                <w:iCs/>
                <w:sz w:val="22"/>
                <w:szCs w:val="22"/>
              </w:rPr>
            </w:pPr>
            <w:r>
              <w:rPr>
                <w:rFonts w:ascii="Calibri" w:hAnsi="Calibri" w:cs="Arial"/>
                <w:iCs/>
                <w:sz w:val="22"/>
                <w:szCs w:val="22"/>
              </w:rPr>
              <w:t>Workplace Confrontation</w:t>
            </w:r>
          </w:p>
        </w:tc>
        <w:tc>
          <w:tcPr>
            <w:tcW w:w="4487" w:type="dxa"/>
            <w:shd w:val="pct20" w:color="000000" w:fill="FFFFFF"/>
          </w:tcPr>
          <w:p w14:paraId="1FB4AE49" w14:textId="71909A28" w:rsidR="001D18C2" w:rsidRPr="003578E9" w:rsidRDefault="001D18C2" w:rsidP="001D18C2">
            <w:pPr>
              <w:widowControl w:val="0"/>
              <w:rPr>
                <w:rFonts w:ascii="Calibri" w:hAnsi="Calibri" w:cs="Arial"/>
                <w:sz w:val="22"/>
                <w:szCs w:val="22"/>
              </w:rPr>
            </w:pPr>
            <w:r>
              <w:rPr>
                <w:rFonts w:ascii="Calibri" w:hAnsi="Calibri" w:cs="Arial"/>
                <w:sz w:val="22"/>
                <w:szCs w:val="22"/>
              </w:rPr>
              <w:t>Read pp. 460 – 47</w:t>
            </w:r>
            <w:r w:rsidR="00452DF3">
              <w:rPr>
                <w:rFonts w:ascii="Calibri" w:hAnsi="Calibri" w:cs="Arial"/>
                <w:sz w:val="22"/>
                <w:szCs w:val="22"/>
              </w:rPr>
              <w:t>0</w:t>
            </w:r>
          </w:p>
        </w:tc>
      </w:tr>
      <w:tr w:rsidR="001D18C2" w:rsidRPr="003578E9" w14:paraId="31F3D16B" w14:textId="77777777" w:rsidTr="00D16E10">
        <w:tc>
          <w:tcPr>
            <w:tcW w:w="1525" w:type="dxa"/>
            <w:shd w:val="pct5" w:color="000000" w:fill="FFFFFF"/>
          </w:tcPr>
          <w:p w14:paraId="1E627CC6" w14:textId="24FF421D" w:rsidR="001D18C2" w:rsidRDefault="001D18C2" w:rsidP="001D18C2">
            <w:pPr>
              <w:widowControl w:val="0"/>
              <w:rPr>
                <w:rFonts w:ascii="Calibri" w:hAnsi="Calibri" w:cs="Arial"/>
                <w:sz w:val="22"/>
                <w:szCs w:val="22"/>
              </w:rPr>
            </w:pPr>
            <w:r>
              <w:rPr>
                <w:rFonts w:ascii="Calibri" w:hAnsi="Calibri" w:cs="Arial"/>
                <w:sz w:val="22"/>
                <w:szCs w:val="22"/>
              </w:rPr>
              <w:t>Class 2</w:t>
            </w:r>
            <w:r w:rsidR="009A3B36">
              <w:rPr>
                <w:rFonts w:ascii="Calibri" w:hAnsi="Calibri" w:cs="Arial"/>
                <w:sz w:val="22"/>
                <w:szCs w:val="22"/>
              </w:rPr>
              <w:t>6</w:t>
            </w:r>
          </w:p>
          <w:p w14:paraId="2D84CCF5" w14:textId="431254B1" w:rsidR="001D18C2" w:rsidRDefault="009A3B36" w:rsidP="001D18C2">
            <w:pPr>
              <w:widowControl w:val="0"/>
              <w:rPr>
                <w:rFonts w:ascii="Calibri" w:hAnsi="Calibri" w:cs="Arial"/>
                <w:sz w:val="22"/>
                <w:szCs w:val="22"/>
              </w:rPr>
            </w:pPr>
            <w:r>
              <w:rPr>
                <w:rFonts w:ascii="Calibri" w:hAnsi="Calibri" w:cs="Arial"/>
                <w:sz w:val="22"/>
                <w:szCs w:val="22"/>
              </w:rPr>
              <w:t>Wednes</w:t>
            </w:r>
            <w:r w:rsidR="00C81E90">
              <w:rPr>
                <w:rFonts w:ascii="Calibri" w:hAnsi="Calibri" w:cs="Arial"/>
                <w:sz w:val="22"/>
                <w:szCs w:val="22"/>
              </w:rPr>
              <w:t>day</w:t>
            </w:r>
          </w:p>
          <w:p w14:paraId="12928330" w14:textId="2FA31842" w:rsidR="001D18C2" w:rsidRPr="003578E9" w:rsidRDefault="00C81E90" w:rsidP="001D18C2">
            <w:pPr>
              <w:widowControl w:val="0"/>
              <w:rPr>
                <w:rFonts w:ascii="Calibri" w:hAnsi="Calibri" w:cs="Arial"/>
                <w:sz w:val="22"/>
                <w:szCs w:val="22"/>
              </w:rPr>
            </w:pPr>
            <w:r>
              <w:rPr>
                <w:rFonts w:ascii="Calibri" w:hAnsi="Calibri" w:cs="Arial"/>
                <w:sz w:val="22"/>
                <w:szCs w:val="22"/>
              </w:rPr>
              <w:t xml:space="preserve">November </w:t>
            </w:r>
            <w:r w:rsidR="00452DF3">
              <w:rPr>
                <w:rFonts w:ascii="Calibri" w:hAnsi="Calibri" w:cs="Arial"/>
                <w:sz w:val="22"/>
                <w:szCs w:val="22"/>
              </w:rPr>
              <w:t>2</w:t>
            </w:r>
            <w:r w:rsidR="009A3B36">
              <w:rPr>
                <w:rFonts w:ascii="Calibri" w:hAnsi="Calibri" w:cs="Arial"/>
                <w:sz w:val="22"/>
                <w:szCs w:val="22"/>
              </w:rPr>
              <w:t>5</w:t>
            </w:r>
          </w:p>
        </w:tc>
        <w:tc>
          <w:tcPr>
            <w:tcW w:w="3348" w:type="dxa"/>
            <w:shd w:val="pct5" w:color="000000" w:fill="FFFFFF"/>
          </w:tcPr>
          <w:p w14:paraId="5E5DCDCC" w14:textId="7D67BC15" w:rsidR="001D18C2" w:rsidRDefault="001D18C2" w:rsidP="001D18C2">
            <w:pPr>
              <w:widowControl w:val="0"/>
              <w:rPr>
                <w:rFonts w:ascii="Calibri" w:hAnsi="Calibri" w:cs="Arial"/>
                <w:sz w:val="22"/>
                <w:szCs w:val="22"/>
              </w:rPr>
            </w:pPr>
            <w:r>
              <w:rPr>
                <w:rFonts w:ascii="Calibri" w:hAnsi="Calibri" w:cs="Arial"/>
                <w:sz w:val="22"/>
                <w:szCs w:val="22"/>
              </w:rPr>
              <w:t>Product Safety</w:t>
            </w:r>
          </w:p>
          <w:p w14:paraId="19BF8701" w14:textId="4FACF356" w:rsidR="001D18C2" w:rsidRPr="006E5649" w:rsidRDefault="001D18C2" w:rsidP="001D18C2">
            <w:pPr>
              <w:tabs>
                <w:tab w:val="left" w:pos="2168"/>
              </w:tabs>
              <w:rPr>
                <w:rFonts w:ascii="Calibri" w:hAnsi="Calibri" w:cs="Arial"/>
                <w:sz w:val="22"/>
                <w:szCs w:val="22"/>
              </w:rPr>
            </w:pPr>
            <w:r>
              <w:rPr>
                <w:rFonts w:ascii="Calibri" w:hAnsi="Calibri" w:cs="Arial"/>
                <w:sz w:val="22"/>
                <w:szCs w:val="22"/>
              </w:rPr>
              <w:tab/>
            </w:r>
          </w:p>
        </w:tc>
        <w:tc>
          <w:tcPr>
            <w:tcW w:w="4487" w:type="dxa"/>
            <w:shd w:val="pct5" w:color="000000" w:fill="FFFFFF"/>
          </w:tcPr>
          <w:p w14:paraId="63AAFE8A" w14:textId="03E66B8B" w:rsidR="001D18C2" w:rsidRPr="003578E9" w:rsidRDefault="001D18C2" w:rsidP="001D18C2">
            <w:pPr>
              <w:widowControl w:val="0"/>
              <w:rPr>
                <w:rFonts w:ascii="Calibri" w:hAnsi="Calibri" w:cs="Arial"/>
                <w:sz w:val="22"/>
                <w:szCs w:val="22"/>
              </w:rPr>
            </w:pPr>
            <w:r>
              <w:rPr>
                <w:rFonts w:ascii="Calibri" w:hAnsi="Calibri" w:cs="Arial"/>
                <w:sz w:val="22"/>
                <w:szCs w:val="22"/>
              </w:rPr>
              <w:t>Read pp. 477 – 494</w:t>
            </w:r>
          </w:p>
        </w:tc>
      </w:tr>
      <w:tr w:rsidR="001D18C2" w:rsidRPr="003578E9" w14:paraId="44C838D4" w14:textId="77777777" w:rsidTr="00D16E10">
        <w:tc>
          <w:tcPr>
            <w:tcW w:w="1525" w:type="dxa"/>
            <w:shd w:val="pct20" w:color="000000" w:fill="FFFFFF"/>
          </w:tcPr>
          <w:p w14:paraId="0AB2BB5E" w14:textId="081D9D4D" w:rsidR="001D18C2" w:rsidRDefault="001D18C2" w:rsidP="001D18C2">
            <w:pPr>
              <w:widowControl w:val="0"/>
              <w:rPr>
                <w:rFonts w:ascii="Calibri" w:hAnsi="Calibri" w:cs="Arial"/>
                <w:sz w:val="22"/>
                <w:szCs w:val="22"/>
              </w:rPr>
            </w:pPr>
            <w:r>
              <w:rPr>
                <w:rFonts w:ascii="Calibri" w:hAnsi="Calibri" w:cs="Arial"/>
                <w:sz w:val="22"/>
                <w:szCs w:val="22"/>
              </w:rPr>
              <w:t>Class 2</w:t>
            </w:r>
            <w:r w:rsidR="009A3B36">
              <w:rPr>
                <w:rFonts w:ascii="Calibri" w:hAnsi="Calibri" w:cs="Arial"/>
                <w:sz w:val="22"/>
                <w:szCs w:val="22"/>
              </w:rPr>
              <w:t>7</w:t>
            </w:r>
          </w:p>
          <w:p w14:paraId="2DB68097" w14:textId="2A429B86" w:rsidR="001D18C2" w:rsidRDefault="009A3B36" w:rsidP="00C81E90">
            <w:pPr>
              <w:widowControl w:val="0"/>
              <w:rPr>
                <w:rFonts w:ascii="Calibri" w:hAnsi="Calibri" w:cs="Arial"/>
                <w:sz w:val="22"/>
                <w:szCs w:val="22"/>
              </w:rPr>
            </w:pPr>
            <w:r>
              <w:rPr>
                <w:rFonts w:ascii="Calibri" w:hAnsi="Calibri" w:cs="Arial"/>
                <w:sz w:val="22"/>
                <w:szCs w:val="22"/>
              </w:rPr>
              <w:t>Mon</w:t>
            </w:r>
            <w:r w:rsidR="001D18C2">
              <w:rPr>
                <w:rFonts w:ascii="Calibri" w:hAnsi="Calibri" w:cs="Arial"/>
                <w:sz w:val="22"/>
                <w:szCs w:val="22"/>
              </w:rPr>
              <w:t>day</w:t>
            </w:r>
          </w:p>
          <w:p w14:paraId="71B5D52D" w14:textId="15653FA9" w:rsidR="00C81E90" w:rsidRPr="003578E9" w:rsidRDefault="00C81E90" w:rsidP="00C81E90">
            <w:pPr>
              <w:widowControl w:val="0"/>
              <w:rPr>
                <w:rFonts w:ascii="Calibri" w:hAnsi="Calibri" w:cs="Arial"/>
                <w:sz w:val="22"/>
                <w:szCs w:val="22"/>
              </w:rPr>
            </w:pPr>
            <w:r>
              <w:rPr>
                <w:rFonts w:ascii="Calibri" w:hAnsi="Calibri" w:cs="Arial"/>
                <w:sz w:val="22"/>
                <w:szCs w:val="22"/>
              </w:rPr>
              <w:t xml:space="preserve">November </w:t>
            </w:r>
            <w:r w:rsidR="009A3B36">
              <w:rPr>
                <w:rFonts w:ascii="Calibri" w:hAnsi="Calibri" w:cs="Arial"/>
                <w:sz w:val="22"/>
                <w:szCs w:val="22"/>
              </w:rPr>
              <w:t>30</w:t>
            </w:r>
          </w:p>
        </w:tc>
        <w:tc>
          <w:tcPr>
            <w:tcW w:w="3348" w:type="dxa"/>
            <w:shd w:val="pct20" w:color="000000" w:fill="FFFFFF"/>
          </w:tcPr>
          <w:p w14:paraId="67C02159" w14:textId="5C49FE88" w:rsidR="001D18C2" w:rsidRPr="003578E9" w:rsidRDefault="001D18C2" w:rsidP="001D18C2">
            <w:pPr>
              <w:widowControl w:val="0"/>
              <w:rPr>
                <w:rFonts w:ascii="Calibri" w:hAnsi="Calibri" w:cs="Arial"/>
                <w:sz w:val="22"/>
                <w:szCs w:val="22"/>
              </w:rPr>
            </w:pPr>
            <w:r>
              <w:rPr>
                <w:rFonts w:ascii="Calibri" w:hAnsi="Calibri" w:cs="Arial"/>
                <w:sz w:val="22"/>
                <w:szCs w:val="22"/>
              </w:rPr>
              <w:t>Product Sales</w:t>
            </w:r>
          </w:p>
        </w:tc>
        <w:tc>
          <w:tcPr>
            <w:tcW w:w="4487" w:type="dxa"/>
            <w:shd w:val="pct20" w:color="000000" w:fill="FFFFFF"/>
          </w:tcPr>
          <w:p w14:paraId="09485999" w14:textId="12F3F54A" w:rsidR="001D18C2" w:rsidRPr="00C81E90" w:rsidRDefault="001D18C2" w:rsidP="00C81E90">
            <w:pPr>
              <w:rPr>
                <w:rStyle w:val="Hyperlink"/>
                <w:rFonts w:ascii="Arial" w:hAnsi="Arial" w:cs="Arial"/>
                <w:color w:val="660099"/>
                <w:u w:val="none"/>
              </w:rPr>
            </w:pPr>
            <w:r>
              <w:rPr>
                <w:rFonts w:ascii="Calibri" w:hAnsi="Calibri" w:cs="Arial"/>
                <w:sz w:val="22"/>
                <w:szCs w:val="22"/>
              </w:rPr>
              <w:t xml:space="preserve">Read pp. 501—512; Read </w:t>
            </w:r>
            <w:r>
              <w:rPr>
                <w:rFonts w:ascii="Calibri" w:hAnsi="Calibri"/>
                <w:sz w:val="22"/>
                <w:szCs w:val="22"/>
              </w:rPr>
              <w:t>the Wells Fargo Scandal at</w:t>
            </w:r>
            <w:r>
              <w:rPr>
                <w:rFonts w:ascii="Calibri" w:hAnsi="Calibri" w:cs="Arial"/>
                <w:sz w:val="22"/>
                <w:szCs w:val="22"/>
              </w:rPr>
              <w:t xml:space="preserve"> </w:t>
            </w:r>
            <w:r>
              <w:fldChar w:fldCharType="begin"/>
            </w:r>
            <w:r>
              <w:instrText xml:space="preserve"> HYPERLINK "https://www.google.com/url?sa=t&amp;rct=j&amp;q=&amp;esrc=s&amp;source=web&amp;cd=2&amp;ved=2ahUKEwiW14icn8XmAhVbHTQIHT1bA9kQFjABegQIAxAG&amp;url=https%3A%2F%2Fcorpgov.law.harvard.edu%2F2019%2F02%2F06%2Fthe-wells-fargo-cross-selling-scandal-2%2F&amp;usg=AOvVaw211GR2Z7y55DSrXF5p8u58" </w:instrText>
            </w:r>
            <w:r>
              <w:fldChar w:fldCharType="separate"/>
            </w:r>
            <w:r>
              <w:rPr>
                <w:rStyle w:val="HTMLCite"/>
                <w:rFonts w:ascii="Arial" w:hAnsi="Arial" w:cs="Arial"/>
                <w:i w:val="0"/>
                <w:iCs w:val="0"/>
                <w:color w:val="3C4043"/>
                <w:sz w:val="21"/>
                <w:szCs w:val="21"/>
              </w:rPr>
              <w:t>l</w:t>
            </w:r>
            <w:r>
              <w:rPr>
                <w:rStyle w:val="HTMLCite"/>
                <w:rFonts w:ascii="Arial" w:hAnsi="Arial" w:cs="Arial"/>
                <w:i w:val="0"/>
                <w:iCs w:val="0"/>
                <w:color w:val="3C4043"/>
                <w:sz w:val="21"/>
                <w:szCs w:val="21"/>
              </w:rPr>
              <w:t>aw.corpgov.harvard.edu › 2019/02/06 › the- Wells-Fargo-cross-selling scanda</w:t>
            </w:r>
            <w:r w:rsidR="00C81E90">
              <w:rPr>
                <w:rStyle w:val="HTMLCite"/>
                <w:rFonts w:ascii="Arial" w:hAnsi="Arial" w:cs="Arial"/>
                <w:i w:val="0"/>
                <w:iCs w:val="0"/>
                <w:color w:val="3C4043"/>
                <w:sz w:val="21"/>
                <w:szCs w:val="21"/>
              </w:rPr>
              <w:t>l</w:t>
            </w:r>
          </w:p>
          <w:p w14:paraId="50CC32DD" w14:textId="1F4311BE" w:rsidR="001D18C2" w:rsidRPr="00B4356B" w:rsidRDefault="001D18C2" w:rsidP="001D18C2">
            <w:pPr>
              <w:rPr>
                <w:rFonts w:ascii="Times New Roman" w:hAnsi="Times New Roman" w:cs="Times New Roman"/>
              </w:rPr>
            </w:pPr>
            <w:r>
              <w:fldChar w:fldCharType="end"/>
            </w:r>
          </w:p>
        </w:tc>
      </w:tr>
      <w:tr w:rsidR="001D18C2" w:rsidRPr="003578E9" w14:paraId="0E0DA12F" w14:textId="77777777" w:rsidTr="00D16E10">
        <w:tc>
          <w:tcPr>
            <w:tcW w:w="1525" w:type="dxa"/>
            <w:shd w:val="pct20" w:color="000000" w:fill="FFFFFF"/>
          </w:tcPr>
          <w:p w14:paraId="02D7AA8D" w14:textId="2CF49E61" w:rsidR="001D18C2" w:rsidRDefault="001D18C2" w:rsidP="001D18C2">
            <w:pPr>
              <w:widowControl w:val="0"/>
              <w:rPr>
                <w:rFonts w:ascii="Calibri" w:hAnsi="Calibri" w:cs="Arial"/>
                <w:sz w:val="22"/>
                <w:szCs w:val="22"/>
              </w:rPr>
            </w:pPr>
            <w:r>
              <w:rPr>
                <w:rFonts w:ascii="Calibri" w:hAnsi="Calibri" w:cs="Arial"/>
                <w:sz w:val="22"/>
                <w:szCs w:val="22"/>
              </w:rPr>
              <w:t>Class 2</w:t>
            </w:r>
            <w:r w:rsidR="009A3B36">
              <w:rPr>
                <w:rFonts w:ascii="Calibri" w:hAnsi="Calibri" w:cs="Arial"/>
                <w:sz w:val="22"/>
                <w:szCs w:val="22"/>
              </w:rPr>
              <w:t>8</w:t>
            </w:r>
          </w:p>
          <w:p w14:paraId="0A663F86" w14:textId="6060183F" w:rsidR="001D18C2" w:rsidRDefault="009A3B36" w:rsidP="001D18C2">
            <w:pPr>
              <w:widowControl w:val="0"/>
              <w:rPr>
                <w:rFonts w:ascii="Calibri" w:hAnsi="Calibri" w:cs="Arial"/>
                <w:sz w:val="22"/>
                <w:szCs w:val="22"/>
              </w:rPr>
            </w:pPr>
            <w:r>
              <w:rPr>
                <w:rFonts w:ascii="Calibri" w:hAnsi="Calibri" w:cs="Arial"/>
                <w:sz w:val="22"/>
                <w:szCs w:val="22"/>
              </w:rPr>
              <w:t>Wednes</w:t>
            </w:r>
            <w:r w:rsidR="001D18C2">
              <w:rPr>
                <w:rFonts w:ascii="Calibri" w:hAnsi="Calibri" w:cs="Arial"/>
                <w:sz w:val="22"/>
                <w:szCs w:val="22"/>
              </w:rPr>
              <w:t>day</w:t>
            </w:r>
          </w:p>
          <w:p w14:paraId="067C3D49" w14:textId="011D48F2" w:rsidR="001D18C2" w:rsidRPr="003578E9" w:rsidRDefault="009A3B36" w:rsidP="00452DF3">
            <w:pPr>
              <w:widowControl w:val="0"/>
              <w:rPr>
                <w:rFonts w:ascii="Calibri" w:hAnsi="Calibri" w:cs="Arial"/>
                <w:sz w:val="22"/>
                <w:szCs w:val="22"/>
              </w:rPr>
            </w:pPr>
            <w:r>
              <w:rPr>
                <w:rFonts w:ascii="Calibri" w:hAnsi="Calibri" w:cs="Arial"/>
                <w:sz w:val="22"/>
                <w:szCs w:val="22"/>
              </w:rPr>
              <w:t>December 2</w:t>
            </w:r>
          </w:p>
        </w:tc>
        <w:tc>
          <w:tcPr>
            <w:tcW w:w="3348" w:type="dxa"/>
            <w:shd w:val="pct20" w:color="000000" w:fill="FFFFFF"/>
          </w:tcPr>
          <w:p w14:paraId="6747CC3E" w14:textId="68C8CEFD" w:rsidR="001D18C2" w:rsidRPr="003578E9" w:rsidRDefault="00D1075B" w:rsidP="001D18C2">
            <w:pPr>
              <w:widowControl w:val="0"/>
              <w:rPr>
                <w:rFonts w:ascii="Calibri" w:hAnsi="Calibri" w:cs="Arial"/>
                <w:sz w:val="22"/>
                <w:szCs w:val="22"/>
              </w:rPr>
            </w:pPr>
            <w:r>
              <w:rPr>
                <w:rFonts w:ascii="Calibri" w:hAnsi="Calibri" w:cs="Arial"/>
                <w:sz w:val="22"/>
                <w:szCs w:val="22"/>
              </w:rPr>
              <w:t xml:space="preserve">Covenants Not to Compete; </w:t>
            </w:r>
            <w:r w:rsidR="001D18C2">
              <w:rPr>
                <w:rFonts w:ascii="Calibri" w:hAnsi="Calibri" w:cs="Arial"/>
                <w:sz w:val="22"/>
                <w:szCs w:val="22"/>
              </w:rPr>
              <w:t>Intellectual Property and Ethics</w:t>
            </w:r>
          </w:p>
        </w:tc>
        <w:tc>
          <w:tcPr>
            <w:tcW w:w="4487" w:type="dxa"/>
            <w:shd w:val="pct20" w:color="000000" w:fill="FFFFFF"/>
          </w:tcPr>
          <w:p w14:paraId="4873659A" w14:textId="0F0C6405" w:rsidR="001D18C2" w:rsidRPr="003578E9" w:rsidRDefault="001D18C2" w:rsidP="001D18C2">
            <w:pPr>
              <w:widowControl w:val="0"/>
              <w:rPr>
                <w:rFonts w:ascii="Calibri" w:hAnsi="Calibri" w:cs="Arial"/>
                <w:sz w:val="22"/>
                <w:szCs w:val="22"/>
              </w:rPr>
            </w:pPr>
            <w:r>
              <w:rPr>
                <w:rFonts w:ascii="Calibri" w:hAnsi="Calibri" w:cs="Arial"/>
                <w:sz w:val="22"/>
                <w:szCs w:val="22"/>
              </w:rPr>
              <w:t xml:space="preserve">Read pp. </w:t>
            </w:r>
            <w:r w:rsidR="00D1075B">
              <w:rPr>
                <w:rFonts w:ascii="Calibri" w:hAnsi="Calibri" w:cs="Arial"/>
                <w:sz w:val="22"/>
                <w:szCs w:val="22"/>
              </w:rPr>
              <w:t xml:space="preserve">514 – 524, and pp. </w:t>
            </w:r>
            <w:r>
              <w:rPr>
                <w:rFonts w:ascii="Calibri" w:hAnsi="Calibri" w:cs="Arial"/>
                <w:sz w:val="22"/>
                <w:szCs w:val="22"/>
              </w:rPr>
              <w:t>536—540</w:t>
            </w:r>
          </w:p>
        </w:tc>
      </w:tr>
      <w:tr w:rsidR="001D18C2" w:rsidRPr="003578E9" w14:paraId="7E10BB9A" w14:textId="77777777" w:rsidTr="00D16E10">
        <w:tc>
          <w:tcPr>
            <w:tcW w:w="1525" w:type="dxa"/>
            <w:shd w:val="pct5" w:color="000000" w:fill="FFFFFF"/>
          </w:tcPr>
          <w:p w14:paraId="07AFEE37" w14:textId="2DA9081B" w:rsidR="001D18C2" w:rsidRDefault="001D18C2" w:rsidP="001D18C2">
            <w:pPr>
              <w:widowControl w:val="0"/>
              <w:rPr>
                <w:rFonts w:ascii="Calibri" w:hAnsi="Calibri" w:cs="Arial"/>
                <w:sz w:val="22"/>
                <w:szCs w:val="22"/>
              </w:rPr>
            </w:pPr>
            <w:r>
              <w:rPr>
                <w:rFonts w:ascii="Calibri" w:hAnsi="Calibri" w:cs="Arial"/>
                <w:sz w:val="22"/>
                <w:szCs w:val="22"/>
              </w:rPr>
              <w:t>Class 2</w:t>
            </w:r>
            <w:r w:rsidR="009A3B36">
              <w:rPr>
                <w:rFonts w:ascii="Calibri" w:hAnsi="Calibri" w:cs="Arial"/>
                <w:sz w:val="22"/>
                <w:szCs w:val="22"/>
              </w:rPr>
              <w:t>9</w:t>
            </w:r>
          </w:p>
          <w:p w14:paraId="7BE90F40" w14:textId="2AFF8FDF" w:rsidR="001D18C2" w:rsidRDefault="009A3B36" w:rsidP="001D18C2">
            <w:pPr>
              <w:widowControl w:val="0"/>
              <w:rPr>
                <w:rFonts w:ascii="Calibri" w:hAnsi="Calibri" w:cs="Arial"/>
                <w:sz w:val="22"/>
                <w:szCs w:val="22"/>
              </w:rPr>
            </w:pPr>
            <w:r>
              <w:rPr>
                <w:rFonts w:ascii="Calibri" w:hAnsi="Calibri" w:cs="Arial"/>
                <w:sz w:val="22"/>
                <w:szCs w:val="22"/>
              </w:rPr>
              <w:t>Monday</w:t>
            </w:r>
          </w:p>
          <w:p w14:paraId="3BED528E" w14:textId="7512C89F" w:rsidR="001D18C2" w:rsidRPr="003578E9" w:rsidRDefault="00452DF3" w:rsidP="001D18C2">
            <w:pPr>
              <w:widowControl w:val="0"/>
              <w:rPr>
                <w:rFonts w:ascii="Calibri" w:hAnsi="Calibri" w:cs="Arial"/>
                <w:sz w:val="22"/>
                <w:szCs w:val="22"/>
              </w:rPr>
            </w:pPr>
            <w:r>
              <w:rPr>
                <w:rFonts w:ascii="Calibri" w:hAnsi="Calibri" w:cs="Arial"/>
                <w:sz w:val="22"/>
                <w:szCs w:val="22"/>
              </w:rPr>
              <w:t xml:space="preserve">December </w:t>
            </w:r>
            <w:r w:rsidR="009A3B36">
              <w:rPr>
                <w:rFonts w:ascii="Calibri" w:hAnsi="Calibri" w:cs="Arial"/>
                <w:sz w:val="22"/>
                <w:szCs w:val="22"/>
              </w:rPr>
              <w:t>7</w:t>
            </w:r>
          </w:p>
        </w:tc>
        <w:tc>
          <w:tcPr>
            <w:tcW w:w="3348" w:type="dxa"/>
            <w:shd w:val="pct5" w:color="000000" w:fill="FFFFFF"/>
          </w:tcPr>
          <w:p w14:paraId="1A84DA32" w14:textId="1301E7F4" w:rsidR="001D18C2" w:rsidRPr="00B4356B" w:rsidRDefault="001D18C2" w:rsidP="001D18C2">
            <w:pPr>
              <w:widowControl w:val="0"/>
              <w:rPr>
                <w:rFonts w:ascii="Calibri" w:hAnsi="Calibri" w:cs="Arial"/>
                <w:i/>
                <w:sz w:val="22"/>
                <w:szCs w:val="22"/>
              </w:rPr>
            </w:pPr>
            <w:r>
              <w:rPr>
                <w:rFonts w:ascii="Calibri" w:hAnsi="Calibri" w:cs="Arial"/>
                <w:sz w:val="22"/>
                <w:szCs w:val="22"/>
              </w:rPr>
              <w:t>All’s Fair, or Is it?</w:t>
            </w:r>
          </w:p>
        </w:tc>
        <w:tc>
          <w:tcPr>
            <w:tcW w:w="4487" w:type="dxa"/>
            <w:shd w:val="pct5" w:color="000000" w:fill="FFFFFF"/>
          </w:tcPr>
          <w:p w14:paraId="75B36403" w14:textId="2610B4C0" w:rsidR="001D18C2" w:rsidRPr="003578E9" w:rsidRDefault="001D18C2" w:rsidP="001D18C2">
            <w:pPr>
              <w:widowControl w:val="0"/>
              <w:rPr>
                <w:rFonts w:ascii="Calibri" w:hAnsi="Calibri" w:cs="Arial"/>
                <w:sz w:val="22"/>
                <w:szCs w:val="22"/>
              </w:rPr>
            </w:pPr>
            <w:r>
              <w:rPr>
                <w:rFonts w:ascii="Calibri" w:hAnsi="Calibri" w:cs="Arial"/>
                <w:sz w:val="22"/>
                <w:szCs w:val="22"/>
              </w:rPr>
              <w:t>Read pp. 525—535</w:t>
            </w:r>
          </w:p>
        </w:tc>
      </w:tr>
    </w:tbl>
    <w:p w14:paraId="660CE5B7" w14:textId="77777777" w:rsidR="0032393A" w:rsidRPr="00464348" w:rsidRDefault="0032393A" w:rsidP="00464348"/>
    <w:sectPr w:rsidR="0032393A" w:rsidRPr="00464348" w:rsidSect="00B53AB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5F817" w14:textId="77777777" w:rsidR="00AE74B5" w:rsidRDefault="00AE74B5" w:rsidP="00D16E10">
      <w:r>
        <w:separator/>
      </w:r>
    </w:p>
  </w:endnote>
  <w:endnote w:type="continuationSeparator" w:id="0">
    <w:p w14:paraId="763F2774" w14:textId="77777777" w:rsidR="00AE74B5" w:rsidRDefault="00AE74B5" w:rsidP="00D1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1610946"/>
      <w:docPartObj>
        <w:docPartGallery w:val="Page Numbers (Bottom of Page)"/>
        <w:docPartUnique/>
      </w:docPartObj>
    </w:sdtPr>
    <w:sdtEndPr>
      <w:rPr>
        <w:rStyle w:val="PageNumber"/>
      </w:rPr>
    </w:sdtEndPr>
    <w:sdtContent>
      <w:p w14:paraId="7E6A05EB" w14:textId="644FD1B3" w:rsidR="00B53ABB" w:rsidRDefault="00B53ABB" w:rsidP="00144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16F5C" w14:textId="77777777" w:rsidR="00B53ABB" w:rsidRDefault="00B53ABB" w:rsidP="00B53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7412181"/>
      <w:docPartObj>
        <w:docPartGallery w:val="Page Numbers (Bottom of Page)"/>
        <w:docPartUnique/>
      </w:docPartObj>
    </w:sdtPr>
    <w:sdtEndPr>
      <w:rPr>
        <w:rStyle w:val="PageNumber"/>
      </w:rPr>
    </w:sdtEndPr>
    <w:sdtContent>
      <w:p w14:paraId="56C30366" w14:textId="46B00E01" w:rsidR="00B53ABB" w:rsidRDefault="00B53ABB" w:rsidP="00144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86A05D" w14:textId="77777777" w:rsidR="00B53ABB" w:rsidRDefault="00B53ABB" w:rsidP="00B53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948A" w14:textId="77777777" w:rsidR="00AE74B5" w:rsidRDefault="00AE74B5" w:rsidP="00D16E10">
      <w:r>
        <w:separator/>
      </w:r>
    </w:p>
  </w:footnote>
  <w:footnote w:type="continuationSeparator" w:id="0">
    <w:p w14:paraId="1CAB8EA7" w14:textId="77777777" w:rsidR="00AE74B5" w:rsidRDefault="00AE74B5" w:rsidP="00D1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48"/>
    <w:rsid w:val="00000237"/>
    <w:rsid w:val="00000D9C"/>
    <w:rsid w:val="0004485B"/>
    <w:rsid w:val="000E7267"/>
    <w:rsid w:val="000F569C"/>
    <w:rsid w:val="001168C9"/>
    <w:rsid w:val="00161931"/>
    <w:rsid w:val="001676A7"/>
    <w:rsid w:val="00170BAC"/>
    <w:rsid w:val="001A6BBC"/>
    <w:rsid w:val="001B3E98"/>
    <w:rsid w:val="001C75A1"/>
    <w:rsid w:val="001D18C2"/>
    <w:rsid w:val="002132E7"/>
    <w:rsid w:val="00225FCE"/>
    <w:rsid w:val="0026139A"/>
    <w:rsid w:val="00291A56"/>
    <w:rsid w:val="00295C65"/>
    <w:rsid w:val="00297B46"/>
    <w:rsid w:val="002A0DB1"/>
    <w:rsid w:val="002C596A"/>
    <w:rsid w:val="002D0942"/>
    <w:rsid w:val="002F369D"/>
    <w:rsid w:val="0032393A"/>
    <w:rsid w:val="003709B8"/>
    <w:rsid w:val="003B4647"/>
    <w:rsid w:val="003B5BEE"/>
    <w:rsid w:val="00452DF3"/>
    <w:rsid w:val="00464348"/>
    <w:rsid w:val="00466B64"/>
    <w:rsid w:val="004B31F4"/>
    <w:rsid w:val="004C6E1B"/>
    <w:rsid w:val="004D5660"/>
    <w:rsid w:val="004F4D7B"/>
    <w:rsid w:val="004F4D99"/>
    <w:rsid w:val="00530830"/>
    <w:rsid w:val="005679F8"/>
    <w:rsid w:val="005735EA"/>
    <w:rsid w:val="00581307"/>
    <w:rsid w:val="005E6B17"/>
    <w:rsid w:val="00630648"/>
    <w:rsid w:val="00690FA5"/>
    <w:rsid w:val="006B7979"/>
    <w:rsid w:val="006D7F71"/>
    <w:rsid w:val="006E5649"/>
    <w:rsid w:val="00766690"/>
    <w:rsid w:val="007833C0"/>
    <w:rsid w:val="007E4712"/>
    <w:rsid w:val="00816E6A"/>
    <w:rsid w:val="0082624C"/>
    <w:rsid w:val="008628C5"/>
    <w:rsid w:val="00885EAB"/>
    <w:rsid w:val="00890270"/>
    <w:rsid w:val="008B7F59"/>
    <w:rsid w:val="008C4E8B"/>
    <w:rsid w:val="00904DCA"/>
    <w:rsid w:val="00926D6C"/>
    <w:rsid w:val="00996F97"/>
    <w:rsid w:val="009A3B36"/>
    <w:rsid w:val="009D568B"/>
    <w:rsid w:val="009E170B"/>
    <w:rsid w:val="009F531F"/>
    <w:rsid w:val="00A11384"/>
    <w:rsid w:val="00A34192"/>
    <w:rsid w:val="00A42810"/>
    <w:rsid w:val="00AB24F4"/>
    <w:rsid w:val="00AB75F3"/>
    <w:rsid w:val="00AE74B5"/>
    <w:rsid w:val="00B4356B"/>
    <w:rsid w:val="00B45825"/>
    <w:rsid w:val="00B53ABB"/>
    <w:rsid w:val="00B64457"/>
    <w:rsid w:val="00B93450"/>
    <w:rsid w:val="00B94492"/>
    <w:rsid w:val="00BB723C"/>
    <w:rsid w:val="00BC4B7D"/>
    <w:rsid w:val="00BD035A"/>
    <w:rsid w:val="00C23A4E"/>
    <w:rsid w:val="00C47CEF"/>
    <w:rsid w:val="00C81E90"/>
    <w:rsid w:val="00C90A07"/>
    <w:rsid w:val="00CB6766"/>
    <w:rsid w:val="00D1075B"/>
    <w:rsid w:val="00D16E10"/>
    <w:rsid w:val="00DD3F3E"/>
    <w:rsid w:val="00E77A42"/>
    <w:rsid w:val="00EE256C"/>
    <w:rsid w:val="00F47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6D8B499"/>
  <w15:chartTrackingRefBased/>
  <w15:docId w15:val="{033EBE9A-33D5-7D45-91C2-B366D8BC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0270"/>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348"/>
    <w:rPr>
      <w:color w:val="0563C1" w:themeColor="hyperlink"/>
      <w:u w:val="single"/>
    </w:rPr>
  </w:style>
  <w:style w:type="character" w:styleId="UnresolvedMention">
    <w:name w:val="Unresolved Mention"/>
    <w:basedOn w:val="DefaultParagraphFont"/>
    <w:uiPriority w:val="99"/>
    <w:semiHidden/>
    <w:unhideWhenUsed/>
    <w:rsid w:val="00464348"/>
    <w:rPr>
      <w:color w:val="605E5C"/>
      <w:shd w:val="clear" w:color="auto" w:fill="E1DFDD"/>
    </w:rPr>
  </w:style>
  <w:style w:type="paragraph" w:styleId="NormalWeb">
    <w:name w:val="Normal (Web)"/>
    <w:basedOn w:val="Normal"/>
    <w:uiPriority w:val="99"/>
    <w:semiHidden/>
    <w:unhideWhenUsed/>
    <w:rsid w:val="00B94492"/>
    <w:pPr>
      <w:spacing w:before="100" w:beforeAutospacing="1" w:after="100" w:afterAutospacing="1"/>
    </w:pPr>
    <w:rPr>
      <w:rFonts w:ascii="Times New Roman" w:eastAsia="Times New Roman" w:hAnsi="Times New Roman" w:cs="Times New Roman"/>
      <w:lang w:bidi="he-IL"/>
    </w:rPr>
  </w:style>
  <w:style w:type="paragraph" w:styleId="FootnoteText">
    <w:name w:val="footnote text"/>
    <w:basedOn w:val="Normal"/>
    <w:link w:val="FootnoteTextChar"/>
    <w:semiHidden/>
    <w:rsid w:val="00D16E1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16E10"/>
    <w:rPr>
      <w:rFonts w:ascii="Times New Roman" w:eastAsia="Times New Roman" w:hAnsi="Times New Roman" w:cs="Times New Roman"/>
      <w:sz w:val="20"/>
      <w:szCs w:val="20"/>
    </w:rPr>
  </w:style>
  <w:style w:type="character" w:styleId="FootnoteReference">
    <w:name w:val="footnote reference"/>
    <w:semiHidden/>
    <w:rsid w:val="00D16E10"/>
    <w:rPr>
      <w:vertAlign w:val="superscript"/>
    </w:rPr>
  </w:style>
  <w:style w:type="paragraph" w:styleId="Footer">
    <w:name w:val="footer"/>
    <w:basedOn w:val="Normal"/>
    <w:link w:val="FooterChar"/>
    <w:uiPriority w:val="99"/>
    <w:unhideWhenUsed/>
    <w:rsid w:val="00B53ABB"/>
    <w:pPr>
      <w:tabs>
        <w:tab w:val="center" w:pos="4680"/>
        <w:tab w:val="right" w:pos="9360"/>
      </w:tabs>
    </w:pPr>
  </w:style>
  <w:style w:type="character" w:customStyle="1" w:styleId="FooterChar">
    <w:name w:val="Footer Char"/>
    <w:basedOn w:val="DefaultParagraphFont"/>
    <w:link w:val="Footer"/>
    <w:uiPriority w:val="99"/>
    <w:rsid w:val="00B53ABB"/>
  </w:style>
  <w:style w:type="character" w:styleId="PageNumber">
    <w:name w:val="page number"/>
    <w:basedOn w:val="DefaultParagraphFont"/>
    <w:uiPriority w:val="99"/>
    <w:semiHidden/>
    <w:unhideWhenUsed/>
    <w:rsid w:val="00B53ABB"/>
  </w:style>
  <w:style w:type="character" w:customStyle="1" w:styleId="Heading3Char">
    <w:name w:val="Heading 3 Char"/>
    <w:basedOn w:val="DefaultParagraphFont"/>
    <w:link w:val="Heading3"/>
    <w:uiPriority w:val="9"/>
    <w:rsid w:val="00890270"/>
    <w:rPr>
      <w:rFonts w:ascii="Times New Roman" w:eastAsia="Times New Roman" w:hAnsi="Times New Roman" w:cs="Times New Roman"/>
      <w:b/>
      <w:bCs/>
      <w:sz w:val="27"/>
      <w:szCs w:val="27"/>
      <w:lang w:bidi="he-IL"/>
    </w:rPr>
  </w:style>
  <w:style w:type="character" w:styleId="HTMLCite">
    <w:name w:val="HTML Cite"/>
    <w:basedOn w:val="DefaultParagraphFont"/>
    <w:uiPriority w:val="99"/>
    <w:semiHidden/>
    <w:unhideWhenUsed/>
    <w:rsid w:val="00890270"/>
    <w:rPr>
      <w:i/>
      <w:iCs/>
    </w:rPr>
  </w:style>
  <w:style w:type="character" w:styleId="FollowedHyperlink">
    <w:name w:val="FollowedHyperlink"/>
    <w:basedOn w:val="DefaultParagraphFont"/>
    <w:uiPriority w:val="99"/>
    <w:semiHidden/>
    <w:unhideWhenUsed/>
    <w:rsid w:val="00890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43877">
      <w:bodyDiv w:val="1"/>
      <w:marLeft w:val="0"/>
      <w:marRight w:val="0"/>
      <w:marTop w:val="0"/>
      <w:marBottom w:val="0"/>
      <w:divBdr>
        <w:top w:val="none" w:sz="0" w:space="0" w:color="auto"/>
        <w:left w:val="none" w:sz="0" w:space="0" w:color="auto"/>
        <w:bottom w:val="none" w:sz="0" w:space="0" w:color="auto"/>
        <w:right w:val="none" w:sz="0" w:space="0" w:color="auto"/>
      </w:divBdr>
      <w:divsChild>
        <w:div w:id="480391140">
          <w:marLeft w:val="0"/>
          <w:marRight w:val="0"/>
          <w:marTop w:val="0"/>
          <w:marBottom w:val="0"/>
          <w:divBdr>
            <w:top w:val="none" w:sz="0" w:space="0" w:color="auto"/>
            <w:left w:val="none" w:sz="0" w:space="0" w:color="auto"/>
            <w:bottom w:val="none" w:sz="0" w:space="0" w:color="auto"/>
            <w:right w:val="none" w:sz="0" w:space="0" w:color="auto"/>
          </w:divBdr>
        </w:div>
      </w:divsChild>
    </w:div>
    <w:div w:id="1754280664">
      <w:bodyDiv w:val="1"/>
      <w:marLeft w:val="0"/>
      <w:marRight w:val="0"/>
      <w:marTop w:val="0"/>
      <w:marBottom w:val="0"/>
      <w:divBdr>
        <w:top w:val="none" w:sz="0" w:space="0" w:color="auto"/>
        <w:left w:val="none" w:sz="0" w:space="0" w:color="auto"/>
        <w:bottom w:val="none" w:sz="0" w:space="0" w:color="auto"/>
        <w:right w:val="none" w:sz="0" w:space="0" w:color="auto"/>
      </w:divBdr>
      <w:divsChild>
        <w:div w:id="509221125">
          <w:marLeft w:val="0"/>
          <w:marRight w:val="0"/>
          <w:marTop w:val="0"/>
          <w:marBottom w:val="0"/>
          <w:divBdr>
            <w:top w:val="none" w:sz="0" w:space="0" w:color="auto"/>
            <w:left w:val="none" w:sz="0" w:space="0" w:color="auto"/>
            <w:bottom w:val="none" w:sz="0" w:space="0" w:color="auto"/>
            <w:right w:val="none" w:sz="0" w:space="0" w:color="auto"/>
          </w:divBdr>
          <w:divsChild>
            <w:div w:id="440105766">
              <w:marLeft w:val="0"/>
              <w:marRight w:val="0"/>
              <w:marTop w:val="0"/>
              <w:marBottom w:val="0"/>
              <w:divBdr>
                <w:top w:val="none" w:sz="0" w:space="0" w:color="auto"/>
                <w:left w:val="none" w:sz="0" w:space="0" w:color="auto"/>
                <w:bottom w:val="none" w:sz="0" w:space="0" w:color="auto"/>
                <w:right w:val="none" w:sz="0" w:space="0" w:color="auto"/>
              </w:divBdr>
              <w:divsChild>
                <w:div w:id="1010178661">
                  <w:marLeft w:val="0"/>
                  <w:marRight w:val="0"/>
                  <w:marTop w:val="0"/>
                  <w:marBottom w:val="0"/>
                  <w:divBdr>
                    <w:top w:val="none" w:sz="0" w:space="0" w:color="auto"/>
                    <w:left w:val="none" w:sz="0" w:space="0" w:color="auto"/>
                    <w:bottom w:val="none" w:sz="0" w:space="0" w:color="auto"/>
                    <w:right w:val="none" w:sz="0" w:space="0" w:color="auto"/>
                  </w:divBdr>
                  <w:divsChild>
                    <w:div w:id="6595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17173">
          <w:marLeft w:val="0"/>
          <w:marRight w:val="0"/>
          <w:marTop w:val="0"/>
          <w:marBottom w:val="0"/>
          <w:divBdr>
            <w:top w:val="none" w:sz="0" w:space="0" w:color="auto"/>
            <w:left w:val="none" w:sz="0" w:space="0" w:color="auto"/>
            <w:bottom w:val="none" w:sz="0" w:space="0" w:color="auto"/>
            <w:right w:val="none" w:sz="0" w:space="0" w:color="auto"/>
          </w:divBdr>
          <w:divsChild>
            <w:div w:id="1471290733">
              <w:marLeft w:val="0"/>
              <w:marRight w:val="0"/>
              <w:marTop w:val="0"/>
              <w:marBottom w:val="0"/>
              <w:divBdr>
                <w:top w:val="none" w:sz="0" w:space="0" w:color="auto"/>
                <w:left w:val="none" w:sz="0" w:space="0" w:color="auto"/>
                <w:bottom w:val="none" w:sz="0" w:space="0" w:color="auto"/>
                <w:right w:val="none" w:sz="0" w:space="0" w:color="auto"/>
              </w:divBdr>
              <w:divsChild>
                <w:div w:id="1330523318">
                  <w:marLeft w:val="0"/>
                  <w:marRight w:val="0"/>
                  <w:marTop w:val="0"/>
                  <w:marBottom w:val="0"/>
                  <w:divBdr>
                    <w:top w:val="none" w:sz="0" w:space="0" w:color="auto"/>
                    <w:left w:val="none" w:sz="0" w:space="0" w:color="auto"/>
                    <w:bottom w:val="none" w:sz="0" w:space="0" w:color="auto"/>
                    <w:right w:val="none" w:sz="0" w:space="0" w:color="auto"/>
                  </w:divBdr>
                  <w:divsChild>
                    <w:div w:id="19549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or.samuels@csun.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Samuels</dc:creator>
  <cp:keywords/>
  <dc:description/>
  <cp:lastModifiedBy>Samantha Samuels</cp:lastModifiedBy>
  <cp:revision>11</cp:revision>
  <dcterms:created xsi:type="dcterms:W3CDTF">2020-07-31T23:19:00Z</dcterms:created>
  <dcterms:modified xsi:type="dcterms:W3CDTF">2020-08-04T17:16:00Z</dcterms:modified>
</cp:coreProperties>
</file>