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D95EC" w14:textId="77777777" w:rsidR="00015352" w:rsidRDefault="006F5C0F" w:rsidP="006F5C0F">
      <w:pPr>
        <w:pStyle w:val="Normal1"/>
        <w:rPr>
          <w:rFonts w:asciiTheme="majorHAnsi" w:eastAsia="Times New Roman" w:hAnsiTheme="majorHAnsi" w:cstheme="majorHAnsi"/>
          <w:b/>
          <w:sz w:val="24"/>
          <w:szCs w:val="24"/>
        </w:rPr>
      </w:pPr>
      <w:r>
        <w:rPr>
          <w:rFonts w:asciiTheme="majorHAnsi" w:eastAsia="Times New Roman" w:hAnsiTheme="majorHAnsi" w:cstheme="majorHAnsi"/>
          <w:b/>
          <w:sz w:val="24"/>
          <w:szCs w:val="24"/>
        </w:rPr>
        <w:t>2019-2020</w:t>
      </w:r>
      <w:r w:rsidRPr="008F49FD">
        <w:rPr>
          <w:rFonts w:asciiTheme="majorHAnsi" w:eastAsia="Times New Roman" w:hAnsiTheme="majorHAnsi" w:cstheme="majorHAnsi"/>
          <w:b/>
          <w:sz w:val="24"/>
          <w:szCs w:val="24"/>
        </w:rPr>
        <w:t xml:space="preserve"> Annual Program Assessment Report </w:t>
      </w:r>
    </w:p>
    <w:p w14:paraId="4FC0F356" w14:textId="16ED5AC0" w:rsidR="006F5C0F" w:rsidRPr="008F49FD" w:rsidRDefault="006F5C0F" w:rsidP="006F5C0F">
      <w:pPr>
        <w:pStyle w:val="Normal1"/>
        <w:rPr>
          <w:rFonts w:asciiTheme="majorHAnsi" w:eastAsia="Times New Roman" w:hAnsiTheme="majorHAnsi" w:cstheme="majorHAnsi"/>
          <w:sz w:val="24"/>
          <w:szCs w:val="24"/>
        </w:rPr>
      </w:pPr>
      <w:r w:rsidRPr="008F49FD">
        <w:rPr>
          <w:rFonts w:asciiTheme="majorHAnsi" w:eastAsia="Times New Roman" w:hAnsiTheme="majorHAnsi" w:cstheme="majorHAnsi"/>
          <w:sz w:val="24"/>
          <w:szCs w:val="24"/>
        </w:rPr>
        <w:t xml:space="preserve">Please submit report to your department chair or program coordinator, the Associate Dean of your College, and to </w:t>
      </w:r>
      <w:hyperlink r:id="rId7">
        <w:r w:rsidRPr="008F49FD">
          <w:rPr>
            <w:rFonts w:asciiTheme="majorHAnsi" w:eastAsia="Times New Roman" w:hAnsiTheme="majorHAnsi" w:cstheme="majorHAnsi"/>
            <w:color w:val="0000FF"/>
            <w:sz w:val="24"/>
            <w:szCs w:val="24"/>
            <w:u w:val="single"/>
          </w:rPr>
          <w:t>james.solomon@csun.edu</w:t>
        </w:r>
      </w:hyperlink>
      <w:r w:rsidRPr="008F49FD">
        <w:rPr>
          <w:rFonts w:asciiTheme="majorHAnsi" w:eastAsia="Times New Roman" w:hAnsiTheme="majorHAnsi" w:cstheme="majorHAnsi"/>
          <w:sz w:val="24"/>
          <w:szCs w:val="24"/>
        </w:rPr>
        <w:t xml:space="preserve">, Director of the Office of Academic Assessment and Program Review, by </w:t>
      </w:r>
      <w:r w:rsidRPr="008F49FD">
        <w:rPr>
          <w:rFonts w:asciiTheme="majorHAnsi" w:eastAsia="Times New Roman" w:hAnsiTheme="majorHAnsi" w:cstheme="majorHAnsi"/>
          <w:b/>
          <w:sz w:val="24"/>
          <w:szCs w:val="24"/>
        </w:rPr>
        <w:t>September 30, 20</w:t>
      </w:r>
      <w:r>
        <w:rPr>
          <w:rFonts w:asciiTheme="majorHAnsi" w:eastAsia="Times New Roman" w:hAnsiTheme="majorHAnsi" w:cstheme="majorHAnsi"/>
          <w:b/>
          <w:sz w:val="24"/>
          <w:szCs w:val="24"/>
        </w:rPr>
        <w:t>20</w:t>
      </w:r>
      <w:r w:rsidRPr="008F49FD">
        <w:rPr>
          <w:rFonts w:asciiTheme="majorHAnsi" w:eastAsia="Times New Roman" w:hAnsiTheme="majorHAnsi" w:cstheme="majorHAnsi"/>
          <w:sz w:val="24"/>
          <w:szCs w:val="24"/>
        </w:rPr>
        <w:t xml:space="preserve">. You may, but are not required to, submit a separate report for each program, including graduate degree programs, which conducted assessment activities, or you may combine programs in a single report.  </w:t>
      </w:r>
      <w:r w:rsidRPr="008F49FD">
        <w:rPr>
          <w:rFonts w:asciiTheme="majorHAnsi" w:eastAsia="Times New Roman" w:hAnsiTheme="majorHAnsi" w:cstheme="majorHAnsi"/>
          <w:b/>
          <w:sz w:val="24"/>
          <w:szCs w:val="24"/>
        </w:rPr>
        <w:t>Please include this form with your report in the same file and identify your department/program in the file name.</w:t>
      </w:r>
    </w:p>
    <w:p w14:paraId="3843FA91" w14:textId="77777777" w:rsidR="006F5C0F" w:rsidRPr="008F49FD" w:rsidRDefault="006F5C0F" w:rsidP="006F5C0F">
      <w:pPr>
        <w:pStyle w:val="Normal1"/>
        <w:rPr>
          <w:rFonts w:asciiTheme="majorHAnsi" w:eastAsia="Times New Roman" w:hAnsiTheme="majorHAnsi" w:cstheme="majorHAnsi"/>
          <w:b/>
          <w:sz w:val="24"/>
          <w:szCs w:val="24"/>
        </w:rPr>
      </w:pPr>
      <w:r w:rsidRPr="008F49FD">
        <w:rPr>
          <w:rFonts w:asciiTheme="majorHAnsi" w:eastAsia="Times New Roman" w:hAnsiTheme="majorHAnsi" w:cstheme="majorHAnsi"/>
          <w:b/>
          <w:sz w:val="24"/>
          <w:szCs w:val="24"/>
        </w:rPr>
        <w:t>College: Mike Curb College of Arts, Media, and Communication.</w:t>
      </w:r>
    </w:p>
    <w:p w14:paraId="432F1901" w14:textId="3458E5B5" w:rsidR="00431445" w:rsidRDefault="006F5C0F" w:rsidP="00431445">
      <w:pPr>
        <w:pStyle w:val="Normal1"/>
        <w:spacing w:line="240" w:lineRule="auto"/>
        <w:rPr>
          <w:rFonts w:asciiTheme="majorHAnsi" w:eastAsia="Times New Roman" w:hAnsiTheme="majorHAnsi" w:cstheme="majorHAnsi"/>
          <w:b/>
          <w:sz w:val="24"/>
          <w:szCs w:val="24"/>
        </w:rPr>
      </w:pPr>
      <w:r w:rsidRPr="008F49FD">
        <w:rPr>
          <w:rFonts w:asciiTheme="majorHAnsi" w:eastAsia="Times New Roman" w:hAnsiTheme="majorHAnsi" w:cstheme="majorHAnsi"/>
          <w:b/>
          <w:sz w:val="24"/>
          <w:szCs w:val="24"/>
        </w:rPr>
        <w:t>Department: Theatre</w:t>
      </w:r>
      <w:r w:rsidR="00431445">
        <w:rPr>
          <w:rFonts w:asciiTheme="majorHAnsi" w:eastAsia="Times New Roman" w:hAnsiTheme="majorHAnsi" w:cstheme="majorHAnsi"/>
          <w:b/>
          <w:sz w:val="24"/>
          <w:szCs w:val="24"/>
        </w:rPr>
        <w:t>, Program: BA</w:t>
      </w:r>
    </w:p>
    <w:p w14:paraId="79FBBA3F" w14:textId="11D1DBB5" w:rsidR="006F5C0F" w:rsidRPr="008F49FD" w:rsidRDefault="006F5C0F" w:rsidP="006F5C0F">
      <w:pPr>
        <w:pStyle w:val="Normal1"/>
        <w:rPr>
          <w:rFonts w:asciiTheme="majorHAnsi" w:eastAsia="Times New Roman" w:hAnsiTheme="majorHAnsi" w:cstheme="majorHAnsi"/>
          <w:b/>
          <w:sz w:val="24"/>
          <w:szCs w:val="24"/>
        </w:rPr>
      </w:pPr>
      <w:r w:rsidRPr="008F49FD">
        <w:rPr>
          <w:rFonts w:asciiTheme="majorHAnsi" w:eastAsia="Times New Roman" w:hAnsiTheme="majorHAnsi" w:cstheme="majorHAnsi"/>
          <w:b/>
          <w:sz w:val="24"/>
          <w:szCs w:val="24"/>
        </w:rPr>
        <w:t>Theatre Assessment liaison:</w:t>
      </w:r>
      <w:r w:rsidR="00431445">
        <w:rPr>
          <w:rFonts w:asciiTheme="majorHAnsi" w:eastAsia="Times New Roman" w:hAnsiTheme="majorHAnsi" w:cstheme="majorHAnsi"/>
          <w:b/>
          <w:sz w:val="24"/>
          <w:szCs w:val="24"/>
        </w:rPr>
        <w:t xml:space="preserve"> Dr. J’aime Morrison</w:t>
      </w:r>
      <w:r w:rsidRPr="008F49FD">
        <w:rPr>
          <w:rFonts w:asciiTheme="majorHAnsi" w:eastAsia="Times New Roman" w:hAnsiTheme="majorHAnsi" w:cstheme="majorHAnsi"/>
          <w:b/>
          <w:sz w:val="24"/>
          <w:szCs w:val="24"/>
        </w:rPr>
        <w:t xml:space="preserve"> </w:t>
      </w:r>
    </w:p>
    <w:p w14:paraId="4924EE42" w14:textId="77777777" w:rsidR="006F5C0F" w:rsidRPr="008F49FD" w:rsidRDefault="006F5C0F" w:rsidP="006F5C0F">
      <w:pPr>
        <w:pStyle w:val="Normal1"/>
        <w:numPr>
          <w:ilvl w:val="0"/>
          <w:numId w:val="2"/>
        </w:numPr>
        <w:pBdr>
          <w:top w:val="nil"/>
          <w:left w:val="nil"/>
          <w:bottom w:val="nil"/>
          <w:right w:val="nil"/>
          <w:between w:val="nil"/>
        </w:pBdr>
        <w:spacing w:after="0"/>
        <w:rPr>
          <w:rFonts w:asciiTheme="majorHAnsi" w:eastAsia="Times New Roman" w:hAnsiTheme="majorHAnsi" w:cstheme="majorHAnsi"/>
          <w:b/>
          <w:color w:val="000000"/>
          <w:sz w:val="24"/>
          <w:szCs w:val="24"/>
        </w:rPr>
      </w:pPr>
      <w:r w:rsidRPr="008F49FD">
        <w:rPr>
          <w:rFonts w:asciiTheme="majorHAnsi" w:eastAsia="Times New Roman" w:hAnsiTheme="majorHAnsi" w:cstheme="majorHAnsi"/>
          <w:b/>
          <w:color w:val="000000"/>
          <w:sz w:val="24"/>
          <w:szCs w:val="24"/>
        </w:rPr>
        <w:t>Please check off whichever is applicable:</w:t>
      </w:r>
    </w:p>
    <w:p w14:paraId="28D53F0E" w14:textId="0B29CAD6" w:rsidR="006F5C0F" w:rsidRPr="008F49FD" w:rsidRDefault="006F5C0F" w:rsidP="006F5C0F">
      <w:pPr>
        <w:pStyle w:val="Normal1"/>
        <w:pBdr>
          <w:top w:val="nil"/>
          <w:left w:val="nil"/>
          <w:bottom w:val="nil"/>
          <w:right w:val="nil"/>
          <w:between w:val="nil"/>
        </w:pBdr>
        <w:spacing w:after="0"/>
        <w:ind w:left="360" w:hanging="360"/>
        <w:rPr>
          <w:rFonts w:asciiTheme="majorHAnsi" w:eastAsia="Times New Roman" w:hAnsiTheme="majorHAnsi" w:cstheme="majorHAnsi"/>
          <w:b/>
          <w:color w:val="000000"/>
          <w:sz w:val="24"/>
          <w:szCs w:val="24"/>
        </w:rPr>
      </w:pPr>
      <w:r w:rsidRPr="008F49FD">
        <w:rPr>
          <w:rFonts w:asciiTheme="majorHAnsi" w:eastAsia="Times New Roman" w:hAnsiTheme="majorHAnsi" w:cstheme="majorHAnsi"/>
          <w:b/>
          <w:color w:val="000000"/>
          <w:sz w:val="24"/>
          <w:szCs w:val="24"/>
        </w:rPr>
        <w:t>A.  ____</w:t>
      </w:r>
      <w:r w:rsidRPr="008F49FD">
        <w:rPr>
          <w:rFonts w:asciiTheme="majorHAnsi" w:eastAsia="Times New Roman" w:hAnsiTheme="majorHAnsi" w:cstheme="majorHAnsi"/>
          <w:b/>
          <w:color w:val="000000"/>
          <w:sz w:val="24"/>
          <w:szCs w:val="24"/>
          <w:u w:val="single"/>
        </w:rPr>
        <w:t>X</w:t>
      </w:r>
      <w:r w:rsidR="00F64D8F">
        <w:rPr>
          <w:rFonts w:asciiTheme="majorHAnsi" w:eastAsia="Times New Roman" w:hAnsiTheme="majorHAnsi" w:cstheme="majorHAnsi"/>
          <w:b/>
          <w:color w:val="000000"/>
          <w:sz w:val="24"/>
          <w:szCs w:val="24"/>
        </w:rPr>
        <w:t xml:space="preserve">___ </w:t>
      </w:r>
      <w:r w:rsidRPr="008F49FD">
        <w:rPr>
          <w:rFonts w:asciiTheme="majorHAnsi" w:eastAsia="Times New Roman" w:hAnsiTheme="majorHAnsi" w:cstheme="majorHAnsi"/>
          <w:b/>
          <w:color w:val="000000"/>
          <w:sz w:val="24"/>
          <w:szCs w:val="24"/>
        </w:rPr>
        <w:t>Measured student work within program major/options.</w:t>
      </w:r>
    </w:p>
    <w:p w14:paraId="17E0D734" w14:textId="77777777" w:rsidR="006F5C0F" w:rsidRPr="008F49FD" w:rsidRDefault="006F5C0F" w:rsidP="006F5C0F">
      <w:pPr>
        <w:pStyle w:val="Normal1"/>
        <w:pBdr>
          <w:top w:val="nil"/>
          <w:left w:val="nil"/>
          <w:bottom w:val="nil"/>
          <w:right w:val="nil"/>
          <w:between w:val="nil"/>
        </w:pBdr>
        <w:spacing w:after="0"/>
        <w:ind w:left="360" w:hanging="360"/>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B.  ____</w:t>
      </w:r>
      <w:r w:rsidRPr="008F49FD">
        <w:rPr>
          <w:rFonts w:asciiTheme="majorHAnsi" w:eastAsia="Times New Roman" w:hAnsiTheme="majorHAnsi" w:cstheme="majorHAnsi"/>
          <w:b/>
          <w:color w:val="000000"/>
          <w:sz w:val="24"/>
          <w:szCs w:val="24"/>
        </w:rPr>
        <w:t xml:space="preserve">_  </w:t>
      </w:r>
      <w:r>
        <w:rPr>
          <w:rFonts w:asciiTheme="majorHAnsi" w:eastAsia="Times New Roman" w:hAnsiTheme="majorHAnsi" w:cstheme="majorHAnsi"/>
          <w:b/>
          <w:color w:val="000000"/>
          <w:sz w:val="24"/>
          <w:szCs w:val="24"/>
        </w:rPr>
        <w:t xml:space="preserve">       </w:t>
      </w:r>
      <w:r w:rsidRPr="008F49FD">
        <w:rPr>
          <w:rFonts w:asciiTheme="majorHAnsi" w:eastAsia="Times New Roman" w:hAnsiTheme="majorHAnsi" w:cstheme="majorHAnsi"/>
          <w:b/>
          <w:color w:val="000000"/>
          <w:sz w:val="24"/>
          <w:szCs w:val="24"/>
        </w:rPr>
        <w:t>Analyzed results of measurement within program major/options.</w:t>
      </w:r>
    </w:p>
    <w:p w14:paraId="27AC9493" w14:textId="74F290B8" w:rsidR="006F5C0F" w:rsidRPr="008F49FD" w:rsidRDefault="00F64D8F" w:rsidP="006F5C0F">
      <w:pPr>
        <w:pStyle w:val="Normal1"/>
        <w:pBdr>
          <w:top w:val="nil"/>
          <w:left w:val="nil"/>
          <w:bottom w:val="nil"/>
          <w:right w:val="nil"/>
          <w:between w:val="nil"/>
        </w:pBdr>
        <w:spacing w:after="0"/>
        <w:ind w:left="360" w:hanging="360"/>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 xml:space="preserve">C.  ________ </w:t>
      </w:r>
      <w:r w:rsidR="006F5C0F" w:rsidRPr="008F49FD">
        <w:rPr>
          <w:rFonts w:asciiTheme="majorHAnsi" w:eastAsia="Times New Roman" w:hAnsiTheme="majorHAnsi" w:cstheme="majorHAnsi"/>
          <w:b/>
          <w:color w:val="000000"/>
          <w:sz w:val="24"/>
          <w:szCs w:val="24"/>
        </w:rPr>
        <w:t>Applied results of analysis to program review/curriculum/review/revision major/options.</w:t>
      </w:r>
    </w:p>
    <w:p w14:paraId="22CC8519" w14:textId="77777777" w:rsidR="006F5C0F" w:rsidRPr="008F49FD" w:rsidRDefault="006F5C0F" w:rsidP="006F5C0F">
      <w:pPr>
        <w:pStyle w:val="Normal1"/>
        <w:pBdr>
          <w:top w:val="nil"/>
          <w:left w:val="nil"/>
          <w:bottom w:val="nil"/>
          <w:right w:val="nil"/>
          <w:between w:val="nil"/>
        </w:pBdr>
        <w:spacing w:after="0"/>
        <w:ind w:left="360" w:hanging="360"/>
        <w:rPr>
          <w:rFonts w:asciiTheme="majorHAnsi" w:eastAsia="Times New Roman" w:hAnsiTheme="majorHAnsi" w:cstheme="majorHAnsi"/>
          <w:b/>
          <w:color w:val="000000"/>
          <w:sz w:val="24"/>
          <w:szCs w:val="24"/>
        </w:rPr>
      </w:pPr>
      <w:r w:rsidRPr="008F49FD">
        <w:rPr>
          <w:rFonts w:asciiTheme="majorHAnsi" w:eastAsia="Times New Roman" w:hAnsiTheme="majorHAnsi" w:cstheme="majorHAnsi"/>
          <w:b/>
          <w:color w:val="000000"/>
          <w:sz w:val="24"/>
          <w:szCs w:val="24"/>
        </w:rPr>
        <w:t xml:space="preserve">D. ________ Focused exclusively on the direct assessment measurement of General Education Arts and Humanities student learning outcomes    </w:t>
      </w:r>
    </w:p>
    <w:p w14:paraId="1B1AE4AE" w14:textId="77777777" w:rsidR="006F5C0F" w:rsidRPr="008F49FD" w:rsidRDefault="006F5C0F" w:rsidP="006F5C0F">
      <w:pPr>
        <w:pStyle w:val="Normal1"/>
        <w:pBdr>
          <w:top w:val="nil"/>
          <w:left w:val="nil"/>
          <w:bottom w:val="nil"/>
          <w:right w:val="nil"/>
          <w:between w:val="nil"/>
        </w:pBdr>
        <w:spacing w:after="0"/>
        <w:ind w:left="360" w:hanging="720"/>
        <w:rPr>
          <w:rFonts w:asciiTheme="majorHAnsi" w:eastAsia="Times New Roman" w:hAnsiTheme="majorHAnsi" w:cstheme="majorHAnsi"/>
          <w:b/>
          <w:color w:val="000000"/>
          <w:sz w:val="24"/>
          <w:szCs w:val="24"/>
        </w:rPr>
      </w:pPr>
    </w:p>
    <w:p w14:paraId="64ABC6B1" w14:textId="033A9E20" w:rsidR="006F5C0F" w:rsidRPr="00015352" w:rsidRDefault="006F5C0F" w:rsidP="007A5906">
      <w:pPr>
        <w:pStyle w:val="Normal1"/>
        <w:numPr>
          <w:ilvl w:val="0"/>
          <w:numId w:val="2"/>
        </w:numPr>
        <w:pBdr>
          <w:top w:val="nil"/>
          <w:left w:val="nil"/>
          <w:bottom w:val="nil"/>
          <w:right w:val="nil"/>
          <w:between w:val="nil"/>
        </w:pBdr>
        <w:spacing w:after="0"/>
        <w:rPr>
          <w:rFonts w:asciiTheme="majorHAnsi" w:hAnsiTheme="majorHAnsi" w:cstheme="majorHAnsi"/>
          <w:b/>
          <w:color w:val="000000"/>
          <w:sz w:val="24"/>
          <w:szCs w:val="24"/>
          <w:u w:val="single"/>
        </w:rPr>
      </w:pPr>
      <w:r w:rsidRPr="00015352">
        <w:rPr>
          <w:rFonts w:asciiTheme="majorHAnsi" w:eastAsia="Times New Roman" w:hAnsiTheme="majorHAnsi" w:cstheme="majorHAnsi"/>
          <w:b/>
          <w:color w:val="000000"/>
          <w:sz w:val="24"/>
          <w:szCs w:val="24"/>
          <w:u w:val="single"/>
        </w:rPr>
        <w:t xml:space="preserve">Overview </w:t>
      </w:r>
      <w:r w:rsidR="00015352">
        <w:rPr>
          <w:rFonts w:asciiTheme="majorHAnsi" w:eastAsia="Times New Roman" w:hAnsiTheme="majorHAnsi" w:cstheme="majorHAnsi"/>
          <w:b/>
          <w:color w:val="000000"/>
          <w:sz w:val="24"/>
          <w:szCs w:val="24"/>
          <w:u w:val="single"/>
        </w:rPr>
        <w:t>of Annual Assessment Project(s)</w:t>
      </w:r>
      <w:r w:rsidRPr="00015352">
        <w:rPr>
          <w:rFonts w:asciiTheme="majorHAnsi" w:eastAsia="Times New Roman" w:hAnsiTheme="majorHAnsi" w:cstheme="majorHAnsi"/>
          <w:b/>
          <w:color w:val="000000"/>
          <w:sz w:val="24"/>
          <w:szCs w:val="24"/>
          <w:u w:val="single"/>
        </w:rPr>
        <w:t xml:space="preserve"> </w:t>
      </w:r>
    </w:p>
    <w:p w14:paraId="48347382" w14:textId="2EE7AC75" w:rsidR="007A5906" w:rsidRDefault="007A5906" w:rsidP="007A5906">
      <w:pPr>
        <w:pStyle w:val="Normal1"/>
        <w:pBdr>
          <w:top w:val="nil"/>
          <w:left w:val="nil"/>
          <w:bottom w:val="nil"/>
          <w:right w:val="nil"/>
          <w:between w:val="nil"/>
        </w:pBdr>
        <w:spacing w:after="0"/>
        <w:ind w:left="360"/>
        <w:jc w:val="both"/>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As stated in last year’s assessment report, </w:t>
      </w:r>
      <w:r w:rsidR="0036547A">
        <w:rPr>
          <w:rFonts w:asciiTheme="majorHAnsi" w:eastAsia="Times New Roman" w:hAnsiTheme="majorHAnsi" w:cstheme="majorHAnsi"/>
          <w:color w:val="000000"/>
          <w:sz w:val="24"/>
          <w:szCs w:val="24"/>
        </w:rPr>
        <w:t>it was proposed</w:t>
      </w:r>
      <w:r w:rsidR="0054745C">
        <w:rPr>
          <w:rFonts w:asciiTheme="majorHAnsi" w:eastAsia="Times New Roman" w:hAnsiTheme="majorHAnsi" w:cstheme="majorHAnsi"/>
          <w:color w:val="000000"/>
          <w:sz w:val="24"/>
          <w:szCs w:val="24"/>
        </w:rPr>
        <w:t xml:space="preserve"> that,</w:t>
      </w:r>
      <w:r w:rsidR="0036547A">
        <w:rPr>
          <w:rFonts w:asciiTheme="majorHAnsi" w:eastAsia="Times New Roman" w:hAnsiTheme="majorHAnsi" w:cstheme="majorHAnsi"/>
          <w:color w:val="000000"/>
          <w:sz w:val="24"/>
          <w:szCs w:val="24"/>
        </w:rPr>
        <w:t xml:space="preserve"> </w:t>
      </w:r>
      <w:r w:rsidR="00015352">
        <w:rPr>
          <w:rFonts w:asciiTheme="majorHAnsi" w:eastAsia="Times New Roman" w:hAnsiTheme="majorHAnsi" w:cstheme="majorHAnsi"/>
          <w:color w:val="000000"/>
          <w:sz w:val="24"/>
          <w:szCs w:val="24"/>
        </w:rPr>
        <w:t>”</w:t>
      </w:r>
      <w:r>
        <w:rPr>
          <w:rFonts w:asciiTheme="majorHAnsi" w:eastAsia="Times New Roman" w:hAnsiTheme="majorHAnsi" w:cstheme="majorHAnsi"/>
          <w:color w:val="000000"/>
          <w:sz w:val="24"/>
          <w:szCs w:val="24"/>
        </w:rPr>
        <w:t>one area that may be beneficial to review using the tool of assessment concerns the implementation of a capstone or culminating project, assignment or performance for our students.  We have discussed this idea in the past, however it seems that using assessment to understand what our senior theatre majors have learned may be fruitful.</w:t>
      </w:r>
      <w:r>
        <w:rPr>
          <w:rFonts w:asciiTheme="majorHAnsi" w:eastAsia="Times New Roman" w:hAnsiTheme="majorHAnsi" w:cstheme="majorHAnsi"/>
          <w:color w:val="000000"/>
          <w:sz w:val="24"/>
          <w:szCs w:val="24"/>
        </w:rPr>
        <w:t xml:space="preserve">” </w:t>
      </w:r>
      <w:r w:rsidR="000C368B">
        <w:rPr>
          <w:rFonts w:asciiTheme="majorHAnsi" w:eastAsia="Times New Roman" w:hAnsiTheme="majorHAnsi" w:cstheme="majorHAnsi"/>
          <w:color w:val="000000"/>
          <w:sz w:val="24"/>
          <w:szCs w:val="24"/>
        </w:rPr>
        <w:t>As such</w:t>
      </w:r>
      <w:r>
        <w:rPr>
          <w:rFonts w:asciiTheme="majorHAnsi" w:eastAsia="Times New Roman" w:hAnsiTheme="majorHAnsi" w:cstheme="majorHAnsi"/>
          <w:color w:val="000000"/>
          <w:sz w:val="24"/>
          <w:szCs w:val="24"/>
        </w:rPr>
        <w:t xml:space="preserve">, </w:t>
      </w:r>
      <w:r w:rsidR="000C368B">
        <w:rPr>
          <w:rFonts w:asciiTheme="majorHAnsi" w:eastAsia="Times New Roman" w:hAnsiTheme="majorHAnsi" w:cstheme="majorHAnsi"/>
          <w:color w:val="000000"/>
          <w:sz w:val="24"/>
          <w:szCs w:val="24"/>
        </w:rPr>
        <w:t xml:space="preserve">this </w:t>
      </w:r>
      <w:r>
        <w:rPr>
          <w:rFonts w:asciiTheme="majorHAnsi" w:eastAsia="Times New Roman" w:hAnsiTheme="majorHAnsi" w:cstheme="majorHAnsi"/>
          <w:color w:val="000000"/>
          <w:sz w:val="24"/>
          <w:szCs w:val="24"/>
        </w:rPr>
        <w:t xml:space="preserve">year’s assessment report details the findings </w:t>
      </w:r>
      <w:r w:rsidR="000C368B">
        <w:rPr>
          <w:rFonts w:asciiTheme="majorHAnsi" w:eastAsia="Times New Roman" w:hAnsiTheme="majorHAnsi" w:cstheme="majorHAnsi"/>
          <w:color w:val="000000"/>
          <w:sz w:val="24"/>
          <w:szCs w:val="24"/>
        </w:rPr>
        <w:t>resulting from analysis of scores earned in three culminating major courses</w:t>
      </w:r>
      <w:r>
        <w:rPr>
          <w:rFonts w:asciiTheme="majorHAnsi" w:eastAsia="Times New Roman" w:hAnsiTheme="majorHAnsi" w:cstheme="majorHAnsi"/>
          <w:color w:val="000000"/>
          <w:sz w:val="24"/>
          <w:szCs w:val="24"/>
        </w:rPr>
        <w:t>. I</w:t>
      </w:r>
      <w:r w:rsidR="000C368B">
        <w:rPr>
          <w:rFonts w:asciiTheme="majorHAnsi" w:eastAsia="Times New Roman" w:hAnsiTheme="majorHAnsi" w:cstheme="majorHAnsi"/>
          <w:color w:val="000000"/>
          <w:sz w:val="24"/>
          <w:szCs w:val="24"/>
        </w:rPr>
        <w:t>t is</w:t>
      </w:r>
      <w:r>
        <w:rPr>
          <w:rFonts w:asciiTheme="majorHAnsi" w:eastAsia="Times New Roman" w:hAnsiTheme="majorHAnsi" w:cstheme="majorHAnsi"/>
          <w:color w:val="000000"/>
          <w:sz w:val="24"/>
          <w:szCs w:val="24"/>
        </w:rPr>
        <w:t xml:space="preserve"> hope</w:t>
      </w:r>
      <w:r w:rsidR="000C368B">
        <w:rPr>
          <w:rFonts w:asciiTheme="majorHAnsi" w:eastAsia="Times New Roman" w:hAnsiTheme="majorHAnsi" w:cstheme="majorHAnsi"/>
          <w:color w:val="000000"/>
          <w:sz w:val="24"/>
          <w:szCs w:val="24"/>
        </w:rPr>
        <w:t>d</w:t>
      </w:r>
      <w:r>
        <w:rPr>
          <w:rFonts w:asciiTheme="majorHAnsi" w:eastAsia="Times New Roman" w:hAnsiTheme="majorHAnsi" w:cstheme="majorHAnsi"/>
          <w:color w:val="000000"/>
          <w:sz w:val="24"/>
          <w:szCs w:val="24"/>
        </w:rPr>
        <w:t xml:space="preserve"> that the faculty will </w:t>
      </w:r>
      <w:r w:rsidR="000C368B">
        <w:rPr>
          <w:rFonts w:asciiTheme="majorHAnsi" w:eastAsia="Times New Roman" w:hAnsiTheme="majorHAnsi" w:cstheme="majorHAnsi"/>
          <w:color w:val="000000"/>
          <w:sz w:val="24"/>
          <w:szCs w:val="24"/>
        </w:rPr>
        <w:t xml:space="preserve">find these results informative and will consider them in curricular discussions and any subsequent modifications </w:t>
      </w:r>
      <w:r w:rsidR="00015352">
        <w:rPr>
          <w:rFonts w:asciiTheme="majorHAnsi" w:eastAsia="Times New Roman" w:hAnsiTheme="majorHAnsi" w:cstheme="majorHAnsi"/>
          <w:color w:val="000000"/>
          <w:sz w:val="24"/>
          <w:szCs w:val="24"/>
        </w:rPr>
        <w:t xml:space="preserve">of </w:t>
      </w:r>
      <w:r>
        <w:rPr>
          <w:rFonts w:asciiTheme="majorHAnsi" w:eastAsia="Times New Roman" w:hAnsiTheme="majorHAnsi" w:cstheme="majorHAnsi"/>
          <w:color w:val="000000"/>
          <w:sz w:val="24"/>
          <w:szCs w:val="24"/>
        </w:rPr>
        <w:t>our upper-division major offerings</w:t>
      </w:r>
      <w:r w:rsidR="00015352">
        <w:rPr>
          <w:rFonts w:asciiTheme="majorHAnsi" w:eastAsia="Times New Roman" w:hAnsiTheme="majorHAnsi" w:cstheme="majorHAnsi"/>
          <w:color w:val="000000"/>
          <w:sz w:val="24"/>
          <w:szCs w:val="24"/>
        </w:rPr>
        <w:t>, which have not been reviewed in quite some time</w:t>
      </w:r>
      <w:r>
        <w:rPr>
          <w:rFonts w:asciiTheme="majorHAnsi" w:eastAsia="Times New Roman" w:hAnsiTheme="majorHAnsi" w:cstheme="majorHAnsi"/>
          <w:color w:val="000000"/>
          <w:sz w:val="24"/>
          <w:szCs w:val="24"/>
        </w:rPr>
        <w:t xml:space="preserve">. </w:t>
      </w:r>
      <w:r w:rsidR="000C368B">
        <w:rPr>
          <w:rFonts w:asciiTheme="majorHAnsi" w:eastAsia="Times New Roman" w:hAnsiTheme="majorHAnsi" w:cstheme="majorHAnsi"/>
          <w:color w:val="000000"/>
          <w:sz w:val="24"/>
          <w:szCs w:val="24"/>
        </w:rPr>
        <w:t>Further, results from this initial report should indicate the extent to which theatre graduates are meeting the P</w:t>
      </w:r>
      <w:r w:rsidR="00015352">
        <w:rPr>
          <w:rFonts w:asciiTheme="majorHAnsi" w:eastAsia="Times New Roman" w:hAnsiTheme="majorHAnsi" w:cstheme="majorHAnsi"/>
          <w:color w:val="000000"/>
          <w:sz w:val="24"/>
          <w:szCs w:val="24"/>
        </w:rPr>
        <w:t>S</w:t>
      </w:r>
      <w:r w:rsidR="000C368B">
        <w:rPr>
          <w:rFonts w:asciiTheme="majorHAnsi" w:eastAsia="Times New Roman" w:hAnsiTheme="majorHAnsi" w:cstheme="majorHAnsi"/>
          <w:color w:val="000000"/>
          <w:sz w:val="24"/>
          <w:szCs w:val="24"/>
        </w:rPr>
        <w:t>LO’s, and thus will serve as a foundation to help us identify skills that need</w:t>
      </w:r>
      <w:r>
        <w:rPr>
          <w:rFonts w:asciiTheme="majorHAnsi" w:eastAsia="Times New Roman" w:hAnsiTheme="majorHAnsi" w:cstheme="majorHAnsi"/>
          <w:color w:val="000000"/>
          <w:sz w:val="24"/>
          <w:szCs w:val="24"/>
        </w:rPr>
        <w:t xml:space="preserve"> strengthening in our graduating students. </w:t>
      </w:r>
    </w:p>
    <w:p w14:paraId="7B47B569" w14:textId="77777777" w:rsidR="007A5906" w:rsidRDefault="007A5906" w:rsidP="007A5906">
      <w:pPr>
        <w:pStyle w:val="Normal1"/>
        <w:pBdr>
          <w:top w:val="nil"/>
          <w:left w:val="nil"/>
          <w:bottom w:val="nil"/>
          <w:right w:val="nil"/>
          <w:between w:val="nil"/>
        </w:pBdr>
        <w:spacing w:after="0"/>
        <w:ind w:left="360"/>
        <w:jc w:val="both"/>
        <w:rPr>
          <w:rFonts w:asciiTheme="majorHAnsi" w:eastAsia="Times New Roman" w:hAnsiTheme="majorHAnsi" w:cstheme="majorHAnsi"/>
          <w:color w:val="000000"/>
          <w:sz w:val="24"/>
          <w:szCs w:val="24"/>
        </w:rPr>
      </w:pPr>
    </w:p>
    <w:p w14:paraId="64DA6ABB" w14:textId="2A21612D" w:rsidR="00015352" w:rsidRDefault="00015352" w:rsidP="00015352">
      <w:pPr>
        <w:pStyle w:val="Normal1"/>
        <w:pBdr>
          <w:top w:val="nil"/>
          <w:left w:val="nil"/>
          <w:bottom w:val="nil"/>
          <w:right w:val="nil"/>
          <w:between w:val="nil"/>
        </w:pBdr>
        <w:spacing w:after="0"/>
        <w:jc w:val="both"/>
        <w:rPr>
          <w:rFonts w:asciiTheme="majorHAnsi" w:hAnsiTheme="majorHAnsi" w:cstheme="majorHAnsi"/>
          <w:b/>
          <w:color w:val="000000"/>
          <w:sz w:val="24"/>
          <w:szCs w:val="24"/>
        </w:rPr>
      </w:pPr>
      <w:r>
        <w:rPr>
          <w:rFonts w:asciiTheme="majorHAnsi" w:eastAsia="Times New Roman" w:hAnsiTheme="majorHAnsi" w:cstheme="majorHAnsi"/>
          <w:color w:val="000000"/>
          <w:sz w:val="24"/>
          <w:szCs w:val="24"/>
        </w:rPr>
        <w:t>a</w:t>
      </w:r>
      <w:r w:rsidR="007A5906">
        <w:rPr>
          <w:rFonts w:asciiTheme="majorHAnsi" w:eastAsia="Times New Roman" w:hAnsiTheme="majorHAnsi" w:cstheme="majorHAnsi"/>
          <w:color w:val="000000"/>
          <w:sz w:val="24"/>
          <w:szCs w:val="24"/>
        </w:rPr>
        <w:t xml:space="preserve">. </w:t>
      </w:r>
      <w:r w:rsidR="007A5906" w:rsidRPr="00035C9F">
        <w:rPr>
          <w:rFonts w:asciiTheme="majorHAnsi" w:eastAsia="Times New Roman" w:hAnsiTheme="majorHAnsi" w:cstheme="majorHAnsi"/>
          <w:color w:val="000000"/>
          <w:sz w:val="24"/>
          <w:szCs w:val="24"/>
        </w:rPr>
        <w:t>P</w:t>
      </w:r>
      <w:r w:rsidR="0054745C">
        <w:rPr>
          <w:rFonts w:asciiTheme="majorHAnsi" w:eastAsia="Times New Roman" w:hAnsiTheme="majorHAnsi" w:cstheme="majorHAnsi"/>
          <w:color w:val="000000"/>
          <w:sz w:val="24"/>
          <w:szCs w:val="24"/>
        </w:rPr>
        <w:t>revious assessment projects</w:t>
      </w:r>
      <w:r w:rsidR="007A5906" w:rsidRPr="00035C9F">
        <w:rPr>
          <w:rFonts w:asciiTheme="majorHAnsi" w:eastAsia="Times New Roman" w:hAnsiTheme="majorHAnsi" w:cstheme="majorHAnsi"/>
          <w:color w:val="000000"/>
          <w:sz w:val="24"/>
          <w:szCs w:val="24"/>
        </w:rPr>
        <w:t xml:space="preserve"> examined </w:t>
      </w:r>
      <w:r w:rsidR="007A5906">
        <w:rPr>
          <w:rFonts w:asciiTheme="majorHAnsi" w:eastAsia="Times New Roman" w:hAnsiTheme="majorHAnsi" w:cstheme="majorHAnsi"/>
          <w:color w:val="000000"/>
          <w:sz w:val="24"/>
          <w:szCs w:val="24"/>
        </w:rPr>
        <w:t xml:space="preserve">student learning </w:t>
      </w:r>
      <w:r w:rsidR="007A5906" w:rsidRPr="00035C9F">
        <w:rPr>
          <w:rFonts w:asciiTheme="majorHAnsi" w:eastAsia="Times New Roman" w:hAnsiTheme="majorHAnsi" w:cstheme="majorHAnsi"/>
          <w:color w:val="000000"/>
          <w:sz w:val="24"/>
          <w:szCs w:val="24"/>
        </w:rPr>
        <w:t>outcomes in lower division major courses and GE course offerings. This year the faculty, in discussion with the Assessment Coordinator</w:t>
      </w:r>
      <w:r w:rsidR="007A5906">
        <w:rPr>
          <w:rFonts w:asciiTheme="majorHAnsi" w:eastAsia="Times New Roman" w:hAnsiTheme="majorHAnsi" w:cstheme="majorHAnsi"/>
          <w:color w:val="000000"/>
          <w:sz w:val="24"/>
          <w:szCs w:val="24"/>
        </w:rPr>
        <w:t>,</w:t>
      </w:r>
      <w:r w:rsidR="007A5906" w:rsidRPr="00035C9F">
        <w:rPr>
          <w:rFonts w:asciiTheme="majorHAnsi" w:eastAsia="Times New Roman" w:hAnsiTheme="majorHAnsi" w:cstheme="majorHAnsi"/>
          <w:color w:val="000000"/>
          <w:sz w:val="24"/>
          <w:szCs w:val="24"/>
        </w:rPr>
        <w:t xml:space="preserve"> decid</w:t>
      </w:r>
      <w:r w:rsidR="007A5906">
        <w:rPr>
          <w:rFonts w:asciiTheme="majorHAnsi" w:eastAsia="Times New Roman" w:hAnsiTheme="majorHAnsi" w:cstheme="majorHAnsi"/>
          <w:color w:val="000000"/>
          <w:sz w:val="24"/>
          <w:szCs w:val="24"/>
        </w:rPr>
        <w:t>ed to measure</w:t>
      </w:r>
      <w:r w:rsidR="007A5906" w:rsidRPr="00035C9F">
        <w:rPr>
          <w:rFonts w:asciiTheme="majorHAnsi" w:eastAsia="Times New Roman" w:hAnsiTheme="majorHAnsi" w:cstheme="majorHAnsi"/>
          <w:color w:val="000000"/>
          <w:sz w:val="24"/>
          <w:szCs w:val="24"/>
        </w:rPr>
        <w:t xml:space="preserve"> department PSLO’s #1 and #3 in relation to our upper division courses of</w:t>
      </w:r>
      <w:r w:rsidR="00F64D8F">
        <w:rPr>
          <w:rFonts w:asciiTheme="majorHAnsi" w:eastAsia="Times New Roman" w:hAnsiTheme="majorHAnsi" w:cstheme="majorHAnsi"/>
          <w:color w:val="000000"/>
          <w:sz w:val="24"/>
          <w:szCs w:val="24"/>
        </w:rPr>
        <w:t>fered Spring 2020. Reviewing results in upper division</w:t>
      </w:r>
      <w:r w:rsidR="007A5906" w:rsidRPr="00035C9F">
        <w:rPr>
          <w:rFonts w:asciiTheme="majorHAnsi" w:eastAsia="Times New Roman" w:hAnsiTheme="majorHAnsi" w:cstheme="majorHAnsi"/>
          <w:color w:val="000000"/>
          <w:sz w:val="24"/>
          <w:szCs w:val="24"/>
        </w:rPr>
        <w:t xml:space="preserve"> courses in each area (Design, Performance, History), </w:t>
      </w:r>
      <w:r>
        <w:rPr>
          <w:rFonts w:asciiTheme="majorHAnsi" w:eastAsia="Times New Roman" w:hAnsiTheme="majorHAnsi" w:cstheme="majorHAnsi"/>
          <w:color w:val="000000"/>
          <w:sz w:val="24"/>
          <w:szCs w:val="24"/>
        </w:rPr>
        <w:t xml:space="preserve">faculty sought to assess the extent to which students met the PSLO and the level at which competency was met. </w:t>
      </w:r>
      <w:r w:rsidR="007A5906">
        <w:rPr>
          <w:rFonts w:asciiTheme="majorHAnsi" w:eastAsia="Times New Roman" w:hAnsiTheme="majorHAnsi" w:cstheme="majorHAnsi"/>
          <w:color w:val="000000"/>
          <w:sz w:val="24"/>
          <w:szCs w:val="24"/>
        </w:rPr>
        <w:t>Our assessment activity was primarily focused on collecting data, measuring the data and discussing the results among the f</w:t>
      </w:r>
      <w:r>
        <w:rPr>
          <w:rFonts w:asciiTheme="majorHAnsi" w:eastAsia="Times New Roman" w:hAnsiTheme="majorHAnsi" w:cstheme="majorHAnsi"/>
          <w:color w:val="000000"/>
          <w:sz w:val="24"/>
          <w:szCs w:val="24"/>
        </w:rPr>
        <w:t>aculty. As a department we have</w:t>
      </w:r>
      <w:r w:rsidR="007A5906">
        <w:rPr>
          <w:rFonts w:asciiTheme="majorHAnsi" w:eastAsia="Times New Roman" w:hAnsiTheme="majorHAnsi" w:cstheme="majorHAnsi"/>
          <w:color w:val="000000"/>
          <w:sz w:val="24"/>
          <w:szCs w:val="24"/>
        </w:rPr>
        <w:t xml:space="preserve"> discussed the possibility of providing a culmi</w:t>
      </w:r>
      <w:r w:rsidR="00B51B0A">
        <w:rPr>
          <w:rFonts w:asciiTheme="majorHAnsi" w:eastAsia="Times New Roman" w:hAnsiTheme="majorHAnsi" w:cstheme="majorHAnsi"/>
          <w:color w:val="000000"/>
          <w:sz w:val="24"/>
          <w:szCs w:val="24"/>
        </w:rPr>
        <w:t>nating experience for our upper-</w:t>
      </w:r>
      <w:r w:rsidR="007A5906">
        <w:rPr>
          <w:rFonts w:asciiTheme="majorHAnsi" w:eastAsia="Times New Roman" w:hAnsiTheme="majorHAnsi" w:cstheme="majorHAnsi"/>
          <w:color w:val="000000"/>
          <w:sz w:val="24"/>
          <w:szCs w:val="24"/>
        </w:rPr>
        <w:t xml:space="preserve">division students </w:t>
      </w:r>
      <w:r>
        <w:rPr>
          <w:rFonts w:asciiTheme="majorHAnsi" w:eastAsia="Times New Roman" w:hAnsiTheme="majorHAnsi" w:cstheme="majorHAnsi"/>
          <w:color w:val="000000"/>
          <w:sz w:val="24"/>
          <w:szCs w:val="24"/>
        </w:rPr>
        <w:t>and we hope the assessment results will</w:t>
      </w:r>
      <w:r w:rsidR="007A5906">
        <w:rPr>
          <w:rFonts w:asciiTheme="majorHAnsi" w:eastAsia="Times New Roman" w:hAnsiTheme="majorHAnsi" w:cstheme="majorHAnsi"/>
          <w:color w:val="000000"/>
          <w:sz w:val="24"/>
          <w:szCs w:val="24"/>
        </w:rPr>
        <w:t xml:space="preserve"> </w:t>
      </w:r>
      <w:r w:rsidR="009B6F06">
        <w:rPr>
          <w:rFonts w:asciiTheme="majorHAnsi" w:eastAsia="Times New Roman" w:hAnsiTheme="majorHAnsi" w:cstheme="majorHAnsi"/>
          <w:color w:val="000000"/>
          <w:sz w:val="24"/>
          <w:szCs w:val="24"/>
        </w:rPr>
        <w:t>inform</w:t>
      </w:r>
      <w:r w:rsidR="007A5906">
        <w:rPr>
          <w:rFonts w:asciiTheme="majorHAnsi" w:eastAsia="Times New Roman" w:hAnsiTheme="majorHAnsi" w:cstheme="majorHAnsi"/>
          <w:color w:val="000000"/>
          <w:sz w:val="24"/>
          <w:szCs w:val="24"/>
        </w:rPr>
        <w:t xml:space="preserve"> how, when and if such a program modification would be beneficial to students. </w:t>
      </w:r>
      <w:r>
        <w:rPr>
          <w:rFonts w:asciiTheme="majorHAnsi" w:eastAsia="Times New Roman" w:hAnsiTheme="majorHAnsi" w:cstheme="majorHAnsi"/>
          <w:color w:val="000000"/>
          <w:sz w:val="24"/>
          <w:szCs w:val="24"/>
        </w:rPr>
        <w:t xml:space="preserve">We also </w:t>
      </w:r>
      <w:r>
        <w:rPr>
          <w:rFonts w:asciiTheme="majorHAnsi" w:eastAsia="Times New Roman" w:hAnsiTheme="majorHAnsi" w:cstheme="majorHAnsi"/>
          <w:color w:val="000000"/>
          <w:sz w:val="24"/>
          <w:szCs w:val="24"/>
        </w:rPr>
        <w:t>sought</w:t>
      </w:r>
      <w:r>
        <w:rPr>
          <w:rFonts w:asciiTheme="majorHAnsi" w:eastAsia="Times New Roman" w:hAnsiTheme="majorHAnsi" w:cstheme="majorHAnsi"/>
          <w:color w:val="000000"/>
          <w:sz w:val="24"/>
          <w:szCs w:val="24"/>
        </w:rPr>
        <w:t xml:space="preserve"> to understand the level at which students are achieving competency specific to stated </w:t>
      </w:r>
      <w:r>
        <w:rPr>
          <w:rFonts w:asciiTheme="majorHAnsi" w:eastAsia="Times New Roman" w:hAnsiTheme="majorHAnsi" w:cstheme="majorHAnsi"/>
          <w:color w:val="000000"/>
          <w:sz w:val="24"/>
          <w:szCs w:val="24"/>
        </w:rPr>
        <w:t>P</w:t>
      </w:r>
      <w:r>
        <w:rPr>
          <w:rFonts w:asciiTheme="majorHAnsi" w:eastAsia="Times New Roman" w:hAnsiTheme="majorHAnsi" w:cstheme="majorHAnsi"/>
          <w:color w:val="000000"/>
          <w:sz w:val="24"/>
          <w:szCs w:val="24"/>
        </w:rPr>
        <w:t xml:space="preserve">SLO’s. </w:t>
      </w:r>
    </w:p>
    <w:p w14:paraId="62442200" w14:textId="77777777" w:rsidR="007A5906" w:rsidRPr="008F49FD" w:rsidRDefault="007A5906" w:rsidP="007A5906">
      <w:pPr>
        <w:pStyle w:val="Normal1"/>
        <w:pBdr>
          <w:top w:val="nil"/>
          <w:left w:val="nil"/>
          <w:bottom w:val="nil"/>
          <w:right w:val="nil"/>
          <w:between w:val="nil"/>
        </w:pBdr>
        <w:spacing w:after="0"/>
        <w:ind w:left="1080"/>
        <w:rPr>
          <w:rFonts w:asciiTheme="majorHAnsi" w:hAnsiTheme="majorHAnsi" w:cstheme="majorHAnsi"/>
          <w:b/>
          <w:color w:val="000000"/>
          <w:sz w:val="24"/>
          <w:szCs w:val="24"/>
        </w:rPr>
      </w:pPr>
    </w:p>
    <w:p w14:paraId="6AD93E40" w14:textId="5E263B3F" w:rsidR="007A5906" w:rsidRDefault="00015352" w:rsidP="002E4616">
      <w:pPr>
        <w:pStyle w:val="Normal1"/>
        <w:pBdr>
          <w:top w:val="nil"/>
          <w:left w:val="nil"/>
          <w:bottom w:val="nil"/>
          <w:right w:val="nil"/>
          <w:between w:val="nil"/>
        </w:pBdr>
        <w:spacing w:after="0"/>
        <w:jc w:val="both"/>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b</w:t>
      </w:r>
      <w:r w:rsidR="007A5906">
        <w:rPr>
          <w:rFonts w:asciiTheme="majorHAnsi" w:eastAsia="Times New Roman" w:hAnsiTheme="majorHAnsi" w:cstheme="majorHAnsi"/>
          <w:color w:val="000000"/>
          <w:sz w:val="24"/>
          <w:szCs w:val="24"/>
        </w:rPr>
        <w:t xml:space="preserve">. </w:t>
      </w:r>
    </w:p>
    <w:p w14:paraId="2B361ECD" w14:textId="77777777" w:rsidR="007A5906" w:rsidRPr="007C61D7" w:rsidRDefault="007A5906" w:rsidP="007A5906">
      <w:pPr>
        <w:pStyle w:val="Normal1"/>
        <w:pBdr>
          <w:top w:val="nil"/>
          <w:left w:val="nil"/>
          <w:bottom w:val="nil"/>
          <w:right w:val="nil"/>
          <w:between w:val="nil"/>
        </w:pBdr>
        <w:spacing w:after="0"/>
        <w:ind w:left="720"/>
        <w:jc w:val="both"/>
        <w:rPr>
          <w:rFonts w:asciiTheme="majorHAnsi" w:hAnsiTheme="majorHAnsi" w:cstheme="majorHAnsi"/>
          <w:b/>
          <w:color w:val="000000"/>
          <w:sz w:val="24"/>
          <w:szCs w:val="24"/>
        </w:rPr>
      </w:pPr>
    </w:p>
    <w:p w14:paraId="56487A8F" w14:textId="77777777" w:rsidR="007A5906" w:rsidRPr="00035C9F" w:rsidRDefault="007A5906" w:rsidP="007A5906">
      <w:pPr>
        <w:shd w:val="clear" w:color="auto" w:fill="FBFBFB"/>
        <w:spacing w:after="320"/>
        <w:ind w:firstLine="720"/>
        <w:rPr>
          <w:rFonts w:asciiTheme="majorHAnsi" w:hAnsiTheme="majorHAnsi" w:cs="Times New Roman"/>
          <w:color w:val="000000"/>
          <w:sz w:val="23"/>
          <w:szCs w:val="23"/>
        </w:rPr>
      </w:pPr>
      <w:r w:rsidRPr="00035C9F">
        <w:rPr>
          <w:rFonts w:asciiTheme="majorHAnsi" w:hAnsiTheme="majorHAnsi" w:cs="Times New Roman"/>
          <w:b/>
          <w:bCs/>
          <w:color w:val="000000"/>
          <w:sz w:val="23"/>
          <w:szCs w:val="23"/>
        </w:rPr>
        <w:t xml:space="preserve">STUDENT LEARNING OUTCOMES OF THE UNDERGRADUATE </w:t>
      </w:r>
      <w:r>
        <w:rPr>
          <w:rFonts w:asciiTheme="majorHAnsi" w:hAnsiTheme="majorHAnsi" w:cs="Times New Roman"/>
          <w:b/>
          <w:bCs/>
          <w:color w:val="000000"/>
          <w:sz w:val="23"/>
          <w:szCs w:val="23"/>
        </w:rPr>
        <w:t xml:space="preserve">THEATRE </w:t>
      </w:r>
      <w:r w:rsidRPr="00035C9F">
        <w:rPr>
          <w:rFonts w:asciiTheme="majorHAnsi" w:hAnsiTheme="majorHAnsi" w:cs="Times New Roman"/>
          <w:b/>
          <w:bCs/>
          <w:color w:val="000000"/>
          <w:sz w:val="23"/>
          <w:szCs w:val="23"/>
        </w:rPr>
        <w:t>PROGRAM</w:t>
      </w:r>
    </w:p>
    <w:p w14:paraId="3592A2DB" w14:textId="77777777" w:rsidR="007A5906" w:rsidRPr="00035C9F" w:rsidRDefault="007A5906" w:rsidP="007A5906">
      <w:pPr>
        <w:numPr>
          <w:ilvl w:val="0"/>
          <w:numId w:val="3"/>
        </w:numPr>
        <w:shd w:val="clear" w:color="auto" w:fill="FBFBFB"/>
        <w:spacing w:before="180" w:after="180" w:line="240" w:lineRule="auto"/>
        <w:ind w:left="0"/>
        <w:rPr>
          <w:rFonts w:asciiTheme="majorHAnsi" w:eastAsia="Times New Roman" w:hAnsiTheme="majorHAnsi" w:cs="Times New Roman"/>
          <w:color w:val="000000"/>
          <w:sz w:val="23"/>
          <w:szCs w:val="23"/>
        </w:rPr>
      </w:pPr>
      <w:r w:rsidRPr="00035C9F">
        <w:rPr>
          <w:rFonts w:asciiTheme="majorHAnsi" w:eastAsia="Times New Roman" w:hAnsiTheme="majorHAnsi" w:cs="Times New Roman"/>
          <w:color w:val="000000"/>
          <w:sz w:val="23"/>
          <w:szCs w:val="23"/>
        </w:rPr>
        <w:t>The student will know and be able to process sensory information and respond to sensory information through the language unique to theatre.</w:t>
      </w:r>
    </w:p>
    <w:p w14:paraId="557E7C68" w14:textId="77777777" w:rsidR="007A5906" w:rsidRPr="00035C9F" w:rsidRDefault="007A5906" w:rsidP="007A5906">
      <w:pPr>
        <w:numPr>
          <w:ilvl w:val="0"/>
          <w:numId w:val="3"/>
        </w:numPr>
        <w:shd w:val="clear" w:color="auto" w:fill="FBFBFB"/>
        <w:spacing w:before="180" w:after="180" w:line="240" w:lineRule="auto"/>
        <w:ind w:left="0"/>
        <w:rPr>
          <w:rFonts w:asciiTheme="majorHAnsi" w:eastAsia="Times New Roman" w:hAnsiTheme="majorHAnsi" w:cs="Times New Roman"/>
          <w:color w:val="000000"/>
          <w:sz w:val="23"/>
          <w:szCs w:val="23"/>
        </w:rPr>
      </w:pPr>
      <w:r w:rsidRPr="00035C9F">
        <w:rPr>
          <w:rFonts w:asciiTheme="majorHAnsi" w:eastAsia="Times New Roman" w:hAnsiTheme="majorHAnsi" w:cs="Times New Roman"/>
          <w:color w:val="000000"/>
          <w:sz w:val="23"/>
          <w:szCs w:val="23"/>
        </w:rPr>
        <w:t>The student will know and be able to apply their knowledge of artistic and theatre processes through production participation.</w:t>
      </w:r>
    </w:p>
    <w:p w14:paraId="70777B3E" w14:textId="77777777" w:rsidR="007A5906" w:rsidRPr="00035C9F" w:rsidRDefault="007A5906" w:rsidP="007A5906">
      <w:pPr>
        <w:numPr>
          <w:ilvl w:val="0"/>
          <w:numId w:val="3"/>
        </w:numPr>
        <w:shd w:val="clear" w:color="auto" w:fill="FBFBFB"/>
        <w:spacing w:before="180" w:after="180" w:line="240" w:lineRule="auto"/>
        <w:ind w:left="0"/>
        <w:rPr>
          <w:rFonts w:asciiTheme="majorHAnsi" w:eastAsia="Times New Roman" w:hAnsiTheme="majorHAnsi" w:cs="Times New Roman"/>
          <w:color w:val="000000"/>
          <w:sz w:val="23"/>
          <w:szCs w:val="23"/>
        </w:rPr>
      </w:pPr>
      <w:r w:rsidRPr="00035C9F">
        <w:rPr>
          <w:rFonts w:asciiTheme="majorHAnsi" w:eastAsia="Times New Roman" w:hAnsiTheme="majorHAnsi" w:cs="Times New Roman"/>
          <w:color w:val="000000"/>
          <w:sz w:val="23"/>
          <w:szCs w:val="23"/>
        </w:rPr>
        <w:t>The student will know and be able to apply historical, cultural, and literary understandings to the creation of theatre.</w:t>
      </w:r>
    </w:p>
    <w:p w14:paraId="32BFF515" w14:textId="77777777" w:rsidR="007A5906" w:rsidRPr="00035C9F" w:rsidRDefault="007A5906" w:rsidP="007A5906">
      <w:pPr>
        <w:numPr>
          <w:ilvl w:val="0"/>
          <w:numId w:val="3"/>
        </w:numPr>
        <w:shd w:val="clear" w:color="auto" w:fill="FBFBFB"/>
        <w:spacing w:before="180" w:after="180" w:line="240" w:lineRule="auto"/>
        <w:ind w:left="0"/>
        <w:rPr>
          <w:rFonts w:asciiTheme="majorHAnsi" w:eastAsia="Times New Roman" w:hAnsiTheme="majorHAnsi" w:cs="Times New Roman"/>
          <w:color w:val="000000"/>
          <w:sz w:val="23"/>
          <w:szCs w:val="23"/>
        </w:rPr>
      </w:pPr>
      <w:r w:rsidRPr="00035C9F">
        <w:rPr>
          <w:rFonts w:asciiTheme="majorHAnsi" w:eastAsia="Times New Roman" w:hAnsiTheme="majorHAnsi" w:cs="Times New Roman"/>
          <w:color w:val="000000"/>
          <w:sz w:val="23"/>
          <w:szCs w:val="23"/>
        </w:rPr>
        <w:t>The student will know and be able to apply appropriate criteria to make informed assessments of quality in works of theatre.</w:t>
      </w:r>
    </w:p>
    <w:p w14:paraId="0929EE57" w14:textId="77777777" w:rsidR="007A5906" w:rsidRPr="00035C9F" w:rsidRDefault="007A5906" w:rsidP="007A5906">
      <w:pPr>
        <w:numPr>
          <w:ilvl w:val="0"/>
          <w:numId w:val="3"/>
        </w:numPr>
        <w:shd w:val="clear" w:color="auto" w:fill="FBFBFB"/>
        <w:spacing w:before="180" w:after="180" w:line="240" w:lineRule="auto"/>
        <w:ind w:left="0"/>
        <w:rPr>
          <w:rFonts w:asciiTheme="majorHAnsi" w:eastAsia="Times New Roman" w:hAnsiTheme="majorHAnsi" w:cs="Times New Roman"/>
          <w:color w:val="000000"/>
          <w:sz w:val="23"/>
          <w:szCs w:val="23"/>
        </w:rPr>
      </w:pPr>
      <w:r w:rsidRPr="00035C9F">
        <w:rPr>
          <w:rFonts w:asciiTheme="majorHAnsi" w:eastAsia="Times New Roman" w:hAnsiTheme="majorHAnsi" w:cs="Times New Roman"/>
          <w:color w:val="000000"/>
          <w:sz w:val="23"/>
          <w:szCs w:val="23"/>
        </w:rPr>
        <w:t>The student will know and be able to develop intra and interpersonal skills essential to the collaborative process in theatre.</w:t>
      </w:r>
    </w:p>
    <w:p w14:paraId="36ED6F5B" w14:textId="77777777" w:rsidR="00F64D8F" w:rsidRDefault="00F64D8F" w:rsidP="00015352">
      <w:pPr>
        <w:spacing w:line="240" w:lineRule="auto"/>
        <w:jc w:val="both"/>
        <w:rPr>
          <w:rFonts w:asciiTheme="majorHAnsi" w:hAnsiTheme="majorHAnsi"/>
        </w:rPr>
      </w:pPr>
    </w:p>
    <w:p w14:paraId="4DD5BBBE" w14:textId="77777777" w:rsidR="00F64D8F" w:rsidRDefault="00F64D8F" w:rsidP="00015352">
      <w:pPr>
        <w:spacing w:line="240" w:lineRule="auto"/>
        <w:jc w:val="both"/>
        <w:rPr>
          <w:rFonts w:asciiTheme="majorHAnsi" w:hAnsiTheme="majorHAnsi"/>
        </w:rPr>
      </w:pPr>
    </w:p>
    <w:p w14:paraId="1B903F05" w14:textId="77777777" w:rsidR="00F64D8F" w:rsidRDefault="00F64D8F" w:rsidP="00015352">
      <w:pPr>
        <w:spacing w:line="240" w:lineRule="auto"/>
        <w:jc w:val="both"/>
        <w:rPr>
          <w:rFonts w:asciiTheme="majorHAnsi" w:hAnsiTheme="majorHAnsi"/>
        </w:rPr>
      </w:pPr>
    </w:p>
    <w:p w14:paraId="51710F78" w14:textId="77777777" w:rsidR="00431445" w:rsidRDefault="00431445" w:rsidP="00015352">
      <w:pPr>
        <w:spacing w:line="240" w:lineRule="auto"/>
        <w:jc w:val="both"/>
        <w:rPr>
          <w:rFonts w:asciiTheme="majorHAnsi" w:hAnsiTheme="majorHAnsi"/>
        </w:rPr>
      </w:pPr>
    </w:p>
    <w:p w14:paraId="17E57D71" w14:textId="3B9D5175" w:rsidR="00B51B0A" w:rsidRPr="00015352" w:rsidRDefault="007A5906" w:rsidP="00015352">
      <w:pPr>
        <w:spacing w:line="240" w:lineRule="auto"/>
        <w:jc w:val="both"/>
        <w:rPr>
          <w:rFonts w:asciiTheme="majorHAnsi" w:hAnsiTheme="majorHAnsi"/>
        </w:rPr>
      </w:pPr>
      <w:r w:rsidRPr="00035C9F">
        <w:rPr>
          <w:rFonts w:asciiTheme="majorHAnsi" w:hAnsiTheme="majorHAnsi"/>
        </w:rPr>
        <w:t>The Theatre Department chose to assess the following PSLO’s</w:t>
      </w:r>
      <w:r>
        <w:rPr>
          <w:rFonts w:asciiTheme="majorHAnsi" w:hAnsiTheme="majorHAnsi"/>
        </w:rPr>
        <w:t xml:space="preserve"> for assessment based on previous assessments which examined SLO’s #2 and #4</w:t>
      </w:r>
      <w:r w:rsidRPr="00035C9F">
        <w:rPr>
          <w:rFonts w:asciiTheme="majorHAnsi" w:hAnsiTheme="majorHAnsi"/>
        </w:rPr>
        <w:t>:</w:t>
      </w:r>
    </w:p>
    <w:p w14:paraId="5A0A0D53" w14:textId="07CE51E0" w:rsidR="00B51B0A" w:rsidRDefault="00B51B0A" w:rsidP="007A5906">
      <w:pPr>
        <w:spacing w:after="0" w:line="360" w:lineRule="auto"/>
        <w:jc w:val="both"/>
        <w:rPr>
          <w:rFonts w:asciiTheme="majorHAnsi" w:hAnsiTheme="majorHAnsi"/>
          <w:b/>
          <w:sz w:val="24"/>
          <w:szCs w:val="24"/>
        </w:rPr>
      </w:pPr>
      <w:r>
        <w:rPr>
          <w:rFonts w:asciiTheme="majorHAnsi" w:hAnsiTheme="majorHAnsi"/>
          <w:b/>
          <w:sz w:val="24"/>
          <w:szCs w:val="24"/>
        </w:rPr>
        <w:t>PSLO’s Assessed</w:t>
      </w:r>
      <w:r w:rsidR="00F64D8F">
        <w:rPr>
          <w:rFonts w:asciiTheme="majorHAnsi" w:hAnsiTheme="majorHAnsi"/>
          <w:b/>
          <w:sz w:val="24"/>
          <w:szCs w:val="24"/>
        </w:rPr>
        <w:t xml:space="preserve"> 2019/2020</w:t>
      </w:r>
      <w:r>
        <w:rPr>
          <w:rFonts w:asciiTheme="majorHAnsi" w:hAnsiTheme="majorHAnsi"/>
          <w:b/>
          <w:sz w:val="24"/>
          <w:szCs w:val="24"/>
        </w:rPr>
        <w:t>:</w:t>
      </w:r>
    </w:p>
    <w:p w14:paraId="7D1F698C" w14:textId="77777777" w:rsidR="007A5906" w:rsidRPr="00035C9F" w:rsidRDefault="007A5906" w:rsidP="007A5906">
      <w:pPr>
        <w:spacing w:after="0" w:line="360" w:lineRule="auto"/>
        <w:jc w:val="both"/>
        <w:rPr>
          <w:rFonts w:asciiTheme="majorHAnsi" w:hAnsiTheme="majorHAnsi"/>
          <w:sz w:val="24"/>
          <w:szCs w:val="24"/>
        </w:rPr>
      </w:pPr>
      <w:r w:rsidRPr="00035C9F">
        <w:rPr>
          <w:rFonts w:asciiTheme="majorHAnsi" w:hAnsiTheme="majorHAnsi"/>
          <w:b/>
          <w:sz w:val="24"/>
          <w:szCs w:val="24"/>
        </w:rPr>
        <w:t>PSLO 1</w:t>
      </w:r>
      <w:r w:rsidRPr="00035C9F">
        <w:rPr>
          <w:rFonts w:asciiTheme="majorHAnsi" w:hAnsiTheme="majorHAnsi"/>
          <w:sz w:val="24"/>
          <w:szCs w:val="24"/>
        </w:rPr>
        <w:t xml:space="preserve"> - Students will demonstrate the knowledge and skills inherent to the varied and distinct processes of theatrical development and presentation.</w:t>
      </w:r>
    </w:p>
    <w:p w14:paraId="39212CE0" w14:textId="77777777" w:rsidR="007A5906" w:rsidRDefault="007A5906" w:rsidP="007A5906">
      <w:pPr>
        <w:pStyle w:val="Normal1"/>
        <w:pBdr>
          <w:top w:val="nil"/>
          <w:left w:val="nil"/>
          <w:bottom w:val="nil"/>
          <w:right w:val="nil"/>
          <w:between w:val="nil"/>
        </w:pBdr>
        <w:spacing w:after="0"/>
        <w:rPr>
          <w:rFonts w:asciiTheme="majorHAnsi" w:hAnsiTheme="majorHAnsi"/>
          <w:sz w:val="24"/>
          <w:szCs w:val="24"/>
        </w:rPr>
      </w:pPr>
      <w:r w:rsidRPr="00035C9F">
        <w:rPr>
          <w:rFonts w:asciiTheme="majorHAnsi" w:hAnsiTheme="majorHAnsi"/>
          <w:b/>
          <w:sz w:val="24"/>
          <w:szCs w:val="24"/>
        </w:rPr>
        <w:t>PSLO 3</w:t>
      </w:r>
      <w:r w:rsidRPr="00035C9F">
        <w:rPr>
          <w:rFonts w:asciiTheme="majorHAnsi" w:hAnsiTheme="majorHAnsi"/>
          <w:sz w:val="24"/>
          <w:szCs w:val="24"/>
        </w:rPr>
        <w:t xml:space="preserve"> - Demonstrate an understanding of the relevant context in which theatre is created and presented.</w:t>
      </w:r>
    </w:p>
    <w:p w14:paraId="48C36185" w14:textId="77777777" w:rsidR="007A5906" w:rsidRDefault="007A5906" w:rsidP="007A5906">
      <w:pPr>
        <w:pStyle w:val="Normal1"/>
        <w:pBdr>
          <w:top w:val="nil"/>
          <w:left w:val="nil"/>
          <w:bottom w:val="nil"/>
          <w:right w:val="nil"/>
          <w:between w:val="nil"/>
        </w:pBdr>
        <w:spacing w:after="0"/>
        <w:rPr>
          <w:rFonts w:asciiTheme="majorHAnsi" w:hAnsiTheme="majorHAnsi"/>
          <w:sz w:val="24"/>
          <w:szCs w:val="24"/>
        </w:rPr>
      </w:pPr>
    </w:p>
    <w:p w14:paraId="0A81047C" w14:textId="3B464536" w:rsidR="007A5906" w:rsidRPr="00F64D8F" w:rsidRDefault="007A5906" w:rsidP="007A5906">
      <w:pPr>
        <w:pStyle w:val="Normal1"/>
        <w:pBdr>
          <w:top w:val="nil"/>
          <w:left w:val="nil"/>
          <w:bottom w:val="nil"/>
          <w:right w:val="nil"/>
          <w:between w:val="nil"/>
        </w:pBdr>
        <w:spacing w:after="0"/>
        <w:rPr>
          <w:rFonts w:asciiTheme="majorHAnsi" w:hAnsiTheme="majorHAnsi"/>
          <w:b/>
          <w:sz w:val="24"/>
          <w:szCs w:val="24"/>
        </w:rPr>
      </w:pPr>
      <w:r w:rsidRPr="007C61D7">
        <w:rPr>
          <w:rFonts w:asciiTheme="majorHAnsi" w:hAnsiTheme="majorHAnsi"/>
          <w:b/>
          <w:sz w:val="24"/>
          <w:szCs w:val="24"/>
        </w:rPr>
        <w:t>Rubric</w:t>
      </w:r>
      <w:r>
        <w:rPr>
          <w:rFonts w:asciiTheme="majorHAnsi" w:hAnsiTheme="majorHAnsi"/>
          <w:sz w:val="24"/>
          <w:szCs w:val="24"/>
        </w:rPr>
        <w:t>:</w:t>
      </w:r>
      <w:r w:rsidR="00F64D8F">
        <w:rPr>
          <w:rFonts w:asciiTheme="majorHAnsi" w:hAnsiTheme="majorHAnsi"/>
          <w:sz w:val="24"/>
          <w:szCs w:val="24"/>
        </w:rPr>
        <w:t xml:space="preserve"> Please see </w:t>
      </w:r>
      <w:r w:rsidR="00F64D8F" w:rsidRPr="00F64D8F">
        <w:rPr>
          <w:rFonts w:asciiTheme="majorHAnsi" w:hAnsiTheme="majorHAnsi"/>
          <w:b/>
          <w:sz w:val="24"/>
          <w:szCs w:val="24"/>
        </w:rPr>
        <w:t>A</w:t>
      </w:r>
      <w:r w:rsidRPr="00F64D8F">
        <w:rPr>
          <w:rFonts w:asciiTheme="majorHAnsi" w:hAnsiTheme="majorHAnsi"/>
          <w:b/>
          <w:sz w:val="24"/>
          <w:szCs w:val="24"/>
        </w:rPr>
        <w:t>ppendix A.</w:t>
      </w:r>
    </w:p>
    <w:p w14:paraId="1295C25F" w14:textId="2AE9EB10" w:rsidR="007A5906" w:rsidRDefault="007A5906" w:rsidP="007A5906">
      <w:pPr>
        <w:pStyle w:val="Normal1"/>
        <w:pBdr>
          <w:top w:val="nil"/>
          <w:left w:val="nil"/>
          <w:bottom w:val="nil"/>
          <w:right w:val="nil"/>
          <w:between w:val="nil"/>
        </w:pBdr>
        <w:spacing w:after="0"/>
        <w:rPr>
          <w:rFonts w:asciiTheme="majorHAnsi" w:hAnsiTheme="majorHAnsi"/>
          <w:sz w:val="24"/>
          <w:szCs w:val="24"/>
        </w:rPr>
      </w:pPr>
      <w:r>
        <w:rPr>
          <w:rFonts w:asciiTheme="majorHAnsi" w:hAnsiTheme="majorHAnsi"/>
          <w:sz w:val="24"/>
          <w:szCs w:val="24"/>
        </w:rPr>
        <w:t>The rubric was revised several times prior to assessment</w:t>
      </w:r>
      <w:r w:rsidR="00015352">
        <w:rPr>
          <w:rFonts w:asciiTheme="majorHAnsi" w:hAnsiTheme="majorHAnsi"/>
          <w:sz w:val="24"/>
          <w:szCs w:val="24"/>
        </w:rPr>
        <w:t xml:space="preserve"> in consultation with the College Assessment </w:t>
      </w:r>
      <w:r w:rsidR="0054745C">
        <w:rPr>
          <w:rFonts w:asciiTheme="majorHAnsi" w:hAnsiTheme="majorHAnsi"/>
          <w:sz w:val="24"/>
          <w:szCs w:val="24"/>
        </w:rPr>
        <w:t>Liaison Lyn</w:t>
      </w:r>
      <w:r w:rsidR="00015352">
        <w:rPr>
          <w:rFonts w:asciiTheme="majorHAnsi" w:hAnsiTheme="majorHAnsi"/>
          <w:sz w:val="24"/>
          <w:szCs w:val="24"/>
        </w:rPr>
        <w:t>ette</w:t>
      </w:r>
      <w:r w:rsidR="0054745C">
        <w:rPr>
          <w:rFonts w:asciiTheme="majorHAnsi" w:hAnsiTheme="majorHAnsi"/>
          <w:sz w:val="24"/>
          <w:szCs w:val="24"/>
        </w:rPr>
        <w:t xml:space="preserve"> K. Henderson</w:t>
      </w:r>
      <w:r w:rsidR="00015352">
        <w:rPr>
          <w:rFonts w:asciiTheme="majorHAnsi" w:hAnsiTheme="majorHAnsi"/>
          <w:sz w:val="24"/>
          <w:szCs w:val="24"/>
        </w:rPr>
        <w:t xml:space="preserve"> and past </w:t>
      </w:r>
      <w:r w:rsidR="0054745C">
        <w:rPr>
          <w:rFonts w:asciiTheme="majorHAnsi" w:hAnsiTheme="majorHAnsi"/>
          <w:sz w:val="24"/>
          <w:szCs w:val="24"/>
        </w:rPr>
        <w:t xml:space="preserve">theatre department </w:t>
      </w:r>
      <w:r w:rsidR="00015352">
        <w:rPr>
          <w:rFonts w:asciiTheme="majorHAnsi" w:hAnsiTheme="majorHAnsi"/>
          <w:sz w:val="24"/>
          <w:szCs w:val="24"/>
        </w:rPr>
        <w:t>Assessment Coordinator Larry Biederman</w:t>
      </w:r>
      <w:r>
        <w:rPr>
          <w:rFonts w:asciiTheme="majorHAnsi" w:hAnsiTheme="majorHAnsi"/>
          <w:sz w:val="24"/>
          <w:szCs w:val="24"/>
        </w:rPr>
        <w:t>. The</w:t>
      </w:r>
      <w:r w:rsidR="0054745C">
        <w:rPr>
          <w:rFonts w:asciiTheme="majorHAnsi" w:hAnsiTheme="majorHAnsi"/>
          <w:sz w:val="24"/>
          <w:szCs w:val="24"/>
        </w:rPr>
        <w:t xml:space="preserve"> 4 point Li</w:t>
      </w:r>
      <w:r w:rsidR="009B6F06">
        <w:rPr>
          <w:rFonts w:asciiTheme="majorHAnsi" w:hAnsiTheme="majorHAnsi"/>
          <w:sz w:val="24"/>
          <w:szCs w:val="24"/>
        </w:rPr>
        <w:t>kert scale rubric</w:t>
      </w:r>
      <w:r>
        <w:rPr>
          <w:rFonts w:asciiTheme="majorHAnsi" w:hAnsiTheme="majorHAnsi"/>
          <w:sz w:val="24"/>
          <w:szCs w:val="24"/>
        </w:rPr>
        <w:t xml:space="preserve"> was</w:t>
      </w:r>
      <w:r w:rsidR="009B6F06">
        <w:rPr>
          <w:rFonts w:asciiTheme="majorHAnsi" w:hAnsiTheme="majorHAnsi"/>
          <w:sz w:val="24"/>
          <w:szCs w:val="24"/>
        </w:rPr>
        <w:t xml:space="preserve"> designed</w:t>
      </w:r>
      <w:r>
        <w:rPr>
          <w:rFonts w:asciiTheme="majorHAnsi" w:hAnsiTheme="majorHAnsi"/>
          <w:sz w:val="24"/>
          <w:szCs w:val="24"/>
        </w:rPr>
        <w:t xml:space="preserve"> to identify skills and actions that would demonstrate the PSLO’s above. Broadly, the columns broke down into four areas. </w:t>
      </w:r>
    </w:p>
    <w:p w14:paraId="2BBD5759" w14:textId="77777777" w:rsidR="00B51B0A" w:rsidRDefault="00B51B0A" w:rsidP="007A5906">
      <w:pPr>
        <w:pStyle w:val="Normal1"/>
        <w:pBdr>
          <w:top w:val="nil"/>
          <w:left w:val="nil"/>
          <w:bottom w:val="nil"/>
          <w:right w:val="nil"/>
          <w:between w:val="nil"/>
        </w:pBdr>
        <w:spacing w:after="0"/>
        <w:rPr>
          <w:rFonts w:asciiTheme="majorHAnsi" w:hAnsiTheme="majorHAnsi"/>
          <w:sz w:val="24"/>
          <w:szCs w:val="24"/>
        </w:rPr>
      </w:pPr>
    </w:p>
    <w:p w14:paraId="5902C38E" w14:textId="1AE30CD6" w:rsidR="007A5906" w:rsidRPr="00B51B0A" w:rsidRDefault="007A5906" w:rsidP="00B51B0A">
      <w:pPr>
        <w:rPr>
          <w:rFonts w:asciiTheme="majorHAnsi" w:eastAsia="Times New Roman" w:hAnsiTheme="majorHAnsi" w:cs="Times New Roman"/>
        </w:rPr>
      </w:pPr>
      <w:r w:rsidRPr="00015352">
        <w:rPr>
          <w:rFonts w:asciiTheme="majorHAnsi" w:eastAsia="Times New Roman" w:hAnsiTheme="majorHAnsi" w:cs="Segoe UI"/>
          <w:color w:val="201F1E"/>
          <w:sz w:val="23"/>
          <w:szCs w:val="23"/>
          <w:u w:val="single"/>
          <w:shd w:val="clear" w:color="auto" w:fill="FFFFFF"/>
        </w:rPr>
        <w:t>Column one</w:t>
      </w:r>
      <w:r>
        <w:rPr>
          <w:rFonts w:asciiTheme="majorHAnsi" w:eastAsia="Times New Roman" w:hAnsiTheme="majorHAnsi" w:cs="Segoe UI"/>
          <w:color w:val="201F1E"/>
          <w:sz w:val="23"/>
          <w:szCs w:val="23"/>
          <w:shd w:val="clear" w:color="auto" w:fill="FFFFFF"/>
        </w:rPr>
        <w:t>: u</w:t>
      </w:r>
      <w:r w:rsidRPr="007C61D7">
        <w:rPr>
          <w:rFonts w:asciiTheme="majorHAnsi" w:eastAsia="Times New Roman" w:hAnsiTheme="majorHAnsi" w:cs="Segoe UI"/>
          <w:color w:val="201F1E"/>
          <w:sz w:val="23"/>
          <w:szCs w:val="23"/>
          <w:shd w:val="clear" w:color="auto" w:fill="FFFFFF"/>
        </w:rPr>
        <w:t>nderstanding and analysis of the text</w:t>
      </w:r>
      <w:r w:rsidR="00015352">
        <w:rPr>
          <w:rFonts w:asciiTheme="majorHAnsi" w:eastAsia="Times New Roman" w:hAnsiTheme="majorHAnsi" w:cs="Segoe UI"/>
          <w:color w:val="201F1E"/>
          <w:sz w:val="23"/>
          <w:szCs w:val="23"/>
          <w:shd w:val="clear" w:color="auto" w:fill="FFFFFF"/>
        </w:rPr>
        <w:t>/context</w:t>
      </w:r>
      <w:r w:rsidRPr="007C61D7">
        <w:rPr>
          <w:rFonts w:asciiTheme="majorHAnsi" w:eastAsia="Times New Roman" w:hAnsiTheme="majorHAnsi" w:cs="Segoe UI"/>
          <w:color w:val="201F1E"/>
          <w:sz w:val="23"/>
          <w:szCs w:val="23"/>
          <w:shd w:val="clear" w:color="auto" w:fill="FFFFFF"/>
        </w:rPr>
        <w:t xml:space="preserve"> -- objective analysis of the source material.</w:t>
      </w:r>
    </w:p>
    <w:p w14:paraId="742EC0E0" w14:textId="1370408A" w:rsidR="007A5906" w:rsidRPr="007C61D7" w:rsidRDefault="007A5906" w:rsidP="007A5906">
      <w:pPr>
        <w:shd w:val="clear" w:color="auto" w:fill="FFFFFF"/>
        <w:textAlignment w:val="baseline"/>
        <w:rPr>
          <w:rFonts w:asciiTheme="majorHAnsi" w:eastAsia="Times New Roman" w:hAnsiTheme="majorHAnsi" w:cs="Segoe UI"/>
          <w:color w:val="201F1E"/>
          <w:sz w:val="23"/>
          <w:szCs w:val="23"/>
        </w:rPr>
      </w:pPr>
      <w:r w:rsidRPr="00015352">
        <w:rPr>
          <w:rFonts w:asciiTheme="majorHAnsi" w:eastAsia="Times New Roman" w:hAnsiTheme="majorHAnsi" w:cs="Segoe UI"/>
          <w:color w:val="201F1E"/>
          <w:sz w:val="23"/>
          <w:szCs w:val="23"/>
          <w:u w:val="single"/>
        </w:rPr>
        <w:t>Column two</w:t>
      </w:r>
      <w:r>
        <w:rPr>
          <w:rFonts w:asciiTheme="majorHAnsi" w:eastAsia="Times New Roman" w:hAnsiTheme="majorHAnsi" w:cs="Segoe UI"/>
          <w:color w:val="201F1E"/>
          <w:sz w:val="23"/>
          <w:szCs w:val="23"/>
        </w:rPr>
        <w:t>:</w:t>
      </w:r>
      <w:r w:rsidRPr="007C61D7">
        <w:rPr>
          <w:rFonts w:asciiTheme="majorHAnsi" w:eastAsia="Times New Roman" w:hAnsiTheme="majorHAnsi" w:cs="Segoe UI"/>
          <w:color w:val="201F1E"/>
          <w:sz w:val="23"/>
          <w:szCs w:val="23"/>
        </w:rPr>
        <w:t xml:space="preserve"> point of view, what does the STUDENT thinks about the source material.</w:t>
      </w:r>
      <w:r w:rsidR="00015352">
        <w:rPr>
          <w:rFonts w:asciiTheme="majorHAnsi" w:eastAsia="Times New Roman" w:hAnsiTheme="majorHAnsi" w:cs="Segoe UI"/>
          <w:color w:val="201F1E"/>
          <w:sz w:val="23"/>
          <w:szCs w:val="23"/>
        </w:rPr>
        <w:t xml:space="preserve"> Interpretation.</w:t>
      </w:r>
    </w:p>
    <w:p w14:paraId="5F8FDD61" w14:textId="5468BCF5" w:rsidR="007A5906" w:rsidRPr="007C61D7" w:rsidRDefault="007A5906" w:rsidP="007A5906">
      <w:pPr>
        <w:shd w:val="clear" w:color="auto" w:fill="FFFFFF"/>
        <w:textAlignment w:val="baseline"/>
        <w:rPr>
          <w:rFonts w:asciiTheme="majorHAnsi" w:eastAsia="Times New Roman" w:hAnsiTheme="majorHAnsi" w:cs="Segoe UI"/>
          <w:color w:val="201F1E"/>
          <w:sz w:val="23"/>
          <w:szCs w:val="23"/>
        </w:rPr>
      </w:pPr>
      <w:r w:rsidRPr="00015352">
        <w:rPr>
          <w:rFonts w:asciiTheme="majorHAnsi" w:eastAsia="Times New Roman" w:hAnsiTheme="majorHAnsi" w:cs="Segoe UI"/>
          <w:color w:val="201F1E"/>
          <w:sz w:val="23"/>
          <w:szCs w:val="23"/>
          <w:u w:val="single"/>
        </w:rPr>
        <w:t>Column three</w:t>
      </w:r>
      <w:r w:rsidRPr="007C61D7">
        <w:rPr>
          <w:rFonts w:asciiTheme="majorHAnsi" w:eastAsia="Times New Roman" w:hAnsiTheme="majorHAnsi" w:cs="Segoe UI"/>
          <w:color w:val="201F1E"/>
          <w:sz w:val="23"/>
          <w:szCs w:val="23"/>
        </w:rPr>
        <w:t xml:space="preserve"> is about generating a concept or hypothesis—how would they approach the work as a director, designer, critic, etc.?</w:t>
      </w:r>
      <w:r w:rsidR="00015352">
        <w:rPr>
          <w:rFonts w:asciiTheme="majorHAnsi" w:eastAsia="Times New Roman" w:hAnsiTheme="majorHAnsi" w:cs="Segoe UI"/>
          <w:color w:val="201F1E"/>
          <w:sz w:val="23"/>
          <w:szCs w:val="23"/>
        </w:rPr>
        <w:t xml:space="preserve"> Idea</w:t>
      </w:r>
    </w:p>
    <w:p w14:paraId="6C072047" w14:textId="5217481B" w:rsidR="0054745C" w:rsidRDefault="007A5906" w:rsidP="007A5906">
      <w:pPr>
        <w:shd w:val="clear" w:color="auto" w:fill="FFFFFF"/>
        <w:textAlignment w:val="baseline"/>
        <w:rPr>
          <w:rFonts w:asciiTheme="majorHAnsi" w:eastAsia="Times New Roman" w:hAnsiTheme="majorHAnsi" w:cs="Segoe UI"/>
          <w:color w:val="201F1E"/>
          <w:sz w:val="23"/>
          <w:szCs w:val="23"/>
        </w:rPr>
      </w:pPr>
      <w:r w:rsidRPr="00015352">
        <w:rPr>
          <w:rFonts w:asciiTheme="majorHAnsi" w:eastAsia="Times New Roman" w:hAnsiTheme="majorHAnsi" w:cs="Segoe UI"/>
          <w:color w:val="201F1E"/>
          <w:sz w:val="23"/>
          <w:szCs w:val="23"/>
          <w:u w:val="single"/>
        </w:rPr>
        <w:t>Column four</w:t>
      </w:r>
      <w:r w:rsidR="00F64D8F">
        <w:rPr>
          <w:rFonts w:asciiTheme="majorHAnsi" w:eastAsia="Times New Roman" w:hAnsiTheme="majorHAnsi" w:cs="Segoe UI"/>
          <w:color w:val="201F1E"/>
          <w:sz w:val="23"/>
          <w:szCs w:val="23"/>
        </w:rPr>
        <w:t xml:space="preserve"> is about results—how will student</w:t>
      </w:r>
      <w:r w:rsidRPr="007C61D7">
        <w:rPr>
          <w:rFonts w:asciiTheme="majorHAnsi" w:eastAsia="Times New Roman" w:hAnsiTheme="majorHAnsi" w:cs="Segoe UI"/>
          <w:color w:val="201F1E"/>
          <w:sz w:val="23"/>
          <w:szCs w:val="23"/>
        </w:rPr>
        <w:t xml:space="preserve"> achieve the concept or prove the hypothesis?</w:t>
      </w:r>
      <w:r w:rsidR="00015352">
        <w:rPr>
          <w:rFonts w:asciiTheme="majorHAnsi" w:eastAsia="Times New Roman" w:hAnsiTheme="majorHAnsi" w:cs="Segoe UI"/>
          <w:color w:val="201F1E"/>
          <w:sz w:val="23"/>
          <w:szCs w:val="23"/>
        </w:rPr>
        <w:t xml:space="preserve"> Template</w:t>
      </w:r>
      <w:r w:rsidR="00F64D8F">
        <w:rPr>
          <w:rFonts w:asciiTheme="majorHAnsi" w:eastAsia="Times New Roman" w:hAnsiTheme="majorHAnsi" w:cs="Segoe UI"/>
          <w:color w:val="201F1E"/>
          <w:sz w:val="23"/>
          <w:szCs w:val="23"/>
        </w:rPr>
        <w:t>/Argument</w:t>
      </w:r>
    </w:p>
    <w:p w14:paraId="12C2B144" w14:textId="77777777" w:rsidR="0054745C" w:rsidRDefault="0054745C" w:rsidP="0054745C">
      <w:pPr>
        <w:pStyle w:val="Normal1"/>
        <w:pBdr>
          <w:top w:val="nil"/>
          <w:left w:val="nil"/>
          <w:bottom w:val="nil"/>
          <w:right w:val="nil"/>
          <w:between w:val="nil"/>
        </w:pBdr>
        <w:spacing w:after="0"/>
        <w:rPr>
          <w:rFonts w:asciiTheme="majorHAnsi" w:hAnsiTheme="majorHAnsi"/>
          <w:sz w:val="24"/>
          <w:szCs w:val="24"/>
        </w:rPr>
      </w:pPr>
      <w:r w:rsidRPr="007C61D7">
        <w:rPr>
          <w:rFonts w:asciiTheme="majorHAnsi" w:hAnsiTheme="majorHAnsi"/>
          <w:b/>
          <w:sz w:val="24"/>
          <w:szCs w:val="24"/>
        </w:rPr>
        <w:t>Courses</w:t>
      </w:r>
      <w:r>
        <w:rPr>
          <w:rFonts w:asciiTheme="majorHAnsi" w:hAnsiTheme="majorHAnsi"/>
          <w:sz w:val="24"/>
          <w:szCs w:val="24"/>
        </w:rPr>
        <w:t>:</w:t>
      </w:r>
    </w:p>
    <w:p w14:paraId="227F8F1D" w14:textId="77587A4B" w:rsidR="009B6F06" w:rsidRDefault="007A5906" w:rsidP="009B6F06">
      <w:pPr>
        <w:pStyle w:val="Normal1"/>
        <w:pBdr>
          <w:top w:val="nil"/>
          <w:left w:val="nil"/>
          <w:bottom w:val="nil"/>
          <w:right w:val="nil"/>
          <w:between w:val="nil"/>
        </w:pBdr>
        <w:spacing w:after="0"/>
        <w:rPr>
          <w:rFonts w:asciiTheme="majorHAnsi" w:hAnsiTheme="majorHAnsi"/>
          <w:sz w:val="24"/>
          <w:szCs w:val="24"/>
        </w:rPr>
      </w:pPr>
      <w:r>
        <w:rPr>
          <w:rFonts w:asciiTheme="majorHAnsi" w:hAnsiTheme="majorHAnsi"/>
          <w:sz w:val="24"/>
          <w:szCs w:val="24"/>
        </w:rPr>
        <w:t xml:space="preserve">In consultation with each reviewer, </w:t>
      </w:r>
      <w:r w:rsidR="00B51B0A">
        <w:rPr>
          <w:rFonts w:asciiTheme="majorHAnsi" w:hAnsiTheme="majorHAnsi"/>
          <w:sz w:val="24"/>
          <w:szCs w:val="24"/>
        </w:rPr>
        <w:t xml:space="preserve">the </w:t>
      </w:r>
      <w:r>
        <w:rPr>
          <w:rFonts w:asciiTheme="majorHAnsi" w:hAnsiTheme="majorHAnsi"/>
          <w:sz w:val="24"/>
          <w:szCs w:val="24"/>
        </w:rPr>
        <w:t xml:space="preserve">Rubric </w:t>
      </w:r>
      <w:r w:rsidR="00B51B0A">
        <w:rPr>
          <w:rFonts w:asciiTheme="majorHAnsi" w:hAnsiTheme="majorHAnsi"/>
          <w:sz w:val="24"/>
          <w:szCs w:val="24"/>
        </w:rPr>
        <w:t xml:space="preserve">was </w:t>
      </w:r>
      <w:r w:rsidR="009B6F06">
        <w:rPr>
          <w:rFonts w:asciiTheme="majorHAnsi" w:hAnsiTheme="majorHAnsi"/>
          <w:sz w:val="24"/>
          <w:szCs w:val="24"/>
        </w:rPr>
        <w:t>modified</w:t>
      </w:r>
      <w:r w:rsidR="00B51B0A">
        <w:rPr>
          <w:rFonts w:asciiTheme="majorHAnsi" w:hAnsiTheme="majorHAnsi"/>
          <w:sz w:val="24"/>
          <w:szCs w:val="24"/>
        </w:rPr>
        <w:t xml:space="preserve"> </w:t>
      </w:r>
      <w:r>
        <w:rPr>
          <w:rFonts w:asciiTheme="majorHAnsi" w:hAnsiTheme="majorHAnsi"/>
          <w:sz w:val="24"/>
          <w:szCs w:val="24"/>
        </w:rPr>
        <w:t xml:space="preserve">several times in order to develop a </w:t>
      </w:r>
      <w:r w:rsidR="00B51B0A">
        <w:rPr>
          <w:rFonts w:asciiTheme="majorHAnsi" w:hAnsiTheme="majorHAnsi"/>
          <w:sz w:val="24"/>
          <w:szCs w:val="24"/>
        </w:rPr>
        <w:t>unified instrument</w:t>
      </w:r>
      <w:r>
        <w:rPr>
          <w:rFonts w:asciiTheme="majorHAnsi" w:hAnsiTheme="majorHAnsi"/>
          <w:sz w:val="24"/>
          <w:szCs w:val="24"/>
        </w:rPr>
        <w:t xml:space="preserve"> </w:t>
      </w:r>
      <w:r w:rsidR="009B6F06">
        <w:rPr>
          <w:rFonts w:asciiTheme="majorHAnsi" w:hAnsiTheme="majorHAnsi"/>
          <w:sz w:val="24"/>
          <w:szCs w:val="24"/>
        </w:rPr>
        <w:t xml:space="preserve">for use across </w:t>
      </w:r>
      <w:r>
        <w:rPr>
          <w:rFonts w:asciiTheme="majorHAnsi" w:hAnsiTheme="majorHAnsi"/>
          <w:sz w:val="24"/>
          <w:szCs w:val="24"/>
        </w:rPr>
        <w:t>all three courses. Both PLSO’s were broken down into skill sets and then arranged</w:t>
      </w:r>
      <w:r w:rsidR="00F64D8F">
        <w:rPr>
          <w:rFonts w:asciiTheme="majorHAnsi" w:hAnsiTheme="majorHAnsi"/>
          <w:sz w:val="24"/>
          <w:szCs w:val="24"/>
        </w:rPr>
        <w:t xml:space="preserve"> according to the progression of a creative process</w:t>
      </w:r>
      <w:r>
        <w:rPr>
          <w:rFonts w:asciiTheme="majorHAnsi" w:hAnsiTheme="majorHAnsi"/>
          <w:sz w:val="24"/>
          <w:szCs w:val="24"/>
        </w:rPr>
        <w:t xml:space="preserve">. </w:t>
      </w:r>
      <w:r w:rsidR="009B6F06">
        <w:rPr>
          <w:rFonts w:asciiTheme="majorHAnsi" w:hAnsiTheme="majorHAnsi"/>
          <w:sz w:val="24"/>
          <w:szCs w:val="24"/>
        </w:rPr>
        <w:t xml:space="preserve">Through discussion, the reviewers arrived at agreement with regard to </w:t>
      </w:r>
      <w:r w:rsidR="009B6F06">
        <w:rPr>
          <w:rFonts w:asciiTheme="majorHAnsi" w:hAnsiTheme="majorHAnsi"/>
          <w:sz w:val="24"/>
          <w:szCs w:val="24"/>
        </w:rPr>
        <w:t>the specified</w:t>
      </w:r>
      <w:r w:rsidR="009B6F06">
        <w:rPr>
          <w:rFonts w:asciiTheme="majorHAnsi" w:hAnsiTheme="majorHAnsi"/>
          <w:sz w:val="24"/>
          <w:szCs w:val="24"/>
        </w:rPr>
        <w:t xml:space="preserve"> subskills that comprised the larger P</w:t>
      </w:r>
      <w:r w:rsidR="009B6F06">
        <w:rPr>
          <w:rFonts w:asciiTheme="majorHAnsi" w:hAnsiTheme="majorHAnsi"/>
          <w:sz w:val="24"/>
          <w:szCs w:val="24"/>
        </w:rPr>
        <w:t>S</w:t>
      </w:r>
      <w:r w:rsidR="009B6F06">
        <w:rPr>
          <w:rFonts w:asciiTheme="majorHAnsi" w:hAnsiTheme="majorHAnsi"/>
          <w:sz w:val="24"/>
          <w:szCs w:val="24"/>
        </w:rPr>
        <w:t>LO. T</w:t>
      </w:r>
      <w:r w:rsidR="009B6F06">
        <w:rPr>
          <w:rFonts w:asciiTheme="majorHAnsi" w:hAnsiTheme="majorHAnsi"/>
          <w:sz w:val="24"/>
          <w:szCs w:val="24"/>
        </w:rPr>
        <w:t>h</w:t>
      </w:r>
      <w:r w:rsidR="009B6F06">
        <w:rPr>
          <w:rFonts w:asciiTheme="majorHAnsi" w:hAnsiTheme="majorHAnsi"/>
          <w:sz w:val="24"/>
          <w:szCs w:val="24"/>
        </w:rPr>
        <w:t xml:space="preserve">e reviewers discussed the Rubric in detail, which proved essential to </w:t>
      </w:r>
      <w:r w:rsidR="009B6F06">
        <w:rPr>
          <w:rFonts w:asciiTheme="majorHAnsi" w:hAnsiTheme="majorHAnsi"/>
          <w:sz w:val="24"/>
          <w:szCs w:val="24"/>
        </w:rPr>
        <w:t xml:space="preserve">gain </w:t>
      </w:r>
      <w:r w:rsidR="009B6F06">
        <w:rPr>
          <w:rFonts w:asciiTheme="majorHAnsi" w:hAnsiTheme="majorHAnsi"/>
          <w:sz w:val="24"/>
          <w:szCs w:val="24"/>
        </w:rPr>
        <w:t>consensus about the skills/ knowledge being assessed.  Further, through discussion, each reviewer defined</w:t>
      </w:r>
      <w:r w:rsidR="009B6F06">
        <w:rPr>
          <w:rFonts w:asciiTheme="majorHAnsi" w:hAnsiTheme="majorHAnsi"/>
          <w:sz w:val="24"/>
          <w:szCs w:val="24"/>
        </w:rPr>
        <w:t xml:space="preserve"> </w:t>
      </w:r>
      <w:r w:rsidR="009B6F06">
        <w:rPr>
          <w:rFonts w:asciiTheme="majorHAnsi" w:hAnsiTheme="majorHAnsi"/>
          <w:sz w:val="24"/>
          <w:szCs w:val="24"/>
        </w:rPr>
        <w:t xml:space="preserve">key terms and further classified the distinctions between activities and skills. The assessment rubric was not changed, but the interpretation of the elements listed took on slightly different emphasis for the different courses. </w:t>
      </w:r>
    </w:p>
    <w:p w14:paraId="20CAAB45" w14:textId="77777777" w:rsidR="000070C4" w:rsidRDefault="000070C4" w:rsidP="007A5906">
      <w:pPr>
        <w:pStyle w:val="Normal1"/>
        <w:pBdr>
          <w:top w:val="nil"/>
          <w:left w:val="nil"/>
          <w:bottom w:val="nil"/>
          <w:right w:val="nil"/>
          <w:between w:val="nil"/>
        </w:pBdr>
        <w:spacing w:after="0"/>
        <w:rPr>
          <w:rFonts w:asciiTheme="majorHAnsi" w:hAnsiTheme="majorHAnsi"/>
          <w:sz w:val="24"/>
          <w:szCs w:val="24"/>
        </w:rPr>
      </w:pPr>
    </w:p>
    <w:p w14:paraId="3502EB77" w14:textId="77777777" w:rsidR="007A5906" w:rsidRDefault="007A5906" w:rsidP="007A5906">
      <w:pPr>
        <w:pStyle w:val="Normal1"/>
        <w:pBdr>
          <w:top w:val="nil"/>
          <w:left w:val="nil"/>
          <w:bottom w:val="nil"/>
          <w:right w:val="nil"/>
          <w:between w:val="nil"/>
        </w:pBdr>
        <w:spacing w:after="0"/>
        <w:rPr>
          <w:rFonts w:asciiTheme="majorHAnsi" w:hAnsiTheme="majorHAnsi"/>
          <w:sz w:val="24"/>
          <w:szCs w:val="24"/>
        </w:rPr>
      </w:pPr>
      <w:r w:rsidRPr="007C61D7">
        <w:rPr>
          <w:rFonts w:asciiTheme="majorHAnsi" w:hAnsiTheme="majorHAnsi"/>
          <w:b/>
          <w:sz w:val="24"/>
          <w:szCs w:val="24"/>
        </w:rPr>
        <w:t>Courses</w:t>
      </w:r>
      <w:r>
        <w:rPr>
          <w:rFonts w:asciiTheme="majorHAnsi" w:hAnsiTheme="majorHAnsi"/>
          <w:sz w:val="24"/>
          <w:szCs w:val="24"/>
        </w:rPr>
        <w:t>:</w:t>
      </w:r>
    </w:p>
    <w:p w14:paraId="4C100D9F" w14:textId="19AC1348" w:rsidR="007A5906" w:rsidRDefault="007A5906" w:rsidP="007A5906">
      <w:pPr>
        <w:pStyle w:val="Normal1"/>
        <w:pBdr>
          <w:top w:val="nil"/>
          <w:left w:val="nil"/>
          <w:bottom w:val="nil"/>
          <w:right w:val="nil"/>
          <w:between w:val="nil"/>
        </w:pBdr>
        <w:spacing w:after="0"/>
        <w:rPr>
          <w:rFonts w:asciiTheme="majorHAnsi" w:hAnsiTheme="majorHAnsi"/>
          <w:sz w:val="24"/>
          <w:szCs w:val="24"/>
        </w:rPr>
      </w:pPr>
      <w:r>
        <w:rPr>
          <w:rFonts w:asciiTheme="majorHAnsi" w:hAnsiTheme="majorHAnsi"/>
          <w:sz w:val="24"/>
          <w:szCs w:val="24"/>
        </w:rPr>
        <w:t>The following upper division courses were identified</w:t>
      </w:r>
      <w:r w:rsidR="009B6F06">
        <w:rPr>
          <w:rFonts w:asciiTheme="majorHAnsi" w:hAnsiTheme="majorHAnsi"/>
          <w:sz w:val="24"/>
          <w:szCs w:val="24"/>
        </w:rPr>
        <w:t xml:space="preserve"> for date collection. </w:t>
      </w:r>
      <w:r>
        <w:rPr>
          <w:rFonts w:asciiTheme="majorHAnsi" w:hAnsiTheme="majorHAnsi"/>
          <w:sz w:val="24"/>
          <w:szCs w:val="24"/>
        </w:rPr>
        <w:t xml:space="preserve"> </w:t>
      </w:r>
    </w:p>
    <w:p w14:paraId="4B19A134" w14:textId="04AC2CB8" w:rsidR="00015352" w:rsidRPr="00015352" w:rsidRDefault="00015352" w:rsidP="007A5906">
      <w:pPr>
        <w:pStyle w:val="Normal1"/>
        <w:pBdr>
          <w:top w:val="nil"/>
          <w:left w:val="nil"/>
          <w:bottom w:val="nil"/>
          <w:right w:val="nil"/>
          <w:between w:val="nil"/>
        </w:pBdr>
        <w:spacing w:after="0"/>
        <w:rPr>
          <w:rFonts w:asciiTheme="majorHAnsi" w:hAnsiTheme="majorHAnsi"/>
          <w:b/>
          <w:sz w:val="24"/>
          <w:szCs w:val="24"/>
        </w:rPr>
      </w:pPr>
      <w:r w:rsidRPr="00015352">
        <w:rPr>
          <w:rFonts w:asciiTheme="majorHAnsi" w:hAnsiTheme="majorHAnsi"/>
          <w:b/>
          <w:color w:val="538135" w:themeColor="accent6" w:themeShade="BF"/>
          <w:sz w:val="24"/>
          <w:szCs w:val="24"/>
        </w:rPr>
        <w:t>Theatre 426: Contemporary Theatre</w:t>
      </w:r>
      <w:r w:rsidRPr="00015352">
        <w:rPr>
          <w:rFonts w:asciiTheme="majorHAnsi" w:hAnsiTheme="majorHAnsi"/>
          <w:b/>
          <w:sz w:val="24"/>
          <w:szCs w:val="24"/>
        </w:rPr>
        <w:t xml:space="preserve"> </w:t>
      </w:r>
      <w:r w:rsidRPr="00015352">
        <w:rPr>
          <w:rFonts w:asciiTheme="majorHAnsi" w:hAnsiTheme="majorHAnsi"/>
          <w:b/>
          <w:color w:val="538135" w:themeColor="accent6" w:themeShade="BF"/>
          <w:sz w:val="24"/>
          <w:szCs w:val="24"/>
        </w:rPr>
        <w:t>and Drama of Europe and America</w:t>
      </w:r>
    </w:p>
    <w:p w14:paraId="06BD8748" w14:textId="08406760" w:rsidR="00015352" w:rsidRPr="00015352" w:rsidRDefault="007A5906" w:rsidP="007A5906">
      <w:pPr>
        <w:pStyle w:val="Normal1"/>
        <w:pBdr>
          <w:top w:val="nil"/>
          <w:left w:val="nil"/>
          <w:bottom w:val="nil"/>
          <w:right w:val="nil"/>
          <w:between w:val="nil"/>
        </w:pBdr>
        <w:spacing w:after="0"/>
        <w:rPr>
          <w:rFonts w:asciiTheme="majorHAnsi" w:hAnsiTheme="majorHAnsi"/>
          <w:b/>
          <w:sz w:val="24"/>
          <w:szCs w:val="24"/>
        </w:rPr>
      </w:pPr>
      <w:r w:rsidRPr="00015352">
        <w:rPr>
          <w:rFonts w:asciiTheme="majorHAnsi" w:hAnsiTheme="majorHAnsi"/>
          <w:b/>
          <w:color w:val="C45911" w:themeColor="accent2" w:themeShade="BF"/>
          <w:sz w:val="24"/>
          <w:szCs w:val="24"/>
        </w:rPr>
        <w:t>Theatre 444: Principles of Directing</w:t>
      </w:r>
    </w:p>
    <w:p w14:paraId="1EE75AFD" w14:textId="0CEB6778" w:rsidR="007A5906" w:rsidRPr="00015352" w:rsidRDefault="007A5906" w:rsidP="007A5906">
      <w:pPr>
        <w:pStyle w:val="Normal1"/>
        <w:pBdr>
          <w:top w:val="nil"/>
          <w:left w:val="nil"/>
          <w:bottom w:val="nil"/>
          <w:right w:val="nil"/>
          <w:between w:val="nil"/>
        </w:pBdr>
        <w:spacing w:after="0"/>
        <w:rPr>
          <w:rFonts w:asciiTheme="majorHAnsi" w:hAnsiTheme="majorHAnsi"/>
          <w:b/>
          <w:color w:val="7030A0"/>
          <w:sz w:val="24"/>
          <w:szCs w:val="24"/>
        </w:rPr>
      </w:pPr>
      <w:r w:rsidRPr="00015352">
        <w:rPr>
          <w:rFonts w:asciiTheme="majorHAnsi" w:hAnsiTheme="majorHAnsi"/>
          <w:b/>
          <w:color w:val="7030A0"/>
          <w:sz w:val="24"/>
          <w:szCs w:val="24"/>
        </w:rPr>
        <w:t xml:space="preserve">Theatre 457: Theatre </w:t>
      </w:r>
      <w:r w:rsidR="00015352" w:rsidRPr="00015352">
        <w:rPr>
          <w:rFonts w:asciiTheme="majorHAnsi" w:hAnsiTheme="majorHAnsi"/>
          <w:b/>
          <w:color w:val="7030A0"/>
          <w:sz w:val="24"/>
          <w:szCs w:val="24"/>
        </w:rPr>
        <w:t>Design Tutorial</w:t>
      </w:r>
    </w:p>
    <w:p w14:paraId="2C9A67AA" w14:textId="77777777" w:rsidR="007A5906" w:rsidRDefault="007A5906" w:rsidP="007A5906">
      <w:pPr>
        <w:pStyle w:val="Normal1"/>
        <w:pBdr>
          <w:top w:val="nil"/>
          <w:left w:val="nil"/>
          <w:bottom w:val="nil"/>
          <w:right w:val="nil"/>
          <w:between w:val="nil"/>
        </w:pBdr>
        <w:spacing w:after="0"/>
        <w:rPr>
          <w:rFonts w:asciiTheme="majorHAnsi" w:hAnsiTheme="majorHAnsi"/>
          <w:sz w:val="24"/>
          <w:szCs w:val="24"/>
        </w:rPr>
      </w:pPr>
    </w:p>
    <w:p w14:paraId="0293FD2F" w14:textId="50D5B289" w:rsidR="007A5906" w:rsidRDefault="007A5906" w:rsidP="007A5906">
      <w:pPr>
        <w:pStyle w:val="Normal1"/>
        <w:pBdr>
          <w:top w:val="nil"/>
          <w:left w:val="nil"/>
          <w:bottom w:val="nil"/>
          <w:right w:val="nil"/>
          <w:between w:val="nil"/>
        </w:pBdr>
        <w:spacing w:after="0"/>
        <w:rPr>
          <w:rFonts w:asciiTheme="majorHAnsi" w:hAnsiTheme="majorHAnsi"/>
          <w:sz w:val="24"/>
          <w:szCs w:val="24"/>
        </w:rPr>
      </w:pPr>
      <w:r>
        <w:rPr>
          <w:rFonts w:asciiTheme="majorHAnsi" w:hAnsiTheme="majorHAnsi"/>
          <w:sz w:val="24"/>
          <w:szCs w:val="24"/>
        </w:rPr>
        <w:t xml:space="preserve">Each of the above courses represents an upper division or culminating course in each major area or option: Performance, Design and History. All courses were offered during the Spring 2020 semester. </w:t>
      </w:r>
      <w:r w:rsidR="0054745C">
        <w:rPr>
          <w:rFonts w:asciiTheme="majorHAnsi" w:hAnsiTheme="majorHAnsi"/>
          <w:sz w:val="24"/>
          <w:szCs w:val="24"/>
        </w:rPr>
        <w:t>Noteworthy is the fact</w:t>
      </w:r>
      <w:r w:rsidR="009B6F06">
        <w:rPr>
          <w:rFonts w:asciiTheme="majorHAnsi" w:hAnsiTheme="majorHAnsi"/>
          <w:sz w:val="24"/>
          <w:szCs w:val="24"/>
        </w:rPr>
        <w:t xml:space="preserve"> that the COVID pandemic resulted in the closure of CSU Campuses, thus instruction was moved from an in-person environment to a virtual learning environment.  For example, the musical production </w:t>
      </w:r>
      <w:r w:rsidR="009B6F06" w:rsidRPr="00015352">
        <w:rPr>
          <w:rFonts w:asciiTheme="majorHAnsi" w:hAnsiTheme="majorHAnsi"/>
          <w:i/>
          <w:sz w:val="24"/>
          <w:szCs w:val="24"/>
        </w:rPr>
        <w:t>Pippin</w:t>
      </w:r>
      <w:r w:rsidR="009B6F06">
        <w:rPr>
          <w:rFonts w:asciiTheme="majorHAnsi" w:hAnsiTheme="majorHAnsi"/>
          <w:sz w:val="24"/>
          <w:szCs w:val="24"/>
        </w:rPr>
        <w:t xml:space="preserve">, for which the </w:t>
      </w:r>
      <w:r w:rsidR="009B6F06">
        <w:rPr>
          <w:rFonts w:asciiTheme="majorHAnsi" w:hAnsiTheme="majorHAnsi"/>
          <w:sz w:val="24"/>
          <w:szCs w:val="24"/>
        </w:rPr>
        <w:t xml:space="preserve">students </w:t>
      </w:r>
      <w:r w:rsidR="009B6F06">
        <w:rPr>
          <w:rFonts w:asciiTheme="majorHAnsi" w:hAnsiTheme="majorHAnsi"/>
          <w:sz w:val="24"/>
          <w:szCs w:val="24"/>
        </w:rPr>
        <w:t>enrolled in Theatre</w:t>
      </w:r>
      <w:r w:rsidR="009B6F06">
        <w:rPr>
          <w:rFonts w:asciiTheme="majorHAnsi" w:hAnsiTheme="majorHAnsi"/>
          <w:sz w:val="24"/>
          <w:szCs w:val="24"/>
        </w:rPr>
        <w:t xml:space="preserve"> 457 would have prepared a design presentation, was cancelled. As such, students created an electronic portfolio submission. In</w:t>
      </w:r>
      <w:r w:rsidR="009B6F06">
        <w:rPr>
          <w:rFonts w:asciiTheme="majorHAnsi" w:hAnsiTheme="majorHAnsi"/>
          <w:sz w:val="24"/>
          <w:szCs w:val="24"/>
        </w:rPr>
        <w:t xml:space="preserve"> Theatre</w:t>
      </w:r>
      <w:r w:rsidR="009B6F06">
        <w:rPr>
          <w:rFonts w:asciiTheme="majorHAnsi" w:hAnsiTheme="majorHAnsi"/>
          <w:sz w:val="24"/>
          <w:szCs w:val="24"/>
        </w:rPr>
        <w:t xml:space="preserve"> 444 stu</w:t>
      </w:r>
      <w:r w:rsidR="009B6F06">
        <w:rPr>
          <w:rFonts w:asciiTheme="majorHAnsi" w:hAnsiTheme="majorHAnsi"/>
          <w:sz w:val="24"/>
          <w:szCs w:val="24"/>
        </w:rPr>
        <w:t>dents were originally assigned</w:t>
      </w:r>
      <w:r w:rsidR="009B6F06">
        <w:rPr>
          <w:rFonts w:asciiTheme="majorHAnsi" w:hAnsiTheme="majorHAnsi"/>
          <w:sz w:val="24"/>
          <w:szCs w:val="24"/>
        </w:rPr>
        <w:t xml:space="preserve"> to direct a scene using student actors, however, the assignment was modified to require an essay detailing their staging ideas. Although we questioned the validity of these assignments with regard to measuring the identified PSLO’s, we proceeded </w:t>
      </w:r>
      <w:r w:rsidR="009B6F06">
        <w:rPr>
          <w:rFonts w:asciiTheme="majorHAnsi" w:hAnsiTheme="majorHAnsi"/>
          <w:sz w:val="24"/>
          <w:szCs w:val="24"/>
        </w:rPr>
        <w:t xml:space="preserve">with </w:t>
      </w:r>
      <w:r w:rsidR="009B6F06">
        <w:rPr>
          <w:rFonts w:asciiTheme="majorHAnsi" w:hAnsiTheme="majorHAnsi"/>
          <w:sz w:val="24"/>
          <w:szCs w:val="24"/>
        </w:rPr>
        <w:t xml:space="preserve">data collection. As such, these results should be interpreted with some caution. </w:t>
      </w:r>
    </w:p>
    <w:p w14:paraId="5E512B03" w14:textId="77777777" w:rsidR="000070C4" w:rsidRDefault="000070C4" w:rsidP="007A5906">
      <w:pPr>
        <w:pStyle w:val="Normal1"/>
        <w:pBdr>
          <w:top w:val="nil"/>
          <w:left w:val="nil"/>
          <w:bottom w:val="nil"/>
          <w:right w:val="nil"/>
          <w:between w:val="nil"/>
        </w:pBdr>
        <w:spacing w:after="0"/>
        <w:rPr>
          <w:rFonts w:asciiTheme="majorHAnsi" w:hAnsiTheme="majorHAnsi"/>
          <w:sz w:val="24"/>
          <w:szCs w:val="24"/>
        </w:rPr>
      </w:pPr>
    </w:p>
    <w:p w14:paraId="312EFF8C" w14:textId="77777777" w:rsidR="0054745C" w:rsidRDefault="0054745C" w:rsidP="007A5906">
      <w:pPr>
        <w:pStyle w:val="Normal1"/>
        <w:pBdr>
          <w:top w:val="nil"/>
          <w:left w:val="nil"/>
          <w:bottom w:val="nil"/>
          <w:right w:val="nil"/>
          <w:between w:val="nil"/>
        </w:pBdr>
        <w:spacing w:after="0"/>
        <w:rPr>
          <w:rFonts w:asciiTheme="majorHAnsi" w:hAnsiTheme="majorHAnsi"/>
          <w:sz w:val="24"/>
          <w:szCs w:val="24"/>
        </w:rPr>
      </w:pPr>
    </w:p>
    <w:p w14:paraId="0264A23C" w14:textId="77777777" w:rsidR="007A5906" w:rsidRDefault="007A5906" w:rsidP="007A5906">
      <w:pPr>
        <w:pStyle w:val="Normal1"/>
        <w:pBdr>
          <w:top w:val="nil"/>
          <w:left w:val="nil"/>
          <w:bottom w:val="nil"/>
          <w:right w:val="nil"/>
          <w:between w:val="nil"/>
        </w:pBdr>
        <w:spacing w:after="0"/>
        <w:rPr>
          <w:rFonts w:asciiTheme="majorHAnsi" w:hAnsiTheme="majorHAnsi"/>
          <w:sz w:val="24"/>
          <w:szCs w:val="24"/>
        </w:rPr>
      </w:pPr>
      <w:r>
        <w:rPr>
          <w:rFonts w:asciiTheme="majorHAnsi" w:hAnsiTheme="majorHAnsi"/>
          <w:sz w:val="24"/>
          <w:szCs w:val="24"/>
        </w:rPr>
        <w:t>The student work samples to be assessed were collected throughout the Spring 2020 semester:</w:t>
      </w:r>
    </w:p>
    <w:p w14:paraId="7D53D6E8" w14:textId="77777777" w:rsidR="00015352" w:rsidRDefault="00015352" w:rsidP="00015352">
      <w:pPr>
        <w:pStyle w:val="Normal1"/>
        <w:pBdr>
          <w:top w:val="nil"/>
          <w:left w:val="nil"/>
          <w:bottom w:val="nil"/>
          <w:right w:val="nil"/>
          <w:between w:val="nil"/>
        </w:pBdr>
        <w:spacing w:after="0"/>
        <w:rPr>
          <w:rFonts w:asciiTheme="majorHAnsi" w:hAnsiTheme="majorHAnsi"/>
          <w:sz w:val="24"/>
          <w:szCs w:val="24"/>
        </w:rPr>
      </w:pPr>
    </w:p>
    <w:p w14:paraId="274584B3" w14:textId="437E07D3" w:rsidR="00015352" w:rsidRPr="00015352" w:rsidRDefault="00015352" w:rsidP="00015352">
      <w:pPr>
        <w:pStyle w:val="Normal1"/>
        <w:pBdr>
          <w:top w:val="nil"/>
          <w:left w:val="nil"/>
          <w:bottom w:val="nil"/>
          <w:right w:val="nil"/>
          <w:between w:val="nil"/>
        </w:pBdr>
        <w:spacing w:after="0"/>
        <w:rPr>
          <w:rFonts w:asciiTheme="majorHAnsi" w:hAnsiTheme="majorHAnsi"/>
          <w:b/>
          <w:color w:val="538135" w:themeColor="accent6" w:themeShade="BF"/>
          <w:sz w:val="24"/>
          <w:szCs w:val="24"/>
        </w:rPr>
      </w:pPr>
      <w:r w:rsidRPr="00015352">
        <w:rPr>
          <w:rFonts w:asciiTheme="majorHAnsi" w:hAnsiTheme="majorHAnsi"/>
          <w:b/>
          <w:color w:val="538135" w:themeColor="accent6" w:themeShade="BF"/>
          <w:sz w:val="24"/>
          <w:szCs w:val="24"/>
        </w:rPr>
        <w:t>426: Essays</w:t>
      </w:r>
      <w:r w:rsidR="00F64D8F">
        <w:rPr>
          <w:rFonts w:asciiTheme="majorHAnsi" w:hAnsiTheme="majorHAnsi"/>
          <w:b/>
          <w:color w:val="538135" w:themeColor="accent6" w:themeShade="BF"/>
          <w:sz w:val="24"/>
          <w:szCs w:val="24"/>
        </w:rPr>
        <w:t xml:space="preserve"> about the period of Late M</w:t>
      </w:r>
      <w:r w:rsidRPr="00015352">
        <w:rPr>
          <w:rFonts w:asciiTheme="majorHAnsi" w:hAnsiTheme="majorHAnsi"/>
          <w:b/>
          <w:color w:val="538135" w:themeColor="accent6" w:themeShade="BF"/>
          <w:sz w:val="24"/>
          <w:szCs w:val="24"/>
        </w:rPr>
        <w:t xml:space="preserve">odernism in European and American theatre were reviewed. 10 papers were read out of 16 submissions. Reviewers: </w:t>
      </w:r>
      <w:r w:rsidR="00F64D8F">
        <w:rPr>
          <w:rFonts w:asciiTheme="majorHAnsi" w:hAnsiTheme="majorHAnsi"/>
          <w:b/>
          <w:color w:val="538135" w:themeColor="accent6" w:themeShade="BF"/>
          <w:sz w:val="24"/>
          <w:szCs w:val="24"/>
        </w:rPr>
        <w:t xml:space="preserve">Professors </w:t>
      </w:r>
      <w:r w:rsidRPr="00015352">
        <w:rPr>
          <w:rFonts w:asciiTheme="majorHAnsi" w:hAnsiTheme="majorHAnsi"/>
          <w:b/>
          <w:color w:val="538135" w:themeColor="accent6" w:themeShade="BF"/>
          <w:sz w:val="24"/>
          <w:szCs w:val="24"/>
        </w:rPr>
        <w:t>J’aime Morrison and Anamarie Dwyer</w:t>
      </w:r>
    </w:p>
    <w:p w14:paraId="31008DFC" w14:textId="77777777" w:rsidR="00015352" w:rsidRPr="00015352" w:rsidRDefault="00015352" w:rsidP="00015352">
      <w:pPr>
        <w:pStyle w:val="Normal1"/>
        <w:pBdr>
          <w:top w:val="nil"/>
          <w:left w:val="nil"/>
          <w:bottom w:val="nil"/>
          <w:right w:val="nil"/>
          <w:between w:val="nil"/>
        </w:pBdr>
        <w:spacing w:after="0"/>
        <w:rPr>
          <w:rFonts w:asciiTheme="majorHAnsi" w:hAnsiTheme="majorHAnsi"/>
          <w:color w:val="538135" w:themeColor="accent6" w:themeShade="BF"/>
          <w:sz w:val="24"/>
          <w:szCs w:val="24"/>
        </w:rPr>
      </w:pPr>
    </w:p>
    <w:p w14:paraId="69B08714" w14:textId="54FEFD59" w:rsidR="007A5906" w:rsidRPr="00015352" w:rsidRDefault="007A5906" w:rsidP="007A5906">
      <w:pPr>
        <w:pStyle w:val="Normal1"/>
        <w:pBdr>
          <w:top w:val="nil"/>
          <w:left w:val="nil"/>
          <w:bottom w:val="nil"/>
          <w:right w:val="nil"/>
          <w:between w:val="nil"/>
        </w:pBdr>
        <w:spacing w:after="0"/>
        <w:rPr>
          <w:rFonts w:asciiTheme="majorHAnsi" w:hAnsiTheme="majorHAnsi"/>
          <w:b/>
          <w:color w:val="C45911" w:themeColor="accent2" w:themeShade="BF"/>
          <w:sz w:val="24"/>
          <w:szCs w:val="24"/>
        </w:rPr>
      </w:pPr>
      <w:r w:rsidRPr="00015352">
        <w:rPr>
          <w:rFonts w:asciiTheme="majorHAnsi" w:hAnsiTheme="majorHAnsi"/>
          <w:b/>
          <w:color w:val="C45911" w:themeColor="accent2" w:themeShade="BF"/>
          <w:sz w:val="24"/>
          <w:szCs w:val="24"/>
        </w:rPr>
        <w:t xml:space="preserve">444: Student papers detailing their approach to directing a final scene including a rehearsal plan, directorial concept and notes on the text. 13 papers were read out of </w:t>
      </w:r>
      <w:r w:rsidR="00015352" w:rsidRPr="00015352">
        <w:rPr>
          <w:rFonts w:asciiTheme="majorHAnsi" w:hAnsiTheme="majorHAnsi"/>
          <w:b/>
          <w:color w:val="C45911" w:themeColor="accent2" w:themeShade="BF"/>
          <w:sz w:val="24"/>
          <w:szCs w:val="24"/>
        </w:rPr>
        <w:t>13</w:t>
      </w:r>
      <w:r w:rsidRPr="00015352">
        <w:rPr>
          <w:rFonts w:asciiTheme="majorHAnsi" w:hAnsiTheme="majorHAnsi"/>
          <w:b/>
          <w:color w:val="C45911" w:themeColor="accent2" w:themeShade="BF"/>
          <w:sz w:val="24"/>
          <w:szCs w:val="24"/>
        </w:rPr>
        <w:t xml:space="preserve"> submissions.</w:t>
      </w:r>
      <w:r w:rsidR="00015352" w:rsidRPr="00015352">
        <w:rPr>
          <w:rFonts w:asciiTheme="majorHAnsi" w:hAnsiTheme="majorHAnsi"/>
          <w:b/>
          <w:color w:val="C45911" w:themeColor="accent2" w:themeShade="BF"/>
          <w:sz w:val="24"/>
          <w:szCs w:val="24"/>
        </w:rPr>
        <w:t xml:space="preserve"> Reviewers: </w:t>
      </w:r>
      <w:r w:rsidR="00F64D8F">
        <w:rPr>
          <w:rFonts w:asciiTheme="majorHAnsi" w:hAnsiTheme="majorHAnsi"/>
          <w:b/>
          <w:color w:val="C45911" w:themeColor="accent2" w:themeShade="BF"/>
          <w:sz w:val="24"/>
          <w:szCs w:val="24"/>
        </w:rPr>
        <w:t xml:space="preserve">Professors </w:t>
      </w:r>
      <w:r w:rsidR="00015352" w:rsidRPr="00015352">
        <w:rPr>
          <w:rFonts w:asciiTheme="majorHAnsi" w:hAnsiTheme="majorHAnsi"/>
          <w:b/>
          <w:color w:val="C45911" w:themeColor="accent2" w:themeShade="BF"/>
          <w:sz w:val="24"/>
          <w:szCs w:val="24"/>
        </w:rPr>
        <w:t>J’aime Morrison and Garry Lennon</w:t>
      </w:r>
    </w:p>
    <w:p w14:paraId="5C3C5307" w14:textId="77777777" w:rsidR="00015352" w:rsidRPr="00015352" w:rsidRDefault="00015352" w:rsidP="007A5906">
      <w:pPr>
        <w:pStyle w:val="Normal1"/>
        <w:pBdr>
          <w:top w:val="nil"/>
          <w:left w:val="nil"/>
          <w:bottom w:val="nil"/>
          <w:right w:val="nil"/>
          <w:between w:val="nil"/>
        </w:pBdr>
        <w:spacing w:after="0"/>
        <w:rPr>
          <w:rFonts w:asciiTheme="majorHAnsi" w:hAnsiTheme="majorHAnsi"/>
          <w:color w:val="C45911" w:themeColor="accent2" w:themeShade="BF"/>
          <w:sz w:val="24"/>
          <w:szCs w:val="24"/>
        </w:rPr>
      </w:pPr>
    </w:p>
    <w:p w14:paraId="2F1073CF" w14:textId="17B6E6B6" w:rsidR="00F64D8F" w:rsidRDefault="007A5906" w:rsidP="002E4616">
      <w:pPr>
        <w:pStyle w:val="Normal1"/>
        <w:pBdr>
          <w:top w:val="nil"/>
          <w:left w:val="nil"/>
          <w:bottom w:val="nil"/>
          <w:right w:val="nil"/>
          <w:between w:val="nil"/>
        </w:pBdr>
        <w:spacing w:after="0"/>
        <w:rPr>
          <w:rFonts w:asciiTheme="majorHAnsi" w:hAnsiTheme="majorHAnsi"/>
          <w:b/>
          <w:color w:val="7030A0"/>
          <w:sz w:val="24"/>
          <w:szCs w:val="24"/>
        </w:rPr>
      </w:pPr>
      <w:r w:rsidRPr="00015352">
        <w:rPr>
          <w:rFonts w:asciiTheme="majorHAnsi" w:hAnsiTheme="majorHAnsi"/>
          <w:b/>
          <w:color w:val="7030A0"/>
          <w:sz w:val="24"/>
          <w:szCs w:val="24"/>
        </w:rPr>
        <w:t xml:space="preserve">457: Design portfolio for </w:t>
      </w:r>
      <w:r w:rsidRPr="00015352">
        <w:rPr>
          <w:rFonts w:asciiTheme="majorHAnsi" w:hAnsiTheme="majorHAnsi"/>
          <w:b/>
          <w:i/>
          <w:color w:val="7030A0"/>
          <w:sz w:val="24"/>
          <w:szCs w:val="24"/>
        </w:rPr>
        <w:t>Pippin</w:t>
      </w:r>
      <w:r w:rsidRPr="00015352">
        <w:rPr>
          <w:rFonts w:asciiTheme="majorHAnsi" w:hAnsiTheme="majorHAnsi"/>
          <w:b/>
          <w:color w:val="7030A0"/>
          <w:sz w:val="24"/>
          <w:szCs w:val="24"/>
        </w:rPr>
        <w:t xml:space="preserve"> submitted electronically. This course had two students enrolled and both were reviewed.</w:t>
      </w:r>
      <w:r w:rsidR="00015352" w:rsidRPr="00015352">
        <w:rPr>
          <w:rFonts w:asciiTheme="majorHAnsi" w:hAnsiTheme="majorHAnsi"/>
          <w:b/>
          <w:color w:val="7030A0"/>
          <w:sz w:val="24"/>
          <w:szCs w:val="24"/>
        </w:rPr>
        <w:t xml:space="preserve"> Reviewers: </w:t>
      </w:r>
      <w:r w:rsidR="00F64D8F">
        <w:rPr>
          <w:rFonts w:asciiTheme="majorHAnsi" w:hAnsiTheme="majorHAnsi"/>
          <w:b/>
          <w:color w:val="7030A0"/>
          <w:sz w:val="24"/>
          <w:szCs w:val="24"/>
        </w:rPr>
        <w:t xml:space="preserve">Professors </w:t>
      </w:r>
      <w:r w:rsidR="00015352" w:rsidRPr="00015352">
        <w:rPr>
          <w:rFonts w:asciiTheme="majorHAnsi" w:hAnsiTheme="majorHAnsi"/>
          <w:b/>
          <w:color w:val="7030A0"/>
          <w:sz w:val="24"/>
          <w:szCs w:val="24"/>
        </w:rPr>
        <w:t>J’</w:t>
      </w:r>
      <w:r w:rsidR="0036547A">
        <w:rPr>
          <w:rFonts w:asciiTheme="majorHAnsi" w:hAnsiTheme="majorHAnsi"/>
          <w:b/>
          <w:color w:val="7030A0"/>
          <w:sz w:val="24"/>
          <w:szCs w:val="24"/>
        </w:rPr>
        <w:t>aime Morrison and Larry Bie</w:t>
      </w:r>
      <w:r w:rsidR="00015352" w:rsidRPr="00015352">
        <w:rPr>
          <w:rFonts w:asciiTheme="majorHAnsi" w:hAnsiTheme="majorHAnsi"/>
          <w:b/>
          <w:color w:val="7030A0"/>
          <w:sz w:val="24"/>
          <w:szCs w:val="24"/>
        </w:rPr>
        <w:t>derman</w:t>
      </w:r>
    </w:p>
    <w:p w14:paraId="25379D8C" w14:textId="77777777" w:rsidR="00F64D8F" w:rsidRPr="002E4616" w:rsidRDefault="00F64D8F" w:rsidP="002E4616">
      <w:pPr>
        <w:pStyle w:val="Normal1"/>
        <w:pBdr>
          <w:top w:val="nil"/>
          <w:left w:val="nil"/>
          <w:bottom w:val="nil"/>
          <w:right w:val="nil"/>
          <w:between w:val="nil"/>
        </w:pBdr>
        <w:spacing w:after="0"/>
        <w:rPr>
          <w:rFonts w:asciiTheme="majorHAnsi" w:hAnsiTheme="majorHAnsi"/>
          <w:b/>
          <w:color w:val="7030A0"/>
          <w:sz w:val="24"/>
          <w:szCs w:val="24"/>
        </w:rPr>
      </w:pPr>
    </w:p>
    <w:p w14:paraId="2277E2CB" w14:textId="33C0A4F2" w:rsidR="002E4616" w:rsidRPr="002E4616" w:rsidRDefault="002E4616" w:rsidP="002E4616">
      <w:pPr>
        <w:pStyle w:val="Normal1"/>
        <w:numPr>
          <w:ilvl w:val="0"/>
          <w:numId w:val="2"/>
        </w:numPr>
        <w:rPr>
          <w:rFonts w:asciiTheme="majorHAnsi" w:hAnsiTheme="majorHAnsi" w:cstheme="majorHAnsi"/>
          <w:sz w:val="24"/>
          <w:szCs w:val="24"/>
        </w:rPr>
      </w:pPr>
      <w:r w:rsidRPr="008F49FD">
        <w:rPr>
          <w:rFonts w:asciiTheme="majorHAnsi" w:hAnsiTheme="majorHAnsi" w:cstheme="majorHAnsi"/>
          <w:b/>
          <w:sz w:val="24"/>
          <w:szCs w:val="24"/>
        </w:rPr>
        <w:t>Assessment Results</w:t>
      </w:r>
      <w:r w:rsidR="009B6F06">
        <w:rPr>
          <w:rFonts w:asciiTheme="majorHAnsi" w:hAnsiTheme="majorHAnsi" w:cstheme="majorHAnsi"/>
          <w:b/>
          <w:sz w:val="24"/>
          <w:szCs w:val="24"/>
        </w:rPr>
        <w:t xml:space="preserve"> Discussion</w:t>
      </w:r>
      <w:r>
        <w:rPr>
          <w:rFonts w:asciiTheme="majorHAnsi" w:hAnsiTheme="majorHAnsi" w:cstheme="majorHAnsi"/>
          <w:b/>
          <w:sz w:val="24"/>
          <w:szCs w:val="24"/>
        </w:rPr>
        <w:t xml:space="preserve"> and</w:t>
      </w:r>
      <w:r w:rsidR="009B6F06">
        <w:rPr>
          <w:rFonts w:asciiTheme="majorHAnsi" w:hAnsiTheme="majorHAnsi" w:cstheme="majorHAnsi"/>
          <w:b/>
          <w:sz w:val="24"/>
          <w:szCs w:val="24"/>
        </w:rPr>
        <w:t xml:space="preserve"> Areas for</w:t>
      </w:r>
      <w:r>
        <w:rPr>
          <w:rFonts w:asciiTheme="majorHAnsi" w:hAnsiTheme="majorHAnsi" w:cstheme="majorHAnsi"/>
          <w:b/>
          <w:sz w:val="24"/>
          <w:szCs w:val="24"/>
        </w:rPr>
        <w:t xml:space="preserve"> Further Actions</w:t>
      </w:r>
      <w:r w:rsidRPr="008F49FD">
        <w:rPr>
          <w:rFonts w:asciiTheme="majorHAnsi" w:hAnsiTheme="majorHAnsi" w:cstheme="majorHAnsi"/>
          <w:b/>
          <w:sz w:val="24"/>
          <w:szCs w:val="24"/>
        </w:rPr>
        <w:t xml:space="preserve">: </w:t>
      </w:r>
      <w:r w:rsidRPr="008F49FD">
        <w:rPr>
          <w:rFonts w:asciiTheme="majorHAnsi" w:hAnsiTheme="majorHAnsi" w:cstheme="majorHAnsi"/>
          <w:sz w:val="24"/>
          <w:szCs w:val="24"/>
        </w:rPr>
        <w:t xml:space="preserve">(see appendix including </w:t>
      </w:r>
      <w:r>
        <w:rPr>
          <w:rFonts w:asciiTheme="majorHAnsi" w:hAnsiTheme="majorHAnsi" w:cstheme="majorHAnsi"/>
          <w:sz w:val="24"/>
          <w:szCs w:val="24"/>
        </w:rPr>
        <w:t>score sheet</w:t>
      </w:r>
      <w:r w:rsidRPr="008F49FD">
        <w:rPr>
          <w:rFonts w:asciiTheme="majorHAnsi" w:hAnsiTheme="majorHAnsi" w:cstheme="majorHAnsi"/>
          <w:sz w:val="24"/>
          <w:szCs w:val="24"/>
        </w:rPr>
        <w:t>)</w:t>
      </w:r>
    </w:p>
    <w:p w14:paraId="0FE85A74" w14:textId="5BBFE500" w:rsidR="009B6F06" w:rsidRPr="009B6F06" w:rsidRDefault="009B6F06" w:rsidP="009B6F06">
      <w:pPr>
        <w:shd w:val="clear" w:color="auto" w:fill="FFFFFF"/>
        <w:jc w:val="both"/>
        <w:textAlignment w:val="baseline"/>
        <w:rPr>
          <w:rFonts w:asciiTheme="majorHAnsi" w:eastAsia="Times New Roman" w:hAnsiTheme="majorHAnsi" w:cs="Segoe UI"/>
          <w:color w:val="201F1E"/>
          <w:sz w:val="23"/>
          <w:szCs w:val="23"/>
        </w:rPr>
      </w:pPr>
      <w:r>
        <w:rPr>
          <w:rFonts w:asciiTheme="majorHAnsi" w:eastAsia="Times New Roman" w:hAnsiTheme="majorHAnsi" w:cs="Segoe UI"/>
          <w:color w:val="201F1E"/>
          <w:sz w:val="23"/>
          <w:szCs w:val="23"/>
        </w:rPr>
        <w:t xml:space="preserve">Scores obtained from </w:t>
      </w:r>
      <w:r w:rsidRPr="009B6F06">
        <w:rPr>
          <w:rFonts w:asciiTheme="majorHAnsi" w:eastAsia="Times New Roman" w:hAnsiTheme="majorHAnsi" w:cs="Segoe UI"/>
          <w:color w:val="201F1E"/>
          <w:sz w:val="23"/>
          <w:szCs w:val="23"/>
        </w:rPr>
        <w:t xml:space="preserve">the rubric for students enrolled in </w:t>
      </w:r>
      <w:r w:rsidR="00015352" w:rsidRPr="00015352">
        <w:rPr>
          <w:rFonts w:asciiTheme="majorHAnsi" w:eastAsia="Times New Roman" w:hAnsiTheme="majorHAnsi" w:cs="Segoe UI"/>
          <w:b/>
          <w:color w:val="201F1E"/>
          <w:sz w:val="23"/>
          <w:szCs w:val="23"/>
        </w:rPr>
        <w:t>426 Theatre History</w:t>
      </w:r>
      <w:r>
        <w:rPr>
          <w:rFonts w:asciiTheme="majorHAnsi" w:eastAsia="Times New Roman" w:hAnsiTheme="majorHAnsi" w:cs="Segoe UI"/>
          <w:b/>
          <w:color w:val="201F1E"/>
          <w:sz w:val="23"/>
          <w:szCs w:val="23"/>
        </w:rPr>
        <w:t xml:space="preserve"> </w:t>
      </w:r>
      <w:r w:rsidRPr="009B6F06">
        <w:rPr>
          <w:rFonts w:asciiTheme="majorHAnsi" w:eastAsia="Times New Roman" w:hAnsiTheme="majorHAnsi" w:cs="Segoe UI"/>
          <w:color w:val="201F1E"/>
          <w:sz w:val="23"/>
          <w:szCs w:val="23"/>
        </w:rPr>
        <w:t xml:space="preserve">highlight </w:t>
      </w:r>
      <w:r w:rsidR="00015352" w:rsidRPr="00B51B0A">
        <w:rPr>
          <w:rFonts w:asciiTheme="majorHAnsi" w:eastAsia="Times New Roman" w:hAnsiTheme="majorHAnsi" w:cs="Segoe UI"/>
          <w:color w:val="201F1E"/>
          <w:sz w:val="23"/>
          <w:szCs w:val="23"/>
        </w:rPr>
        <w:t>the reviewer</w:t>
      </w:r>
      <w:r>
        <w:rPr>
          <w:rFonts w:asciiTheme="majorHAnsi" w:eastAsia="Times New Roman" w:hAnsiTheme="majorHAnsi" w:cs="Segoe UI"/>
          <w:color w:val="201F1E"/>
          <w:sz w:val="23"/>
          <w:szCs w:val="23"/>
        </w:rPr>
        <w:t>’</w:t>
      </w:r>
      <w:r w:rsidR="00015352">
        <w:rPr>
          <w:rFonts w:asciiTheme="majorHAnsi" w:eastAsia="Times New Roman" w:hAnsiTheme="majorHAnsi" w:cs="Segoe UI"/>
          <w:color w:val="201F1E"/>
          <w:sz w:val="23"/>
          <w:szCs w:val="23"/>
        </w:rPr>
        <w:t>s</w:t>
      </w:r>
      <w:r w:rsidR="00015352" w:rsidRPr="00B51B0A">
        <w:rPr>
          <w:rFonts w:asciiTheme="majorHAnsi" w:eastAsia="Times New Roman" w:hAnsiTheme="majorHAnsi" w:cs="Segoe UI"/>
          <w:color w:val="201F1E"/>
          <w:sz w:val="23"/>
          <w:szCs w:val="23"/>
        </w:rPr>
        <w:t xml:space="preserve"> </w:t>
      </w:r>
      <w:r>
        <w:rPr>
          <w:rFonts w:asciiTheme="majorHAnsi" w:eastAsia="Times New Roman" w:hAnsiTheme="majorHAnsi" w:cs="Segoe UI"/>
          <w:color w:val="201F1E"/>
          <w:sz w:val="23"/>
          <w:szCs w:val="23"/>
        </w:rPr>
        <w:t>belief in the</w:t>
      </w:r>
      <w:r w:rsidR="00015352" w:rsidRPr="00B51B0A">
        <w:rPr>
          <w:rFonts w:asciiTheme="majorHAnsi" w:eastAsia="Times New Roman" w:hAnsiTheme="majorHAnsi" w:cs="Segoe UI"/>
          <w:color w:val="201F1E"/>
          <w:sz w:val="23"/>
          <w:szCs w:val="23"/>
        </w:rPr>
        <w:t xml:space="preserve"> importance of a common understanding of the concept of “analysis,” “interpretation,” and “point of view”</w:t>
      </w:r>
      <w:r w:rsidR="0054745C">
        <w:rPr>
          <w:rFonts w:asciiTheme="majorHAnsi" w:eastAsia="Times New Roman" w:hAnsiTheme="majorHAnsi" w:cs="Segoe UI"/>
          <w:color w:val="201F1E"/>
          <w:sz w:val="23"/>
          <w:szCs w:val="23"/>
        </w:rPr>
        <w:t xml:space="preserve"> among</w:t>
      </w:r>
      <w:r w:rsidR="00015352">
        <w:rPr>
          <w:rFonts w:asciiTheme="majorHAnsi" w:eastAsia="Times New Roman" w:hAnsiTheme="majorHAnsi" w:cs="Segoe UI"/>
          <w:color w:val="201F1E"/>
          <w:sz w:val="23"/>
          <w:szCs w:val="23"/>
        </w:rPr>
        <w:t xml:space="preserve"> instructors.  One reviewer</w:t>
      </w:r>
      <w:r w:rsidR="00015352" w:rsidRPr="00B51B0A">
        <w:rPr>
          <w:rFonts w:asciiTheme="majorHAnsi" w:eastAsia="Times New Roman" w:hAnsiTheme="majorHAnsi" w:cs="Segoe UI"/>
          <w:color w:val="201F1E"/>
          <w:sz w:val="23"/>
          <w:szCs w:val="23"/>
        </w:rPr>
        <w:t xml:space="preserve"> </w:t>
      </w:r>
      <w:r>
        <w:rPr>
          <w:rFonts w:asciiTheme="majorHAnsi" w:eastAsia="Times New Roman" w:hAnsiTheme="majorHAnsi" w:cs="Segoe UI"/>
          <w:color w:val="201F1E"/>
          <w:sz w:val="23"/>
          <w:szCs w:val="23"/>
        </w:rPr>
        <w:t>indicated that</w:t>
      </w:r>
      <w:r w:rsidR="00015352">
        <w:rPr>
          <w:rFonts w:asciiTheme="majorHAnsi" w:eastAsia="Times New Roman" w:hAnsiTheme="majorHAnsi" w:cs="Segoe UI"/>
          <w:color w:val="201F1E"/>
          <w:sz w:val="23"/>
          <w:szCs w:val="23"/>
        </w:rPr>
        <w:t>, included in “analysis”, is</w:t>
      </w:r>
      <w:r w:rsidR="00015352" w:rsidRPr="00B51B0A">
        <w:rPr>
          <w:rFonts w:asciiTheme="majorHAnsi" w:eastAsia="Times New Roman" w:hAnsiTheme="majorHAnsi" w:cs="Segoe UI"/>
          <w:color w:val="201F1E"/>
          <w:sz w:val="23"/>
          <w:szCs w:val="23"/>
        </w:rPr>
        <w:t xml:space="preserve"> a student’s own personal history and background and how they used this experience as a lens or perspective when viewing or reading theatre and drama. This aspect of analysis is not </w:t>
      </w:r>
      <w:r>
        <w:rPr>
          <w:rFonts w:asciiTheme="majorHAnsi" w:eastAsia="Times New Roman" w:hAnsiTheme="majorHAnsi" w:cs="Segoe UI"/>
          <w:color w:val="201F1E"/>
          <w:sz w:val="23"/>
          <w:szCs w:val="23"/>
        </w:rPr>
        <w:t>explicitly</w:t>
      </w:r>
      <w:r w:rsidR="00015352" w:rsidRPr="00B51B0A">
        <w:rPr>
          <w:rFonts w:asciiTheme="majorHAnsi" w:eastAsia="Times New Roman" w:hAnsiTheme="majorHAnsi" w:cs="Segoe UI"/>
          <w:color w:val="201F1E"/>
          <w:sz w:val="23"/>
          <w:szCs w:val="23"/>
        </w:rPr>
        <w:t xml:space="preserve"> </w:t>
      </w:r>
      <w:r w:rsidR="00015352">
        <w:rPr>
          <w:rFonts w:asciiTheme="majorHAnsi" w:eastAsia="Times New Roman" w:hAnsiTheme="majorHAnsi" w:cs="Segoe UI"/>
          <w:color w:val="201F1E"/>
          <w:sz w:val="23"/>
          <w:szCs w:val="23"/>
        </w:rPr>
        <w:t>stated</w:t>
      </w:r>
      <w:r w:rsidR="00015352" w:rsidRPr="00B51B0A">
        <w:rPr>
          <w:rFonts w:asciiTheme="majorHAnsi" w:eastAsia="Times New Roman" w:hAnsiTheme="majorHAnsi" w:cs="Segoe UI"/>
          <w:color w:val="201F1E"/>
          <w:sz w:val="23"/>
          <w:szCs w:val="23"/>
        </w:rPr>
        <w:t xml:space="preserve"> in the rubric</w:t>
      </w:r>
      <w:r>
        <w:rPr>
          <w:rFonts w:asciiTheme="majorHAnsi" w:eastAsia="Times New Roman" w:hAnsiTheme="majorHAnsi" w:cs="Segoe UI"/>
          <w:color w:val="201F1E"/>
          <w:sz w:val="23"/>
          <w:szCs w:val="23"/>
        </w:rPr>
        <w:t xml:space="preserve">. As such, </w:t>
      </w:r>
      <w:r w:rsidR="00015352" w:rsidRPr="00B51B0A">
        <w:rPr>
          <w:rFonts w:asciiTheme="majorHAnsi" w:eastAsia="Times New Roman" w:hAnsiTheme="majorHAnsi" w:cs="Segoe UI"/>
          <w:color w:val="201F1E"/>
          <w:sz w:val="23"/>
          <w:szCs w:val="23"/>
        </w:rPr>
        <w:t xml:space="preserve">it </w:t>
      </w:r>
      <w:r>
        <w:rPr>
          <w:rFonts w:asciiTheme="majorHAnsi" w:eastAsia="Times New Roman" w:hAnsiTheme="majorHAnsi" w:cs="Segoe UI"/>
          <w:color w:val="201F1E"/>
          <w:sz w:val="23"/>
          <w:szCs w:val="23"/>
        </w:rPr>
        <w:t xml:space="preserve">will be included in future iterations of the rubric and will serve as an </w:t>
      </w:r>
      <w:r w:rsidR="00015352" w:rsidRPr="00B51B0A">
        <w:rPr>
          <w:rFonts w:asciiTheme="majorHAnsi" w:eastAsia="Times New Roman" w:hAnsiTheme="majorHAnsi" w:cs="Segoe UI"/>
          <w:color w:val="201F1E"/>
          <w:sz w:val="23"/>
          <w:szCs w:val="23"/>
        </w:rPr>
        <w:t>interesting point of departure for another assessment task</w:t>
      </w:r>
      <w:r>
        <w:rPr>
          <w:rFonts w:asciiTheme="majorHAnsi" w:eastAsia="Times New Roman" w:hAnsiTheme="majorHAnsi" w:cs="Segoe UI"/>
          <w:color w:val="201F1E"/>
          <w:sz w:val="23"/>
          <w:szCs w:val="23"/>
        </w:rPr>
        <w:t xml:space="preserve">. </w:t>
      </w:r>
      <w:r w:rsidRPr="009B6F06">
        <w:rPr>
          <w:rFonts w:asciiTheme="majorHAnsi" w:eastAsia="Times New Roman" w:hAnsiTheme="majorHAnsi" w:cs="Segoe UI"/>
          <w:color w:val="201F1E"/>
          <w:sz w:val="23"/>
          <w:szCs w:val="23"/>
        </w:rPr>
        <w:t>We hold t</w:t>
      </w:r>
      <w:r>
        <w:rPr>
          <w:rFonts w:asciiTheme="majorHAnsi" w:eastAsia="Times New Roman" w:hAnsiTheme="majorHAnsi" w:cs="Segoe UI"/>
          <w:color w:val="201F1E"/>
          <w:sz w:val="23"/>
          <w:szCs w:val="23"/>
        </w:rPr>
        <w:t>hat modifying future rubrics to</w:t>
      </w:r>
      <w:r w:rsidRPr="009B6F06">
        <w:rPr>
          <w:rFonts w:asciiTheme="majorHAnsi" w:eastAsia="Times New Roman" w:hAnsiTheme="majorHAnsi" w:cs="Segoe UI"/>
          <w:color w:val="201F1E"/>
          <w:sz w:val="23"/>
          <w:szCs w:val="23"/>
        </w:rPr>
        <w:t xml:space="preserve"> include this better reflects the theatre department’s commitment to highlighting our student’s lived experiences and background </w:t>
      </w:r>
      <w:r>
        <w:rPr>
          <w:rFonts w:asciiTheme="majorHAnsi" w:eastAsia="Times New Roman" w:hAnsiTheme="majorHAnsi" w:cs="Segoe UI"/>
          <w:color w:val="201F1E"/>
          <w:sz w:val="23"/>
          <w:szCs w:val="23"/>
        </w:rPr>
        <w:t>in m</w:t>
      </w:r>
      <w:r w:rsidRPr="009B6F06">
        <w:rPr>
          <w:rFonts w:asciiTheme="majorHAnsi" w:eastAsia="Times New Roman" w:hAnsiTheme="majorHAnsi" w:cs="Segoe UI"/>
          <w:color w:val="201F1E"/>
          <w:sz w:val="23"/>
          <w:szCs w:val="23"/>
        </w:rPr>
        <w:t>aking curricular decisions and production selections.</w:t>
      </w:r>
    </w:p>
    <w:p w14:paraId="11B24591" w14:textId="3CBB9B6F" w:rsidR="007A5906" w:rsidRPr="00C529DF" w:rsidRDefault="009B6F06" w:rsidP="00015352">
      <w:pPr>
        <w:shd w:val="clear" w:color="auto" w:fill="FFFFFF"/>
        <w:jc w:val="both"/>
        <w:textAlignment w:val="baseline"/>
        <w:rPr>
          <w:rFonts w:asciiTheme="majorHAnsi" w:eastAsia="Times New Roman" w:hAnsiTheme="majorHAnsi" w:cs="Segoe UI"/>
          <w:color w:val="201F1E"/>
          <w:sz w:val="23"/>
          <w:szCs w:val="23"/>
        </w:rPr>
      </w:pPr>
      <w:r>
        <w:rPr>
          <w:rFonts w:asciiTheme="majorHAnsi" w:eastAsia="Times New Roman" w:hAnsiTheme="majorHAnsi" w:cs="Segoe UI"/>
          <w:color w:val="201F1E"/>
          <w:sz w:val="23"/>
          <w:szCs w:val="23"/>
          <w:shd w:val="clear" w:color="auto" w:fill="FFFFFF"/>
        </w:rPr>
        <w:t xml:space="preserve">Data collected from </w:t>
      </w:r>
      <w:r w:rsidR="007A5906" w:rsidRPr="00015352">
        <w:rPr>
          <w:rFonts w:asciiTheme="majorHAnsi" w:eastAsia="Times New Roman" w:hAnsiTheme="majorHAnsi" w:cs="Segoe UI"/>
          <w:b/>
          <w:color w:val="201F1E"/>
          <w:sz w:val="23"/>
          <w:szCs w:val="23"/>
          <w:shd w:val="clear" w:color="auto" w:fill="FFFFFF"/>
        </w:rPr>
        <w:t>457</w:t>
      </w:r>
      <w:r w:rsidR="00B51B0A" w:rsidRPr="00015352">
        <w:rPr>
          <w:rFonts w:asciiTheme="majorHAnsi" w:eastAsia="Times New Roman" w:hAnsiTheme="majorHAnsi" w:cs="Segoe UI"/>
          <w:b/>
          <w:color w:val="201F1E"/>
          <w:sz w:val="23"/>
          <w:szCs w:val="23"/>
          <w:shd w:val="clear" w:color="auto" w:fill="FFFFFF"/>
        </w:rPr>
        <w:t xml:space="preserve"> Theatre Design</w:t>
      </w:r>
      <w:r w:rsidR="00B51B0A">
        <w:rPr>
          <w:rFonts w:asciiTheme="majorHAnsi" w:eastAsia="Times New Roman" w:hAnsiTheme="majorHAnsi" w:cs="Segoe UI"/>
          <w:color w:val="201F1E"/>
          <w:sz w:val="23"/>
          <w:szCs w:val="23"/>
          <w:shd w:val="clear" w:color="auto" w:fill="FFFFFF"/>
        </w:rPr>
        <w:t xml:space="preserve"> </w:t>
      </w:r>
      <w:r>
        <w:rPr>
          <w:rFonts w:asciiTheme="majorHAnsi" w:eastAsia="Times New Roman" w:hAnsiTheme="majorHAnsi" w:cs="Segoe UI"/>
          <w:color w:val="201F1E"/>
          <w:sz w:val="23"/>
          <w:szCs w:val="23"/>
          <w:shd w:val="clear" w:color="auto" w:fill="FFFFFF"/>
        </w:rPr>
        <w:t>must be interpreted with caution as the sample is very small. However,</w:t>
      </w:r>
      <w:r w:rsidR="007A5906" w:rsidRPr="00B51B0A">
        <w:rPr>
          <w:rFonts w:asciiTheme="majorHAnsi" w:eastAsia="Times New Roman" w:hAnsiTheme="majorHAnsi" w:cs="Segoe UI"/>
          <w:color w:val="201F1E"/>
          <w:sz w:val="23"/>
          <w:szCs w:val="23"/>
          <w:shd w:val="clear" w:color="auto" w:fill="FFFFFF"/>
        </w:rPr>
        <w:t xml:space="preserve"> both reviewers found that Student B </w:t>
      </w:r>
      <w:r>
        <w:rPr>
          <w:rFonts w:asciiTheme="majorHAnsi" w:eastAsia="Times New Roman" w:hAnsiTheme="majorHAnsi" w:cs="Segoe UI"/>
          <w:color w:val="201F1E"/>
          <w:sz w:val="23"/>
          <w:szCs w:val="23"/>
          <w:shd w:val="clear" w:color="auto" w:fill="FFFFFF"/>
        </w:rPr>
        <w:t xml:space="preserve">developed </w:t>
      </w:r>
      <w:r w:rsidR="007A5906" w:rsidRPr="00B51B0A">
        <w:rPr>
          <w:rFonts w:asciiTheme="majorHAnsi" w:eastAsia="Times New Roman" w:hAnsiTheme="majorHAnsi" w:cs="Segoe UI"/>
          <w:color w:val="201F1E"/>
          <w:sz w:val="23"/>
          <w:szCs w:val="23"/>
          <w:shd w:val="clear" w:color="auto" w:fill="FFFFFF"/>
        </w:rPr>
        <w:t xml:space="preserve">a </w:t>
      </w:r>
      <w:r w:rsidR="00B51B0A">
        <w:rPr>
          <w:rFonts w:asciiTheme="majorHAnsi" w:eastAsia="Times New Roman" w:hAnsiTheme="majorHAnsi" w:cs="Segoe UI"/>
          <w:color w:val="201F1E"/>
          <w:sz w:val="23"/>
          <w:szCs w:val="23"/>
          <w:shd w:val="clear" w:color="auto" w:fill="FFFFFF"/>
        </w:rPr>
        <w:t xml:space="preserve">more sophisticated and better executed </w:t>
      </w:r>
      <w:r w:rsidR="007A5906" w:rsidRPr="00B51B0A">
        <w:rPr>
          <w:rFonts w:asciiTheme="majorHAnsi" w:eastAsia="Times New Roman" w:hAnsiTheme="majorHAnsi" w:cs="Segoe UI"/>
          <w:color w:val="201F1E"/>
          <w:sz w:val="23"/>
          <w:szCs w:val="23"/>
          <w:shd w:val="clear" w:color="auto" w:fill="FFFFFF"/>
        </w:rPr>
        <w:t xml:space="preserve">design idea but </w:t>
      </w:r>
      <w:r w:rsidR="00B51B0A">
        <w:rPr>
          <w:rFonts w:asciiTheme="majorHAnsi" w:eastAsia="Times New Roman" w:hAnsiTheme="majorHAnsi" w:cs="Segoe UI"/>
          <w:color w:val="201F1E"/>
          <w:sz w:val="23"/>
          <w:szCs w:val="23"/>
          <w:shd w:val="clear" w:color="auto" w:fill="FFFFFF"/>
        </w:rPr>
        <w:t>provided</w:t>
      </w:r>
      <w:r w:rsidR="007A5906" w:rsidRPr="00B51B0A">
        <w:rPr>
          <w:rFonts w:asciiTheme="majorHAnsi" w:eastAsia="Times New Roman" w:hAnsiTheme="majorHAnsi" w:cs="Segoe UI"/>
          <w:color w:val="201F1E"/>
          <w:sz w:val="23"/>
          <w:szCs w:val="23"/>
          <w:shd w:val="clear" w:color="auto" w:fill="FFFFFF"/>
        </w:rPr>
        <w:t xml:space="preserve"> no</w:t>
      </w:r>
      <w:r w:rsidR="00B51B0A">
        <w:rPr>
          <w:rFonts w:asciiTheme="majorHAnsi" w:eastAsia="Times New Roman" w:hAnsiTheme="majorHAnsi" w:cs="Segoe UI"/>
          <w:color w:val="201F1E"/>
          <w:sz w:val="23"/>
          <w:szCs w:val="23"/>
          <w:shd w:val="clear" w:color="auto" w:fill="FFFFFF"/>
        </w:rPr>
        <w:t xml:space="preserve"> evidence of</w:t>
      </w:r>
      <w:r w:rsidR="007A5906" w:rsidRPr="00B51B0A">
        <w:rPr>
          <w:rFonts w:asciiTheme="majorHAnsi" w:eastAsia="Times New Roman" w:hAnsiTheme="majorHAnsi" w:cs="Segoe UI"/>
          <w:color w:val="201F1E"/>
          <w:sz w:val="23"/>
          <w:szCs w:val="23"/>
          <w:shd w:val="clear" w:color="auto" w:fill="FFFFFF"/>
        </w:rPr>
        <w:t xml:space="preserve"> research or justification to back</w:t>
      </w:r>
      <w:r w:rsidR="00B51B0A">
        <w:rPr>
          <w:rFonts w:asciiTheme="majorHAnsi" w:eastAsia="Times New Roman" w:hAnsiTheme="majorHAnsi" w:cs="Segoe UI"/>
          <w:color w:val="201F1E"/>
          <w:sz w:val="23"/>
          <w:szCs w:val="23"/>
          <w:shd w:val="clear" w:color="auto" w:fill="FFFFFF"/>
        </w:rPr>
        <w:t xml:space="preserve"> it up-</w:t>
      </w:r>
      <w:r w:rsidR="007A5906" w:rsidRPr="00B51B0A">
        <w:rPr>
          <w:rFonts w:asciiTheme="majorHAnsi" w:eastAsia="Times New Roman" w:hAnsiTheme="majorHAnsi" w:cs="Segoe UI"/>
          <w:color w:val="201F1E"/>
          <w:sz w:val="23"/>
          <w:szCs w:val="23"/>
          <w:shd w:val="clear" w:color="auto" w:fill="FFFFFF"/>
        </w:rPr>
        <w:t xml:space="preserve"> it was </w:t>
      </w:r>
      <w:r w:rsidR="00B51B0A">
        <w:rPr>
          <w:rFonts w:asciiTheme="majorHAnsi" w:eastAsia="Times New Roman" w:hAnsiTheme="majorHAnsi" w:cs="Segoe UI"/>
          <w:color w:val="201F1E"/>
          <w:sz w:val="23"/>
          <w:szCs w:val="23"/>
          <w:shd w:val="clear" w:color="auto" w:fill="FFFFFF"/>
        </w:rPr>
        <w:t xml:space="preserve">a </w:t>
      </w:r>
      <w:r w:rsidR="007A5906" w:rsidRPr="00B51B0A">
        <w:rPr>
          <w:rFonts w:asciiTheme="majorHAnsi" w:eastAsia="Times New Roman" w:hAnsiTheme="majorHAnsi" w:cs="Segoe UI"/>
          <w:color w:val="201F1E"/>
          <w:sz w:val="23"/>
          <w:szCs w:val="23"/>
          <w:shd w:val="clear" w:color="auto" w:fill="FFFFFF"/>
        </w:rPr>
        <w:t>results oriented</w:t>
      </w:r>
      <w:r w:rsidR="00B51B0A">
        <w:rPr>
          <w:rFonts w:asciiTheme="majorHAnsi" w:eastAsia="Times New Roman" w:hAnsiTheme="majorHAnsi" w:cs="Segoe UI"/>
          <w:color w:val="201F1E"/>
          <w:sz w:val="23"/>
          <w:szCs w:val="23"/>
          <w:shd w:val="clear" w:color="auto" w:fill="FFFFFF"/>
        </w:rPr>
        <w:t xml:space="preserve"> submission</w:t>
      </w:r>
      <w:r w:rsidR="007A5906" w:rsidRPr="00B51B0A">
        <w:rPr>
          <w:rFonts w:asciiTheme="majorHAnsi" w:eastAsia="Times New Roman" w:hAnsiTheme="majorHAnsi" w:cs="Segoe UI"/>
          <w:color w:val="201F1E"/>
          <w:sz w:val="23"/>
          <w:szCs w:val="23"/>
          <w:shd w:val="clear" w:color="auto" w:fill="FFFFFF"/>
        </w:rPr>
        <w:t xml:space="preserve">. </w:t>
      </w:r>
      <w:r w:rsidR="00B51B0A">
        <w:rPr>
          <w:rFonts w:asciiTheme="majorHAnsi" w:eastAsia="Times New Roman" w:hAnsiTheme="majorHAnsi" w:cs="Segoe UI"/>
          <w:color w:val="201F1E"/>
          <w:sz w:val="23"/>
          <w:szCs w:val="23"/>
          <w:shd w:val="clear" w:color="auto" w:fill="FFFFFF"/>
        </w:rPr>
        <w:t>The reviewers agreed that t</w:t>
      </w:r>
      <w:r w:rsidR="007A5906" w:rsidRPr="00B51B0A">
        <w:rPr>
          <w:rFonts w:asciiTheme="majorHAnsi" w:eastAsia="Times New Roman" w:hAnsiTheme="majorHAnsi" w:cs="Segoe UI"/>
          <w:color w:val="201F1E"/>
          <w:sz w:val="23"/>
          <w:szCs w:val="23"/>
          <w:shd w:val="clear" w:color="auto" w:fill="FFFFFF"/>
        </w:rPr>
        <w:t xml:space="preserve">here </w:t>
      </w:r>
      <w:r w:rsidR="00B51B0A">
        <w:rPr>
          <w:rFonts w:asciiTheme="majorHAnsi" w:eastAsia="Times New Roman" w:hAnsiTheme="majorHAnsi" w:cs="Segoe UI"/>
          <w:color w:val="201F1E"/>
          <w:sz w:val="23"/>
          <w:szCs w:val="23"/>
          <w:shd w:val="clear" w:color="auto" w:fill="FFFFFF"/>
        </w:rPr>
        <w:t>was</w:t>
      </w:r>
      <w:r w:rsidR="007A5906" w:rsidRPr="00B51B0A">
        <w:rPr>
          <w:rFonts w:asciiTheme="majorHAnsi" w:eastAsia="Times New Roman" w:hAnsiTheme="majorHAnsi" w:cs="Segoe UI"/>
          <w:color w:val="201F1E"/>
          <w:sz w:val="23"/>
          <w:szCs w:val="23"/>
          <w:shd w:val="clear" w:color="auto" w:fill="FFFFFF"/>
        </w:rPr>
        <w:t xml:space="preserve"> a lack of process demonstrated. Student A </w:t>
      </w:r>
      <w:r>
        <w:rPr>
          <w:rFonts w:asciiTheme="majorHAnsi" w:eastAsia="Times New Roman" w:hAnsiTheme="majorHAnsi" w:cs="Segoe UI"/>
          <w:color w:val="201F1E"/>
          <w:sz w:val="23"/>
          <w:szCs w:val="23"/>
          <w:shd w:val="clear" w:color="auto" w:fill="FFFFFF"/>
        </w:rPr>
        <w:t xml:space="preserve">presented more </w:t>
      </w:r>
      <w:r w:rsidR="007A5906" w:rsidRPr="00B51B0A">
        <w:rPr>
          <w:rFonts w:asciiTheme="majorHAnsi" w:eastAsia="Times New Roman" w:hAnsiTheme="majorHAnsi" w:cs="Segoe UI"/>
          <w:color w:val="201F1E"/>
          <w:sz w:val="23"/>
          <w:szCs w:val="23"/>
          <w:shd w:val="clear" w:color="auto" w:fill="FFFFFF"/>
        </w:rPr>
        <w:t>research and explanation but</w:t>
      </w:r>
      <w:r>
        <w:rPr>
          <w:rFonts w:asciiTheme="majorHAnsi" w:eastAsia="Times New Roman" w:hAnsiTheme="majorHAnsi" w:cs="Segoe UI"/>
          <w:color w:val="201F1E"/>
          <w:sz w:val="23"/>
          <w:szCs w:val="23"/>
          <w:shd w:val="clear" w:color="auto" w:fill="FFFFFF"/>
        </w:rPr>
        <w:t xml:space="preserve"> the reviewers felt that the</w:t>
      </w:r>
      <w:r w:rsidR="007A5906" w:rsidRPr="00B51B0A">
        <w:rPr>
          <w:rFonts w:asciiTheme="majorHAnsi" w:eastAsia="Times New Roman" w:hAnsiTheme="majorHAnsi" w:cs="Segoe UI"/>
          <w:color w:val="201F1E"/>
          <w:sz w:val="23"/>
          <w:szCs w:val="23"/>
          <w:shd w:val="clear" w:color="auto" w:fill="FFFFFF"/>
        </w:rPr>
        <w:t xml:space="preserve"> justifications were </w:t>
      </w:r>
      <w:r w:rsidR="00F67734">
        <w:rPr>
          <w:rFonts w:asciiTheme="majorHAnsi" w:eastAsia="Times New Roman" w:hAnsiTheme="majorHAnsi" w:cs="Segoe UI"/>
          <w:color w:val="201F1E"/>
          <w:sz w:val="23"/>
          <w:szCs w:val="23"/>
          <w:shd w:val="clear" w:color="auto" w:fill="FFFFFF"/>
        </w:rPr>
        <w:t>weak</w:t>
      </w:r>
      <w:r w:rsidR="007A5906" w:rsidRPr="00B51B0A">
        <w:rPr>
          <w:rFonts w:asciiTheme="majorHAnsi" w:eastAsia="Times New Roman" w:hAnsiTheme="majorHAnsi" w:cs="Segoe UI"/>
          <w:color w:val="201F1E"/>
          <w:sz w:val="23"/>
          <w:szCs w:val="23"/>
          <w:shd w:val="clear" w:color="auto" w:fill="FFFFFF"/>
        </w:rPr>
        <w:t>—</w:t>
      </w:r>
      <w:r w:rsidR="00B51B0A">
        <w:rPr>
          <w:rFonts w:asciiTheme="majorHAnsi" w:eastAsia="Times New Roman" w:hAnsiTheme="majorHAnsi" w:cs="Segoe UI"/>
          <w:color w:val="201F1E"/>
          <w:sz w:val="23"/>
          <w:szCs w:val="23"/>
          <w:shd w:val="clear" w:color="auto" w:fill="FFFFFF"/>
        </w:rPr>
        <w:t xml:space="preserve"> demonstrating </w:t>
      </w:r>
      <w:r w:rsidR="007A5906" w:rsidRPr="00B51B0A">
        <w:rPr>
          <w:rFonts w:asciiTheme="majorHAnsi" w:eastAsia="Times New Roman" w:hAnsiTheme="majorHAnsi" w:cs="Segoe UI"/>
          <w:color w:val="201F1E"/>
          <w:sz w:val="23"/>
          <w:szCs w:val="23"/>
          <w:shd w:val="clear" w:color="auto" w:fill="FFFFFF"/>
        </w:rPr>
        <w:t>a superficial application of the research.  </w:t>
      </w:r>
      <w:r w:rsidR="00B51B0A">
        <w:rPr>
          <w:rFonts w:asciiTheme="majorHAnsi" w:eastAsia="Times New Roman" w:hAnsiTheme="majorHAnsi" w:cs="Segoe UI"/>
          <w:color w:val="201F1E"/>
          <w:sz w:val="23"/>
          <w:szCs w:val="23"/>
          <w:shd w:val="clear" w:color="auto" w:fill="FFFFFF"/>
        </w:rPr>
        <w:t>The reviewers</w:t>
      </w:r>
      <w:r w:rsidR="007A5906" w:rsidRPr="00B51B0A">
        <w:rPr>
          <w:rFonts w:asciiTheme="majorHAnsi" w:eastAsia="Times New Roman" w:hAnsiTheme="majorHAnsi" w:cs="Segoe UI"/>
          <w:color w:val="201F1E"/>
          <w:sz w:val="23"/>
          <w:szCs w:val="23"/>
          <w:shd w:val="clear" w:color="auto" w:fill="FFFFFF"/>
        </w:rPr>
        <w:t xml:space="preserve"> felt that </w:t>
      </w:r>
      <w:r w:rsidR="000070C4">
        <w:rPr>
          <w:rFonts w:asciiTheme="majorHAnsi" w:eastAsia="Times New Roman" w:hAnsiTheme="majorHAnsi" w:cs="Segoe UI"/>
          <w:color w:val="201F1E"/>
          <w:sz w:val="23"/>
          <w:szCs w:val="23"/>
          <w:shd w:val="clear" w:color="auto" w:fill="FFFFFF"/>
        </w:rPr>
        <w:t>reworking the rubric</w:t>
      </w:r>
      <w:r>
        <w:rPr>
          <w:rFonts w:asciiTheme="majorHAnsi" w:eastAsia="Times New Roman" w:hAnsiTheme="majorHAnsi" w:cs="Segoe UI"/>
          <w:color w:val="201F1E"/>
          <w:sz w:val="23"/>
          <w:szCs w:val="23"/>
          <w:shd w:val="clear" w:color="auto" w:fill="FFFFFF"/>
        </w:rPr>
        <w:t xml:space="preserve"> to reflect the distinction between </w:t>
      </w:r>
      <w:r w:rsidR="007A5906" w:rsidRPr="00B51B0A">
        <w:rPr>
          <w:rFonts w:asciiTheme="majorHAnsi" w:eastAsia="Times New Roman" w:hAnsiTheme="majorHAnsi" w:cs="Segoe UI"/>
          <w:color w:val="201F1E"/>
          <w:sz w:val="23"/>
          <w:szCs w:val="23"/>
          <w:shd w:val="clear" w:color="auto" w:fill="FFFFFF"/>
        </w:rPr>
        <w:t xml:space="preserve">skills </w:t>
      </w:r>
      <w:r w:rsidR="00B51B0A">
        <w:rPr>
          <w:rFonts w:asciiTheme="majorHAnsi" w:eastAsia="Times New Roman" w:hAnsiTheme="majorHAnsi" w:cs="Segoe UI"/>
          <w:color w:val="201F1E"/>
          <w:sz w:val="23"/>
          <w:szCs w:val="23"/>
          <w:shd w:val="clear" w:color="auto" w:fill="FFFFFF"/>
        </w:rPr>
        <w:t>related to</w:t>
      </w:r>
      <w:r w:rsidR="007A5906" w:rsidRPr="00B51B0A">
        <w:rPr>
          <w:rFonts w:asciiTheme="majorHAnsi" w:eastAsia="Times New Roman" w:hAnsiTheme="majorHAnsi" w:cs="Segoe UI"/>
          <w:color w:val="201F1E"/>
          <w:sz w:val="23"/>
          <w:szCs w:val="23"/>
          <w:shd w:val="clear" w:color="auto" w:fill="FFFFFF"/>
        </w:rPr>
        <w:t xml:space="preserve"> a creative process</w:t>
      </w:r>
      <w:r w:rsidR="00015352">
        <w:rPr>
          <w:rFonts w:asciiTheme="majorHAnsi" w:eastAsia="Times New Roman" w:hAnsiTheme="majorHAnsi" w:cs="Segoe UI"/>
          <w:color w:val="201F1E"/>
          <w:sz w:val="23"/>
          <w:szCs w:val="23"/>
          <w:shd w:val="clear" w:color="auto" w:fill="FFFFFF"/>
        </w:rPr>
        <w:t xml:space="preserve"> and skills for</w:t>
      </w:r>
      <w:r w:rsidR="007A5906" w:rsidRPr="00B51B0A">
        <w:rPr>
          <w:rFonts w:asciiTheme="majorHAnsi" w:eastAsia="Times New Roman" w:hAnsiTheme="majorHAnsi" w:cs="Segoe UI"/>
          <w:color w:val="201F1E"/>
          <w:sz w:val="23"/>
          <w:szCs w:val="23"/>
          <w:shd w:val="clear" w:color="auto" w:fill="FFFFFF"/>
        </w:rPr>
        <w:t xml:space="preserve"> </w:t>
      </w:r>
      <w:r w:rsidR="00015352">
        <w:rPr>
          <w:rFonts w:asciiTheme="majorHAnsi" w:eastAsia="Times New Roman" w:hAnsiTheme="majorHAnsi" w:cs="Segoe UI"/>
          <w:color w:val="201F1E"/>
          <w:sz w:val="23"/>
          <w:szCs w:val="23"/>
          <w:shd w:val="clear" w:color="auto" w:fill="FFFFFF"/>
        </w:rPr>
        <w:t xml:space="preserve">attaining </w:t>
      </w:r>
      <w:r w:rsidR="007A5906" w:rsidRPr="00B51B0A">
        <w:rPr>
          <w:rFonts w:asciiTheme="majorHAnsi" w:eastAsia="Times New Roman" w:hAnsiTheme="majorHAnsi" w:cs="Segoe UI"/>
          <w:color w:val="201F1E"/>
          <w:sz w:val="23"/>
          <w:szCs w:val="23"/>
          <w:shd w:val="clear" w:color="auto" w:fill="FFFFFF"/>
        </w:rPr>
        <w:t>results – as an artist needs to engage both at some level</w:t>
      </w:r>
      <w:r>
        <w:rPr>
          <w:rFonts w:asciiTheme="majorHAnsi" w:eastAsia="Times New Roman" w:hAnsiTheme="majorHAnsi" w:cs="Segoe UI"/>
          <w:color w:val="201F1E"/>
          <w:sz w:val="23"/>
          <w:szCs w:val="23"/>
          <w:shd w:val="clear" w:color="auto" w:fill="FFFFFF"/>
        </w:rPr>
        <w:t>, would yield better results/data</w:t>
      </w:r>
      <w:r w:rsidR="007A5906" w:rsidRPr="00B51B0A">
        <w:rPr>
          <w:rFonts w:asciiTheme="majorHAnsi" w:eastAsia="Times New Roman" w:hAnsiTheme="majorHAnsi" w:cs="Segoe UI"/>
          <w:color w:val="201F1E"/>
          <w:sz w:val="23"/>
          <w:szCs w:val="23"/>
          <w:shd w:val="clear" w:color="auto" w:fill="FFFFFF"/>
        </w:rPr>
        <w:t xml:space="preserve">.  </w:t>
      </w:r>
      <w:r w:rsidR="00B51B0A">
        <w:rPr>
          <w:rFonts w:asciiTheme="majorHAnsi" w:eastAsia="Times New Roman" w:hAnsiTheme="majorHAnsi" w:cs="Segoe UI"/>
          <w:color w:val="201F1E"/>
          <w:sz w:val="23"/>
          <w:szCs w:val="23"/>
        </w:rPr>
        <w:t>For example, t</w:t>
      </w:r>
      <w:r w:rsidR="007A5906" w:rsidRPr="00B51B0A">
        <w:rPr>
          <w:rFonts w:asciiTheme="majorHAnsi" w:eastAsia="Times New Roman" w:hAnsiTheme="majorHAnsi" w:cs="Segoe UI"/>
          <w:color w:val="201F1E"/>
          <w:sz w:val="23"/>
          <w:szCs w:val="23"/>
        </w:rPr>
        <w:t xml:space="preserve">here are </w:t>
      </w:r>
      <w:r w:rsidR="00015352">
        <w:rPr>
          <w:rFonts w:asciiTheme="majorHAnsi" w:eastAsia="Times New Roman" w:hAnsiTheme="majorHAnsi" w:cs="Segoe UI"/>
          <w:color w:val="201F1E"/>
          <w:sz w:val="23"/>
          <w:szCs w:val="23"/>
        </w:rPr>
        <w:t>many</w:t>
      </w:r>
      <w:r w:rsidR="007A5906" w:rsidRPr="00B51B0A">
        <w:rPr>
          <w:rFonts w:asciiTheme="majorHAnsi" w:eastAsia="Times New Roman" w:hAnsiTheme="majorHAnsi" w:cs="Segoe UI"/>
          <w:color w:val="201F1E"/>
          <w:sz w:val="23"/>
          <w:szCs w:val="23"/>
        </w:rPr>
        <w:t xml:space="preserve"> artists who do great work in an intuitive way and probably couldn’t articulate well why they made the choices they did.  </w:t>
      </w:r>
      <w:r w:rsidR="00B51B0A" w:rsidRPr="00C529DF">
        <w:rPr>
          <w:rFonts w:asciiTheme="majorHAnsi" w:eastAsia="Times New Roman" w:hAnsiTheme="majorHAnsi" w:cs="Segoe UI"/>
          <w:color w:val="201F1E"/>
          <w:sz w:val="23"/>
          <w:szCs w:val="23"/>
        </w:rPr>
        <w:t>Conversely</w:t>
      </w:r>
      <w:r w:rsidR="00015352" w:rsidRPr="00C529DF">
        <w:rPr>
          <w:rFonts w:asciiTheme="majorHAnsi" w:eastAsia="Times New Roman" w:hAnsiTheme="majorHAnsi" w:cs="Segoe UI"/>
          <w:color w:val="201F1E"/>
          <w:sz w:val="23"/>
          <w:szCs w:val="23"/>
        </w:rPr>
        <w:t xml:space="preserve">, some </w:t>
      </w:r>
      <w:r w:rsidR="00B51B0A" w:rsidRPr="00C529DF">
        <w:rPr>
          <w:rFonts w:asciiTheme="majorHAnsi" w:eastAsia="Times New Roman" w:hAnsiTheme="majorHAnsi" w:cs="Segoe UI"/>
          <w:color w:val="201F1E"/>
          <w:sz w:val="23"/>
          <w:szCs w:val="23"/>
        </w:rPr>
        <w:t>artists</w:t>
      </w:r>
      <w:r w:rsidR="007A5906" w:rsidRPr="00C529DF">
        <w:rPr>
          <w:rFonts w:asciiTheme="majorHAnsi" w:eastAsia="Times New Roman" w:hAnsiTheme="majorHAnsi" w:cs="Segoe UI"/>
          <w:color w:val="201F1E"/>
          <w:sz w:val="23"/>
          <w:szCs w:val="23"/>
        </w:rPr>
        <w:t xml:space="preserve"> can captivate you with their thought process</w:t>
      </w:r>
      <w:r w:rsidR="00015352" w:rsidRPr="00C529DF">
        <w:rPr>
          <w:rFonts w:asciiTheme="majorHAnsi" w:eastAsia="Times New Roman" w:hAnsiTheme="majorHAnsi" w:cs="Segoe UI"/>
          <w:color w:val="201F1E"/>
          <w:sz w:val="23"/>
          <w:szCs w:val="23"/>
        </w:rPr>
        <w:t>,</w:t>
      </w:r>
      <w:r w:rsidR="007A5906" w:rsidRPr="00C529DF">
        <w:rPr>
          <w:rFonts w:asciiTheme="majorHAnsi" w:eastAsia="Times New Roman" w:hAnsiTheme="majorHAnsi" w:cs="Segoe UI"/>
          <w:color w:val="201F1E"/>
          <w:sz w:val="23"/>
          <w:szCs w:val="23"/>
        </w:rPr>
        <w:t xml:space="preserve"> but their work doesn’t always engage.</w:t>
      </w:r>
      <w:r w:rsidR="00B51B0A" w:rsidRPr="00C529DF">
        <w:rPr>
          <w:rFonts w:asciiTheme="majorHAnsi" w:eastAsia="Times New Roman" w:hAnsiTheme="majorHAnsi" w:cs="Segoe UI"/>
          <w:color w:val="201F1E"/>
          <w:sz w:val="23"/>
          <w:szCs w:val="23"/>
        </w:rPr>
        <w:t xml:space="preserve">  </w:t>
      </w:r>
    </w:p>
    <w:p w14:paraId="56CCD429" w14:textId="74497569" w:rsidR="007A5906" w:rsidRPr="00DB3E00" w:rsidRDefault="009B6F06" w:rsidP="00DB3E00">
      <w:pPr>
        <w:shd w:val="clear" w:color="auto" w:fill="FFFFFF"/>
        <w:textAlignment w:val="baseline"/>
        <w:rPr>
          <w:rFonts w:asciiTheme="majorHAnsi" w:eastAsia="Times New Roman" w:hAnsiTheme="majorHAnsi" w:cs="Segoe UI"/>
          <w:color w:val="201F1E"/>
          <w:sz w:val="23"/>
          <w:szCs w:val="23"/>
        </w:rPr>
      </w:pPr>
      <w:r>
        <w:rPr>
          <w:rFonts w:asciiTheme="majorHAnsi" w:eastAsia="Times New Roman" w:hAnsiTheme="majorHAnsi" w:cs="Segoe UI"/>
          <w:color w:val="201F1E"/>
          <w:sz w:val="23"/>
          <w:szCs w:val="23"/>
        </w:rPr>
        <w:t>The</w:t>
      </w:r>
      <w:r w:rsidR="007A5906" w:rsidRPr="00C529DF">
        <w:rPr>
          <w:rFonts w:asciiTheme="majorHAnsi" w:eastAsia="Times New Roman" w:hAnsiTheme="majorHAnsi" w:cs="Segoe UI"/>
          <w:color w:val="201F1E"/>
          <w:sz w:val="23"/>
          <w:szCs w:val="23"/>
        </w:rPr>
        <w:t xml:space="preserve"> results</w:t>
      </w:r>
      <w:r>
        <w:rPr>
          <w:rFonts w:asciiTheme="majorHAnsi" w:eastAsia="Times New Roman" w:hAnsiTheme="majorHAnsi" w:cs="Segoe UI"/>
          <w:color w:val="201F1E"/>
          <w:sz w:val="23"/>
          <w:szCs w:val="23"/>
        </w:rPr>
        <w:t xml:space="preserve"> obtained from</w:t>
      </w:r>
      <w:r w:rsidR="007A5906" w:rsidRPr="00C529DF">
        <w:rPr>
          <w:rFonts w:asciiTheme="majorHAnsi" w:eastAsia="Times New Roman" w:hAnsiTheme="majorHAnsi" w:cs="Segoe UI"/>
          <w:color w:val="201F1E"/>
          <w:sz w:val="23"/>
          <w:szCs w:val="23"/>
        </w:rPr>
        <w:t xml:space="preserve"> </w:t>
      </w:r>
      <w:r w:rsidR="007A5906" w:rsidRPr="00C529DF">
        <w:rPr>
          <w:rFonts w:asciiTheme="majorHAnsi" w:eastAsia="Times New Roman" w:hAnsiTheme="majorHAnsi" w:cs="Segoe UI"/>
          <w:b/>
          <w:color w:val="201F1E"/>
          <w:sz w:val="23"/>
          <w:szCs w:val="23"/>
        </w:rPr>
        <w:t>444</w:t>
      </w:r>
      <w:r w:rsidR="00C529DF" w:rsidRPr="00C529DF">
        <w:rPr>
          <w:rFonts w:asciiTheme="majorHAnsi" w:eastAsia="Times New Roman" w:hAnsiTheme="majorHAnsi" w:cs="Segoe UI"/>
          <w:b/>
          <w:color w:val="201F1E"/>
          <w:sz w:val="23"/>
          <w:szCs w:val="23"/>
        </w:rPr>
        <w:t xml:space="preserve"> Theatre Directing</w:t>
      </w:r>
      <w:r w:rsidR="00DB3E00">
        <w:rPr>
          <w:rFonts w:asciiTheme="majorHAnsi" w:eastAsia="Times New Roman" w:hAnsiTheme="majorHAnsi" w:cs="Segoe UI"/>
          <w:color w:val="201F1E"/>
          <w:sz w:val="23"/>
          <w:szCs w:val="23"/>
        </w:rPr>
        <w:t xml:space="preserve"> </w:t>
      </w:r>
      <w:r>
        <w:rPr>
          <w:rFonts w:asciiTheme="majorHAnsi" w:eastAsia="Times New Roman" w:hAnsiTheme="majorHAnsi" w:cs="Segoe UI"/>
          <w:color w:val="201F1E"/>
          <w:sz w:val="23"/>
          <w:szCs w:val="23"/>
        </w:rPr>
        <w:t xml:space="preserve">indicate that </w:t>
      </w:r>
      <w:r w:rsidR="00DB3E00">
        <w:rPr>
          <w:rFonts w:asciiTheme="majorHAnsi" w:eastAsia="Times New Roman" w:hAnsiTheme="majorHAnsi" w:cs="Segoe UI"/>
          <w:color w:val="201F1E"/>
          <w:sz w:val="23"/>
          <w:szCs w:val="23"/>
        </w:rPr>
        <w:t>students were not as skilled at demonstrating their understanding of the play within the context of theatre history and that analysis</w:t>
      </w:r>
      <w:r w:rsidR="00F67734">
        <w:rPr>
          <w:rFonts w:asciiTheme="majorHAnsi" w:eastAsia="Times New Roman" w:hAnsiTheme="majorHAnsi" w:cs="Segoe UI"/>
          <w:color w:val="201F1E"/>
          <w:sz w:val="23"/>
          <w:szCs w:val="23"/>
        </w:rPr>
        <w:t xml:space="preserve"> of the play</w:t>
      </w:r>
      <w:r w:rsidR="00DB3E00">
        <w:rPr>
          <w:rFonts w:asciiTheme="majorHAnsi" w:eastAsia="Times New Roman" w:hAnsiTheme="majorHAnsi" w:cs="Segoe UI"/>
          <w:color w:val="201F1E"/>
          <w:sz w:val="23"/>
          <w:szCs w:val="23"/>
        </w:rPr>
        <w:t xml:space="preserve"> in relation to the bigger ideas and trends in the field was less formulated.  Students were able to express a vision for their scene, but</w:t>
      </w:r>
      <w:r w:rsidRPr="009B6F06">
        <w:rPr>
          <w:rFonts w:asciiTheme="majorHAnsi" w:eastAsia="Times New Roman" w:hAnsiTheme="majorHAnsi" w:cs="Segoe UI"/>
          <w:color w:val="201F1E"/>
          <w:sz w:val="23"/>
          <w:szCs w:val="23"/>
        </w:rPr>
        <w:t xml:space="preserve"> </w:t>
      </w:r>
      <w:r>
        <w:rPr>
          <w:rFonts w:asciiTheme="majorHAnsi" w:eastAsia="Times New Roman" w:hAnsiTheme="majorHAnsi" w:cs="Segoe UI"/>
          <w:color w:val="201F1E"/>
          <w:sz w:val="23"/>
          <w:szCs w:val="23"/>
        </w:rPr>
        <w:t xml:space="preserve">because the assignment was discursive as opposed to performance based, </w:t>
      </w:r>
      <w:r>
        <w:rPr>
          <w:rFonts w:asciiTheme="majorHAnsi" w:eastAsia="Times New Roman" w:hAnsiTheme="majorHAnsi" w:cs="Segoe UI"/>
          <w:color w:val="201F1E"/>
          <w:sz w:val="23"/>
          <w:szCs w:val="23"/>
        </w:rPr>
        <w:t xml:space="preserve">it </w:t>
      </w:r>
      <w:r>
        <w:rPr>
          <w:rFonts w:asciiTheme="majorHAnsi" w:eastAsia="Times New Roman" w:hAnsiTheme="majorHAnsi" w:cs="Segoe UI"/>
          <w:color w:val="201F1E"/>
          <w:sz w:val="23"/>
          <w:szCs w:val="23"/>
        </w:rPr>
        <w:t xml:space="preserve">was harder to assess students’ </w:t>
      </w:r>
      <w:r w:rsidR="0054745C">
        <w:rPr>
          <w:rFonts w:asciiTheme="majorHAnsi" w:eastAsia="Times New Roman" w:hAnsiTheme="majorHAnsi" w:cs="Segoe UI"/>
          <w:color w:val="201F1E"/>
          <w:sz w:val="23"/>
          <w:szCs w:val="23"/>
        </w:rPr>
        <w:t xml:space="preserve">fundamental understanding of </w:t>
      </w:r>
      <w:r>
        <w:rPr>
          <w:rFonts w:asciiTheme="majorHAnsi" w:eastAsia="Times New Roman" w:hAnsiTheme="majorHAnsi" w:cs="Segoe UI"/>
          <w:color w:val="201F1E"/>
          <w:sz w:val="23"/>
          <w:szCs w:val="23"/>
        </w:rPr>
        <w:t xml:space="preserve">the play. </w:t>
      </w:r>
      <w:r w:rsidR="00DB3E00">
        <w:rPr>
          <w:rFonts w:asciiTheme="majorHAnsi" w:eastAsia="Times New Roman" w:hAnsiTheme="majorHAnsi" w:cs="Segoe UI"/>
          <w:color w:val="201F1E"/>
          <w:sz w:val="23"/>
          <w:szCs w:val="23"/>
        </w:rPr>
        <w:t>S</w:t>
      </w:r>
      <w:r w:rsidR="007A5906" w:rsidRPr="00C529DF">
        <w:rPr>
          <w:rFonts w:asciiTheme="majorHAnsi" w:hAnsiTheme="majorHAnsi"/>
          <w:sz w:val="24"/>
          <w:szCs w:val="24"/>
        </w:rPr>
        <w:t>tudent scores reflect greater competency in conceptual articulation and application and less – in these examples – on identifying context and analysis. Again, not all of our courses or assignments need to be aligned with every PSLO all the time.</w:t>
      </w:r>
    </w:p>
    <w:p w14:paraId="582864BE" w14:textId="4883168A" w:rsidR="000070C4" w:rsidRDefault="000070C4" w:rsidP="000070C4">
      <w:pPr>
        <w:rPr>
          <w:rFonts w:asciiTheme="majorHAnsi" w:hAnsiTheme="majorHAnsi"/>
          <w:sz w:val="24"/>
          <w:szCs w:val="24"/>
        </w:rPr>
      </w:pPr>
      <w:r>
        <w:rPr>
          <w:rFonts w:asciiTheme="majorHAnsi" w:hAnsiTheme="majorHAnsi"/>
          <w:sz w:val="24"/>
          <w:szCs w:val="24"/>
        </w:rPr>
        <w:t xml:space="preserve">This assessment process provides an </w:t>
      </w:r>
      <w:r w:rsidRPr="00C529DF">
        <w:rPr>
          <w:rFonts w:asciiTheme="majorHAnsi" w:hAnsiTheme="majorHAnsi"/>
          <w:sz w:val="24"/>
          <w:szCs w:val="24"/>
        </w:rPr>
        <w:t xml:space="preserve">opportunity </w:t>
      </w:r>
      <w:r>
        <w:rPr>
          <w:rFonts w:asciiTheme="majorHAnsi" w:hAnsiTheme="majorHAnsi"/>
          <w:sz w:val="24"/>
          <w:szCs w:val="24"/>
        </w:rPr>
        <w:t>for faculty</w:t>
      </w:r>
      <w:r>
        <w:rPr>
          <w:rFonts w:asciiTheme="majorHAnsi" w:hAnsiTheme="majorHAnsi"/>
          <w:sz w:val="24"/>
          <w:szCs w:val="24"/>
        </w:rPr>
        <w:t xml:space="preserve"> to discuss, reflect, and identify what </w:t>
      </w:r>
      <w:r>
        <w:rPr>
          <w:rFonts w:asciiTheme="majorHAnsi" w:hAnsiTheme="majorHAnsi"/>
          <w:sz w:val="24"/>
          <w:szCs w:val="24"/>
        </w:rPr>
        <w:t>we</w:t>
      </w:r>
      <w:r w:rsidRPr="00C529DF">
        <w:rPr>
          <w:rFonts w:asciiTheme="majorHAnsi" w:hAnsiTheme="majorHAnsi"/>
          <w:sz w:val="24"/>
          <w:szCs w:val="24"/>
        </w:rPr>
        <w:t xml:space="preserve"> value, what we want our students to learn and be able to demonstrate at the 400 level. </w:t>
      </w:r>
      <w:r>
        <w:rPr>
          <w:rFonts w:asciiTheme="majorHAnsi" w:hAnsiTheme="majorHAnsi"/>
          <w:sz w:val="24"/>
          <w:szCs w:val="24"/>
        </w:rPr>
        <w:t xml:space="preserve">This process provides the department with </w:t>
      </w:r>
      <w:r>
        <w:rPr>
          <w:rFonts w:asciiTheme="majorHAnsi" w:hAnsiTheme="majorHAnsi"/>
          <w:sz w:val="24"/>
          <w:szCs w:val="24"/>
        </w:rPr>
        <w:t>opportunities</w:t>
      </w:r>
      <w:r w:rsidRPr="00C529DF">
        <w:rPr>
          <w:rFonts w:asciiTheme="majorHAnsi" w:hAnsiTheme="majorHAnsi"/>
          <w:sz w:val="24"/>
          <w:szCs w:val="24"/>
        </w:rPr>
        <w:t xml:space="preserve"> to discuss the progression of courses in the major in which students </w:t>
      </w:r>
      <w:r>
        <w:rPr>
          <w:rFonts w:asciiTheme="majorHAnsi" w:hAnsiTheme="majorHAnsi"/>
          <w:sz w:val="24"/>
          <w:szCs w:val="24"/>
        </w:rPr>
        <w:t>are</w:t>
      </w:r>
      <w:r w:rsidRPr="00C529DF">
        <w:rPr>
          <w:rFonts w:asciiTheme="majorHAnsi" w:hAnsiTheme="majorHAnsi"/>
          <w:sz w:val="24"/>
          <w:szCs w:val="24"/>
        </w:rPr>
        <w:t xml:space="preserve"> </w:t>
      </w:r>
      <w:r>
        <w:rPr>
          <w:rFonts w:asciiTheme="majorHAnsi" w:hAnsiTheme="majorHAnsi"/>
          <w:sz w:val="24"/>
          <w:szCs w:val="24"/>
        </w:rPr>
        <w:t>required, sequentially</w:t>
      </w:r>
      <w:r w:rsidR="0054745C">
        <w:rPr>
          <w:rFonts w:asciiTheme="majorHAnsi" w:hAnsiTheme="majorHAnsi"/>
          <w:sz w:val="24"/>
          <w:szCs w:val="24"/>
        </w:rPr>
        <w:t>,</w:t>
      </w:r>
      <w:r>
        <w:rPr>
          <w:rFonts w:asciiTheme="majorHAnsi" w:hAnsiTheme="majorHAnsi"/>
          <w:sz w:val="24"/>
          <w:szCs w:val="24"/>
        </w:rPr>
        <w:t xml:space="preserve"> to demonstrate and practice</w:t>
      </w:r>
      <w:r w:rsidRPr="00C529DF">
        <w:rPr>
          <w:rFonts w:asciiTheme="majorHAnsi" w:hAnsiTheme="majorHAnsi"/>
          <w:sz w:val="24"/>
          <w:szCs w:val="24"/>
        </w:rPr>
        <w:t xml:space="preserve"> </w:t>
      </w:r>
      <w:r>
        <w:rPr>
          <w:rFonts w:asciiTheme="majorHAnsi" w:hAnsiTheme="majorHAnsi"/>
          <w:sz w:val="24"/>
          <w:szCs w:val="24"/>
        </w:rPr>
        <w:t>an</w:t>
      </w:r>
      <w:r w:rsidRPr="00C529DF">
        <w:rPr>
          <w:rFonts w:asciiTheme="majorHAnsi" w:hAnsiTheme="majorHAnsi"/>
          <w:sz w:val="24"/>
          <w:szCs w:val="24"/>
        </w:rPr>
        <w:t xml:space="preserve"> understanding of </w:t>
      </w:r>
      <w:r w:rsidRPr="00C529DF">
        <w:rPr>
          <w:rFonts w:asciiTheme="majorHAnsi" w:hAnsiTheme="majorHAnsi"/>
          <w:b/>
          <w:sz w:val="24"/>
          <w:szCs w:val="24"/>
        </w:rPr>
        <w:t>context, analysis, interpretation and application</w:t>
      </w:r>
      <w:r w:rsidRPr="00C529DF">
        <w:rPr>
          <w:rFonts w:asciiTheme="majorHAnsi" w:hAnsiTheme="majorHAnsi"/>
          <w:sz w:val="24"/>
          <w:szCs w:val="24"/>
        </w:rPr>
        <w:t xml:space="preserve">. </w:t>
      </w:r>
      <w:r>
        <w:rPr>
          <w:rFonts w:asciiTheme="majorHAnsi" w:hAnsiTheme="majorHAnsi"/>
          <w:sz w:val="24"/>
          <w:szCs w:val="24"/>
        </w:rPr>
        <w:t xml:space="preserve">We recommend that the department engage in “backwards” planning activities </w:t>
      </w:r>
      <w:r>
        <w:rPr>
          <w:rFonts w:asciiTheme="majorHAnsi" w:hAnsiTheme="majorHAnsi"/>
          <w:sz w:val="24"/>
          <w:szCs w:val="24"/>
        </w:rPr>
        <w:t>to assess how</w:t>
      </w:r>
      <w:r w:rsidRPr="00C529DF">
        <w:rPr>
          <w:rFonts w:asciiTheme="majorHAnsi" w:hAnsiTheme="majorHAnsi"/>
          <w:sz w:val="24"/>
          <w:szCs w:val="24"/>
        </w:rPr>
        <w:t xml:space="preserve"> each course</w:t>
      </w:r>
      <w:r>
        <w:rPr>
          <w:rFonts w:asciiTheme="majorHAnsi" w:hAnsiTheme="majorHAnsi"/>
          <w:sz w:val="24"/>
          <w:szCs w:val="24"/>
        </w:rPr>
        <w:t xml:space="preserve"> in the major</w:t>
      </w:r>
      <w:r w:rsidRPr="00C529DF">
        <w:rPr>
          <w:rFonts w:asciiTheme="majorHAnsi" w:hAnsiTheme="majorHAnsi"/>
          <w:sz w:val="24"/>
          <w:szCs w:val="24"/>
        </w:rPr>
        <w:t>, in its own way, build</w:t>
      </w:r>
      <w:r>
        <w:rPr>
          <w:rFonts w:asciiTheme="majorHAnsi" w:hAnsiTheme="majorHAnsi"/>
          <w:sz w:val="24"/>
          <w:szCs w:val="24"/>
        </w:rPr>
        <w:t>s upon</w:t>
      </w:r>
      <w:r w:rsidRPr="00C529DF">
        <w:rPr>
          <w:rFonts w:asciiTheme="majorHAnsi" w:hAnsiTheme="majorHAnsi"/>
          <w:sz w:val="24"/>
          <w:szCs w:val="24"/>
        </w:rPr>
        <w:t xml:space="preserve"> these skill sets which are</w:t>
      </w:r>
      <w:r>
        <w:rPr>
          <w:rFonts w:asciiTheme="majorHAnsi" w:hAnsiTheme="majorHAnsi"/>
          <w:sz w:val="24"/>
          <w:szCs w:val="24"/>
        </w:rPr>
        <w:t xml:space="preserve"> directly derived from our PSLO</w:t>
      </w:r>
      <w:r w:rsidR="0054745C">
        <w:rPr>
          <w:rFonts w:asciiTheme="majorHAnsi" w:hAnsiTheme="majorHAnsi"/>
          <w:sz w:val="24"/>
          <w:szCs w:val="24"/>
        </w:rPr>
        <w:t>’</w:t>
      </w:r>
      <w:r>
        <w:rPr>
          <w:rFonts w:asciiTheme="majorHAnsi" w:hAnsiTheme="majorHAnsi"/>
          <w:sz w:val="24"/>
          <w:szCs w:val="24"/>
        </w:rPr>
        <w:t>s.</w:t>
      </w:r>
    </w:p>
    <w:p w14:paraId="20ADBAB8" w14:textId="2731A65E" w:rsidR="000070C4" w:rsidRDefault="000070C4" w:rsidP="000070C4">
      <w:pPr>
        <w:rPr>
          <w:rFonts w:asciiTheme="majorHAnsi" w:hAnsiTheme="majorHAnsi"/>
          <w:sz w:val="24"/>
          <w:szCs w:val="24"/>
        </w:rPr>
      </w:pPr>
      <w:r>
        <w:rPr>
          <w:rFonts w:asciiTheme="majorHAnsi" w:hAnsiTheme="majorHAnsi"/>
          <w:sz w:val="24"/>
          <w:szCs w:val="24"/>
        </w:rPr>
        <w:t>To this end, we recommend</w:t>
      </w:r>
      <w:r>
        <w:rPr>
          <w:rFonts w:asciiTheme="majorHAnsi" w:hAnsiTheme="majorHAnsi"/>
          <w:sz w:val="24"/>
          <w:szCs w:val="24"/>
        </w:rPr>
        <w:t xml:space="preserve"> </w:t>
      </w:r>
      <w:r>
        <w:rPr>
          <w:rFonts w:asciiTheme="majorHAnsi" w:hAnsiTheme="majorHAnsi"/>
          <w:sz w:val="24"/>
          <w:szCs w:val="24"/>
        </w:rPr>
        <w:t>that faculty</w:t>
      </w:r>
      <w:r>
        <w:rPr>
          <w:rFonts w:asciiTheme="majorHAnsi" w:hAnsiTheme="majorHAnsi"/>
          <w:sz w:val="24"/>
          <w:szCs w:val="24"/>
        </w:rPr>
        <w:t xml:space="preserve"> in each area</w:t>
      </w:r>
      <w:r>
        <w:rPr>
          <w:rFonts w:asciiTheme="majorHAnsi" w:hAnsiTheme="majorHAnsi"/>
          <w:sz w:val="24"/>
          <w:szCs w:val="24"/>
        </w:rPr>
        <w:t xml:space="preserve"> </w:t>
      </w:r>
      <w:r w:rsidR="0054745C">
        <w:rPr>
          <w:rFonts w:asciiTheme="majorHAnsi" w:hAnsiTheme="majorHAnsi"/>
          <w:sz w:val="24"/>
          <w:szCs w:val="24"/>
        </w:rPr>
        <w:t>review their</w:t>
      </w:r>
      <w:r>
        <w:rPr>
          <w:rFonts w:asciiTheme="majorHAnsi" w:hAnsiTheme="majorHAnsi"/>
          <w:sz w:val="24"/>
          <w:szCs w:val="24"/>
        </w:rPr>
        <w:t xml:space="preserve"> course</w:t>
      </w:r>
      <w:r w:rsidR="0054745C">
        <w:rPr>
          <w:rFonts w:asciiTheme="majorHAnsi" w:hAnsiTheme="majorHAnsi"/>
          <w:sz w:val="24"/>
          <w:szCs w:val="24"/>
        </w:rPr>
        <w:t>s</w:t>
      </w:r>
      <w:r>
        <w:rPr>
          <w:rFonts w:asciiTheme="majorHAnsi" w:hAnsiTheme="majorHAnsi"/>
          <w:sz w:val="24"/>
          <w:szCs w:val="24"/>
        </w:rPr>
        <w:t xml:space="preserve"> </w:t>
      </w:r>
      <w:r>
        <w:rPr>
          <w:rFonts w:asciiTheme="majorHAnsi" w:hAnsiTheme="majorHAnsi"/>
          <w:sz w:val="24"/>
          <w:szCs w:val="24"/>
        </w:rPr>
        <w:t>to</w:t>
      </w:r>
      <w:r>
        <w:rPr>
          <w:rFonts w:asciiTheme="majorHAnsi" w:hAnsiTheme="majorHAnsi"/>
          <w:sz w:val="24"/>
          <w:szCs w:val="24"/>
        </w:rPr>
        <w:t xml:space="preserve"> determine which </w:t>
      </w:r>
      <w:r w:rsidR="0054745C">
        <w:rPr>
          <w:rFonts w:asciiTheme="majorHAnsi" w:hAnsiTheme="majorHAnsi"/>
          <w:sz w:val="24"/>
          <w:szCs w:val="24"/>
        </w:rPr>
        <w:t>assignments</w:t>
      </w:r>
      <w:r>
        <w:rPr>
          <w:rFonts w:asciiTheme="majorHAnsi" w:hAnsiTheme="majorHAnsi"/>
          <w:sz w:val="24"/>
          <w:szCs w:val="24"/>
        </w:rPr>
        <w:t xml:space="preserve"> will introduce students to these skills, which provide opportunities for practicing the skills and finally, which </w:t>
      </w:r>
      <w:r w:rsidR="0054745C">
        <w:rPr>
          <w:rFonts w:asciiTheme="majorHAnsi" w:hAnsiTheme="majorHAnsi"/>
          <w:sz w:val="24"/>
          <w:szCs w:val="24"/>
        </w:rPr>
        <w:t>projects</w:t>
      </w:r>
      <w:r>
        <w:rPr>
          <w:rFonts w:asciiTheme="majorHAnsi" w:hAnsiTheme="majorHAnsi"/>
          <w:sz w:val="24"/>
          <w:szCs w:val="24"/>
        </w:rPr>
        <w:t xml:space="preserve"> will provide o</w:t>
      </w:r>
      <w:r>
        <w:rPr>
          <w:rFonts w:asciiTheme="majorHAnsi" w:hAnsiTheme="majorHAnsi"/>
          <w:sz w:val="24"/>
          <w:szCs w:val="24"/>
        </w:rPr>
        <w:t>pportunities for students to de</w:t>
      </w:r>
      <w:r>
        <w:rPr>
          <w:rFonts w:asciiTheme="majorHAnsi" w:hAnsiTheme="majorHAnsi"/>
          <w:sz w:val="24"/>
          <w:szCs w:val="24"/>
        </w:rPr>
        <w:t xml:space="preserve">monstrate mastery of the skills. Initially, the faculty should have productive discussions about what </w:t>
      </w:r>
      <w:r w:rsidRPr="00C529DF">
        <w:rPr>
          <w:rFonts w:asciiTheme="majorHAnsi" w:hAnsiTheme="majorHAnsi"/>
          <w:b/>
          <w:sz w:val="24"/>
          <w:szCs w:val="24"/>
        </w:rPr>
        <w:t>context, analysis, interpretation and application</w:t>
      </w:r>
      <w:r>
        <w:rPr>
          <w:rFonts w:asciiTheme="majorHAnsi" w:hAnsiTheme="majorHAnsi"/>
          <w:sz w:val="24"/>
          <w:szCs w:val="24"/>
        </w:rPr>
        <w:t xml:space="preserve"> mean to them and how they are embedding assignments in their courses that allow students to pr</w:t>
      </w:r>
      <w:r>
        <w:rPr>
          <w:rFonts w:asciiTheme="majorHAnsi" w:hAnsiTheme="majorHAnsi"/>
          <w:sz w:val="24"/>
          <w:szCs w:val="24"/>
        </w:rPr>
        <w:t>actice and demonstrate the PSLO</w:t>
      </w:r>
      <w:r w:rsidR="0054745C">
        <w:rPr>
          <w:rFonts w:asciiTheme="majorHAnsi" w:hAnsiTheme="majorHAnsi"/>
          <w:sz w:val="24"/>
          <w:szCs w:val="24"/>
        </w:rPr>
        <w:t>’</w:t>
      </w:r>
      <w:r>
        <w:rPr>
          <w:rFonts w:asciiTheme="majorHAnsi" w:hAnsiTheme="majorHAnsi"/>
          <w:sz w:val="24"/>
          <w:szCs w:val="24"/>
        </w:rPr>
        <w:t>s.</w:t>
      </w:r>
    </w:p>
    <w:p w14:paraId="68478E05" w14:textId="0446BAD5" w:rsidR="000070C4" w:rsidRPr="000070C4" w:rsidRDefault="000070C4" w:rsidP="000070C4">
      <w:pPr>
        <w:pStyle w:val="ListParagraph"/>
        <w:numPr>
          <w:ilvl w:val="0"/>
          <w:numId w:val="2"/>
        </w:numPr>
        <w:rPr>
          <w:rFonts w:asciiTheme="majorHAnsi" w:hAnsiTheme="majorHAnsi"/>
          <w:b/>
          <w:sz w:val="24"/>
          <w:szCs w:val="24"/>
          <w:u w:val="single"/>
        </w:rPr>
      </w:pPr>
      <w:r w:rsidRPr="000070C4">
        <w:rPr>
          <w:rFonts w:asciiTheme="majorHAnsi" w:hAnsiTheme="majorHAnsi"/>
          <w:b/>
          <w:sz w:val="24"/>
          <w:szCs w:val="24"/>
          <w:u w:val="single"/>
        </w:rPr>
        <w:t xml:space="preserve">Future planning and Assessment </w:t>
      </w:r>
      <w:r>
        <w:rPr>
          <w:rFonts w:asciiTheme="majorHAnsi" w:hAnsiTheme="majorHAnsi"/>
          <w:b/>
          <w:sz w:val="24"/>
          <w:szCs w:val="24"/>
          <w:u w:val="single"/>
        </w:rPr>
        <w:t>20</w:t>
      </w:r>
      <w:r w:rsidRPr="000070C4">
        <w:rPr>
          <w:rFonts w:asciiTheme="majorHAnsi" w:hAnsiTheme="majorHAnsi"/>
          <w:b/>
          <w:sz w:val="24"/>
          <w:szCs w:val="24"/>
          <w:u w:val="single"/>
        </w:rPr>
        <w:t>20/21</w:t>
      </w:r>
    </w:p>
    <w:p w14:paraId="1B925736" w14:textId="79AA7914" w:rsidR="000070C4" w:rsidRDefault="0036547A" w:rsidP="007A5906">
      <w:pPr>
        <w:rPr>
          <w:rFonts w:asciiTheme="majorHAnsi" w:hAnsiTheme="majorHAnsi"/>
          <w:sz w:val="24"/>
          <w:szCs w:val="24"/>
        </w:rPr>
      </w:pPr>
      <w:r>
        <w:rPr>
          <w:rFonts w:asciiTheme="majorHAnsi" w:hAnsiTheme="majorHAnsi"/>
          <w:sz w:val="24"/>
          <w:szCs w:val="24"/>
        </w:rPr>
        <w:t>As the Assessment Coordinator position will not be supported this coming year, the faculty, working as a committee-</w:t>
      </w:r>
      <w:r w:rsidR="0054745C">
        <w:rPr>
          <w:rFonts w:asciiTheme="majorHAnsi" w:hAnsiTheme="majorHAnsi"/>
          <w:sz w:val="24"/>
          <w:szCs w:val="24"/>
        </w:rPr>
        <w:t>of</w:t>
      </w:r>
      <w:r>
        <w:rPr>
          <w:rFonts w:asciiTheme="majorHAnsi" w:hAnsiTheme="majorHAnsi"/>
          <w:sz w:val="24"/>
          <w:szCs w:val="24"/>
        </w:rPr>
        <w:t>-</w:t>
      </w:r>
      <w:r w:rsidR="0054745C">
        <w:rPr>
          <w:rFonts w:asciiTheme="majorHAnsi" w:hAnsiTheme="majorHAnsi"/>
          <w:sz w:val="24"/>
          <w:szCs w:val="24"/>
        </w:rPr>
        <w:t>the</w:t>
      </w:r>
      <w:r>
        <w:rPr>
          <w:rFonts w:asciiTheme="majorHAnsi" w:hAnsiTheme="majorHAnsi"/>
          <w:sz w:val="24"/>
          <w:szCs w:val="24"/>
        </w:rPr>
        <w:t>-whole, will need to discuss how to proceed. The results of this assessment indicate it would be beneficial to increase student competency in certain PSLO</w:t>
      </w:r>
      <w:r w:rsidR="0054745C">
        <w:rPr>
          <w:rFonts w:asciiTheme="majorHAnsi" w:hAnsiTheme="majorHAnsi"/>
          <w:sz w:val="24"/>
          <w:szCs w:val="24"/>
        </w:rPr>
        <w:t>’</w:t>
      </w:r>
      <w:r>
        <w:rPr>
          <w:rFonts w:asciiTheme="majorHAnsi" w:hAnsiTheme="majorHAnsi"/>
          <w:sz w:val="24"/>
          <w:szCs w:val="24"/>
        </w:rPr>
        <w:t xml:space="preserve">s. </w:t>
      </w:r>
      <w:r w:rsidR="00431445">
        <w:rPr>
          <w:rFonts w:asciiTheme="majorHAnsi" w:hAnsiTheme="majorHAnsi"/>
          <w:sz w:val="24"/>
          <w:szCs w:val="24"/>
        </w:rPr>
        <w:t>Based on this sampling, faculty may wish to discuss the feasibility and value</w:t>
      </w:r>
      <w:bookmarkStart w:id="0" w:name="_GoBack"/>
      <w:bookmarkEnd w:id="0"/>
      <w:r w:rsidR="00431445">
        <w:rPr>
          <w:rFonts w:asciiTheme="majorHAnsi" w:hAnsiTheme="majorHAnsi"/>
          <w:sz w:val="24"/>
          <w:szCs w:val="24"/>
        </w:rPr>
        <w:t xml:space="preserve"> of implementing a culminating experience.   </w:t>
      </w:r>
      <w:r>
        <w:rPr>
          <w:rFonts w:asciiTheme="majorHAnsi" w:hAnsiTheme="majorHAnsi"/>
          <w:sz w:val="24"/>
          <w:szCs w:val="24"/>
        </w:rPr>
        <w:t xml:space="preserve">Moving forward, and additional task would be to create an assessment plan that considers virtual learning as well as virtual theatrical productions and how this move impacts the dissemination of our PSLO’s. </w:t>
      </w:r>
    </w:p>
    <w:p w14:paraId="1DAE521B" w14:textId="4390A4EF" w:rsidR="0054745C" w:rsidRDefault="0054745C" w:rsidP="007A5906">
      <w:pPr>
        <w:rPr>
          <w:rFonts w:asciiTheme="majorHAnsi" w:hAnsiTheme="majorHAnsi"/>
          <w:sz w:val="24"/>
          <w:szCs w:val="24"/>
        </w:rPr>
      </w:pPr>
      <w:r>
        <w:rPr>
          <w:rFonts w:asciiTheme="majorHAnsi" w:hAnsiTheme="majorHAnsi"/>
          <w:sz w:val="24"/>
          <w:szCs w:val="24"/>
        </w:rPr>
        <w:t xml:space="preserve">Below please find the Rubric and tables outlining the data results. </w:t>
      </w:r>
    </w:p>
    <w:p w14:paraId="5926F485" w14:textId="77777777" w:rsidR="002D2FB8" w:rsidRDefault="002D2FB8" w:rsidP="00DE0D9E">
      <w:pPr>
        <w:rPr>
          <w:rFonts w:asciiTheme="majorHAnsi" w:hAnsiTheme="majorHAnsi"/>
          <w:sz w:val="24"/>
          <w:szCs w:val="24"/>
        </w:rPr>
      </w:pPr>
    </w:p>
    <w:p w14:paraId="467F6EDA" w14:textId="77777777" w:rsidR="002D2FB8" w:rsidRDefault="002D2FB8" w:rsidP="00DE0D9E">
      <w:pPr>
        <w:rPr>
          <w:rFonts w:asciiTheme="majorHAnsi" w:hAnsiTheme="majorHAnsi"/>
          <w:sz w:val="24"/>
          <w:szCs w:val="24"/>
        </w:rPr>
      </w:pPr>
    </w:p>
    <w:p w14:paraId="1F143779" w14:textId="77777777" w:rsidR="0054745C" w:rsidRDefault="0054745C" w:rsidP="00DE0D9E">
      <w:pPr>
        <w:rPr>
          <w:rFonts w:asciiTheme="minorHAnsi" w:hAnsiTheme="minorHAnsi"/>
          <w:b/>
        </w:rPr>
      </w:pPr>
    </w:p>
    <w:p w14:paraId="65A0DDD8" w14:textId="77777777" w:rsidR="0054745C" w:rsidRDefault="0054745C" w:rsidP="00DE0D9E">
      <w:pPr>
        <w:rPr>
          <w:rFonts w:asciiTheme="minorHAnsi" w:hAnsiTheme="minorHAnsi"/>
          <w:b/>
        </w:rPr>
      </w:pPr>
    </w:p>
    <w:p w14:paraId="676B8CD8" w14:textId="77777777" w:rsidR="0054745C" w:rsidRDefault="0054745C" w:rsidP="00DE0D9E">
      <w:pPr>
        <w:rPr>
          <w:rFonts w:asciiTheme="minorHAnsi" w:hAnsiTheme="minorHAnsi"/>
          <w:b/>
        </w:rPr>
      </w:pPr>
    </w:p>
    <w:p w14:paraId="24073175" w14:textId="77777777" w:rsidR="0054745C" w:rsidRDefault="0054745C" w:rsidP="00DE0D9E">
      <w:pPr>
        <w:rPr>
          <w:rFonts w:asciiTheme="minorHAnsi" w:hAnsiTheme="minorHAnsi"/>
          <w:b/>
        </w:rPr>
      </w:pPr>
    </w:p>
    <w:p w14:paraId="43011A10" w14:textId="77777777" w:rsidR="0054745C" w:rsidRDefault="0054745C" w:rsidP="00DE0D9E">
      <w:pPr>
        <w:rPr>
          <w:rFonts w:asciiTheme="minorHAnsi" w:hAnsiTheme="minorHAnsi"/>
          <w:b/>
        </w:rPr>
      </w:pPr>
    </w:p>
    <w:p w14:paraId="1C51B95F" w14:textId="77777777" w:rsidR="0054745C" w:rsidRDefault="0054745C" w:rsidP="00DE0D9E">
      <w:pPr>
        <w:rPr>
          <w:rFonts w:asciiTheme="minorHAnsi" w:hAnsiTheme="minorHAnsi"/>
          <w:b/>
        </w:rPr>
      </w:pPr>
    </w:p>
    <w:p w14:paraId="2C1E5D4B" w14:textId="0DE073DB" w:rsidR="00DE0D9E" w:rsidRPr="00DE0D9E" w:rsidRDefault="00DE0D9E" w:rsidP="00DE0D9E">
      <w:pPr>
        <w:rPr>
          <w:rFonts w:asciiTheme="minorHAnsi" w:hAnsiTheme="minorHAnsi"/>
          <w:sz w:val="24"/>
          <w:szCs w:val="24"/>
        </w:rPr>
      </w:pPr>
      <w:r w:rsidRPr="00DE0D9E">
        <w:rPr>
          <w:rFonts w:asciiTheme="minorHAnsi" w:hAnsiTheme="minorHAnsi"/>
          <w:b/>
        </w:rPr>
        <w:t>Appendix A</w:t>
      </w:r>
      <w:r w:rsidRPr="00DE0D9E">
        <w:rPr>
          <w:rFonts w:asciiTheme="minorHAnsi" w:hAnsiTheme="minorHAnsi"/>
          <w:b/>
        </w:rPr>
        <w:t xml:space="preserve">: </w:t>
      </w:r>
      <w:r w:rsidRPr="00DE0D9E">
        <w:rPr>
          <w:rFonts w:asciiTheme="minorHAnsi" w:hAnsiTheme="minorHAnsi"/>
          <w:b/>
        </w:rPr>
        <w:t xml:space="preserve">RUBRIC </w:t>
      </w:r>
    </w:p>
    <w:p w14:paraId="23EDCF01" w14:textId="77777777" w:rsidR="00DE0D9E" w:rsidRPr="00F64996" w:rsidRDefault="00DE0D9E" w:rsidP="00DE0D9E">
      <w:pPr>
        <w:spacing w:after="0" w:line="360" w:lineRule="auto"/>
        <w:jc w:val="both"/>
        <w:rPr>
          <w:rFonts w:ascii="Century" w:hAnsi="Century"/>
        </w:rPr>
      </w:pPr>
      <w:r w:rsidRPr="00F64996">
        <w:rPr>
          <w:rFonts w:ascii="Century" w:hAnsi="Century"/>
        </w:rPr>
        <w:t>PSLO 1 - Students will demonstrate the knowledge and skills inherent to the varied and distinct processes of theatrical development and presentation.</w:t>
      </w:r>
    </w:p>
    <w:p w14:paraId="752B1B26" w14:textId="77777777" w:rsidR="00DE0D9E" w:rsidRDefault="00DE0D9E" w:rsidP="00DE0D9E">
      <w:pPr>
        <w:spacing w:after="0" w:line="360" w:lineRule="auto"/>
        <w:jc w:val="both"/>
        <w:outlineLvl w:val="0"/>
        <w:rPr>
          <w:rFonts w:ascii="Century" w:hAnsi="Century"/>
          <w:b/>
        </w:rPr>
      </w:pPr>
      <w:r w:rsidRPr="00F64996">
        <w:rPr>
          <w:rFonts w:ascii="Century" w:hAnsi="Century"/>
        </w:rPr>
        <w:t>PSLO 3 - Demonstrate an understanding of the relevant context in which theatre is created and presented.</w:t>
      </w:r>
      <w:r w:rsidRPr="00F64996">
        <w:rPr>
          <w:rFonts w:ascii="Century" w:hAnsi="Century"/>
          <w:b/>
        </w:rPr>
        <w:tab/>
      </w:r>
    </w:p>
    <w:p w14:paraId="11BD6D14" w14:textId="77777777" w:rsidR="00DE0D9E" w:rsidRPr="00FC1026" w:rsidRDefault="00DE0D9E" w:rsidP="00DE0D9E">
      <w:pPr>
        <w:spacing w:after="0" w:line="360" w:lineRule="auto"/>
        <w:jc w:val="both"/>
        <w:rPr>
          <w:rFonts w:ascii="Century" w:hAnsi="Century"/>
        </w:rPr>
      </w:pPr>
      <w:r w:rsidRPr="00F64996">
        <w:rPr>
          <w:rFonts w:ascii="Century" w:hAnsi="Century"/>
          <w:b/>
        </w:rPr>
        <w:tab/>
      </w:r>
      <w:r w:rsidRPr="00F64996">
        <w:rPr>
          <w:rFonts w:ascii="Century" w:hAnsi="Century"/>
          <w:b/>
        </w:rPr>
        <w:tab/>
      </w:r>
      <w:r w:rsidRPr="00F64996">
        <w:rPr>
          <w:rFonts w:ascii="Century" w:hAnsi="Century"/>
          <w:b/>
        </w:rPr>
        <w:tab/>
      </w:r>
      <w:r w:rsidRPr="00F64996">
        <w:rPr>
          <w:rFonts w:ascii="Century" w:hAnsi="Century"/>
          <w:b/>
        </w:rPr>
        <w:tab/>
      </w:r>
      <w:r w:rsidRPr="00F64996">
        <w:rPr>
          <w:rFonts w:ascii="Century" w:hAnsi="Century"/>
          <w:b/>
        </w:rPr>
        <w:tab/>
      </w:r>
      <w:r>
        <w:rPr>
          <w:rFonts w:ascii="Century" w:hAnsi="Century"/>
          <w:b/>
        </w:rPr>
        <w:tab/>
      </w:r>
      <w:r>
        <w:rPr>
          <w:rFonts w:ascii="Century" w:hAnsi="Century"/>
          <w:b/>
        </w:rPr>
        <w:tab/>
      </w:r>
      <w:r>
        <w:rPr>
          <w:rFonts w:ascii="Century" w:hAnsi="Century"/>
          <w:b/>
        </w:rPr>
        <w:tab/>
      </w:r>
      <w:r>
        <w:rPr>
          <w:rFonts w:ascii="Century" w:hAnsi="Century"/>
          <w:b/>
        </w:rPr>
        <w:tab/>
      </w:r>
    </w:p>
    <w:tbl>
      <w:tblPr>
        <w:tblStyle w:val="TableGrid"/>
        <w:tblW w:w="13664" w:type="dxa"/>
        <w:tblLook w:val="00A0" w:firstRow="1" w:lastRow="0" w:firstColumn="1" w:lastColumn="0" w:noHBand="0" w:noVBand="0"/>
      </w:tblPr>
      <w:tblGrid>
        <w:gridCol w:w="2617"/>
        <w:gridCol w:w="2645"/>
        <w:gridCol w:w="2794"/>
        <w:gridCol w:w="2803"/>
        <w:gridCol w:w="2805"/>
      </w:tblGrid>
      <w:tr w:rsidR="00DE0D9E" w:rsidRPr="00F64996" w14:paraId="0AFE5EAB" w14:textId="77777777" w:rsidTr="0014282A">
        <w:trPr>
          <w:trHeight w:val="745"/>
        </w:trPr>
        <w:tc>
          <w:tcPr>
            <w:tcW w:w="2617" w:type="dxa"/>
          </w:tcPr>
          <w:p w14:paraId="2B0E5DE0" w14:textId="77777777" w:rsidR="00DE0D9E" w:rsidRPr="00F64996" w:rsidRDefault="00DE0D9E" w:rsidP="0014282A">
            <w:pPr>
              <w:rPr>
                <w:rFonts w:ascii="Century" w:hAnsi="Century"/>
              </w:rPr>
            </w:pPr>
            <w:r w:rsidRPr="00F64996">
              <w:rPr>
                <w:rFonts w:ascii="Century" w:hAnsi="Century"/>
              </w:rPr>
              <w:t>Scoring Scale (1-3)</w:t>
            </w:r>
          </w:p>
        </w:tc>
        <w:tc>
          <w:tcPr>
            <w:tcW w:w="2645" w:type="dxa"/>
          </w:tcPr>
          <w:p w14:paraId="61342A66" w14:textId="77777777" w:rsidR="00DE0D9E" w:rsidRPr="003C5513" w:rsidRDefault="00DE0D9E" w:rsidP="0014282A">
            <w:pPr>
              <w:rPr>
                <w:rFonts w:ascii="Century" w:hAnsi="Century"/>
                <w:b/>
                <w:szCs w:val="24"/>
              </w:rPr>
            </w:pPr>
            <w:r>
              <w:rPr>
                <w:rFonts w:ascii="Century" w:hAnsi="Century"/>
                <w:b/>
                <w:szCs w:val="24"/>
              </w:rPr>
              <w:t xml:space="preserve">A </w:t>
            </w:r>
            <w:r w:rsidRPr="003C5513">
              <w:rPr>
                <w:rFonts w:ascii="Century" w:hAnsi="Century"/>
                <w:b/>
                <w:szCs w:val="24"/>
              </w:rPr>
              <w:t>Understanding of Source Material</w:t>
            </w:r>
          </w:p>
          <w:p w14:paraId="294B6499" w14:textId="77777777" w:rsidR="00DE0D9E" w:rsidRPr="00D367E5" w:rsidRDefault="00DE0D9E" w:rsidP="0014282A">
            <w:pPr>
              <w:rPr>
                <w:rFonts w:ascii="Century" w:hAnsi="Century"/>
                <w:b/>
                <w:sz w:val="20"/>
                <w:szCs w:val="20"/>
              </w:rPr>
            </w:pPr>
            <w:r w:rsidRPr="00D367E5">
              <w:rPr>
                <w:rFonts w:ascii="Century" w:hAnsi="Century"/>
                <w:sz w:val="20"/>
                <w:szCs w:val="20"/>
              </w:rPr>
              <w:t xml:space="preserve">Key: Analysis of a dramatic text within its aesthetic, historical, social or political contexts. </w:t>
            </w:r>
          </w:p>
        </w:tc>
        <w:tc>
          <w:tcPr>
            <w:tcW w:w="2794" w:type="dxa"/>
          </w:tcPr>
          <w:p w14:paraId="4C5EF761" w14:textId="77777777" w:rsidR="00DE0D9E" w:rsidRPr="00F64996" w:rsidRDefault="00DE0D9E" w:rsidP="0014282A">
            <w:pPr>
              <w:rPr>
                <w:rFonts w:ascii="Century" w:hAnsi="Century"/>
                <w:b/>
              </w:rPr>
            </w:pPr>
            <w:r>
              <w:rPr>
                <w:rFonts w:ascii="Century" w:hAnsi="Century"/>
                <w:b/>
              </w:rPr>
              <w:t xml:space="preserve">B </w:t>
            </w:r>
            <w:r w:rsidRPr="00F64996">
              <w:rPr>
                <w:rFonts w:ascii="Century" w:hAnsi="Century"/>
                <w:b/>
              </w:rPr>
              <w:t>Articulating Point of View</w:t>
            </w:r>
          </w:p>
          <w:p w14:paraId="72452E1C" w14:textId="77777777" w:rsidR="00DE0D9E" w:rsidRPr="00D367E5" w:rsidRDefault="00DE0D9E" w:rsidP="0014282A">
            <w:pPr>
              <w:rPr>
                <w:rFonts w:ascii="Century" w:hAnsi="Century"/>
                <w:sz w:val="20"/>
                <w:szCs w:val="20"/>
              </w:rPr>
            </w:pPr>
            <w:r w:rsidRPr="00F64996">
              <w:rPr>
                <w:rFonts w:ascii="Century" w:hAnsi="Century"/>
                <w:sz w:val="18"/>
                <w:szCs w:val="18"/>
              </w:rPr>
              <w:t xml:space="preserve"> </w:t>
            </w:r>
            <w:r w:rsidRPr="00D367E5">
              <w:rPr>
                <w:rFonts w:ascii="Century" w:hAnsi="Century"/>
                <w:sz w:val="20"/>
                <w:szCs w:val="20"/>
              </w:rPr>
              <w:t>Key: Articulate a clear point of view about the play.</w:t>
            </w:r>
          </w:p>
        </w:tc>
        <w:tc>
          <w:tcPr>
            <w:tcW w:w="2803" w:type="dxa"/>
          </w:tcPr>
          <w:p w14:paraId="6306DB43" w14:textId="77777777" w:rsidR="00DE0D9E" w:rsidRDefault="00DE0D9E" w:rsidP="0014282A">
            <w:pPr>
              <w:shd w:val="clear" w:color="auto" w:fill="FFFFFF"/>
              <w:spacing w:after="0" w:line="240" w:lineRule="auto"/>
              <w:textAlignment w:val="baseline"/>
              <w:rPr>
                <w:rFonts w:ascii="Century" w:eastAsia="Times New Roman" w:hAnsi="Century" w:cs="Times New Roman"/>
                <w:b/>
                <w:color w:val="201F1E"/>
                <w:sz w:val="23"/>
                <w:szCs w:val="23"/>
              </w:rPr>
            </w:pPr>
            <w:r>
              <w:rPr>
                <w:rFonts w:ascii="Century" w:eastAsia="Times New Roman" w:hAnsi="Century" w:cs="Times New Roman"/>
                <w:b/>
                <w:color w:val="201F1E"/>
                <w:sz w:val="23"/>
                <w:szCs w:val="23"/>
              </w:rPr>
              <w:t xml:space="preserve">C </w:t>
            </w:r>
            <w:r w:rsidRPr="00923006">
              <w:rPr>
                <w:rFonts w:ascii="Century" w:eastAsia="Times New Roman" w:hAnsi="Century" w:cs="Times New Roman"/>
                <w:b/>
                <w:color w:val="201F1E"/>
                <w:sz w:val="23"/>
                <w:szCs w:val="23"/>
              </w:rPr>
              <w:t xml:space="preserve">Conceptual </w:t>
            </w:r>
            <w:r w:rsidRPr="00F64996">
              <w:rPr>
                <w:rFonts w:ascii="Century" w:eastAsia="Times New Roman" w:hAnsi="Century" w:cs="Times New Roman"/>
                <w:b/>
                <w:color w:val="201F1E"/>
                <w:sz w:val="23"/>
                <w:szCs w:val="23"/>
              </w:rPr>
              <w:t>articulation or hypothesis of student’s</w:t>
            </w:r>
            <w:r w:rsidRPr="00923006">
              <w:rPr>
                <w:rFonts w:ascii="Century" w:eastAsia="Times New Roman" w:hAnsi="Century" w:cs="Times New Roman"/>
                <w:b/>
                <w:color w:val="201F1E"/>
                <w:sz w:val="23"/>
                <w:szCs w:val="23"/>
              </w:rPr>
              <w:t xml:space="preserve"> approach to the play</w:t>
            </w:r>
          </w:p>
          <w:p w14:paraId="1916732E" w14:textId="77777777" w:rsidR="00DE0D9E" w:rsidRPr="00D367E5" w:rsidRDefault="00DE0D9E" w:rsidP="0014282A">
            <w:pPr>
              <w:shd w:val="clear" w:color="auto" w:fill="FFFFFF"/>
              <w:spacing w:after="0" w:line="240" w:lineRule="auto"/>
              <w:textAlignment w:val="baseline"/>
              <w:rPr>
                <w:rFonts w:ascii="Century" w:eastAsia="Times New Roman" w:hAnsi="Century" w:cs="Times New Roman"/>
                <w:b/>
                <w:color w:val="201F1E"/>
                <w:sz w:val="23"/>
                <w:szCs w:val="23"/>
              </w:rPr>
            </w:pPr>
          </w:p>
          <w:p w14:paraId="0D4D7D63" w14:textId="77777777" w:rsidR="00DE0D9E" w:rsidRPr="00F64996" w:rsidRDefault="00DE0D9E" w:rsidP="0014282A">
            <w:pPr>
              <w:rPr>
                <w:rFonts w:ascii="Century" w:hAnsi="Century"/>
              </w:rPr>
            </w:pPr>
            <w:r w:rsidRPr="00F64996">
              <w:rPr>
                <w:rFonts w:ascii="Century" w:hAnsi="Century"/>
                <w:sz w:val="20"/>
                <w:szCs w:val="20"/>
              </w:rPr>
              <w:t xml:space="preserve">Key: Discussion, statement or creative representation of </w:t>
            </w:r>
            <w:r>
              <w:rPr>
                <w:rFonts w:ascii="Century" w:hAnsi="Century"/>
                <w:sz w:val="20"/>
                <w:szCs w:val="20"/>
              </w:rPr>
              <w:t>student’s approach to the</w:t>
            </w:r>
            <w:r w:rsidRPr="00F64996">
              <w:rPr>
                <w:rFonts w:ascii="Century" w:hAnsi="Century"/>
                <w:sz w:val="20"/>
                <w:szCs w:val="20"/>
              </w:rPr>
              <w:t xml:space="preserve"> play. </w:t>
            </w:r>
          </w:p>
        </w:tc>
        <w:tc>
          <w:tcPr>
            <w:tcW w:w="2805" w:type="dxa"/>
          </w:tcPr>
          <w:p w14:paraId="70CFF1FD" w14:textId="77777777" w:rsidR="00DE0D9E" w:rsidRPr="00923006" w:rsidRDefault="00DE0D9E" w:rsidP="0014282A">
            <w:pPr>
              <w:shd w:val="clear" w:color="auto" w:fill="FFFFFF"/>
              <w:spacing w:after="0" w:line="240" w:lineRule="auto"/>
              <w:textAlignment w:val="baseline"/>
              <w:rPr>
                <w:rFonts w:ascii="Century" w:eastAsia="Times New Roman" w:hAnsi="Century" w:cs="Times New Roman"/>
                <w:b/>
                <w:color w:val="201F1E"/>
                <w:sz w:val="23"/>
                <w:szCs w:val="23"/>
              </w:rPr>
            </w:pPr>
            <w:r>
              <w:rPr>
                <w:rFonts w:ascii="Century" w:eastAsia="Times New Roman" w:hAnsi="Century" w:cs="Times New Roman"/>
                <w:b/>
                <w:color w:val="201F1E"/>
                <w:sz w:val="23"/>
                <w:szCs w:val="23"/>
              </w:rPr>
              <w:t xml:space="preserve">D </w:t>
            </w:r>
            <w:r w:rsidRPr="00923006">
              <w:rPr>
                <w:rFonts w:ascii="Century" w:eastAsia="Times New Roman" w:hAnsi="Century" w:cs="Times New Roman"/>
                <w:b/>
                <w:color w:val="201F1E"/>
                <w:sz w:val="23"/>
                <w:szCs w:val="23"/>
              </w:rPr>
              <w:t xml:space="preserve">Application of concepts into </w:t>
            </w:r>
            <w:r w:rsidRPr="00F64996">
              <w:rPr>
                <w:rFonts w:ascii="Century" w:eastAsia="Times New Roman" w:hAnsi="Century" w:cs="Times New Roman"/>
                <w:b/>
                <w:color w:val="201F1E"/>
                <w:sz w:val="23"/>
                <w:szCs w:val="23"/>
              </w:rPr>
              <w:t>practice (writing, performance, design)</w:t>
            </w:r>
          </w:p>
          <w:p w14:paraId="74836B7F" w14:textId="77777777" w:rsidR="00DE0D9E" w:rsidRPr="00F64996" w:rsidRDefault="00DE0D9E" w:rsidP="0014282A">
            <w:pPr>
              <w:rPr>
                <w:rFonts w:ascii="Century" w:hAnsi="Century"/>
                <w:b/>
              </w:rPr>
            </w:pPr>
          </w:p>
          <w:p w14:paraId="70BFD940" w14:textId="77777777" w:rsidR="00DE0D9E" w:rsidRPr="00F64996" w:rsidRDefault="00DE0D9E" w:rsidP="0014282A">
            <w:pPr>
              <w:rPr>
                <w:rFonts w:ascii="Century" w:hAnsi="Century"/>
                <w:sz w:val="20"/>
                <w:szCs w:val="20"/>
              </w:rPr>
            </w:pPr>
            <w:r w:rsidRPr="00F64996">
              <w:rPr>
                <w:rFonts w:ascii="Century" w:hAnsi="Century"/>
                <w:sz w:val="18"/>
                <w:szCs w:val="18"/>
              </w:rPr>
              <w:t>Key: Creating or devising a</w:t>
            </w:r>
            <w:r>
              <w:rPr>
                <w:rFonts w:ascii="Century" w:hAnsi="Century"/>
                <w:sz w:val="18"/>
                <w:szCs w:val="18"/>
              </w:rPr>
              <w:t>n</w:t>
            </w:r>
            <w:r w:rsidRPr="00F64996">
              <w:rPr>
                <w:rFonts w:ascii="Century" w:hAnsi="Century"/>
                <w:sz w:val="18"/>
                <w:szCs w:val="18"/>
              </w:rPr>
              <w:t xml:space="preserve"> </w:t>
            </w:r>
            <w:r>
              <w:rPr>
                <w:rFonts w:ascii="Century" w:hAnsi="Century"/>
                <w:sz w:val="18"/>
                <w:szCs w:val="18"/>
              </w:rPr>
              <w:t>achievable</w:t>
            </w:r>
            <w:r w:rsidRPr="00F64996">
              <w:rPr>
                <w:rFonts w:ascii="Century" w:hAnsi="Century"/>
                <w:sz w:val="18"/>
                <w:szCs w:val="18"/>
              </w:rPr>
              <w:t xml:space="preserve"> plan, outline or template for </w:t>
            </w:r>
            <w:r>
              <w:rPr>
                <w:rFonts w:ascii="Century" w:hAnsi="Century"/>
                <w:sz w:val="18"/>
                <w:szCs w:val="18"/>
              </w:rPr>
              <w:t>execution of student’s</w:t>
            </w:r>
            <w:r w:rsidRPr="00F64996">
              <w:rPr>
                <w:rFonts w:ascii="Century" w:hAnsi="Century"/>
                <w:sz w:val="18"/>
                <w:szCs w:val="18"/>
              </w:rPr>
              <w:t xml:space="preserve"> </w:t>
            </w:r>
            <w:r>
              <w:rPr>
                <w:rFonts w:ascii="Century" w:hAnsi="Century"/>
                <w:sz w:val="18"/>
                <w:szCs w:val="18"/>
              </w:rPr>
              <w:t>approach</w:t>
            </w:r>
            <w:r w:rsidRPr="00F64996">
              <w:rPr>
                <w:rFonts w:ascii="Century" w:hAnsi="Century"/>
                <w:sz w:val="18"/>
                <w:szCs w:val="18"/>
              </w:rPr>
              <w:t>.</w:t>
            </w:r>
          </w:p>
        </w:tc>
      </w:tr>
      <w:tr w:rsidR="00DE0D9E" w:rsidRPr="00F64996" w14:paraId="108A0610" w14:textId="77777777" w:rsidTr="0014282A">
        <w:trPr>
          <w:trHeight w:val="1156"/>
        </w:trPr>
        <w:tc>
          <w:tcPr>
            <w:tcW w:w="2617" w:type="dxa"/>
          </w:tcPr>
          <w:p w14:paraId="5B8287AF" w14:textId="77777777" w:rsidR="00DE0D9E" w:rsidRPr="00F64996" w:rsidRDefault="00DE0D9E" w:rsidP="0014282A">
            <w:pPr>
              <w:rPr>
                <w:rFonts w:ascii="Century" w:hAnsi="Century"/>
              </w:rPr>
            </w:pPr>
            <w:r w:rsidRPr="00F64996">
              <w:rPr>
                <w:rFonts w:ascii="Century" w:hAnsi="Century"/>
                <w:caps/>
              </w:rPr>
              <w:t>Exceptional</w:t>
            </w:r>
            <w:r w:rsidRPr="00F64996">
              <w:rPr>
                <w:rFonts w:ascii="Century" w:hAnsi="Century"/>
              </w:rPr>
              <w:t xml:space="preserve"> – 3 </w:t>
            </w:r>
          </w:p>
        </w:tc>
        <w:tc>
          <w:tcPr>
            <w:tcW w:w="2645" w:type="dxa"/>
          </w:tcPr>
          <w:p w14:paraId="399C1BF1" w14:textId="77777777" w:rsidR="00DE0D9E" w:rsidRPr="00F64996" w:rsidRDefault="00DE0D9E" w:rsidP="0014282A">
            <w:pPr>
              <w:spacing w:after="0" w:line="240" w:lineRule="auto"/>
              <w:rPr>
                <w:rFonts w:ascii="Century" w:hAnsi="Century"/>
                <w:sz w:val="18"/>
                <w:szCs w:val="18"/>
              </w:rPr>
            </w:pPr>
            <w:r w:rsidRPr="00F64996">
              <w:rPr>
                <w:rFonts w:ascii="Century" w:hAnsi="Century"/>
                <w:sz w:val="18"/>
              </w:rPr>
              <w:t xml:space="preserve">Exceptionally clear </w:t>
            </w:r>
            <w:r>
              <w:rPr>
                <w:rFonts w:ascii="Century" w:hAnsi="Century"/>
                <w:sz w:val="18"/>
              </w:rPr>
              <w:t>and supported analysis</w:t>
            </w:r>
            <w:r w:rsidRPr="00F64996">
              <w:rPr>
                <w:rFonts w:ascii="Century" w:hAnsi="Century"/>
                <w:sz w:val="18"/>
              </w:rPr>
              <w:t xml:space="preserve"> </w:t>
            </w:r>
            <w:r w:rsidRPr="00F64996">
              <w:rPr>
                <w:rFonts w:ascii="Century" w:hAnsi="Century"/>
                <w:sz w:val="18"/>
                <w:szCs w:val="18"/>
              </w:rPr>
              <w:t xml:space="preserve">of a dramatic </w:t>
            </w:r>
            <w:r>
              <w:rPr>
                <w:rFonts w:ascii="Century" w:hAnsi="Century"/>
                <w:sz w:val="18"/>
                <w:szCs w:val="18"/>
              </w:rPr>
              <w:t>text</w:t>
            </w:r>
            <w:r w:rsidRPr="00F64996">
              <w:rPr>
                <w:rFonts w:ascii="Century" w:hAnsi="Century"/>
                <w:sz w:val="18"/>
                <w:szCs w:val="18"/>
              </w:rPr>
              <w:t xml:space="preserve"> within its aesthetic, historical, social or political contexts.</w:t>
            </w:r>
          </w:p>
        </w:tc>
        <w:tc>
          <w:tcPr>
            <w:tcW w:w="2794" w:type="dxa"/>
          </w:tcPr>
          <w:p w14:paraId="34E8BE73" w14:textId="77777777" w:rsidR="00DE0D9E" w:rsidRPr="00F64996" w:rsidRDefault="00DE0D9E" w:rsidP="0014282A">
            <w:pPr>
              <w:spacing w:after="0" w:line="240" w:lineRule="auto"/>
              <w:rPr>
                <w:rFonts w:ascii="Century" w:hAnsi="Century"/>
                <w:sz w:val="18"/>
                <w:szCs w:val="18"/>
              </w:rPr>
            </w:pPr>
            <w:r w:rsidRPr="00F64996">
              <w:rPr>
                <w:rFonts w:ascii="Century" w:hAnsi="Century"/>
                <w:sz w:val="18"/>
              </w:rPr>
              <w:t xml:space="preserve">Exceptionally clear </w:t>
            </w:r>
            <w:r>
              <w:rPr>
                <w:rFonts w:ascii="Century" w:hAnsi="Century"/>
                <w:sz w:val="18"/>
              </w:rPr>
              <w:t xml:space="preserve">and supported </w:t>
            </w:r>
            <w:r w:rsidRPr="00F64996">
              <w:rPr>
                <w:rFonts w:ascii="Century" w:hAnsi="Century"/>
                <w:sz w:val="18"/>
              </w:rPr>
              <w:t xml:space="preserve">articulation of a </w:t>
            </w:r>
            <w:r w:rsidRPr="00F64996">
              <w:rPr>
                <w:rFonts w:ascii="Century" w:hAnsi="Century"/>
                <w:sz w:val="18"/>
                <w:szCs w:val="18"/>
              </w:rPr>
              <w:t xml:space="preserve">point of view </w:t>
            </w:r>
            <w:r>
              <w:rPr>
                <w:rFonts w:ascii="Century" w:hAnsi="Century"/>
                <w:sz w:val="18"/>
                <w:szCs w:val="18"/>
              </w:rPr>
              <w:t xml:space="preserve">about </w:t>
            </w:r>
            <w:r w:rsidRPr="00F64996">
              <w:rPr>
                <w:rFonts w:ascii="Century" w:hAnsi="Century"/>
                <w:sz w:val="18"/>
                <w:szCs w:val="18"/>
              </w:rPr>
              <w:t>the play.</w:t>
            </w:r>
          </w:p>
        </w:tc>
        <w:tc>
          <w:tcPr>
            <w:tcW w:w="2803" w:type="dxa"/>
          </w:tcPr>
          <w:p w14:paraId="5FDF09B5" w14:textId="77777777" w:rsidR="00DE0D9E" w:rsidRPr="00FC1026" w:rsidRDefault="00DE0D9E" w:rsidP="0014282A">
            <w:pPr>
              <w:spacing w:after="0" w:line="240" w:lineRule="auto"/>
              <w:rPr>
                <w:rFonts w:ascii="Century" w:hAnsi="Century"/>
                <w:sz w:val="18"/>
                <w:szCs w:val="18"/>
              </w:rPr>
            </w:pPr>
            <w:r w:rsidRPr="00FC1026">
              <w:rPr>
                <w:rFonts w:ascii="Century" w:hAnsi="Century"/>
                <w:sz w:val="18"/>
                <w:szCs w:val="18"/>
              </w:rPr>
              <w:t>Exceptionally clear</w:t>
            </w:r>
            <w:r>
              <w:rPr>
                <w:rFonts w:ascii="Century" w:hAnsi="Century"/>
                <w:sz w:val="18"/>
                <w:szCs w:val="18"/>
              </w:rPr>
              <w:t xml:space="preserve">, supported, and in-depth </w:t>
            </w:r>
            <w:r w:rsidRPr="00FC1026">
              <w:rPr>
                <w:rFonts w:ascii="Century" w:hAnsi="Century"/>
                <w:sz w:val="18"/>
                <w:szCs w:val="18"/>
              </w:rPr>
              <w:t xml:space="preserve">discussion, statement or creative representation of student’s approach the play. </w:t>
            </w:r>
          </w:p>
        </w:tc>
        <w:tc>
          <w:tcPr>
            <w:tcW w:w="2805" w:type="dxa"/>
          </w:tcPr>
          <w:p w14:paraId="0A844CFC" w14:textId="77777777" w:rsidR="00DE0D9E" w:rsidRPr="00F64996" w:rsidRDefault="00DE0D9E" w:rsidP="0014282A">
            <w:pPr>
              <w:spacing w:after="0" w:line="240" w:lineRule="auto"/>
              <w:rPr>
                <w:rFonts w:ascii="Century" w:hAnsi="Century"/>
                <w:sz w:val="18"/>
                <w:szCs w:val="18"/>
              </w:rPr>
            </w:pPr>
            <w:r w:rsidRPr="00F64996">
              <w:rPr>
                <w:rFonts w:ascii="Century" w:hAnsi="Century"/>
                <w:sz w:val="18"/>
                <w:szCs w:val="18"/>
              </w:rPr>
              <w:t xml:space="preserve">Exceptionally clear </w:t>
            </w:r>
            <w:r>
              <w:rPr>
                <w:rFonts w:ascii="Century" w:hAnsi="Century"/>
                <w:sz w:val="18"/>
                <w:szCs w:val="18"/>
              </w:rPr>
              <w:t xml:space="preserve">and achievable </w:t>
            </w:r>
            <w:r w:rsidRPr="00F64996">
              <w:rPr>
                <w:rFonts w:ascii="Century" w:hAnsi="Century"/>
                <w:sz w:val="18"/>
                <w:szCs w:val="18"/>
              </w:rPr>
              <w:t xml:space="preserve">plan, outline or template for </w:t>
            </w:r>
            <w:r>
              <w:rPr>
                <w:rFonts w:ascii="Century" w:hAnsi="Century"/>
                <w:sz w:val="18"/>
                <w:szCs w:val="18"/>
              </w:rPr>
              <w:t>execution of student’s approach.</w:t>
            </w:r>
          </w:p>
        </w:tc>
      </w:tr>
      <w:tr w:rsidR="00DE0D9E" w:rsidRPr="00F64996" w14:paraId="353C8040" w14:textId="77777777" w:rsidTr="0014282A">
        <w:trPr>
          <w:trHeight w:val="973"/>
        </w:trPr>
        <w:tc>
          <w:tcPr>
            <w:tcW w:w="2617" w:type="dxa"/>
          </w:tcPr>
          <w:p w14:paraId="1A17553A" w14:textId="77777777" w:rsidR="00DE0D9E" w:rsidRPr="00F64996" w:rsidRDefault="00DE0D9E" w:rsidP="0014282A">
            <w:pPr>
              <w:rPr>
                <w:rFonts w:ascii="Century" w:hAnsi="Century"/>
              </w:rPr>
            </w:pPr>
            <w:r w:rsidRPr="00F64996">
              <w:rPr>
                <w:rFonts w:ascii="Century" w:hAnsi="Century"/>
              </w:rPr>
              <w:t xml:space="preserve">SATISFACTORY – 2 </w:t>
            </w:r>
          </w:p>
        </w:tc>
        <w:tc>
          <w:tcPr>
            <w:tcW w:w="2645" w:type="dxa"/>
          </w:tcPr>
          <w:p w14:paraId="0C2D5B81" w14:textId="77777777" w:rsidR="00DE0D9E" w:rsidRPr="00F64996" w:rsidRDefault="00DE0D9E" w:rsidP="0014282A">
            <w:pPr>
              <w:spacing w:after="0" w:line="240" w:lineRule="auto"/>
              <w:rPr>
                <w:rFonts w:ascii="Century" w:hAnsi="Century"/>
                <w:sz w:val="18"/>
                <w:szCs w:val="18"/>
              </w:rPr>
            </w:pPr>
            <w:r>
              <w:rPr>
                <w:rFonts w:ascii="Century" w:hAnsi="Century"/>
                <w:sz w:val="18"/>
                <w:szCs w:val="18"/>
              </w:rPr>
              <w:t xml:space="preserve">Mostly </w:t>
            </w:r>
            <w:r w:rsidRPr="00F64996">
              <w:rPr>
                <w:rFonts w:ascii="Century" w:hAnsi="Century"/>
                <w:sz w:val="18"/>
                <w:szCs w:val="18"/>
              </w:rPr>
              <w:t xml:space="preserve">clear </w:t>
            </w:r>
            <w:r>
              <w:rPr>
                <w:rFonts w:ascii="Century" w:hAnsi="Century"/>
                <w:sz w:val="18"/>
                <w:szCs w:val="18"/>
              </w:rPr>
              <w:t>and supported analysis</w:t>
            </w:r>
            <w:r w:rsidRPr="00F64996">
              <w:rPr>
                <w:rFonts w:ascii="Century" w:hAnsi="Century"/>
                <w:sz w:val="18"/>
                <w:szCs w:val="18"/>
              </w:rPr>
              <w:t xml:space="preserve"> of a dramatic </w:t>
            </w:r>
            <w:r>
              <w:rPr>
                <w:rFonts w:ascii="Century" w:hAnsi="Century"/>
                <w:sz w:val="18"/>
                <w:szCs w:val="18"/>
              </w:rPr>
              <w:t>text</w:t>
            </w:r>
            <w:r w:rsidRPr="00F64996">
              <w:rPr>
                <w:rFonts w:ascii="Century" w:hAnsi="Century"/>
                <w:sz w:val="18"/>
                <w:szCs w:val="18"/>
              </w:rPr>
              <w:t xml:space="preserve"> within its aesthetic, historical, social or political contexts.</w:t>
            </w:r>
            <w:r>
              <w:rPr>
                <w:rFonts w:ascii="Century" w:hAnsi="Century"/>
                <w:sz w:val="18"/>
                <w:szCs w:val="18"/>
              </w:rPr>
              <w:t xml:space="preserve"> </w:t>
            </w:r>
          </w:p>
        </w:tc>
        <w:tc>
          <w:tcPr>
            <w:tcW w:w="2794" w:type="dxa"/>
          </w:tcPr>
          <w:p w14:paraId="431C17A4" w14:textId="77777777" w:rsidR="00DE0D9E" w:rsidRPr="00F64996" w:rsidRDefault="00DE0D9E" w:rsidP="0014282A">
            <w:pPr>
              <w:spacing w:after="0" w:line="240" w:lineRule="auto"/>
              <w:rPr>
                <w:rFonts w:ascii="Century" w:hAnsi="Century"/>
                <w:sz w:val="18"/>
                <w:szCs w:val="18"/>
              </w:rPr>
            </w:pPr>
            <w:r w:rsidRPr="00F64996">
              <w:rPr>
                <w:rFonts w:ascii="Century" w:hAnsi="Century"/>
                <w:sz w:val="18"/>
              </w:rPr>
              <w:t xml:space="preserve">Mostly clear </w:t>
            </w:r>
            <w:r>
              <w:rPr>
                <w:rFonts w:ascii="Century" w:hAnsi="Century"/>
                <w:sz w:val="18"/>
              </w:rPr>
              <w:t xml:space="preserve">and supported </w:t>
            </w:r>
            <w:r w:rsidRPr="00F64996">
              <w:rPr>
                <w:rFonts w:ascii="Century" w:hAnsi="Century"/>
                <w:sz w:val="18"/>
              </w:rPr>
              <w:t xml:space="preserve">articulation of a </w:t>
            </w:r>
            <w:r w:rsidRPr="00F64996">
              <w:rPr>
                <w:rFonts w:ascii="Century" w:hAnsi="Century"/>
                <w:sz w:val="18"/>
                <w:szCs w:val="18"/>
              </w:rPr>
              <w:t xml:space="preserve">point of view </w:t>
            </w:r>
            <w:r>
              <w:rPr>
                <w:rFonts w:ascii="Century" w:hAnsi="Century"/>
                <w:sz w:val="18"/>
                <w:szCs w:val="18"/>
              </w:rPr>
              <w:t xml:space="preserve">about </w:t>
            </w:r>
            <w:r w:rsidRPr="00F64996">
              <w:rPr>
                <w:rFonts w:ascii="Century" w:hAnsi="Century"/>
                <w:sz w:val="18"/>
                <w:szCs w:val="18"/>
              </w:rPr>
              <w:t>the play.</w:t>
            </w:r>
          </w:p>
        </w:tc>
        <w:tc>
          <w:tcPr>
            <w:tcW w:w="2803" w:type="dxa"/>
          </w:tcPr>
          <w:p w14:paraId="27C3B5C3" w14:textId="77777777" w:rsidR="00DE0D9E" w:rsidRPr="00FC1026" w:rsidRDefault="00DE0D9E" w:rsidP="0014282A">
            <w:pPr>
              <w:spacing w:after="0" w:line="240" w:lineRule="auto"/>
              <w:rPr>
                <w:rFonts w:ascii="Century" w:hAnsi="Century"/>
                <w:sz w:val="18"/>
                <w:szCs w:val="18"/>
              </w:rPr>
            </w:pPr>
            <w:r w:rsidRPr="00FC1026">
              <w:rPr>
                <w:rFonts w:ascii="Century" w:hAnsi="Century"/>
                <w:sz w:val="18"/>
                <w:szCs w:val="18"/>
              </w:rPr>
              <w:t>Mostly clear</w:t>
            </w:r>
            <w:r>
              <w:rPr>
                <w:rFonts w:ascii="Century" w:hAnsi="Century"/>
                <w:sz w:val="18"/>
                <w:szCs w:val="18"/>
              </w:rPr>
              <w:t>, supported,</w:t>
            </w:r>
            <w:r w:rsidRPr="00FC1026">
              <w:rPr>
                <w:rFonts w:ascii="Century" w:hAnsi="Century"/>
                <w:sz w:val="18"/>
                <w:szCs w:val="18"/>
              </w:rPr>
              <w:t xml:space="preserve"> in-depth discussion, statement or creative representation of student’s approach the play.</w:t>
            </w:r>
          </w:p>
          <w:p w14:paraId="1A20C2BF" w14:textId="77777777" w:rsidR="00DE0D9E" w:rsidRPr="00FC1026" w:rsidRDefault="00DE0D9E" w:rsidP="0014282A">
            <w:pPr>
              <w:spacing w:after="0" w:line="240" w:lineRule="auto"/>
              <w:rPr>
                <w:rFonts w:ascii="Century" w:hAnsi="Century"/>
                <w:sz w:val="18"/>
                <w:szCs w:val="18"/>
              </w:rPr>
            </w:pPr>
          </w:p>
          <w:p w14:paraId="75DBE91C" w14:textId="77777777" w:rsidR="00DE0D9E" w:rsidRPr="00FC1026" w:rsidRDefault="00DE0D9E" w:rsidP="0014282A">
            <w:pPr>
              <w:spacing w:after="0" w:line="240" w:lineRule="auto"/>
              <w:rPr>
                <w:rFonts w:ascii="Century" w:hAnsi="Century"/>
                <w:sz w:val="18"/>
                <w:szCs w:val="18"/>
              </w:rPr>
            </w:pPr>
          </w:p>
        </w:tc>
        <w:tc>
          <w:tcPr>
            <w:tcW w:w="2805" w:type="dxa"/>
          </w:tcPr>
          <w:p w14:paraId="108ABB34" w14:textId="77777777" w:rsidR="00DE0D9E" w:rsidRPr="00F64996" w:rsidRDefault="00DE0D9E" w:rsidP="0014282A">
            <w:pPr>
              <w:spacing w:after="0" w:line="240" w:lineRule="auto"/>
              <w:rPr>
                <w:rFonts w:ascii="Century" w:hAnsi="Century"/>
                <w:sz w:val="18"/>
                <w:szCs w:val="18"/>
              </w:rPr>
            </w:pPr>
            <w:r w:rsidRPr="00F64996">
              <w:rPr>
                <w:rFonts w:ascii="Century" w:hAnsi="Century"/>
                <w:sz w:val="18"/>
                <w:szCs w:val="18"/>
              </w:rPr>
              <w:t xml:space="preserve">Mostly clear </w:t>
            </w:r>
            <w:r>
              <w:rPr>
                <w:rFonts w:ascii="Century" w:hAnsi="Century"/>
                <w:sz w:val="18"/>
                <w:szCs w:val="18"/>
              </w:rPr>
              <w:t xml:space="preserve">and achievable </w:t>
            </w:r>
            <w:r w:rsidRPr="00F64996">
              <w:rPr>
                <w:rFonts w:ascii="Century" w:hAnsi="Century"/>
                <w:sz w:val="18"/>
                <w:szCs w:val="18"/>
              </w:rPr>
              <w:t xml:space="preserve">plan, outline or template for </w:t>
            </w:r>
            <w:r>
              <w:rPr>
                <w:rFonts w:ascii="Century" w:hAnsi="Century"/>
                <w:sz w:val="18"/>
                <w:szCs w:val="18"/>
              </w:rPr>
              <w:t>execution of student’s approach.</w:t>
            </w:r>
          </w:p>
        </w:tc>
      </w:tr>
      <w:tr w:rsidR="00DE0D9E" w:rsidRPr="00F64996" w14:paraId="5D258D8D" w14:textId="77777777" w:rsidTr="0014282A">
        <w:trPr>
          <w:trHeight w:val="821"/>
        </w:trPr>
        <w:tc>
          <w:tcPr>
            <w:tcW w:w="2617" w:type="dxa"/>
          </w:tcPr>
          <w:p w14:paraId="6D10E03A" w14:textId="77777777" w:rsidR="00DE0D9E" w:rsidRPr="00F64996" w:rsidRDefault="00DE0D9E" w:rsidP="0014282A">
            <w:pPr>
              <w:spacing w:after="0" w:line="240" w:lineRule="auto"/>
              <w:rPr>
                <w:rFonts w:ascii="Century" w:hAnsi="Century"/>
              </w:rPr>
            </w:pPr>
            <w:r w:rsidRPr="00F64996">
              <w:rPr>
                <w:rFonts w:ascii="Century" w:hAnsi="Century"/>
              </w:rPr>
              <w:t>MINIMAL -1</w:t>
            </w:r>
          </w:p>
        </w:tc>
        <w:tc>
          <w:tcPr>
            <w:tcW w:w="2645" w:type="dxa"/>
          </w:tcPr>
          <w:p w14:paraId="3B770E20" w14:textId="77777777" w:rsidR="00DE0D9E" w:rsidRPr="00F64996" w:rsidRDefault="00DE0D9E" w:rsidP="0014282A">
            <w:pPr>
              <w:spacing w:after="0" w:line="240" w:lineRule="auto"/>
              <w:rPr>
                <w:rFonts w:ascii="Century" w:hAnsi="Century"/>
                <w:sz w:val="18"/>
                <w:szCs w:val="18"/>
              </w:rPr>
            </w:pPr>
            <w:r>
              <w:rPr>
                <w:rFonts w:ascii="Century" w:hAnsi="Century"/>
                <w:sz w:val="18"/>
                <w:szCs w:val="18"/>
              </w:rPr>
              <w:t>Rarely or never clear or supported</w:t>
            </w:r>
            <w:r w:rsidRPr="00F64996">
              <w:rPr>
                <w:rFonts w:ascii="Century" w:hAnsi="Century"/>
                <w:sz w:val="18"/>
                <w:szCs w:val="18"/>
              </w:rPr>
              <w:t xml:space="preserve"> </w:t>
            </w:r>
            <w:r>
              <w:rPr>
                <w:rFonts w:ascii="Century" w:hAnsi="Century"/>
                <w:sz w:val="18"/>
                <w:szCs w:val="18"/>
              </w:rPr>
              <w:t>analysis</w:t>
            </w:r>
            <w:r w:rsidRPr="00F64996">
              <w:rPr>
                <w:rFonts w:ascii="Century" w:hAnsi="Century"/>
                <w:sz w:val="18"/>
                <w:szCs w:val="18"/>
              </w:rPr>
              <w:t xml:space="preserve"> of a dramatic </w:t>
            </w:r>
            <w:r>
              <w:rPr>
                <w:rFonts w:ascii="Century" w:hAnsi="Century"/>
                <w:sz w:val="18"/>
                <w:szCs w:val="18"/>
              </w:rPr>
              <w:t>text</w:t>
            </w:r>
            <w:r w:rsidRPr="00F64996">
              <w:rPr>
                <w:rFonts w:ascii="Century" w:hAnsi="Century"/>
                <w:sz w:val="18"/>
                <w:szCs w:val="18"/>
              </w:rPr>
              <w:t xml:space="preserve"> within its aesthetic, historical, social or political contexts.</w:t>
            </w:r>
          </w:p>
        </w:tc>
        <w:tc>
          <w:tcPr>
            <w:tcW w:w="2794" w:type="dxa"/>
          </w:tcPr>
          <w:p w14:paraId="6165C19B" w14:textId="77777777" w:rsidR="00DE0D9E" w:rsidRPr="00F64996" w:rsidRDefault="00DE0D9E" w:rsidP="0014282A">
            <w:pPr>
              <w:spacing w:after="0" w:line="240" w:lineRule="auto"/>
              <w:rPr>
                <w:rFonts w:ascii="Century" w:hAnsi="Century"/>
                <w:sz w:val="18"/>
                <w:szCs w:val="18"/>
              </w:rPr>
            </w:pPr>
            <w:r>
              <w:rPr>
                <w:rFonts w:ascii="Century" w:hAnsi="Century"/>
                <w:sz w:val="18"/>
              </w:rPr>
              <w:t xml:space="preserve">Rarely or never </w:t>
            </w:r>
            <w:r w:rsidRPr="00F64996">
              <w:rPr>
                <w:rFonts w:ascii="Century" w:hAnsi="Century"/>
                <w:sz w:val="18"/>
              </w:rPr>
              <w:t xml:space="preserve">clear </w:t>
            </w:r>
            <w:r>
              <w:rPr>
                <w:rFonts w:ascii="Century" w:hAnsi="Century"/>
                <w:sz w:val="18"/>
              </w:rPr>
              <w:t xml:space="preserve">or supported </w:t>
            </w:r>
            <w:r w:rsidRPr="00F64996">
              <w:rPr>
                <w:rFonts w:ascii="Century" w:hAnsi="Century"/>
                <w:sz w:val="18"/>
              </w:rPr>
              <w:t xml:space="preserve">articulation of a </w:t>
            </w:r>
            <w:r w:rsidRPr="00F64996">
              <w:rPr>
                <w:rFonts w:ascii="Century" w:hAnsi="Century"/>
                <w:sz w:val="18"/>
                <w:szCs w:val="18"/>
              </w:rPr>
              <w:t xml:space="preserve">point of view </w:t>
            </w:r>
            <w:r>
              <w:rPr>
                <w:rFonts w:ascii="Century" w:hAnsi="Century"/>
                <w:sz w:val="18"/>
                <w:szCs w:val="18"/>
              </w:rPr>
              <w:t xml:space="preserve">about </w:t>
            </w:r>
            <w:r w:rsidRPr="00F64996">
              <w:rPr>
                <w:rFonts w:ascii="Century" w:hAnsi="Century"/>
                <w:sz w:val="18"/>
                <w:szCs w:val="18"/>
              </w:rPr>
              <w:t>the play.</w:t>
            </w:r>
          </w:p>
        </w:tc>
        <w:tc>
          <w:tcPr>
            <w:tcW w:w="2803" w:type="dxa"/>
          </w:tcPr>
          <w:p w14:paraId="17C14B4D" w14:textId="77777777" w:rsidR="00DE0D9E" w:rsidRPr="00FC1026" w:rsidRDefault="00DE0D9E" w:rsidP="0014282A">
            <w:pPr>
              <w:spacing w:after="0" w:line="240" w:lineRule="auto"/>
              <w:rPr>
                <w:rFonts w:ascii="Century" w:hAnsi="Century"/>
                <w:sz w:val="18"/>
                <w:szCs w:val="18"/>
              </w:rPr>
            </w:pPr>
            <w:r>
              <w:rPr>
                <w:rFonts w:ascii="Century" w:hAnsi="Century"/>
                <w:sz w:val="18"/>
                <w:szCs w:val="18"/>
              </w:rPr>
              <w:t>Rarely or never clear, supported, or</w:t>
            </w:r>
            <w:r w:rsidRPr="00FC1026">
              <w:rPr>
                <w:rFonts w:ascii="Century" w:hAnsi="Century"/>
                <w:sz w:val="18"/>
                <w:szCs w:val="18"/>
              </w:rPr>
              <w:t xml:space="preserve"> in-depth discussion, statement or creative representation of student’s approach the play.</w:t>
            </w:r>
          </w:p>
        </w:tc>
        <w:tc>
          <w:tcPr>
            <w:tcW w:w="2805" w:type="dxa"/>
          </w:tcPr>
          <w:p w14:paraId="6D728357" w14:textId="77777777" w:rsidR="00DE0D9E" w:rsidRPr="00F64996" w:rsidRDefault="00DE0D9E" w:rsidP="0014282A">
            <w:pPr>
              <w:spacing w:after="0" w:line="240" w:lineRule="auto"/>
              <w:rPr>
                <w:rFonts w:ascii="Century" w:hAnsi="Century"/>
                <w:sz w:val="18"/>
                <w:szCs w:val="18"/>
              </w:rPr>
            </w:pPr>
            <w:r>
              <w:rPr>
                <w:rFonts w:ascii="Century" w:hAnsi="Century"/>
                <w:sz w:val="18"/>
                <w:szCs w:val="18"/>
              </w:rPr>
              <w:t>Rarely or never</w:t>
            </w:r>
            <w:r w:rsidRPr="00F64996">
              <w:rPr>
                <w:rFonts w:ascii="Century" w:hAnsi="Century"/>
                <w:sz w:val="18"/>
                <w:szCs w:val="18"/>
              </w:rPr>
              <w:t xml:space="preserve"> clear</w:t>
            </w:r>
            <w:r>
              <w:rPr>
                <w:rFonts w:ascii="Century" w:hAnsi="Century"/>
                <w:sz w:val="18"/>
                <w:szCs w:val="18"/>
              </w:rPr>
              <w:t xml:space="preserve"> or achievable </w:t>
            </w:r>
            <w:r w:rsidRPr="00F64996">
              <w:rPr>
                <w:rFonts w:ascii="Century" w:hAnsi="Century"/>
                <w:sz w:val="18"/>
                <w:szCs w:val="18"/>
              </w:rPr>
              <w:t xml:space="preserve">plan, outline or template for </w:t>
            </w:r>
            <w:r>
              <w:rPr>
                <w:rFonts w:ascii="Century" w:hAnsi="Century"/>
                <w:sz w:val="18"/>
                <w:szCs w:val="18"/>
              </w:rPr>
              <w:t>execution of student’s approach.</w:t>
            </w:r>
          </w:p>
        </w:tc>
      </w:tr>
      <w:tr w:rsidR="00DE0D9E" w:rsidRPr="00F64996" w14:paraId="57AA8A94" w14:textId="77777777" w:rsidTr="0014282A">
        <w:trPr>
          <w:trHeight w:val="821"/>
        </w:trPr>
        <w:tc>
          <w:tcPr>
            <w:tcW w:w="2617" w:type="dxa"/>
          </w:tcPr>
          <w:p w14:paraId="04B43843" w14:textId="77777777" w:rsidR="00DE0D9E" w:rsidRPr="00F64996" w:rsidRDefault="00DE0D9E" w:rsidP="0014282A">
            <w:pPr>
              <w:spacing w:after="0" w:line="240" w:lineRule="auto"/>
              <w:rPr>
                <w:rFonts w:ascii="Century" w:hAnsi="Century"/>
              </w:rPr>
            </w:pPr>
            <w:r w:rsidRPr="00F64996">
              <w:rPr>
                <w:rFonts w:ascii="Century" w:hAnsi="Century"/>
              </w:rPr>
              <w:t>Not Applicable - NA</w:t>
            </w:r>
          </w:p>
        </w:tc>
        <w:tc>
          <w:tcPr>
            <w:tcW w:w="2645" w:type="dxa"/>
          </w:tcPr>
          <w:p w14:paraId="10DF143F" w14:textId="77777777" w:rsidR="00DE0D9E" w:rsidRPr="00F64996" w:rsidRDefault="00DE0D9E" w:rsidP="0014282A">
            <w:pPr>
              <w:spacing w:after="0" w:line="240" w:lineRule="auto"/>
              <w:rPr>
                <w:rFonts w:ascii="Century" w:hAnsi="Century"/>
                <w:sz w:val="18"/>
                <w:szCs w:val="18"/>
              </w:rPr>
            </w:pPr>
          </w:p>
        </w:tc>
        <w:tc>
          <w:tcPr>
            <w:tcW w:w="2794" w:type="dxa"/>
          </w:tcPr>
          <w:p w14:paraId="59186750" w14:textId="77777777" w:rsidR="00DE0D9E" w:rsidRPr="00F64996" w:rsidRDefault="00DE0D9E" w:rsidP="0014282A">
            <w:pPr>
              <w:spacing w:after="0" w:line="240" w:lineRule="auto"/>
              <w:rPr>
                <w:rFonts w:ascii="Century" w:hAnsi="Century"/>
                <w:sz w:val="18"/>
                <w:szCs w:val="18"/>
              </w:rPr>
            </w:pPr>
          </w:p>
        </w:tc>
        <w:tc>
          <w:tcPr>
            <w:tcW w:w="2803" w:type="dxa"/>
          </w:tcPr>
          <w:p w14:paraId="18404B45" w14:textId="77777777" w:rsidR="00DE0D9E" w:rsidRPr="00F64996" w:rsidRDefault="00DE0D9E" w:rsidP="0014282A">
            <w:pPr>
              <w:spacing w:after="0" w:line="240" w:lineRule="auto"/>
              <w:rPr>
                <w:rFonts w:ascii="Century" w:hAnsi="Century"/>
                <w:sz w:val="18"/>
              </w:rPr>
            </w:pPr>
          </w:p>
        </w:tc>
        <w:tc>
          <w:tcPr>
            <w:tcW w:w="2805" w:type="dxa"/>
          </w:tcPr>
          <w:p w14:paraId="75945C6C" w14:textId="77777777" w:rsidR="00DE0D9E" w:rsidRPr="00F64996" w:rsidRDefault="00DE0D9E" w:rsidP="0014282A">
            <w:pPr>
              <w:spacing w:after="0" w:line="240" w:lineRule="auto"/>
              <w:rPr>
                <w:rFonts w:ascii="Century" w:hAnsi="Century"/>
                <w:sz w:val="18"/>
                <w:szCs w:val="18"/>
              </w:rPr>
            </w:pPr>
          </w:p>
        </w:tc>
      </w:tr>
    </w:tbl>
    <w:p w14:paraId="09582293" w14:textId="698E22AF" w:rsidR="00DE0D9E" w:rsidRPr="00DE0D9E" w:rsidRDefault="00DE0D9E" w:rsidP="007A5906">
      <w:pPr>
        <w:rPr>
          <w:rFonts w:asciiTheme="minorHAnsi" w:hAnsiTheme="minorHAnsi"/>
          <w:b/>
        </w:rPr>
      </w:pPr>
      <w:r w:rsidRPr="00DE0D9E">
        <w:rPr>
          <w:rFonts w:asciiTheme="minorHAnsi" w:hAnsiTheme="minorHAnsi"/>
          <w:b/>
        </w:rPr>
        <w:t xml:space="preserve">Appendix B: </w:t>
      </w:r>
    </w:p>
    <w:p w14:paraId="153306CB" w14:textId="77777777" w:rsidR="00DE0D9E" w:rsidRDefault="00DE0D9E" w:rsidP="007A5906">
      <w:pPr>
        <w:rPr>
          <w:rFonts w:asciiTheme="majorHAnsi" w:hAnsiTheme="majorHAnsi"/>
          <w:sz w:val="24"/>
          <w:szCs w:val="24"/>
        </w:rPr>
      </w:pPr>
    </w:p>
    <w:p w14:paraId="619865B9" w14:textId="3E17DB65" w:rsidR="00DE0D9E" w:rsidRDefault="00DE0D9E" w:rsidP="007A5906">
      <w:pPr>
        <w:rPr>
          <w:rFonts w:asciiTheme="majorHAnsi" w:hAnsiTheme="majorHAnsi"/>
          <w:sz w:val="24"/>
          <w:szCs w:val="24"/>
        </w:rPr>
      </w:pPr>
      <w:r>
        <w:rPr>
          <w:noProof/>
        </w:rPr>
        <w:drawing>
          <wp:inline distT="0" distB="0" distL="0" distR="0" wp14:anchorId="34488A55" wp14:editId="4FDEE467">
            <wp:extent cx="5486400" cy="2286000"/>
            <wp:effectExtent l="0" t="0" r="0" b="0"/>
            <wp:docPr id="3" name="Chart 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42D1D57-D22E-ED46-9C41-A57292F16C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DE485DF" w14:textId="780BF10A" w:rsidR="00DE0D9E" w:rsidRDefault="00DE0D9E" w:rsidP="007A5906">
      <w:pPr>
        <w:rPr>
          <w:rFonts w:asciiTheme="majorHAnsi" w:hAnsiTheme="majorHAnsi"/>
          <w:sz w:val="24"/>
          <w:szCs w:val="24"/>
        </w:rPr>
      </w:pPr>
      <w:r>
        <w:rPr>
          <w:noProof/>
        </w:rPr>
        <w:drawing>
          <wp:inline distT="0" distB="0" distL="0" distR="0" wp14:anchorId="6EA8656F" wp14:editId="680752D3">
            <wp:extent cx="4852035" cy="2717760"/>
            <wp:effectExtent l="0" t="0" r="24765" b="635"/>
            <wp:docPr id="7" name="Chart 7">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1CC2E5BA-A711-9742-8920-24531C00B6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2F0B805" w14:textId="77777777" w:rsidR="00DE0D9E" w:rsidRDefault="00DE0D9E" w:rsidP="007A5906">
      <w:pPr>
        <w:rPr>
          <w:rFonts w:asciiTheme="majorHAnsi" w:hAnsiTheme="majorHAnsi"/>
          <w:sz w:val="24"/>
          <w:szCs w:val="24"/>
        </w:rPr>
      </w:pPr>
    </w:p>
    <w:p w14:paraId="22D5BF36" w14:textId="77777777" w:rsidR="00DE0D9E" w:rsidRDefault="00DE0D9E" w:rsidP="00DE0D9E">
      <w:r>
        <w:rPr>
          <w:noProof/>
        </w:rPr>
        <w:drawing>
          <wp:inline distT="0" distB="0" distL="0" distR="0" wp14:anchorId="7D154C23" wp14:editId="486A9022">
            <wp:extent cx="4572000" cy="4368800"/>
            <wp:effectExtent l="0" t="0" r="0" b="0"/>
            <wp:docPr id="1" name="Chart 1">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B0F8E8EA-F8AE-4D4E-817B-559AF844AA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071A50E" w14:textId="77777777" w:rsidR="00DE0D9E" w:rsidRPr="00C529DF" w:rsidRDefault="00DE0D9E" w:rsidP="007A5906">
      <w:pPr>
        <w:rPr>
          <w:rFonts w:asciiTheme="majorHAnsi" w:hAnsiTheme="majorHAnsi"/>
          <w:sz w:val="24"/>
          <w:szCs w:val="24"/>
        </w:rPr>
      </w:pPr>
    </w:p>
    <w:p w14:paraId="4508CC8F" w14:textId="77777777" w:rsidR="006F5C0F" w:rsidRDefault="006F5C0F" w:rsidP="006F5C0F">
      <w:pPr>
        <w:pStyle w:val="Normal1"/>
        <w:rPr>
          <w:rFonts w:asciiTheme="majorHAnsi" w:hAnsiTheme="majorHAnsi" w:cstheme="majorHAnsi"/>
          <w:b/>
          <w:sz w:val="24"/>
          <w:szCs w:val="24"/>
        </w:rPr>
      </w:pPr>
    </w:p>
    <w:p w14:paraId="5100343C" w14:textId="77777777" w:rsidR="006F5C0F" w:rsidRDefault="006F5C0F" w:rsidP="006F5C0F">
      <w:pPr>
        <w:pStyle w:val="Normal1"/>
        <w:rPr>
          <w:sz w:val="36"/>
          <w:szCs w:val="36"/>
        </w:rPr>
      </w:pPr>
    </w:p>
    <w:p w14:paraId="3DA4B5B4" w14:textId="7D2B0E41" w:rsidR="006F5C0F" w:rsidRPr="00DE0D9E" w:rsidRDefault="00DE0D9E" w:rsidP="006F5C0F">
      <w:pPr>
        <w:pStyle w:val="Normal1"/>
        <w:rPr>
          <w:b/>
        </w:rPr>
      </w:pPr>
      <w:r w:rsidRPr="00DE0D9E">
        <w:rPr>
          <w:b/>
        </w:rPr>
        <w:t>Appendix B Cont.</w:t>
      </w:r>
    </w:p>
    <w:p w14:paraId="7B94C4F8" w14:textId="0662E31F" w:rsidR="00DE0D9E" w:rsidRDefault="00DE0D9E" w:rsidP="006F5C0F">
      <w:pPr>
        <w:pStyle w:val="Normal1"/>
      </w:pPr>
      <w:r>
        <w:t>Theatre 426</w:t>
      </w:r>
    </w:p>
    <w:tbl>
      <w:tblPr>
        <w:tblW w:w="7790" w:type="dxa"/>
        <w:tblLook w:val="04A0" w:firstRow="1" w:lastRow="0" w:firstColumn="1" w:lastColumn="0" w:noHBand="0" w:noVBand="1"/>
      </w:tblPr>
      <w:tblGrid>
        <w:gridCol w:w="240"/>
        <w:gridCol w:w="1298"/>
        <w:gridCol w:w="1693"/>
        <w:gridCol w:w="1381"/>
        <w:gridCol w:w="1531"/>
        <w:gridCol w:w="1647"/>
      </w:tblGrid>
      <w:tr w:rsidR="00DE0D9E" w:rsidRPr="00DE0D9E" w14:paraId="4B7D302D" w14:textId="77777777" w:rsidTr="00DE0D9E">
        <w:trPr>
          <w:trHeight w:val="2060"/>
        </w:trPr>
        <w:tc>
          <w:tcPr>
            <w:tcW w:w="240" w:type="dxa"/>
            <w:tcBorders>
              <w:top w:val="nil"/>
              <w:left w:val="nil"/>
              <w:bottom w:val="nil"/>
              <w:right w:val="nil"/>
            </w:tcBorders>
            <w:shd w:val="clear" w:color="auto" w:fill="auto"/>
            <w:noWrap/>
            <w:vAlign w:val="bottom"/>
            <w:hideMark/>
          </w:tcPr>
          <w:p w14:paraId="0F22A58F" w14:textId="77777777" w:rsidR="00DE0D9E" w:rsidRPr="00DE0D9E" w:rsidRDefault="00DE0D9E" w:rsidP="00DE0D9E">
            <w:pPr>
              <w:spacing w:after="0" w:line="240" w:lineRule="auto"/>
              <w:rPr>
                <w:rFonts w:asciiTheme="minorHAnsi" w:eastAsiaTheme="minorHAnsi" w:hAnsiTheme="minorHAnsi" w:cstheme="minorBidi"/>
                <w:sz w:val="20"/>
                <w:szCs w:val="20"/>
              </w:rPr>
            </w:pPr>
          </w:p>
        </w:tc>
        <w:tc>
          <w:tcPr>
            <w:tcW w:w="1298" w:type="dxa"/>
            <w:tcBorders>
              <w:top w:val="nil"/>
              <w:left w:val="nil"/>
              <w:bottom w:val="nil"/>
              <w:right w:val="nil"/>
            </w:tcBorders>
            <w:shd w:val="clear" w:color="auto" w:fill="auto"/>
            <w:vAlign w:val="center"/>
            <w:hideMark/>
          </w:tcPr>
          <w:p w14:paraId="3F360B02" w14:textId="77777777" w:rsidR="00DE0D9E" w:rsidRPr="00DE0D9E" w:rsidRDefault="00DE0D9E" w:rsidP="00DE0D9E">
            <w:pPr>
              <w:spacing w:after="0" w:line="240" w:lineRule="auto"/>
              <w:jc w:val="center"/>
              <w:rPr>
                <w:rFonts w:eastAsia="Times New Roman" w:cs="Times New Roman"/>
                <w:b/>
                <w:bCs/>
                <w:color w:val="000000"/>
                <w:sz w:val="24"/>
                <w:szCs w:val="24"/>
              </w:rPr>
            </w:pPr>
            <w:r w:rsidRPr="00DE0D9E">
              <w:rPr>
                <w:rFonts w:eastAsia="Times New Roman" w:cs="Times New Roman"/>
                <w:b/>
                <w:bCs/>
                <w:color w:val="000000"/>
                <w:sz w:val="24"/>
                <w:szCs w:val="24"/>
              </w:rPr>
              <w:t>Composite data.  Student</w:t>
            </w:r>
          </w:p>
        </w:tc>
        <w:tc>
          <w:tcPr>
            <w:tcW w:w="1693" w:type="dxa"/>
            <w:tcBorders>
              <w:top w:val="single" w:sz="8" w:space="0" w:color="auto"/>
              <w:left w:val="nil"/>
              <w:bottom w:val="single" w:sz="4" w:space="0" w:color="auto"/>
              <w:right w:val="nil"/>
            </w:tcBorders>
            <w:shd w:val="clear" w:color="auto" w:fill="auto"/>
            <w:vAlign w:val="center"/>
            <w:hideMark/>
          </w:tcPr>
          <w:p w14:paraId="17511E13" w14:textId="77777777" w:rsidR="00DE0D9E" w:rsidRPr="00DE0D9E" w:rsidRDefault="00DE0D9E" w:rsidP="00DE0D9E">
            <w:pPr>
              <w:spacing w:after="0" w:line="240" w:lineRule="auto"/>
              <w:jc w:val="center"/>
              <w:rPr>
                <w:rFonts w:eastAsia="Times New Roman" w:cs="Times New Roman"/>
                <w:b/>
                <w:bCs/>
                <w:color w:val="000000"/>
                <w:sz w:val="24"/>
                <w:szCs w:val="24"/>
              </w:rPr>
            </w:pPr>
            <w:r w:rsidRPr="00DE0D9E">
              <w:rPr>
                <w:rFonts w:eastAsia="Times New Roman" w:cs="Times New Roman"/>
                <w:b/>
                <w:bCs/>
                <w:color w:val="000000"/>
                <w:sz w:val="24"/>
                <w:szCs w:val="24"/>
              </w:rPr>
              <w:t xml:space="preserve">Understanding of </w:t>
            </w:r>
            <w:r w:rsidRPr="00DE0D9E">
              <w:rPr>
                <w:rFonts w:eastAsia="Times New Roman" w:cs="Times New Roman"/>
                <w:b/>
                <w:bCs/>
                <w:color w:val="000000"/>
                <w:sz w:val="24"/>
                <w:szCs w:val="24"/>
              </w:rPr>
              <w:br/>
              <w:t>Source Material</w:t>
            </w:r>
          </w:p>
        </w:tc>
        <w:tc>
          <w:tcPr>
            <w:tcW w:w="1381" w:type="dxa"/>
            <w:tcBorders>
              <w:top w:val="single" w:sz="8" w:space="0" w:color="auto"/>
              <w:left w:val="nil"/>
              <w:bottom w:val="single" w:sz="4" w:space="0" w:color="auto"/>
              <w:right w:val="nil"/>
            </w:tcBorders>
            <w:shd w:val="clear" w:color="auto" w:fill="auto"/>
            <w:vAlign w:val="center"/>
            <w:hideMark/>
          </w:tcPr>
          <w:p w14:paraId="1DFB8A48" w14:textId="77777777" w:rsidR="00DE0D9E" w:rsidRPr="00DE0D9E" w:rsidRDefault="00DE0D9E" w:rsidP="00DE0D9E">
            <w:pPr>
              <w:spacing w:after="0" w:line="240" w:lineRule="auto"/>
              <w:jc w:val="center"/>
              <w:rPr>
                <w:rFonts w:eastAsia="Times New Roman" w:cs="Times New Roman"/>
                <w:b/>
                <w:bCs/>
                <w:color w:val="000000"/>
                <w:sz w:val="24"/>
                <w:szCs w:val="24"/>
              </w:rPr>
            </w:pPr>
            <w:r w:rsidRPr="00DE0D9E">
              <w:rPr>
                <w:rFonts w:eastAsia="Times New Roman" w:cs="Times New Roman"/>
                <w:b/>
                <w:bCs/>
                <w:color w:val="000000"/>
                <w:sz w:val="24"/>
                <w:szCs w:val="24"/>
              </w:rPr>
              <w:t xml:space="preserve">Articulating </w:t>
            </w:r>
            <w:r w:rsidRPr="00DE0D9E">
              <w:rPr>
                <w:rFonts w:eastAsia="Times New Roman" w:cs="Times New Roman"/>
                <w:b/>
                <w:bCs/>
                <w:color w:val="000000"/>
                <w:sz w:val="24"/>
                <w:szCs w:val="24"/>
              </w:rPr>
              <w:br/>
              <w:t>Point of View</w:t>
            </w:r>
          </w:p>
        </w:tc>
        <w:tc>
          <w:tcPr>
            <w:tcW w:w="1531" w:type="dxa"/>
            <w:tcBorders>
              <w:top w:val="single" w:sz="8" w:space="0" w:color="auto"/>
              <w:left w:val="nil"/>
              <w:bottom w:val="single" w:sz="4" w:space="0" w:color="auto"/>
              <w:right w:val="nil"/>
            </w:tcBorders>
            <w:shd w:val="clear" w:color="auto" w:fill="auto"/>
            <w:vAlign w:val="center"/>
            <w:hideMark/>
          </w:tcPr>
          <w:p w14:paraId="55F4BBA7" w14:textId="77777777" w:rsidR="00DE0D9E" w:rsidRPr="00DE0D9E" w:rsidRDefault="00DE0D9E" w:rsidP="00DE0D9E">
            <w:pPr>
              <w:spacing w:after="0" w:line="240" w:lineRule="auto"/>
              <w:jc w:val="center"/>
              <w:rPr>
                <w:rFonts w:eastAsia="Times New Roman" w:cs="Times New Roman"/>
                <w:b/>
                <w:bCs/>
                <w:color w:val="000000"/>
                <w:sz w:val="24"/>
                <w:szCs w:val="24"/>
              </w:rPr>
            </w:pPr>
            <w:r w:rsidRPr="00DE0D9E">
              <w:rPr>
                <w:rFonts w:eastAsia="Times New Roman" w:cs="Times New Roman"/>
                <w:b/>
                <w:bCs/>
                <w:color w:val="000000"/>
                <w:sz w:val="24"/>
                <w:szCs w:val="24"/>
              </w:rPr>
              <w:t>Conceptual Articulation or</w:t>
            </w:r>
            <w:r w:rsidRPr="00DE0D9E">
              <w:rPr>
                <w:rFonts w:eastAsia="Times New Roman" w:cs="Times New Roman"/>
                <w:b/>
                <w:bCs/>
                <w:color w:val="000000"/>
                <w:sz w:val="24"/>
                <w:szCs w:val="24"/>
              </w:rPr>
              <w:br/>
              <w:t xml:space="preserve">hypothesis of student's </w:t>
            </w:r>
            <w:r w:rsidRPr="00DE0D9E">
              <w:rPr>
                <w:rFonts w:eastAsia="Times New Roman" w:cs="Times New Roman"/>
                <w:b/>
                <w:bCs/>
                <w:color w:val="000000"/>
                <w:sz w:val="24"/>
                <w:szCs w:val="24"/>
              </w:rPr>
              <w:br/>
              <w:t>approach to the play</w:t>
            </w:r>
          </w:p>
        </w:tc>
        <w:tc>
          <w:tcPr>
            <w:tcW w:w="1647" w:type="dxa"/>
            <w:tcBorders>
              <w:top w:val="single" w:sz="8" w:space="0" w:color="auto"/>
              <w:left w:val="nil"/>
              <w:bottom w:val="single" w:sz="4" w:space="0" w:color="auto"/>
              <w:right w:val="single" w:sz="8" w:space="0" w:color="auto"/>
            </w:tcBorders>
            <w:shd w:val="clear" w:color="auto" w:fill="auto"/>
            <w:vAlign w:val="center"/>
            <w:hideMark/>
          </w:tcPr>
          <w:p w14:paraId="28CFEB28" w14:textId="77777777" w:rsidR="00DE0D9E" w:rsidRPr="00DE0D9E" w:rsidRDefault="00DE0D9E" w:rsidP="00DE0D9E">
            <w:pPr>
              <w:spacing w:after="0" w:line="240" w:lineRule="auto"/>
              <w:jc w:val="center"/>
              <w:rPr>
                <w:rFonts w:eastAsia="Times New Roman" w:cs="Times New Roman"/>
                <w:b/>
                <w:bCs/>
                <w:color w:val="000000"/>
                <w:sz w:val="24"/>
                <w:szCs w:val="24"/>
              </w:rPr>
            </w:pPr>
            <w:r w:rsidRPr="00DE0D9E">
              <w:rPr>
                <w:rFonts w:eastAsia="Times New Roman" w:cs="Times New Roman"/>
                <w:b/>
                <w:bCs/>
                <w:color w:val="000000"/>
                <w:sz w:val="24"/>
                <w:szCs w:val="24"/>
              </w:rPr>
              <w:t>Application of concept into practice (writing, performance, design)</w:t>
            </w:r>
          </w:p>
        </w:tc>
      </w:tr>
      <w:tr w:rsidR="00DE0D9E" w:rsidRPr="00DE0D9E" w14:paraId="5E319A78" w14:textId="77777777" w:rsidTr="00DE0D9E">
        <w:trPr>
          <w:trHeight w:val="320"/>
        </w:trPr>
        <w:tc>
          <w:tcPr>
            <w:tcW w:w="240" w:type="dxa"/>
            <w:tcBorders>
              <w:top w:val="nil"/>
              <w:left w:val="nil"/>
              <w:bottom w:val="nil"/>
              <w:right w:val="nil"/>
            </w:tcBorders>
            <w:shd w:val="clear" w:color="auto" w:fill="auto"/>
            <w:noWrap/>
            <w:vAlign w:val="bottom"/>
            <w:hideMark/>
          </w:tcPr>
          <w:p w14:paraId="1CAE159A" w14:textId="77777777" w:rsidR="00DE0D9E" w:rsidRPr="00DE0D9E" w:rsidRDefault="00DE0D9E" w:rsidP="00DE0D9E">
            <w:pPr>
              <w:spacing w:after="0" w:line="240" w:lineRule="auto"/>
              <w:jc w:val="center"/>
              <w:rPr>
                <w:rFonts w:eastAsia="Times New Roman" w:cs="Times New Roman"/>
                <w:b/>
                <w:bCs/>
                <w:color w:val="000000"/>
                <w:sz w:val="24"/>
                <w:szCs w:val="24"/>
              </w:rPr>
            </w:pPr>
          </w:p>
        </w:tc>
        <w:tc>
          <w:tcPr>
            <w:tcW w:w="1298" w:type="dxa"/>
            <w:tcBorders>
              <w:top w:val="nil"/>
              <w:left w:val="nil"/>
              <w:bottom w:val="nil"/>
              <w:right w:val="nil"/>
            </w:tcBorders>
            <w:shd w:val="clear" w:color="auto" w:fill="auto"/>
            <w:noWrap/>
            <w:vAlign w:val="center"/>
            <w:hideMark/>
          </w:tcPr>
          <w:p w14:paraId="5D7F73F5"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Student #1</w:t>
            </w:r>
          </w:p>
        </w:tc>
        <w:tc>
          <w:tcPr>
            <w:tcW w:w="1693" w:type="dxa"/>
            <w:tcBorders>
              <w:top w:val="nil"/>
              <w:left w:val="nil"/>
              <w:bottom w:val="nil"/>
              <w:right w:val="nil"/>
            </w:tcBorders>
            <w:shd w:val="clear" w:color="auto" w:fill="auto"/>
            <w:noWrap/>
            <w:vAlign w:val="bottom"/>
            <w:hideMark/>
          </w:tcPr>
          <w:p w14:paraId="7D9074FD"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2</w:t>
            </w:r>
          </w:p>
        </w:tc>
        <w:tc>
          <w:tcPr>
            <w:tcW w:w="1381" w:type="dxa"/>
            <w:tcBorders>
              <w:top w:val="nil"/>
              <w:left w:val="nil"/>
              <w:bottom w:val="nil"/>
              <w:right w:val="nil"/>
            </w:tcBorders>
            <w:shd w:val="clear" w:color="auto" w:fill="auto"/>
            <w:noWrap/>
            <w:vAlign w:val="bottom"/>
            <w:hideMark/>
          </w:tcPr>
          <w:p w14:paraId="29E4F8D6"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1.5</w:t>
            </w:r>
          </w:p>
        </w:tc>
        <w:tc>
          <w:tcPr>
            <w:tcW w:w="1531" w:type="dxa"/>
            <w:tcBorders>
              <w:top w:val="nil"/>
              <w:left w:val="nil"/>
              <w:bottom w:val="nil"/>
              <w:right w:val="nil"/>
            </w:tcBorders>
            <w:shd w:val="clear" w:color="auto" w:fill="auto"/>
            <w:noWrap/>
            <w:vAlign w:val="bottom"/>
            <w:hideMark/>
          </w:tcPr>
          <w:p w14:paraId="502AE503"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w:t>
            </w:r>
          </w:p>
        </w:tc>
        <w:tc>
          <w:tcPr>
            <w:tcW w:w="1647" w:type="dxa"/>
            <w:tcBorders>
              <w:top w:val="nil"/>
              <w:left w:val="nil"/>
              <w:bottom w:val="nil"/>
              <w:right w:val="nil"/>
            </w:tcBorders>
            <w:shd w:val="clear" w:color="auto" w:fill="auto"/>
            <w:noWrap/>
            <w:vAlign w:val="bottom"/>
            <w:hideMark/>
          </w:tcPr>
          <w:p w14:paraId="18A07192"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w:t>
            </w:r>
          </w:p>
        </w:tc>
      </w:tr>
      <w:tr w:rsidR="00DE0D9E" w:rsidRPr="00DE0D9E" w14:paraId="3B18AA76" w14:textId="77777777" w:rsidTr="00DE0D9E">
        <w:trPr>
          <w:trHeight w:val="320"/>
        </w:trPr>
        <w:tc>
          <w:tcPr>
            <w:tcW w:w="240" w:type="dxa"/>
            <w:tcBorders>
              <w:top w:val="nil"/>
              <w:left w:val="nil"/>
              <w:bottom w:val="nil"/>
              <w:right w:val="nil"/>
            </w:tcBorders>
            <w:shd w:val="clear" w:color="auto" w:fill="auto"/>
            <w:noWrap/>
            <w:vAlign w:val="bottom"/>
            <w:hideMark/>
          </w:tcPr>
          <w:p w14:paraId="2FFFE2C8" w14:textId="77777777" w:rsidR="00DE0D9E" w:rsidRPr="00DE0D9E" w:rsidRDefault="00DE0D9E" w:rsidP="00DE0D9E">
            <w:pPr>
              <w:spacing w:after="0" w:line="240" w:lineRule="auto"/>
              <w:jc w:val="right"/>
              <w:rPr>
                <w:rFonts w:eastAsia="Times New Roman" w:cs="Times New Roman"/>
                <w:color w:val="000000"/>
                <w:sz w:val="24"/>
                <w:szCs w:val="24"/>
              </w:rPr>
            </w:pPr>
          </w:p>
        </w:tc>
        <w:tc>
          <w:tcPr>
            <w:tcW w:w="1298" w:type="dxa"/>
            <w:tcBorders>
              <w:top w:val="nil"/>
              <w:left w:val="nil"/>
              <w:bottom w:val="nil"/>
              <w:right w:val="nil"/>
            </w:tcBorders>
            <w:shd w:val="clear" w:color="auto" w:fill="auto"/>
            <w:vAlign w:val="center"/>
            <w:hideMark/>
          </w:tcPr>
          <w:p w14:paraId="06ABEFCC"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Student#2</w:t>
            </w:r>
          </w:p>
        </w:tc>
        <w:tc>
          <w:tcPr>
            <w:tcW w:w="1693" w:type="dxa"/>
            <w:tcBorders>
              <w:top w:val="nil"/>
              <w:left w:val="nil"/>
              <w:bottom w:val="nil"/>
              <w:right w:val="nil"/>
            </w:tcBorders>
            <w:shd w:val="clear" w:color="auto" w:fill="auto"/>
            <w:noWrap/>
            <w:vAlign w:val="bottom"/>
            <w:hideMark/>
          </w:tcPr>
          <w:p w14:paraId="0D1B101F"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2</w:t>
            </w:r>
          </w:p>
        </w:tc>
        <w:tc>
          <w:tcPr>
            <w:tcW w:w="1381" w:type="dxa"/>
            <w:tcBorders>
              <w:top w:val="nil"/>
              <w:left w:val="nil"/>
              <w:bottom w:val="nil"/>
              <w:right w:val="nil"/>
            </w:tcBorders>
            <w:shd w:val="clear" w:color="auto" w:fill="auto"/>
            <w:noWrap/>
            <w:vAlign w:val="bottom"/>
            <w:hideMark/>
          </w:tcPr>
          <w:p w14:paraId="624632C7"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1.5</w:t>
            </w:r>
          </w:p>
        </w:tc>
        <w:tc>
          <w:tcPr>
            <w:tcW w:w="1531" w:type="dxa"/>
            <w:tcBorders>
              <w:top w:val="nil"/>
              <w:left w:val="nil"/>
              <w:bottom w:val="nil"/>
              <w:right w:val="nil"/>
            </w:tcBorders>
            <w:shd w:val="clear" w:color="auto" w:fill="auto"/>
            <w:noWrap/>
            <w:vAlign w:val="bottom"/>
            <w:hideMark/>
          </w:tcPr>
          <w:p w14:paraId="3A16DB01"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w:t>
            </w:r>
          </w:p>
        </w:tc>
        <w:tc>
          <w:tcPr>
            <w:tcW w:w="1647" w:type="dxa"/>
            <w:tcBorders>
              <w:top w:val="nil"/>
              <w:left w:val="nil"/>
              <w:bottom w:val="nil"/>
              <w:right w:val="nil"/>
            </w:tcBorders>
            <w:shd w:val="clear" w:color="auto" w:fill="auto"/>
            <w:noWrap/>
            <w:vAlign w:val="bottom"/>
            <w:hideMark/>
          </w:tcPr>
          <w:p w14:paraId="19DC7F9F"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w:t>
            </w:r>
          </w:p>
        </w:tc>
      </w:tr>
      <w:tr w:rsidR="00DE0D9E" w:rsidRPr="00DE0D9E" w14:paraId="05C39826" w14:textId="77777777" w:rsidTr="00DE0D9E">
        <w:trPr>
          <w:trHeight w:val="320"/>
        </w:trPr>
        <w:tc>
          <w:tcPr>
            <w:tcW w:w="240" w:type="dxa"/>
            <w:tcBorders>
              <w:top w:val="nil"/>
              <w:left w:val="nil"/>
              <w:bottom w:val="nil"/>
              <w:right w:val="nil"/>
            </w:tcBorders>
            <w:shd w:val="clear" w:color="auto" w:fill="auto"/>
            <w:noWrap/>
            <w:vAlign w:val="bottom"/>
            <w:hideMark/>
          </w:tcPr>
          <w:p w14:paraId="3C505772" w14:textId="77777777" w:rsidR="00DE0D9E" w:rsidRPr="00DE0D9E" w:rsidRDefault="00DE0D9E" w:rsidP="00DE0D9E">
            <w:pPr>
              <w:spacing w:after="0" w:line="240" w:lineRule="auto"/>
              <w:jc w:val="right"/>
              <w:rPr>
                <w:rFonts w:eastAsia="Times New Roman" w:cs="Times New Roman"/>
                <w:color w:val="000000"/>
                <w:sz w:val="24"/>
                <w:szCs w:val="24"/>
              </w:rPr>
            </w:pPr>
          </w:p>
        </w:tc>
        <w:tc>
          <w:tcPr>
            <w:tcW w:w="1298" w:type="dxa"/>
            <w:tcBorders>
              <w:top w:val="nil"/>
              <w:left w:val="nil"/>
              <w:bottom w:val="nil"/>
              <w:right w:val="nil"/>
            </w:tcBorders>
            <w:shd w:val="clear" w:color="auto" w:fill="auto"/>
            <w:vAlign w:val="center"/>
            <w:hideMark/>
          </w:tcPr>
          <w:p w14:paraId="71377D70"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Student #3</w:t>
            </w:r>
          </w:p>
        </w:tc>
        <w:tc>
          <w:tcPr>
            <w:tcW w:w="1693" w:type="dxa"/>
            <w:tcBorders>
              <w:top w:val="nil"/>
              <w:left w:val="nil"/>
              <w:bottom w:val="nil"/>
              <w:right w:val="nil"/>
            </w:tcBorders>
            <w:shd w:val="clear" w:color="auto" w:fill="auto"/>
            <w:noWrap/>
            <w:vAlign w:val="bottom"/>
            <w:hideMark/>
          </w:tcPr>
          <w:p w14:paraId="78D42766"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1.5</w:t>
            </w:r>
          </w:p>
        </w:tc>
        <w:tc>
          <w:tcPr>
            <w:tcW w:w="1381" w:type="dxa"/>
            <w:tcBorders>
              <w:top w:val="nil"/>
              <w:left w:val="nil"/>
              <w:bottom w:val="nil"/>
              <w:right w:val="nil"/>
            </w:tcBorders>
            <w:shd w:val="clear" w:color="auto" w:fill="auto"/>
            <w:noWrap/>
            <w:vAlign w:val="bottom"/>
            <w:hideMark/>
          </w:tcPr>
          <w:p w14:paraId="7DF85BAD"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1.5</w:t>
            </w:r>
          </w:p>
        </w:tc>
        <w:tc>
          <w:tcPr>
            <w:tcW w:w="1531" w:type="dxa"/>
            <w:tcBorders>
              <w:top w:val="nil"/>
              <w:left w:val="nil"/>
              <w:bottom w:val="nil"/>
              <w:right w:val="nil"/>
            </w:tcBorders>
            <w:shd w:val="clear" w:color="auto" w:fill="auto"/>
            <w:noWrap/>
            <w:vAlign w:val="bottom"/>
            <w:hideMark/>
          </w:tcPr>
          <w:p w14:paraId="3BE20425"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1.5</w:t>
            </w:r>
          </w:p>
        </w:tc>
        <w:tc>
          <w:tcPr>
            <w:tcW w:w="1647" w:type="dxa"/>
            <w:tcBorders>
              <w:top w:val="nil"/>
              <w:left w:val="nil"/>
              <w:bottom w:val="nil"/>
              <w:right w:val="nil"/>
            </w:tcBorders>
            <w:shd w:val="clear" w:color="auto" w:fill="auto"/>
            <w:noWrap/>
            <w:vAlign w:val="bottom"/>
            <w:hideMark/>
          </w:tcPr>
          <w:p w14:paraId="68C5C280"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w:t>
            </w:r>
          </w:p>
        </w:tc>
      </w:tr>
      <w:tr w:rsidR="00DE0D9E" w:rsidRPr="00DE0D9E" w14:paraId="07170243" w14:textId="77777777" w:rsidTr="00DE0D9E">
        <w:trPr>
          <w:trHeight w:val="320"/>
        </w:trPr>
        <w:tc>
          <w:tcPr>
            <w:tcW w:w="240" w:type="dxa"/>
            <w:tcBorders>
              <w:top w:val="nil"/>
              <w:left w:val="nil"/>
              <w:bottom w:val="nil"/>
              <w:right w:val="nil"/>
            </w:tcBorders>
            <w:shd w:val="clear" w:color="auto" w:fill="auto"/>
            <w:noWrap/>
            <w:vAlign w:val="bottom"/>
            <w:hideMark/>
          </w:tcPr>
          <w:p w14:paraId="3BB08FA5" w14:textId="77777777" w:rsidR="00DE0D9E" w:rsidRPr="00DE0D9E" w:rsidRDefault="00DE0D9E" w:rsidP="00DE0D9E">
            <w:pPr>
              <w:spacing w:after="0" w:line="240" w:lineRule="auto"/>
              <w:jc w:val="right"/>
              <w:rPr>
                <w:rFonts w:eastAsia="Times New Roman" w:cs="Times New Roman"/>
                <w:color w:val="000000"/>
                <w:sz w:val="24"/>
                <w:szCs w:val="24"/>
              </w:rPr>
            </w:pPr>
          </w:p>
        </w:tc>
        <w:tc>
          <w:tcPr>
            <w:tcW w:w="1298" w:type="dxa"/>
            <w:tcBorders>
              <w:top w:val="nil"/>
              <w:left w:val="nil"/>
              <w:bottom w:val="nil"/>
              <w:right w:val="nil"/>
            </w:tcBorders>
            <w:shd w:val="clear" w:color="auto" w:fill="auto"/>
            <w:noWrap/>
            <w:vAlign w:val="center"/>
            <w:hideMark/>
          </w:tcPr>
          <w:p w14:paraId="7F837C5D"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Student #4</w:t>
            </w:r>
          </w:p>
        </w:tc>
        <w:tc>
          <w:tcPr>
            <w:tcW w:w="1693" w:type="dxa"/>
            <w:tcBorders>
              <w:top w:val="nil"/>
              <w:left w:val="nil"/>
              <w:bottom w:val="nil"/>
              <w:right w:val="nil"/>
            </w:tcBorders>
            <w:shd w:val="clear" w:color="auto" w:fill="auto"/>
            <w:noWrap/>
            <w:vAlign w:val="bottom"/>
            <w:hideMark/>
          </w:tcPr>
          <w:p w14:paraId="7246EA4D"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w:t>
            </w:r>
          </w:p>
        </w:tc>
        <w:tc>
          <w:tcPr>
            <w:tcW w:w="1381" w:type="dxa"/>
            <w:tcBorders>
              <w:top w:val="nil"/>
              <w:left w:val="nil"/>
              <w:bottom w:val="nil"/>
              <w:right w:val="nil"/>
            </w:tcBorders>
            <w:shd w:val="clear" w:color="auto" w:fill="auto"/>
            <w:noWrap/>
            <w:vAlign w:val="bottom"/>
            <w:hideMark/>
          </w:tcPr>
          <w:p w14:paraId="2597892E"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w:t>
            </w:r>
          </w:p>
        </w:tc>
        <w:tc>
          <w:tcPr>
            <w:tcW w:w="1531" w:type="dxa"/>
            <w:tcBorders>
              <w:top w:val="nil"/>
              <w:left w:val="nil"/>
              <w:bottom w:val="nil"/>
              <w:right w:val="nil"/>
            </w:tcBorders>
            <w:shd w:val="clear" w:color="auto" w:fill="auto"/>
            <w:noWrap/>
            <w:vAlign w:val="bottom"/>
            <w:hideMark/>
          </w:tcPr>
          <w:p w14:paraId="41767145"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1.5</w:t>
            </w:r>
          </w:p>
        </w:tc>
        <w:tc>
          <w:tcPr>
            <w:tcW w:w="1647" w:type="dxa"/>
            <w:tcBorders>
              <w:top w:val="nil"/>
              <w:left w:val="nil"/>
              <w:bottom w:val="nil"/>
              <w:right w:val="nil"/>
            </w:tcBorders>
            <w:shd w:val="clear" w:color="auto" w:fill="auto"/>
            <w:noWrap/>
            <w:vAlign w:val="bottom"/>
            <w:hideMark/>
          </w:tcPr>
          <w:p w14:paraId="77E42972"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w:t>
            </w:r>
          </w:p>
        </w:tc>
      </w:tr>
      <w:tr w:rsidR="00DE0D9E" w:rsidRPr="00DE0D9E" w14:paraId="067D24AE" w14:textId="77777777" w:rsidTr="00DE0D9E">
        <w:trPr>
          <w:trHeight w:val="320"/>
        </w:trPr>
        <w:tc>
          <w:tcPr>
            <w:tcW w:w="240" w:type="dxa"/>
            <w:tcBorders>
              <w:top w:val="nil"/>
              <w:left w:val="nil"/>
              <w:bottom w:val="nil"/>
              <w:right w:val="nil"/>
            </w:tcBorders>
            <w:shd w:val="clear" w:color="auto" w:fill="auto"/>
            <w:noWrap/>
            <w:vAlign w:val="bottom"/>
            <w:hideMark/>
          </w:tcPr>
          <w:p w14:paraId="18BE83F5" w14:textId="77777777" w:rsidR="00DE0D9E" w:rsidRPr="00DE0D9E" w:rsidRDefault="00DE0D9E" w:rsidP="00DE0D9E">
            <w:pPr>
              <w:spacing w:after="0" w:line="240" w:lineRule="auto"/>
              <w:jc w:val="right"/>
              <w:rPr>
                <w:rFonts w:eastAsia="Times New Roman" w:cs="Times New Roman"/>
                <w:color w:val="000000"/>
                <w:sz w:val="24"/>
                <w:szCs w:val="24"/>
              </w:rPr>
            </w:pPr>
          </w:p>
        </w:tc>
        <w:tc>
          <w:tcPr>
            <w:tcW w:w="1298" w:type="dxa"/>
            <w:tcBorders>
              <w:top w:val="nil"/>
              <w:left w:val="nil"/>
              <w:bottom w:val="nil"/>
              <w:right w:val="nil"/>
            </w:tcBorders>
            <w:shd w:val="clear" w:color="auto" w:fill="auto"/>
            <w:noWrap/>
            <w:vAlign w:val="center"/>
            <w:hideMark/>
          </w:tcPr>
          <w:p w14:paraId="5FD909A5"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Student #5</w:t>
            </w:r>
          </w:p>
        </w:tc>
        <w:tc>
          <w:tcPr>
            <w:tcW w:w="1693" w:type="dxa"/>
            <w:tcBorders>
              <w:top w:val="nil"/>
              <w:left w:val="nil"/>
              <w:bottom w:val="nil"/>
              <w:right w:val="nil"/>
            </w:tcBorders>
            <w:shd w:val="clear" w:color="auto" w:fill="auto"/>
            <w:noWrap/>
            <w:vAlign w:val="bottom"/>
            <w:hideMark/>
          </w:tcPr>
          <w:p w14:paraId="2453EF43"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3</w:t>
            </w:r>
          </w:p>
        </w:tc>
        <w:tc>
          <w:tcPr>
            <w:tcW w:w="1381" w:type="dxa"/>
            <w:tcBorders>
              <w:top w:val="nil"/>
              <w:left w:val="nil"/>
              <w:bottom w:val="nil"/>
              <w:right w:val="nil"/>
            </w:tcBorders>
            <w:shd w:val="clear" w:color="auto" w:fill="auto"/>
            <w:noWrap/>
            <w:vAlign w:val="bottom"/>
            <w:hideMark/>
          </w:tcPr>
          <w:p w14:paraId="430E9B88"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2</w:t>
            </w:r>
          </w:p>
        </w:tc>
        <w:tc>
          <w:tcPr>
            <w:tcW w:w="1531" w:type="dxa"/>
            <w:tcBorders>
              <w:top w:val="nil"/>
              <w:left w:val="nil"/>
              <w:bottom w:val="nil"/>
              <w:right w:val="nil"/>
            </w:tcBorders>
            <w:shd w:val="clear" w:color="auto" w:fill="auto"/>
            <w:noWrap/>
            <w:vAlign w:val="bottom"/>
            <w:hideMark/>
          </w:tcPr>
          <w:p w14:paraId="2271811B"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2.5</w:t>
            </w:r>
          </w:p>
        </w:tc>
        <w:tc>
          <w:tcPr>
            <w:tcW w:w="1647" w:type="dxa"/>
            <w:tcBorders>
              <w:top w:val="nil"/>
              <w:left w:val="nil"/>
              <w:bottom w:val="nil"/>
              <w:right w:val="nil"/>
            </w:tcBorders>
            <w:shd w:val="clear" w:color="auto" w:fill="auto"/>
            <w:noWrap/>
            <w:vAlign w:val="bottom"/>
            <w:hideMark/>
          </w:tcPr>
          <w:p w14:paraId="7772B455"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2</w:t>
            </w:r>
          </w:p>
        </w:tc>
      </w:tr>
      <w:tr w:rsidR="00DE0D9E" w:rsidRPr="00DE0D9E" w14:paraId="74EE8B97" w14:textId="77777777" w:rsidTr="00DE0D9E">
        <w:trPr>
          <w:trHeight w:val="320"/>
        </w:trPr>
        <w:tc>
          <w:tcPr>
            <w:tcW w:w="240" w:type="dxa"/>
            <w:tcBorders>
              <w:top w:val="nil"/>
              <w:left w:val="nil"/>
              <w:bottom w:val="nil"/>
              <w:right w:val="nil"/>
            </w:tcBorders>
            <w:shd w:val="clear" w:color="auto" w:fill="auto"/>
            <w:noWrap/>
            <w:vAlign w:val="bottom"/>
            <w:hideMark/>
          </w:tcPr>
          <w:p w14:paraId="09F4EE2C" w14:textId="77777777" w:rsidR="00DE0D9E" w:rsidRPr="00DE0D9E" w:rsidRDefault="00DE0D9E" w:rsidP="00DE0D9E">
            <w:pPr>
              <w:spacing w:after="0" w:line="240" w:lineRule="auto"/>
              <w:jc w:val="right"/>
              <w:rPr>
                <w:rFonts w:eastAsia="Times New Roman" w:cs="Times New Roman"/>
                <w:color w:val="000000"/>
                <w:sz w:val="24"/>
                <w:szCs w:val="24"/>
              </w:rPr>
            </w:pPr>
          </w:p>
        </w:tc>
        <w:tc>
          <w:tcPr>
            <w:tcW w:w="1298" w:type="dxa"/>
            <w:tcBorders>
              <w:top w:val="nil"/>
              <w:left w:val="nil"/>
              <w:bottom w:val="nil"/>
              <w:right w:val="nil"/>
            </w:tcBorders>
            <w:shd w:val="clear" w:color="auto" w:fill="auto"/>
            <w:noWrap/>
            <w:vAlign w:val="center"/>
            <w:hideMark/>
          </w:tcPr>
          <w:p w14:paraId="1461C1FD"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Student #6</w:t>
            </w:r>
          </w:p>
        </w:tc>
        <w:tc>
          <w:tcPr>
            <w:tcW w:w="1693" w:type="dxa"/>
            <w:tcBorders>
              <w:top w:val="nil"/>
              <w:left w:val="nil"/>
              <w:bottom w:val="nil"/>
              <w:right w:val="nil"/>
            </w:tcBorders>
            <w:shd w:val="clear" w:color="auto" w:fill="auto"/>
            <w:noWrap/>
            <w:vAlign w:val="bottom"/>
            <w:hideMark/>
          </w:tcPr>
          <w:p w14:paraId="055BBCA3"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2</w:t>
            </w:r>
          </w:p>
        </w:tc>
        <w:tc>
          <w:tcPr>
            <w:tcW w:w="1381" w:type="dxa"/>
            <w:tcBorders>
              <w:top w:val="nil"/>
              <w:left w:val="nil"/>
              <w:bottom w:val="nil"/>
              <w:right w:val="nil"/>
            </w:tcBorders>
            <w:shd w:val="clear" w:color="auto" w:fill="auto"/>
            <w:noWrap/>
            <w:vAlign w:val="bottom"/>
            <w:hideMark/>
          </w:tcPr>
          <w:p w14:paraId="2B6075C2"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2.5</w:t>
            </w:r>
          </w:p>
        </w:tc>
        <w:tc>
          <w:tcPr>
            <w:tcW w:w="1531" w:type="dxa"/>
            <w:tcBorders>
              <w:top w:val="nil"/>
              <w:left w:val="nil"/>
              <w:bottom w:val="nil"/>
              <w:right w:val="nil"/>
            </w:tcBorders>
            <w:shd w:val="clear" w:color="auto" w:fill="auto"/>
            <w:noWrap/>
            <w:vAlign w:val="bottom"/>
            <w:hideMark/>
          </w:tcPr>
          <w:p w14:paraId="2E926453"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2.5</w:t>
            </w:r>
          </w:p>
        </w:tc>
        <w:tc>
          <w:tcPr>
            <w:tcW w:w="1647" w:type="dxa"/>
            <w:tcBorders>
              <w:top w:val="nil"/>
              <w:left w:val="nil"/>
              <w:bottom w:val="nil"/>
              <w:right w:val="nil"/>
            </w:tcBorders>
            <w:shd w:val="clear" w:color="auto" w:fill="auto"/>
            <w:noWrap/>
            <w:vAlign w:val="bottom"/>
            <w:hideMark/>
          </w:tcPr>
          <w:p w14:paraId="411F9D9E"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2</w:t>
            </w:r>
          </w:p>
        </w:tc>
      </w:tr>
      <w:tr w:rsidR="00DE0D9E" w:rsidRPr="00DE0D9E" w14:paraId="28E69F54" w14:textId="77777777" w:rsidTr="00DE0D9E">
        <w:trPr>
          <w:trHeight w:val="320"/>
        </w:trPr>
        <w:tc>
          <w:tcPr>
            <w:tcW w:w="240" w:type="dxa"/>
            <w:tcBorders>
              <w:top w:val="nil"/>
              <w:left w:val="nil"/>
              <w:bottom w:val="nil"/>
              <w:right w:val="nil"/>
            </w:tcBorders>
            <w:shd w:val="clear" w:color="auto" w:fill="auto"/>
            <w:noWrap/>
            <w:vAlign w:val="bottom"/>
            <w:hideMark/>
          </w:tcPr>
          <w:p w14:paraId="7E6E0DD9" w14:textId="77777777" w:rsidR="00DE0D9E" w:rsidRPr="00DE0D9E" w:rsidRDefault="00DE0D9E" w:rsidP="00DE0D9E">
            <w:pPr>
              <w:spacing w:after="0" w:line="240" w:lineRule="auto"/>
              <w:jc w:val="right"/>
              <w:rPr>
                <w:rFonts w:eastAsia="Times New Roman" w:cs="Times New Roman"/>
                <w:color w:val="000000"/>
                <w:sz w:val="24"/>
                <w:szCs w:val="24"/>
              </w:rPr>
            </w:pPr>
          </w:p>
        </w:tc>
        <w:tc>
          <w:tcPr>
            <w:tcW w:w="1298" w:type="dxa"/>
            <w:tcBorders>
              <w:top w:val="nil"/>
              <w:left w:val="nil"/>
              <w:bottom w:val="nil"/>
              <w:right w:val="nil"/>
            </w:tcBorders>
            <w:shd w:val="clear" w:color="auto" w:fill="auto"/>
            <w:noWrap/>
            <w:vAlign w:val="center"/>
            <w:hideMark/>
          </w:tcPr>
          <w:p w14:paraId="5F16308C"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Student #7</w:t>
            </w:r>
          </w:p>
        </w:tc>
        <w:tc>
          <w:tcPr>
            <w:tcW w:w="1693" w:type="dxa"/>
            <w:tcBorders>
              <w:top w:val="nil"/>
              <w:left w:val="nil"/>
              <w:bottom w:val="nil"/>
              <w:right w:val="nil"/>
            </w:tcBorders>
            <w:shd w:val="clear" w:color="auto" w:fill="auto"/>
            <w:noWrap/>
            <w:vAlign w:val="bottom"/>
            <w:hideMark/>
          </w:tcPr>
          <w:p w14:paraId="7151484B"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3</w:t>
            </w:r>
          </w:p>
        </w:tc>
        <w:tc>
          <w:tcPr>
            <w:tcW w:w="1381" w:type="dxa"/>
            <w:tcBorders>
              <w:top w:val="nil"/>
              <w:left w:val="nil"/>
              <w:bottom w:val="nil"/>
              <w:right w:val="nil"/>
            </w:tcBorders>
            <w:shd w:val="clear" w:color="auto" w:fill="auto"/>
            <w:noWrap/>
            <w:vAlign w:val="bottom"/>
            <w:hideMark/>
          </w:tcPr>
          <w:p w14:paraId="564F527E"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3</w:t>
            </w:r>
          </w:p>
        </w:tc>
        <w:tc>
          <w:tcPr>
            <w:tcW w:w="1531" w:type="dxa"/>
            <w:tcBorders>
              <w:top w:val="nil"/>
              <w:left w:val="nil"/>
              <w:bottom w:val="nil"/>
              <w:right w:val="nil"/>
            </w:tcBorders>
            <w:shd w:val="clear" w:color="auto" w:fill="auto"/>
            <w:noWrap/>
            <w:vAlign w:val="bottom"/>
            <w:hideMark/>
          </w:tcPr>
          <w:p w14:paraId="3C1C7F52"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2.5</w:t>
            </w:r>
          </w:p>
        </w:tc>
        <w:tc>
          <w:tcPr>
            <w:tcW w:w="1647" w:type="dxa"/>
            <w:tcBorders>
              <w:top w:val="nil"/>
              <w:left w:val="nil"/>
              <w:bottom w:val="nil"/>
              <w:right w:val="nil"/>
            </w:tcBorders>
            <w:shd w:val="clear" w:color="auto" w:fill="auto"/>
            <w:noWrap/>
            <w:vAlign w:val="bottom"/>
            <w:hideMark/>
          </w:tcPr>
          <w:p w14:paraId="2C4D3492"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3</w:t>
            </w:r>
          </w:p>
        </w:tc>
      </w:tr>
      <w:tr w:rsidR="00DE0D9E" w:rsidRPr="00DE0D9E" w14:paraId="1BC0B267" w14:textId="77777777" w:rsidTr="00DE0D9E">
        <w:trPr>
          <w:trHeight w:val="320"/>
        </w:trPr>
        <w:tc>
          <w:tcPr>
            <w:tcW w:w="240" w:type="dxa"/>
            <w:tcBorders>
              <w:top w:val="nil"/>
              <w:left w:val="nil"/>
              <w:bottom w:val="nil"/>
              <w:right w:val="nil"/>
            </w:tcBorders>
            <w:shd w:val="clear" w:color="auto" w:fill="auto"/>
            <w:noWrap/>
            <w:vAlign w:val="bottom"/>
            <w:hideMark/>
          </w:tcPr>
          <w:p w14:paraId="327B2EA3" w14:textId="77777777" w:rsidR="00DE0D9E" w:rsidRPr="00DE0D9E" w:rsidRDefault="00DE0D9E" w:rsidP="00DE0D9E">
            <w:pPr>
              <w:spacing w:after="0" w:line="240" w:lineRule="auto"/>
              <w:jc w:val="right"/>
              <w:rPr>
                <w:rFonts w:eastAsia="Times New Roman" w:cs="Times New Roman"/>
                <w:color w:val="000000"/>
                <w:sz w:val="24"/>
                <w:szCs w:val="24"/>
              </w:rPr>
            </w:pPr>
          </w:p>
        </w:tc>
        <w:tc>
          <w:tcPr>
            <w:tcW w:w="1298" w:type="dxa"/>
            <w:tcBorders>
              <w:top w:val="nil"/>
              <w:left w:val="nil"/>
              <w:bottom w:val="nil"/>
              <w:right w:val="nil"/>
            </w:tcBorders>
            <w:shd w:val="clear" w:color="auto" w:fill="auto"/>
            <w:noWrap/>
            <w:vAlign w:val="center"/>
            <w:hideMark/>
          </w:tcPr>
          <w:p w14:paraId="3AB8E3E1"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Student #8</w:t>
            </w:r>
          </w:p>
        </w:tc>
        <w:tc>
          <w:tcPr>
            <w:tcW w:w="1693" w:type="dxa"/>
            <w:tcBorders>
              <w:top w:val="nil"/>
              <w:left w:val="nil"/>
              <w:bottom w:val="nil"/>
              <w:right w:val="nil"/>
            </w:tcBorders>
            <w:shd w:val="clear" w:color="auto" w:fill="auto"/>
            <w:noWrap/>
            <w:vAlign w:val="bottom"/>
            <w:hideMark/>
          </w:tcPr>
          <w:p w14:paraId="620AFF36"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3</w:t>
            </w:r>
          </w:p>
        </w:tc>
        <w:tc>
          <w:tcPr>
            <w:tcW w:w="1381" w:type="dxa"/>
            <w:tcBorders>
              <w:top w:val="nil"/>
              <w:left w:val="nil"/>
              <w:bottom w:val="nil"/>
              <w:right w:val="nil"/>
            </w:tcBorders>
            <w:shd w:val="clear" w:color="auto" w:fill="auto"/>
            <w:noWrap/>
            <w:vAlign w:val="bottom"/>
            <w:hideMark/>
          </w:tcPr>
          <w:p w14:paraId="5AED979A"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2</w:t>
            </w:r>
          </w:p>
        </w:tc>
        <w:tc>
          <w:tcPr>
            <w:tcW w:w="1531" w:type="dxa"/>
            <w:tcBorders>
              <w:top w:val="nil"/>
              <w:left w:val="nil"/>
              <w:bottom w:val="nil"/>
              <w:right w:val="nil"/>
            </w:tcBorders>
            <w:shd w:val="clear" w:color="auto" w:fill="auto"/>
            <w:noWrap/>
            <w:vAlign w:val="bottom"/>
            <w:hideMark/>
          </w:tcPr>
          <w:p w14:paraId="67DDD8BE"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2</w:t>
            </w:r>
          </w:p>
        </w:tc>
        <w:tc>
          <w:tcPr>
            <w:tcW w:w="1647" w:type="dxa"/>
            <w:tcBorders>
              <w:top w:val="nil"/>
              <w:left w:val="nil"/>
              <w:bottom w:val="nil"/>
              <w:right w:val="nil"/>
            </w:tcBorders>
            <w:shd w:val="clear" w:color="auto" w:fill="auto"/>
            <w:noWrap/>
            <w:vAlign w:val="bottom"/>
            <w:hideMark/>
          </w:tcPr>
          <w:p w14:paraId="44D0DD25"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2</w:t>
            </w:r>
          </w:p>
        </w:tc>
      </w:tr>
      <w:tr w:rsidR="00DE0D9E" w:rsidRPr="00DE0D9E" w14:paraId="021EC63D" w14:textId="77777777" w:rsidTr="00DE0D9E">
        <w:trPr>
          <w:trHeight w:val="320"/>
        </w:trPr>
        <w:tc>
          <w:tcPr>
            <w:tcW w:w="240" w:type="dxa"/>
            <w:tcBorders>
              <w:top w:val="nil"/>
              <w:left w:val="nil"/>
              <w:bottom w:val="nil"/>
              <w:right w:val="nil"/>
            </w:tcBorders>
            <w:shd w:val="clear" w:color="auto" w:fill="auto"/>
            <w:noWrap/>
            <w:vAlign w:val="bottom"/>
            <w:hideMark/>
          </w:tcPr>
          <w:p w14:paraId="4A88EAB7" w14:textId="77777777" w:rsidR="00DE0D9E" w:rsidRPr="00DE0D9E" w:rsidRDefault="00DE0D9E" w:rsidP="00DE0D9E">
            <w:pPr>
              <w:spacing w:after="0" w:line="240" w:lineRule="auto"/>
              <w:jc w:val="right"/>
              <w:rPr>
                <w:rFonts w:eastAsia="Times New Roman" w:cs="Times New Roman"/>
                <w:color w:val="000000"/>
                <w:sz w:val="24"/>
                <w:szCs w:val="24"/>
              </w:rPr>
            </w:pPr>
          </w:p>
        </w:tc>
        <w:tc>
          <w:tcPr>
            <w:tcW w:w="1298" w:type="dxa"/>
            <w:tcBorders>
              <w:top w:val="nil"/>
              <w:left w:val="nil"/>
              <w:bottom w:val="nil"/>
              <w:right w:val="nil"/>
            </w:tcBorders>
            <w:shd w:val="clear" w:color="auto" w:fill="auto"/>
            <w:noWrap/>
            <w:vAlign w:val="center"/>
            <w:hideMark/>
          </w:tcPr>
          <w:p w14:paraId="01A14B65"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Student #9</w:t>
            </w:r>
          </w:p>
        </w:tc>
        <w:tc>
          <w:tcPr>
            <w:tcW w:w="1693" w:type="dxa"/>
            <w:tcBorders>
              <w:top w:val="nil"/>
              <w:left w:val="nil"/>
              <w:bottom w:val="nil"/>
              <w:right w:val="nil"/>
            </w:tcBorders>
            <w:shd w:val="clear" w:color="auto" w:fill="auto"/>
            <w:noWrap/>
            <w:vAlign w:val="bottom"/>
            <w:hideMark/>
          </w:tcPr>
          <w:p w14:paraId="23D61E29"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3</w:t>
            </w:r>
          </w:p>
        </w:tc>
        <w:tc>
          <w:tcPr>
            <w:tcW w:w="1381" w:type="dxa"/>
            <w:tcBorders>
              <w:top w:val="nil"/>
              <w:left w:val="nil"/>
              <w:bottom w:val="nil"/>
              <w:right w:val="nil"/>
            </w:tcBorders>
            <w:shd w:val="clear" w:color="auto" w:fill="auto"/>
            <w:noWrap/>
            <w:vAlign w:val="bottom"/>
            <w:hideMark/>
          </w:tcPr>
          <w:p w14:paraId="684FD4C6"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3</w:t>
            </w:r>
          </w:p>
        </w:tc>
        <w:tc>
          <w:tcPr>
            <w:tcW w:w="1531" w:type="dxa"/>
            <w:tcBorders>
              <w:top w:val="nil"/>
              <w:left w:val="nil"/>
              <w:bottom w:val="nil"/>
              <w:right w:val="nil"/>
            </w:tcBorders>
            <w:shd w:val="clear" w:color="auto" w:fill="auto"/>
            <w:noWrap/>
            <w:vAlign w:val="bottom"/>
            <w:hideMark/>
          </w:tcPr>
          <w:p w14:paraId="59A29904"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3</w:t>
            </w:r>
          </w:p>
        </w:tc>
        <w:tc>
          <w:tcPr>
            <w:tcW w:w="1647" w:type="dxa"/>
            <w:tcBorders>
              <w:top w:val="nil"/>
              <w:left w:val="nil"/>
              <w:bottom w:val="nil"/>
              <w:right w:val="nil"/>
            </w:tcBorders>
            <w:shd w:val="clear" w:color="auto" w:fill="auto"/>
            <w:noWrap/>
            <w:vAlign w:val="bottom"/>
            <w:hideMark/>
          </w:tcPr>
          <w:p w14:paraId="4DD511F5"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3</w:t>
            </w:r>
          </w:p>
        </w:tc>
      </w:tr>
      <w:tr w:rsidR="00DE0D9E" w:rsidRPr="00DE0D9E" w14:paraId="2D562994" w14:textId="77777777" w:rsidTr="00DE0D9E">
        <w:trPr>
          <w:trHeight w:val="340"/>
        </w:trPr>
        <w:tc>
          <w:tcPr>
            <w:tcW w:w="240" w:type="dxa"/>
            <w:tcBorders>
              <w:top w:val="nil"/>
              <w:left w:val="nil"/>
              <w:bottom w:val="nil"/>
              <w:right w:val="nil"/>
            </w:tcBorders>
            <w:shd w:val="clear" w:color="auto" w:fill="auto"/>
            <w:noWrap/>
            <w:vAlign w:val="bottom"/>
            <w:hideMark/>
          </w:tcPr>
          <w:p w14:paraId="71A7CAA7" w14:textId="77777777" w:rsidR="00DE0D9E" w:rsidRPr="00DE0D9E" w:rsidRDefault="00DE0D9E" w:rsidP="00DE0D9E">
            <w:pPr>
              <w:spacing w:after="0" w:line="240" w:lineRule="auto"/>
              <w:jc w:val="right"/>
              <w:rPr>
                <w:rFonts w:eastAsia="Times New Roman" w:cs="Times New Roman"/>
                <w:color w:val="000000"/>
                <w:sz w:val="24"/>
                <w:szCs w:val="24"/>
              </w:rPr>
            </w:pPr>
          </w:p>
        </w:tc>
        <w:tc>
          <w:tcPr>
            <w:tcW w:w="1298" w:type="dxa"/>
            <w:tcBorders>
              <w:top w:val="nil"/>
              <w:left w:val="nil"/>
              <w:bottom w:val="nil"/>
              <w:right w:val="nil"/>
            </w:tcBorders>
            <w:shd w:val="clear" w:color="auto" w:fill="auto"/>
            <w:noWrap/>
            <w:vAlign w:val="center"/>
            <w:hideMark/>
          </w:tcPr>
          <w:p w14:paraId="4D166739"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Student #10</w:t>
            </w:r>
          </w:p>
        </w:tc>
        <w:tc>
          <w:tcPr>
            <w:tcW w:w="1693" w:type="dxa"/>
            <w:tcBorders>
              <w:top w:val="nil"/>
              <w:left w:val="nil"/>
              <w:bottom w:val="nil"/>
              <w:right w:val="nil"/>
            </w:tcBorders>
            <w:shd w:val="clear" w:color="auto" w:fill="auto"/>
            <w:noWrap/>
            <w:vAlign w:val="bottom"/>
            <w:hideMark/>
          </w:tcPr>
          <w:p w14:paraId="6F82DE87"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3</w:t>
            </w:r>
          </w:p>
        </w:tc>
        <w:tc>
          <w:tcPr>
            <w:tcW w:w="1381" w:type="dxa"/>
            <w:tcBorders>
              <w:top w:val="nil"/>
              <w:left w:val="nil"/>
              <w:bottom w:val="nil"/>
              <w:right w:val="nil"/>
            </w:tcBorders>
            <w:shd w:val="clear" w:color="auto" w:fill="auto"/>
            <w:noWrap/>
            <w:vAlign w:val="bottom"/>
            <w:hideMark/>
          </w:tcPr>
          <w:p w14:paraId="0A9FE5AB"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2.5</w:t>
            </w:r>
          </w:p>
        </w:tc>
        <w:tc>
          <w:tcPr>
            <w:tcW w:w="1531" w:type="dxa"/>
            <w:tcBorders>
              <w:top w:val="nil"/>
              <w:left w:val="nil"/>
              <w:bottom w:val="nil"/>
              <w:right w:val="nil"/>
            </w:tcBorders>
            <w:shd w:val="clear" w:color="auto" w:fill="auto"/>
            <w:noWrap/>
            <w:vAlign w:val="bottom"/>
            <w:hideMark/>
          </w:tcPr>
          <w:p w14:paraId="333A9814"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2.5</w:t>
            </w:r>
          </w:p>
        </w:tc>
        <w:tc>
          <w:tcPr>
            <w:tcW w:w="1647" w:type="dxa"/>
            <w:tcBorders>
              <w:top w:val="nil"/>
              <w:left w:val="nil"/>
              <w:bottom w:val="nil"/>
              <w:right w:val="nil"/>
            </w:tcBorders>
            <w:shd w:val="clear" w:color="auto" w:fill="auto"/>
            <w:noWrap/>
            <w:vAlign w:val="bottom"/>
            <w:hideMark/>
          </w:tcPr>
          <w:p w14:paraId="69E911A0"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2</w:t>
            </w:r>
          </w:p>
        </w:tc>
      </w:tr>
      <w:tr w:rsidR="00DE0D9E" w:rsidRPr="00DE0D9E" w14:paraId="18933766" w14:textId="77777777" w:rsidTr="00DE0D9E">
        <w:trPr>
          <w:trHeight w:val="340"/>
        </w:trPr>
        <w:tc>
          <w:tcPr>
            <w:tcW w:w="240" w:type="dxa"/>
            <w:tcBorders>
              <w:top w:val="nil"/>
              <w:left w:val="nil"/>
              <w:bottom w:val="nil"/>
              <w:right w:val="nil"/>
            </w:tcBorders>
            <w:shd w:val="clear" w:color="auto" w:fill="auto"/>
            <w:noWrap/>
            <w:vAlign w:val="bottom"/>
            <w:hideMark/>
          </w:tcPr>
          <w:p w14:paraId="5D85CF4E" w14:textId="77777777" w:rsidR="00DE0D9E" w:rsidRPr="00DE0D9E" w:rsidRDefault="00DE0D9E" w:rsidP="00DE0D9E">
            <w:pPr>
              <w:spacing w:after="0" w:line="240" w:lineRule="auto"/>
              <w:jc w:val="right"/>
              <w:rPr>
                <w:rFonts w:eastAsia="Times New Roman" w:cs="Times New Roman"/>
                <w:color w:val="000000"/>
                <w:sz w:val="24"/>
                <w:szCs w:val="24"/>
              </w:rPr>
            </w:pPr>
          </w:p>
        </w:tc>
        <w:tc>
          <w:tcPr>
            <w:tcW w:w="1298" w:type="dxa"/>
            <w:tcBorders>
              <w:top w:val="nil"/>
              <w:left w:val="nil"/>
              <w:bottom w:val="nil"/>
              <w:right w:val="nil"/>
            </w:tcBorders>
            <w:shd w:val="clear" w:color="auto" w:fill="auto"/>
            <w:noWrap/>
            <w:vAlign w:val="bottom"/>
            <w:hideMark/>
          </w:tcPr>
          <w:p w14:paraId="716EDA8B" w14:textId="77777777" w:rsidR="00DE0D9E" w:rsidRPr="00DE0D9E" w:rsidRDefault="00DE0D9E" w:rsidP="00DE0D9E">
            <w:pPr>
              <w:spacing w:after="0" w:line="240" w:lineRule="auto"/>
              <w:jc w:val="right"/>
              <w:rPr>
                <w:rFonts w:eastAsia="Times New Roman" w:cs="Times New Roman"/>
                <w:b/>
                <w:bCs/>
                <w:color w:val="000000"/>
                <w:sz w:val="24"/>
                <w:szCs w:val="24"/>
              </w:rPr>
            </w:pPr>
            <w:r w:rsidRPr="00DE0D9E">
              <w:rPr>
                <w:rFonts w:eastAsia="Times New Roman" w:cs="Times New Roman"/>
                <w:b/>
                <w:bCs/>
                <w:color w:val="000000"/>
                <w:sz w:val="24"/>
                <w:szCs w:val="24"/>
              </w:rPr>
              <w:t>Mean</w:t>
            </w:r>
          </w:p>
        </w:tc>
        <w:tc>
          <w:tcPr>
            <w:tcW w:w="1693" w:type="dxa"/>
            <w:tcBorders>
              <w:top w:val="nil"/>
              <w:left w:val="nil"/>
              <w:bottom w:val="nil"/>
              <w:right w:val="nil"/>
            </w:tcBorders>
            <w:shd w:val="clear" w:color="auto" w:fill="auto"/>
            <w:noWrap/>
            <w:vAlign w:val="bottom"/>
            <w:hideMark/>
          </w:tcPr>
          <w:p w14:paraId="44C30653" w14:textId="77777777" w:rsidR="00DE0D9E" w:rsidRPr="00DE0D9E" w:rsidRDefault="00DE0D9E" w:rsidP="00DE0D9E">
            <w:pPr>
              <w:spacing w:after="0" w:line="240" w:lineRule="auto"/>
              <w:jc w:val="center"/>
              <w:rPr>
                <w:rFonts w:eastAsia="Times New Roman" w:cs="Times New Roman"/>
                <w:color w:val="000000"/>
                <w:sz w:val="24"/>
                <w:szCs w:val="24"/>
              </w:rPr>
            </w:pPr>
            <w:r w:rsidRPr="00DE0D9E">
              <w:rPr>
                <w:rFonts w:eastAsia="Times New Roman" w:cs="Times New Roman"/>
                <w:color w:val="000000"/>
                <w:sz w:val="24"/>
                <w:szCs w:val="24"/>
              </w:rPr>
              <w:t>2.35</w:t>
            </w:r>
          </w:p>
        </w:tc>
        <w:tc>
          <w:tcPr>
            <w:tcW w:w="1381" w:type="dxa"/>
            <w:tcBorders>
              <w:top w:val="nil"/>
              <w:left w:val="nil"/>
              <w:bottom w:val="nil"/>
              <w:right w:val="nil"/>
            </w:tcBorders>
            <w:shd w:val="clear" w:color="auto" w:fill="auto"/>
            <w:noWrap/>
            <w:vAlign w:val="bottom"/>
            <w:hideMark/>
          </w:tcPr>
          <w:p w14:paraId="08D67380" w14:textId="77777777" w:rsidR="00DE0D9E" w:rsidRPr="00DE0D9E" w:rsidRDefault="00DE0D9E" w:rsidP="00DE0D9E">
            <w:pPr>
              <w:spacing w:after="0" w:line="240" w:lineRule="auto"/>
              <w:jc w:val="center"/>
              <w:rPr>
                <w:rFonts w:eastAsia="Times New Roman" w:cs="Times New Roman"/>
                <w:color w:val="000000"/>
                <w:sz w:val="24"/>
                <w:szCs w:val="24"/>
              </w:rPr>
            </w:pPr>
            <w:r w:rsidRPr="00DE0D9E">
              <w:rPr>
                <w:rFonts w:eastAsia="Times New Roman" w:cs="Times New Roman"/>
                <w:color w:val="000000"/>
                <w:sz w:val="24"/>
                <w:szCs w:val="24"/>
              </w:rPr>
              <w:t>2.05</w:t>
            </w:r>
          </w:p>
        </w:tc>
        <w:tc>
          <w:tcPr>
            <w:tcW w:w="1531" w:type="dxa"/>
            <w:tcBorders>
              <w:top w:val="nil"/>
              <w:left w:val="nil"/>
              <w:bottom w:val="nil"/>
              <w:right w:val="nil"/>
            </w:tcBorders>
            <w:shd w:val="clear" w:color="auto" w:fill="auto"/>
            <w:noWrap/>
            <w:vAlign w:val="bottom"/>
            <w:hideMark/>
          </w:tcPr>
          <w:p w14:paraId="2619A4B5" w14:textId="77777777" w:rsidR="00DE0D9E" w:rsidRPr="00DE0D9E" w:rsidRDefault="00DE0D9E" w:rsidP="00DE0D9E">
            <w:pPr>
              <w:spacing w:after="0" w:line="240" w:lineRule="auto"/>
              <w:jc w:val="center"/>
              <w:rPr>
                <w:rFonts w:eastAsia="Times New Roman" w:cs="Times New Roman"/>
                <w:color w:val="000000"/>
                <w:sz w:val="24"/>
                <w:szCs w:val="24"/>
              </w:rPr>
            </w:pPr>
            <w:r w:rsidRPr="00DE0D9E">
              <w:rPr>
                <w:rFonts w:eastAsia="Times New Roman" w:cs="Times New Roman"/>
                <w:color w:val="000000"/>
                <w:sz w:val="24"/>
                <w:szCs w:val="24"/>
              </w:rPr>
              <w:t>2</w:t>
            </w:r>
          </w:p>
        </w:tc>
        <w:tc>
          <w:tcPr>
            <w:tcW w:w="1647" w:type="dxa"/>
            <w:tcBorders>
              <w:top w:val="nil"/>
              <w:left w:val="nil"/>
              <w:bottom w:val="nil"/>
              <w:right w:val="nil"/>
            </w:tcBorders>
            <w:shd w:val="clear" w:color="auto" w:fill="auto"/>
            <w:noWrap/>
            <w:vAlign w:val="bottom"/>
            <w:hideMark/>
          </w:tcPr>
          <w:p w14:paraId="40D077DD" w14:textId="77777777" w:rsidR="00DE0D9E" w:rsidRPr="00DE0D9E" w:rsidRDefault="00DE0D9E" w:rsidP="00DE0D9E">
            <w:pPr>
              <w:spacing w:after="0" w:line="240" w:lineRule="auto"/>
              <w:jc w:val="center"/>
              <w:rPr>
                <w:rFonts w:eastAsia="Times New Roman" w:cs="Times New Roman"/>
                <w:color w:val="000000"/>
                <w:sz w:val="24"/>
                <w:szCs w:val="24"/>
              </w:rPr>
            </w:pPr>
            <w:r w:rsidRPr="00DE0D9E">
              <w:rPr>
                <w:rFonts w:eastAsia="Times New Roman" w:cs="Times New Roman"/>
                <w:color w:val="000000"/>
                <w:sz w:val="24"/>
                <w:szCs w:val="24"/>
              </w:rPr>
              <w:t>1.8</w:t>
            </w:r>
          </w:p>
        </w:tc>
      </w:tr>
      <w:tr w:rsidR="00DE0D9E" w:rsidRPr="00DE0D9E" w14:paraId="3147BFA6" w14:textId="77777777" w:rsidTr="00DE0D9E">
        <w:trPr>
          <w:trHeight w:val="340"/>
        </w:trPr>
        <w:tc>
          <w:tcPr>
            <w:tcW w:w="240" w:type="dxa"/>
            <w:tcBorders>
              <w:top w:val="nil"/>
              <w:left w:val="nil"/>
              <w:bottom w:val="nil"/>
              <w:right w:val="nil"/>
            </w:tcBorders>
            <w:shd w:val="clear" w:color="auto" w:fill="auto"/>
            <w:noWrap/>
            <w:vAlign w:val="bottom"/>
            <w:hideMark/>
          </w:tcPr>
          <w:p w14:paraId="62C0FCEC" w14:textId="77777777" w:rsidR="00DE0D9E" w:rsidRPr="00DE0D9E" w:rsidRDefault="00DE0D9E" w:rsidP="00DE0D9E">
            <w:pPr>
              <w:spacing w:after="0" w:line="240" w:lineRule="auto"/>
              <w:jc w:val="center"/>
              <w:rPr>
                <w:rFonts w:eastAsia="Times New Roman" w:cs="Times New Roman"/>
                <w:color w:val="000000"/>
                <w:sz w:val="24"/>
                <w:szCs w:val="24"/>
              </w:rPr>
            </w:pPr>
          </w:p>
        </w:tc>
        <w:tc>
          <w:tcPr>
            <w:tcW w:w="1298" w:type="dxa"/>
            <w:tcBorders>
              <w:top w:val="nil"/>
              <w:left w:val="nil"/>
              <w:bottom w:val="nil"/>
              <w:right w:val="nil"/>
            </w:tcBorders>
            <w:shd w:val="clear" w:color="auto" w:fill="auto"/>
            <w:noWrap/>
            <w:vAlign w:val="bottom"/>
            <w:hideMark/>
          </w:tcPr>
          <w:p w14:paraId="20B3E4C5" w14:textId="77777777" w:rsidR="00DE0D9E" w:rsidRPr="00DE0D9E" w:rsidRDefault="00DE0D9E" w:rsidP="00DE0D9E">
            <w:pPr>
              <w:spacing w:after="0" w:line="240" w:lineRule="auto"/>
              <w:jc w:val="right"/>
              <w:rPr>
                <w:rFonts w:eastAsia="Times New Roman" w:cs="Times New Roman"/>
                <w:b/>
                <w:bCs/>
                <w:color w:val="000000"/>
                <w:sz w:val="24"/>
                <w:szCs w:val="24"/>
              </w:rPr>
            </w:pPr>
            <w:r w:rsidRPr="00DE0D9E">
              <w:rPr>
                <w:rFonts w:eastAsia="Times New Roman" w:cs="Times New Roman"/>
                <w:b/>
                <w:bCs/>
                <w:color w:val="000000"/>
                <w:sz w:val="24"/>
                <w:szCs w:val="24"/>
              </w:rPr>
              <w:t>Median</w:t>
            </w:r>
          </w:p>
        </w:tc>
        <w:tc>
          <w:tcPr>
            <w:tcW w:w="1693" w:type="dxa"/>
            <w:tcBorders>
              <w:top w:val="nil"/>
              <w:left w:val="nil"/>
              <w:bottom w:val="nil"/>
              <w:right w:val="nil"/>
            </w:tcBorders>
            <w:shd w:val="clear" w:color="auto" w:fill="auto"/>
            <w:noWrap/>
            <w:vAlign w:val="bottom"/>
            <w:hideMark/>
          </w:tcPr>
          <w:p w14:paraId="305C16C9" w14:textId="77777777" w:rsidR="00DE0D9E" w:rsidRPr="00DE0D9E" w:rsidRDefault="00DE0D9E" w:rsidP="00DE0D9E">
            <w:pPr>
              <w:spacing w:after="0" w:line="240" w:lineRule="auto"/>
              <w:jc w:val="center"/>
              <w:rPr>
                <w:rFonts w:eastAsia="Times New Roman" w:cs="Times New Roman"/>
                <w:color w:val="000000"/>
                <w:sz w:val="24"/>
                <w:szCs w:val="24"/>
              </w:rPr>
            </w:pPr>
            <w:r w:rsidRPr="00DE0D9E">
              <w:rPr>
                <w:rFonts w:eastAsia="Times New Roman" w:cs="Times New Roman"/>
                <w:color w:val="000000"/>
                <w:sz w:val="24"/>
                <w:szCs w:val="24"/>
              </w:rPr>
              <w:t>2.5</w:t>
            </w:r>
          </w:p>
        </w:tc>
        <w:tc>
          <w:tcPr>
            <w:tcW w:w="1381" w:type="dxa"/>
            <w:tcBorders>
              <w:top w:val="nil"/>
              <w:left w:val="nil"/>
              <w:bottom w:val="nil"/>
              <w:right w:val="nil"/>
            </w:tcBorders>
            <w:shd w:val="clear" w:color="auto" w:fill="auto"/>
            <w:noWrap/>
            <w:vAlign w:val="bottom"/>
            <w:hideMark/>
          </w:tcPr>
          <w:p w14:paraId="57E2DFDB" w14:textId="77777777" w:rsidR="00DE0D9E" w:rsidRPr="00DE0D9E" w:rsidRDefault="00DE0D9E" w:rsidP="00DE0D9E">
            <w:pPr>
              <w:spacing w:after="0" w:line="240" w:lineRule="auto"/>
              <w:jc w:val="center"/>
              <w:rPr>
                <w:rFonts w:eastAsia="Times New Roman" w:cs="Times New Roman"/>
                <w:color w:val="000000"/>
                <w:sz w:val="24"/>
                <w:szCs w:val="24"/>
              </w:rPr>
            </w:pPr>
            <w:r w:rsidRPr="00DE0D9E">
              <w:rPr>
                <w:rFonts w:eastAsia="Times New Roman" w:cs="Times New Roman"/>
                <w:color w:val="000000"/>
                <w:sz w:val="24"/>
                <w:szCs w:val="24"/>
              </w:rPr>
              <w:t>2</w:t>
            </w:r>
          </w:p>
        </w:tc>
        <w:tc>
          <w:tcPr>
            <w:tcW w:w="1531" w:type="dxa"/>
            <w:tcBorders>
              <w:top w:val="nil"/>
              <w:left w:val="nil"/>
              <w:bottom w:val="nil"/>
              <w:right w:val="nil"/>
            </w:tcBorders>
            <w:shd w:val="clear" w:color="auto" w:fill="auto"/>
            <w:noWrap/>
            <w:vAlign w:val="bottom"/>
            <w:hideMark/>
          </w:tcPr>
          <w:p w14:paraId="35B2AF4C" w14:textId="77777777" w:rsidR="00DE0D9E" w:rsidRPr="00DE0D9E" w:rsidRDefault="00DE0D9E" w:rsidP="00DE0D9E">
            <w:pPr>
              <w:spacing w:after="0" w:line="240" w:lineRule="auto"/>
              <w:jc w:val="center"/>
              <w:rPr>
                <w:rFonts w:eastAsia="Times New Roman" w:cs="Times New Roman"/>
                <w:color w:val="000000"/>
                <w:sz w:val="24"/>
                <w:szCs w:val="24"/>
              </w:rPr>
            </w:pPr>
            <w:r w:rsidRPr="00DE0D9E">
              <w:rPr>
                <w:rFonts w:eastAsia="Times New Roman" w:cs="Times New Roman"/>
                <w:color w:val="000000"/>
                <w:sz w:val="24"/>
                <w:szCs w:val="24"/>
              </w:rPr>
              <w:t>2.25</w:t>
            </w:r>
          </w:p>
        </w:tc>
        <w:tc>
          <w:tcPr>
            <w:tcW w:w="1647" w:type="dxa"/>
            <w:tcBorders>
              <w:top w:val="nil"/>
              <w:left w:val="nil"/>
              <w:bottom w:val="nil"/>
              <w:right w:val="nil"/>
            </w:tcBorders>
            <w:shd w:val="clear" w:color="auto" w:fill="auto"/>
            <w:noWrap/>
            <w:vAlign w:val="bottom"/>
            <w:hideMark/>
          </w:tcPr>
          <w:p w14:paraId="22FBCF2D" w14:textId="77777777" w:rsidR="00DE0D9E" w:rsidRPr="00DE0D9E" w:rsidRDefault="00DE0D9E" w:rsidP="00DE0D9E">
            <w:pPr>
              <w:spacing w:after="0" w:line="240" w:lineRule="auto"/>
              <w:jc w:val="center"/>
              <w:rPr>
                <w:rFonts w:eastAsia="Times New Roman" w:cs="Times New Roman"/>
                <w:color w:val="000000"/>
                <w:sz w:val="24"/>
                <w:szCs w:val="24"/>
              </w:rPr>
            </w:pPr>
            <w:r w:rsidRPr="00DE0D9E">
              <w:rPr>
                <w:rFonts w:eastAsia="Times New Roman" w:cs="Times New Roman"/>
                <w:color w:val="000000"/>
                <w:sz w:val="24"/>
                <w:szCs w:val="24"/>
              </w:rPr>
              <w:t>2</w:t>
            </w:r>
          </w:p>
        </w:tc>
      </w:tr>
      <w:tr w:rsidR="00DE0D9E" w:rsidRPr="00DE0D9E" w14:paraId="2D19A243" w14:textId="77777777" w:rsidTr="00DE0D9E">
        <w:trPr>
          <w:trHeight w:val="340"/>
        </w:trPr>
        <w:tc>
          <w:tcPr>
            <w:tcW w:w="240" w:type="dxa"/>
            <w:tcBorders>
              <w:top w:val="nil"/>
              <w:left w:val="nil"/>
              <w:bottom w:val="nil"/>
              <w:right w:val="nil"/>
            </w:tcBorders>
            <w:shd w:val="clear" w:color="auto" w:fill="auto"/>
            <w:noWrap/>
            <w:vAlign w:val="bottom"/>
            <w:hideMark/>
          </w:tcPr>
          <w:p w14:paraId="28901607" w14:textId="77777777" w:rsidR="00DE0D9E" w:rsidRPr="00DE0D9E" w:rsidRDefault="00DE0D9E" w:rsidP="00DE0D9E">
            <w:pPr>
              <w:spacing w:after="0" w:line="240" w:lineRule="auto"/>
              <w:jc w:val="center"/>
              <w:rPr>
                <w:rFonts w:eastAsia="Times New Roman" w:cs="Times New Roman"/>
                <w:color w:val="000000"/>
                <w:sz w:val="24"/>
                <w:szCs w:val="24"/>
              </w:rPr>
            </w:pPr>
          </w:p>
        </w:tc>
        <w:tc>
          <w:tcPr>
            <w:tcW w:w="1298" w:type="dxa"/>
            <w:tcBorders>
              <w:top w:val="nil"/>
              <w:left w:val="nil"/>
              <w:bottom w:val="nil"/>
              <w:right w:val="nil"/>
            </w:tcBorders>
            <w:shd w:val="clear" w:color="auto" w:fill="auto"/>
            <w:noWrap/>
            <w:vAlign w:val="bottom"/>
            <w:hideMark/>
          </w:tcPr>
          <w:p w14:paraId="3AA9D266" w14:textId="77777777" w:rsidR="00DE0D9E" w:rsidRPr="00DE0D9E" w:rsidRDefault="00DE0D9E" w:rsidP="00DE0D9E">
            <w:pPr>
              <w:spacing w:after="0" w:line="240" w:lineRule="auto"/>
              <w:jc w:val="right"/>
              <w:rPr>
                <w:rFonts w:eastAsia="Times New Roman" w:cs="Times New Roman"/>
                <w:b/>
                <w:bCs/>
                <w:color w:val="000000"/>
                <w:sz w:val="24"/>
                <w:szCs w:val="24"/>
              </w:rPr>
            </w:pPr>
            <w:r w:rsidRPr="00DE0D9E">
              <w:rPr>
                <w:rFonts w:eastAsia="Times New Roman" w:cs="Times New Roman"/>
                <w:b/>
                <w:bCs/>
                <w:color w:val="000000"/>
                <w:sz w:val="24"/>
                <w:szCs w:val="24"/>
              </w:rPr>
              <w:t>Mode</w:t>
            </w:r>
          </w:p>
        </w:tc>
        <w:tc>
          <w:tcPr>
            <w:tcW w:w="1693" w:type="dxa"/>
            <w:tcBorders>
              <w:top w:val="nil"/>
              <w:left w:val="nil"/>
              <w:bottom w:val="nil"/>
              <w:right w:val="nil"/>
            </w:tcBorders>
            <w:shd w:val="clear" w:color="auto" w:fill="auto"/>
            <w:noWrap/>
            <w:vAlign w:val="bottom"/>
            <w:hideMark/>
          </w:tcPr>
          <w:p w14:paraId="1FF97450" w14:textId="77777777" w:rsidR="00DE0D9E" w:rsidRPr="00DE0D9E" w:rsidRDefault="00DE0D9E" w:rsidP="00DE0D9E">
            <w:pPr>
              <w:spacing w:after="0" w:line="240" w:lineRule="auto"/>
              <w:jc w:val="center"/>
              <w:rPr>
                <w:rFonts w:eastAsia="Times New Roman" w:cs="Times New Roman"/>
                <w:color w:val="000000"/>
                <w:sz w:val="24"/>
                <w:szCs w:val="24"/>
              </w:rPr>
            </w:pPr>
            <w:r w:rsidRPr="00DE0D9E">
              <w:rPr>
                <w:rFonts w:eastAsia="Times New Roman" w:cs="Times New Roman"/>
                <w:color w:val="000000"/>
                <w:sz w:val="24"/>
                <w:szCs w:val="24"/>
              </w:rPr>
              <w:t>3</w:t>
            </w:r>
          </w:p>
        </w:tc>
        <w:tc>
          <w:tcPr>
            <w:tcW w:w="1381" w:type="dxa"/>
            <w:tcBorders>
              <w:top w:val="nil"/>
              <w:left w:val="nil"/>
              <w:bottom w:val="nil"/>
              <w:right w:val="nil"/>
            </w:tcBorders>
            <w:shd w:val="clear" w:color="auto" w:fill="auto"/>
            <w:noWrap/>
            <w:vAlign w:val="bottom"/>
            <w:hideMark/>
          </w:tcPr>
          <w:p w14:paraId="3FEFF20F" w14:textId="77777777" w:rsidR="00DE0D9E" w:rsidRPr="00DE0D9E" w:rsidRDefault="00DE0D9E" w:rsidP="00DE0D9E">
            <w:pPr>
              <w:spacing w:after="0" w:line="240" w:lineRule="auto"/>
              <w:jc w:val="center"/>
              <w:rPr>
                <w:rFonts w:eastAsia="Times New Roman" w:cs="Times New Roman"/>
                <w:color w:val="000000"/>
                <w:sz w:val="24"/>
                <w:szCs w:val="24"/>
              </w:rPr>
            </w:pPr>
            <w:r w:rsidRPr="00DE0D9E">
              <w:rPr>
                <w:rFonts w:eastAsia="Times New Roman" w:cs="Times New Roman"/>
                <w:color w:val="000000"/>
                <w:sz w:val="24"/>
                <w:szCs w:val="24"/>
              </w:rPr>
              <w:t>1.5</w:t>
            </w:r>
          </w:p>
        </w:tc>
        <w:tc>
          <w:tcPr>
            <w:tcW w:w="1531" w:type="dxa"/>
            <w:tcBorders>
              <w:top w:val="nil"/>
              <w:left w:val="nil"/>
              <w:bottom w:val="nil"/>
              <w:right w:val="nil"/>
            </w:tcBorders>
            <w:shd w:val="clear" w:color="auto" w:fill="auto"/>
            <w:noWrap/>
            <w:vAlign w:val="bottom"/>
            <w:hideMark/>
          </w:tcPr>
          <w:p w14:paraId="732610D9" w14:textId="77777777" w:rsidR="00DE0D9E" w:rsidRPr="00DE0D9E" w:rsidRDefault="00DE0D9E" w:rsidP="00DE0D9E">
            <w:pPr>
              <w:spacing w:after="0" w:line="240" w:lineRule="auto"/>
              <w:jc w:val="center"/>
              <w:rPr>
                <w:rFonts w:eastAsia="Times New Roman" w:cs="Times New Roman"/>
                <w:color w:val="000000"/>
                <w:sz w:val="24"/>
                <w:szCs w:val="24"/>
              </w:rPr>
            </w:pPr>
            <w:r w:rsidRPr="00DE0D9E">
              <w:rPr>
                <w:rFonts w:eastAsia="Times New Roman" w:cs="Times New Roman"/>
                <w:color w:val="000000"/>
                <w:sz w:val="24"/>
                <w:szCs w:val="24"/>
              </w:rPr>
              <w:t>2.5</w:t>
            </w:r>
          </w:p>
        </w:tc>
        <w:tc>
          <w:tcPr>
            <w:tcW w:w="1647" w:type="dxa"/>
            <w:tcBorders>
              <w:top w:val="nil"/>
              <w:left w:val="nil"/>
              <w:bottom w:val="nil"/>
              <w:right w:val="nil"/>
            </w:tcBorders>
            <w:shd w:val="clear" w:color="auto" w:fill="auto"/>
            <w:noWrap/>
            <w:vAlign w:val="bottom"/>
            <w:hideMark/>
          </w:tcPr>
          <w:p w14:paraId="16614826" w14:textId="77777777" w:rsidR="00DE0D9E" w:rsidRPr="00DE0D9E" w:rsidRDefault="00DE0D9E" w:rsidP="00DE0D9E">
            <w:pPr>
              <w:spacing w:after="0" w:line="240" w:lineRule="auto"/>
              <w:jc w:val="center"/>
              <w:rPr>
                <w:rFonts w:eastAsia="Times New Roman" w:cs="Times New Roman"/>
                <w:color w:val="000000"/>
                <w:sz w:val="24"/>
                <w:szCs w:val="24"/>
              </w:rPr>
            </w:pPr>
            <w:r w:rsidRPr="00DE0D9E">
              <w:rPr>
                <w:rFonts w:eastAsia="Times New Roman" w:cs="Times New Roman"/>
                <w:color w:val="000000"/>
                <w:sz w:val="24"/>
                <w:szCs w:val="24"/>
              </w:rPr>
              <w:t>1</w:t>
            </w:r>
          </w:p>
        </w:tc>
      </w:tr>
      <w:tr w:rsidR="00DE0D9E" w:rsidRPr="00DE0D9E" w14:paraId="34C71EC8" w14:textId="77777777" w:rsidTr="00DE0D9E">
        <w:trPr>
          <w:trHeight w:val="340"/>
        </w:trPr>
        <w:tc>
          <w:tcPr>
            <w:tcW w:w="240" w:type="dxa"/>
            <w:tcBorders>
              <w:top w:val="nil"/>
              <w:left w:val="nil"/>
              <w:bottom w:val="nil"/>
              <w:right w:val="nil"/>
            </w:tcBorders>
            <w:shd w:val="clear" w:color="auto" w:fill="auto"/>
            <w:noWrap/>
            <w:vAlign w:val="bottom"/>
            <w:hideMark/>
          </w:tcPr>
          <w:p w14:paraId="4B72B09E" w14:textId="77777777" w:rsidR="00DE0D9E" w:rsidRPr="00DE0D9E" w:rsidRDefault="00DE0D9E" w:rsidP="00DE0D9E">
            <w:pPr>
              <w:spacing w:after="0" w:line="240" w:lineRule="auto"/>
              <w:jc w:val="center"/>
              <w:rPr>
                <w:rFonts w:eastAsia="Times New Roman" w:cs="Times New Roman"/>
                <w:color w:val="000000"/>
                <w:sz w:val="24"/>
                <w:szCs w:val="24"/>
              </w:rPr>
            </w:pPr>
          </w:p>
        </w:tc>
        <w:tc>
          <w:tcPr>
            <w:tcW w:w="1298" w:type="dxa"/>
            <w:tcBorders>
              <w:top w:val="nil"/>
              <w:left w:val="nil"/>
              <w:bottom w:val="nil"/>
              <w:right w:val="nil"/>
            </w:tcBorders>
            <w:shd w:val="clear" w:color="auto" w:fill="auto"/>
            <w:noWrap/>
            <w:vAlign w:val="bottom"/>
            <w:hideMark/>
          </w:tcPr>
          <w:p w14:paraId="09EE73CB" w14:textId="77777777" w:rsidR="00DE0D9E" w:rsidRPr="00DE0D9E" w:rsidRDefault="00DE0D9E" w:rsidP="00DE0D9E">
            <w:pPr>
              <w:spacing w:after="0" w:line="240" w:lineRule="auto"/>
              <w:jc w:val="right"/>
              <w:rPr>
                <w:rFonts w:eastAsia="Times New Roman" w:cs="Times New Roman"/>
                <w:b/>
                <w:bCs/>
                <w:color w:val="000000"/>
                <w:sz w:val="24"/>
                <w:szCs w:val="24"/>
              </w:rPr>
            </w:pPr>
            <w:r w:rsidRPr="00DE0D9E">
              <w:rPr>
                <w:rFonts w:eastAsia="Times New Roman" w:cs="Times New Roman"/>
                <w:b/>
                <w:bCs/>
                <w:color w:val="000000"/>
                <w:sz w:val="24"/>
                <w:szCs w:val="24"/>
              </w:rPr>
              <w:t>High</w:t>
            </w:r>
          </w:p>
        </w:tc>
        <w:tc>
          <w:tcPr>
            <w:tcW w:w="1693" w:type="dxa"/>
            <w:tcBorders>
              <w:top w:val="nil"/>
              <w:left w:val="nil"/>
              <w:bottom w:val="nil"/>
              <w:right w:val="nil"/>
            </w:tcBorders>
            <w:shd w:val="clear" w:color="auto" w:fill="auto"/>
            <w:noWrap/>
            <w:vAlign w:val="bottom"/>
            <w:hideMark/>
          </w:tcPr>
          <w:p w14:paraId="1BDCF6C9" w14:textId="77777777" w:rsidR="00DE0D9E" w:rsidRPr="00DE0D9E" w:rsidRDefault="00DE0D9E" w:rsidP="00DE0D9E">
            <w:pPr>
              <w:spacing w:after="0" w:line="240" w:lineRule="auto"/>
              <w:jc w:val="center"/>
              <w:rPr>
                <w:rFonts w:eastAsia="Times New Roman" w:cs="Times New Roman"/>
                <w:color w:val="000000"/>
                <w:sz w:val="24"/>
                <w:szCs w:val="24"/>
              </w:rPr>
            </w:pPr>
            <w:r w:rsidRPr="00DE0D9E">
              <w:rPr>
                <w:rFonts w:eastAsia="Times New Roman" w:cs="Times New Roman"/>
                <w:color w:val="000000"/>
                <w:sz w:val="24"/>
                <w:szCs w:val="24"/>
              </w:rPr>
              <w:t>3</w:t>
            </w:r>
          </w:p>
        </w:tc>
        <w:tc>
          <w:tcPr>
            <w:tcW w:w="1381" w:type="dxa"/>
            <w:tcBorders>
              <w:top w:val="nil"/>
              <w:left w:val="nil"/>
              <w:bottom w:val="nil"/>
              <w:right w:val="nil"/>
            </w:tcBorders>
            <w:shd w:val="clear" w:color="auto" w:fill="auto"/>
            <w:noWrap/>
            <w:vAlign w:val="bottom"/>
            <w:hideMark/>
          </w:tcPr>
          <w:p w14:paraId="06F42DCD" w14:textId="77777777" w:rsidR="00DE0D9E" w:rsidRPr="00DE0D9E" w:rsidRDefault="00DE0D9E" w:rsidP="00DE0D9E">
            <w:pPr>
              <w:spacing w:after="0" w:line="240" w:lineRule="auto"/>
              <w:jc w:val="center"/>
              <w:rPr>
                <w:rFonts w:eastAsia="Times New Roman" w:cs="Times New Roman"/>
                <w:color w:val="000000"/>
                <w:sz w:val="24"/>
                <w:szCs w:val="24"/>
              </w:rPr>
            </w:pPr>
            <w:r w:rsidRPr="00DE0D9E">
              <w:rPr>
                <w:rFonts w:eastAsia="Times New Roman" w:cs="Times New Roman"/>
                <w:color w:val="000000"/>
                <w:sz w:val="24"/>
                <w:szCs w:val="24"/>
              </w:rPr>
              <w:t>3</w:t>
            </w:r>
          </w:p>
        </w:tc>
        <w:tc>
          <w:tcPr>
            <w:tcW w:w="1531" w:type="dxa"/>
            <w:tcBorders>
              <w:top w:val="nil"/>
              <w:left w:val="nil"/>
              <w:bottom w:val="nil"/>
              <w:right w:val="nil"/>
            </w:tcBorders>
            <w:shd w:val="clear" w:color="auto" w:fill="auto"/>
            <w:noWrap/>
            <w:vAlign w:val="bottom"/>
            <w:hideMark/>
          </w:tcPr>
          <w:p w14:paraId="608DCE76" w14:textId="77777777" w:rsidR="00DE0D9E" w:rsidRPr="00DE0D9E" w:rsidRDefault="00DE0D9E" w:rsidP="00DE0D9E">
            <w:pPr>
              <w:spacing w:after="0" w:line="240" w:lineRule="auto"/>
              <w:jc w:val="center"/>
              <w:rPr>
                <w:rFonts w:eastAsia="Times New Roman" w:cs="Times New Roman"/>
                <w:color w:val="000000"/>
                <w:sz w:val="24"/>
                <w:szCs w:val="24"/>
              </w:rPr>
            </w:pPr>
            <w:r w:rsidRPr="00DE0D9E">
              <w:rPr>
                <w:rFonts w:eastAsia="Times New Roman" w:cs="Times New Roman"/>
                <w:color w:val="000000"/>
                <w:sz w:val="24"/>
                <w:szCs w:val="24"/>
              </w:rPr>
              <w:t>3</w:t>
            </w:r>
          </w:p>
        </w:tc>
        <w:tc>
          <w:tcPr>
            <w:tcW w:w="1647" w:type="dxa"/>
            <w:tcBorders>
              <w:top w:val="nil"/>
              <w:left w:val="nil"/>
              <w:bottom w:val="nil"/>
              <w:right w:val="nil"/>
            </w:tcBorders>
            <w:shd w:val="clear" w:color="auto" w:fill="auto"/>
            <w:noWrap/>
            <w:vAlign w:val="bottom"/>
            <w:hideMark/>
          </w:tcPr>
          <w:p w14:paraId="3B367F87" w14:textId="77777777" w:rsidR="00DE0D9E" w:rsidRPr="00DE0D9E" w:rsidRDefault="00DE0D9E" w:rsidP="00DE0D9E">
            <w:pPr>
              <w:spacing w:after="0" w:line="240" w:lineRule="auto"/>
              <w:jc w:val="center"/>
              <w:rPr>
                <w:rFonts w:eastAsia="Times New Roman" w:cs="Times New Roman"/>
                <w:color w:val="000000"/>
                <w:sz w:val="24"/>
                <w:szCs w:val="24"/>
              </w:rPr>
            </w:pPr>
            <w:r w:rsidRPr="00DE0D9E">
              <w:rPr>
                <w:rFonts w:eastAsia="Times New Roman" w:cs="Times New Roman"/>
                <w:color w:val="000000"/>
                <w:sz w:val="24"/>
                <w:szCs w:val="24"/>
              </w:rPr>
              <w:t>3</w:t>
            </w:r>
          </w:p>
        </w:tc>
      </w:tr>
      <w:tr w:rsidR="00DE0D9E" w:rsidRPr="00DE0D9E" w14:paraId="120337B5" w14:textId="77777777" w:rsidTr="00DE0D9E">
        <w:trPr>
          <w:trHeight w:val="340"/>
        </w:trPr>
        <w:tc>
          <w:tcPr>
            <w:tcW w:w="240" w:type="dxa"/>
            <w:tcBorders>
              <w:top w:val="nil"/>
              <w:left w:val="nil"/>
              <w:bottom w:val="nil"/>
              <w:right w:val="nil"/>
            </w:tcBorders>
            <w:shd w:val="clear" w:color="auto" w:fill="auto"/>
            <w:noWrap/>
            <w:vAlign w:val="bottom"/>
            <w:hideMark/>
          </w:tcPr>
          <w:p w14:paraId="55F4B619" w14:textId="77777777" w:rsidR="00DE0D9E" w:rsidRPr="00DE0D9E" w:rsidRDefault="00DE0D9E" w:rsidP="00DE0D9E">
            <w:pPr>
              <w:spacing w:after="0" w:line="240" w:lineRule="auto"/>
              <w:jc w:val="center"/>
              <w:rPr>
                <w:rFonts w:eastAsia="Times New Roman" w:cs="Times New Roman"/>
                <w:color w:val="000000"/>
                <w:sz w:val="24"/>
                <w:szCs w:val="24"/>
              </w:rPr>
            </w:pPr>
          </w:p>
        </w:tc>
        <w:tc>
          <w:tcPr>
            <w:tcW w:w="1298" w:type="dxa"/>
            <w:tcBorders>
              <w:top w:val="nil"/>
              <w:left w:val="nil"/>
              <w:bottom w:val="nil"/>
              <w:right w:val="nil"/>
            </w:tcBorders>
            <w:shd w:val="clear" w:color="auto" w:fill="auto"/>
            <w:noWrap/>
            <w:vAlign w:val="bottom"/>
            <w:hideMark/>
          </w:tcPr>
          <w:p w14:paraId="27FAB5F3" w14:textId="77777777" w:rsidR="00DE0D9E" w:rsidRPr="00DE0D9E" w:rsidRDefault="00DE0D9E" w:rsidP="00DE0D9E">
            <w:pPr>
              <w:spacing w:after="0" w:line="240" w:lineRule="auto"/>
              <w:jc w:val="right"/>
              <w:rPr>
                <w:rFonts w:eastAsia="Times New Roman" w:cs="Times New Roman"/>
                <w:b/>
                <w:bCs/>
                <w:color w:val="000000"/>
                <w:sz w:val="24"/>
                <w:szCs w:val="24"/>
              </w:rPr>
            </w:pPr>
            <w:r w:rsidRPr="00DE0D9E">
              <w:rPr>
                <w:rFonts w:eastAsia="Times New Roman" w:cs="Times New Roman"/>
                <w:b/>
                <w:bCs/>
                <w:color w:val="000000"/>
                <w:sz w:val="24"/>
                <w:szCs w:val="24"/>
              </w:rPr>
              <w:t>Low</w:t>
            </w:r>
          </w:p>
        </w:tc>
        <w:tc>
          <w:tcPr>
            <w:tcW w:w="1693" w:type="dxa"/>
            <w:tcBorders>
              <w:top w:val="nil"/>
              <w:left w:val="nil"/>
              <w:bottom w:val="nil"/>
              <w:right w:val="nil"/>
            </w:tcBorders>
            <w:shd w:val="clear" w:color="auto" w:fill="auto"/>
            <w:noWrap/>
            <w:vAlign w:val="bottom"/>
            <w:hideMark/>
          </w:tcPr>
          <w:p w14:paraId="5822EF16" w14:textId="77777777" w:rsidR="00DE0D9E" w:rsidRPr="00DE0D9E" w:rsidRDefault="00DE0D9E" w:rsidP="00DE0D9E">
            <w:pPr>
              <w:spacing w:after="0" w:line="240" w:lineRule="auto"/>
              <w:jc w:val="center"/>
              <w:rPr>
                <w:rFonts w:eastAsia="Times New Roman" w:cs="Times New Roman"/>
                <w:color w:val="000000"/>
                <w:sz w:val="24"/>
                <w:szCs w:val="24"/>
              </w:rPr>
            </w:pPr>
            <w:r w:rsidRPr="00DE0D9E">
              <w:rPr>
                <w:rFonts w:eastAsia="Times New Roman" w:cs="Times New Roman"/>
                <w:color w:val="000000"/>
                <w:sz w:val="24"/>
                <w:szCs w:val="24"/>
              </w:rPr>
              <w:t>1</w:t>
            </w:r>
          </w:p>
        </w:tc>
        <w:tc>
          <w:tcPr>
            <w:tcW w:w="1381" w:type="dxa"/>
            <w:tcBorders>
              <w:top w:val="nil"/>
              <w:left w:val="nil"/>
              <w:bottom w:val="nil"/>
              <w:right w:val="nil"/>
            </w:tcBorders>
            <w:shd w:val="clear" w:color="auto" w:fill="auto"/>
            <w:noWrap/>
            <w:vAlign w:val="bottom"/>
            <w:hideMark/>
          </w:tcPr>
          <w:p w14:paraId="4F3B0797" w14:textId="77777777" w:rsidR="00DE0D9E" w:rsidRPr="00DE0D9E" w:rsidRDefault="00DE0D9E" w:rsidP="00DE0D9E">
            <w:pPr>
              <w:spacing w:after="0" w:line="240" w:lineRule="auto"/>
              <w:jc w:val="center"/>
              <w:rPr>
                <w:rFonts w:eastAsia="Times New Roman" w:cs="Times New Roman"/>
                <w:color w:val="000000"/>
                <w:sz w:val="24"/>
                <w:szCs w:val="24"/>
              </w:rPr>
            </w:pPr>
            <w:r w:rsidRPr="00DE0D9E">
              <w:rPr>
                <w:rFonts w:eastAsia="Times New Roman" w:cs="Times New Roman"/>
                <w:color w:val="000000"/>
                <w:sz w:val="24"/>
                <w:szCs w:val="24"/>
              </w:rPr>
              <w:t>1</w:t>
            </w:r>
          </w:p>
        </w:tc>
        <w:tc>
          <w:tcPr>
            <w:tcW w:w="1531" w:type="dxa"/>
            <w:tcBorders>
              <w:top w:val="nil"/>
              <w:left w:val="nil"/>
              <w:bottom w:val="nil"/>
              <w:right w:val="nil"/>
            </w:tcBorders>
            <w:shd w:val="clear" w:color="auto" w:fill="auto"/>
            <w:noWrap/>
            <w:vAlign w:val="bottom"/>
            <w:hideMark/>
          </w:tcPr>
          <w:p w14:paraId="269F1B93" w14:textId="77777777" w:rsidR="00DE0D9E" w:rsidRPr="00DE0D9E" w:rsidRDefault="00DE0D9E" w:rsidP="00DE0D9E">
            <w:pPr>
              <w:spacing w:after="0" w:line="240" w:lineRule="auto"/>
              <w:jc w:val="center"/>
              <w:rPr>
                <w:rFonts w:eastAsia="Times New Roman" w:cs="Times New Roman"/>
                <w:color w:val="000000"/>
                <w:sz w:val="24"/>
                <w:szCs w:val="24"/>
              </w:rPr>
            </w:pPr>
            <w:r w:rsidRPr="00DE0D9E">
              <w:rPr>
                <w:rFonts w:eastAsia="Times New Roman" w:cs="Times New Roman"/>
                <w:color w:val="000000"/>
                <w:sz w:val="24"/>
                <w:szCs w:val="24"/>
              </w:rPr>
              <w:t>1</w:t>
            </w:r>
          </w:p>
        </w:tc>
        <w:tc>
          <w:tcPr>
            <w:tcW w:w="1647" w:type="dxa"/>
            <w:tcBorders>
              <w:top w:val="nil"/>
              <w:left w:val="nil"/>
              <w:bottom w:val="nil"/>
              <w:right w:val="nil"/>
            </w:tcBorders>
            <w:shd w:val="clear" w:color="auto" w:fill="auto"/>
            <w:noWrap/>
            <w:vAlign w:val="bottom"/>
            <w:hideMark/>
          </w:tcPr>
          <w:p w14:paraId="40F1A993" w14:textId="77777777" w:rsidR="00DE0D9E" w:rsidRPr="00DE0D9E" w:rsidRDefault="00DE0D9E" w:rsidP="00DE0D9E">
            <w:pPr>
              <w:spacing w:after="0" w:line="240" w:lineRule="auto"/>
              <w:jc w:val="center"/>
              <w:rPr>
                <w:rFonts w:eastAsia="Times New Roman" w:cs="Times New Roman"/>
                <w:color w:val="000000"/>
                <w:sz w:val="24"/>
                <w:szCs w:val="24"/>
              </w:rPr>
            </w:pPr>
            <w:r w:rsidRPr="00DE0D9E">
              <w:rPr>
                <w:rFonts w:eastAsia="Times New Roman" w:cs="Times New Roman"/>
                <w:color w:val="000000"/>
                <w:sz w:val="24"/>
                <w:szCs w:val="24"/>
              </w:rPr>
              <w:t>1</w:t>
            </w:r>
          </w:p>
        </w:tc>
      </w:tr>
      <w:tr w:rsidR="00DE0D9E" w:rsidRPr="00DE0D9E" w14:paraId="0899A7D2" w14:textId="77777777" w:rsidTr="00DE0D9E">
        <w:trPr>
          <w:trHeight w:val="340"/>
        </w:trPr>
        <w:tc>
          <w:tcPr>
            <w:tcW w:w="240" w:type="dxa"/>
            <w:tcBorders>
              <w:top w:val="nil"/>
              <w:left w:val="nil"/>
              <w:bottom w:val="nil"/>
              <w:right w:val="nil"/>
            </w:tcBorders>
            <w:shd w:val="clear" w:color="auto" w:fill="auto"/>
            <w:noWrap/>
            <w:vAlign w:val="bottom"/>
            <w:hideMark/>
          </w:tcPr>
          <w:p w14:paraId="207CE349" w14:textId="77777777" w:rsidR="00DE0D9E" w:rsidRPr="00DE0D9E" w:rsidRDefault="00DE0D9E" w:rsidP="00DE0D9E">
            <w:pPr>
              <w:spacing w:after="0" w:line="240" w:lineRule="auto"/>
              <w:jc w:val="center"/>
              <w:rPr>
                <w:rFonts w:eastAsia="Times New Roman" w:cs="Times New Roman"/>
                <w:color w:val="000000"/>
                <w:sz w:val="24"/>
                <w:szCs w:val="24"/>
              </w:rPr>
            </w:pPr>
          </w:p>
        </w:tc>
        <w:tc>
          <w:tcPr>
            <w:tcW w:w="1298" w:type="dxa"/>
            <w:tcBorders>
              <w:top w:val="nil"/>
              <w:left w:val="nil"/>
              <w:bottom w:val="nil"/>
              <w:right w:val="nil"/>
            </w:tcBorders>
            <w:shd w:val="clear" w:color="auto" w:fill="auto"/>
            <w:noWrap/>
            <w:vAlign w:val="bottom"/>
            <w:hideMark/>
          </w:tcPr>
          <w:p w14:paraId="72283AC3" w14:textId="77777777" w:rsidR="00DE0D9E" w:rsidRPr="00DE0D9E" w:rsidRDefault="00DE0D9E" w:rsidP="00DE0D9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0C63437A" w14:textId="77777777" w:rsidR="00DE0D9E" w:rsidRPr="00DE0D9E" w:rsidRDefault="00DE0D9E" w:rsidP="00DE0D9E">
            <w:pPr>
              <w:spacing w:after="0" w:line="240" w:lineRule="auto"/>
              <w:rPr>
                <w:rFonts w:ascii="Times New Roman" w:eastAsia="Times New Roman" w:hAnsi="Times New Roman" w:cs="Times New Roman"/>
                <w:sz w:val="20"/>
                <w:szCs w:val="20"/>
              </w:rPr>
            </w:pPr>
          </w:p>
        </w:tc>
        <w:tc>
          <w:tcPr>
            <w:tcW w:w="1381" w:type="dxa"/>
            <w:tcBorders>
              <w:top w:val="nil"/>
              <w:left w:val="nil"/>
              <w:bottom w:val="nil"/>
              <w:right w:val="nil"/>
            </w:tcBorders>
            <w:shd w:val="clear" w:color="auto" w:fill="auto"/>
            <w:noWrap/>
            <w:vAlign w:val="bottom"/>
            <w:hideMark/>
          </w:tcPr>
          <w:p w14:paraId="572063E1" w14:textId="77777777" w:rsidR="00DE0D9E" w:rsidRPr="00DE0D9E" w:rsidRDefault="00DE0D9E" w:rsidP="00DE0D9E">
            <w:pPr>
              <w:spacing w:after="0" w:line="240" w:lineRule="auto"/>
              <w:rPr>
                <w:rFonts w:ascii="Times New Roman" w:eastAsia="Times New Roman" w:hAnsi="Times New Roman" w:cs="Times New Roman"/>
                <w:sz w:val="20"/>
                <w:szCs w:val="20"/>
              </w:rPr>
            </w:pPr>
          </w:p>
        </w:tc>
        <w:tc>
          <w:tcPr>
            <w:tcW w:w="1531" w:type="dxa"/>
            <w:tcBorders>
              <w:top w:val="nil"/>
              <w:left w:val="nil"/>
              <w:bottom w:val="nil"/>
              <w:right w:val="nil"/>
            </w:tcBorders>
            <w:shd w:val="clear" w:color="auto" w:fill="auto"/>
            <w:noWrap/>
            <w:vAlign w:val="bottom"/>
            <w:hideMark/>
          </w:tcPr>
          <w:p w14:paraId="10A4904C" w14:textId="77777777" w:rsidR="00DE0D9E" w:rsidRPr="00DE0D9E" w:rsidRDefault="00DE0D9E" w:rsidP="00DE0D9E">
            <w:pPr>
              <w:spacing w:after="0" w:line="240" w:lineRule="auto"/>
              <w:rPr>
                <w:rFonts w:ascii="Times New Roman" w:eastAsia="Times New Roman" w:hAnsi="Times New Roman" w:cs="Times New Roman"/>
                <w:sz w:val="20"/>
                <w:szCs w:val="20"/>
              </w:rPr>
            </w:pPr>
          </w:p>
        </w:tc>
        <w:tc>
          <w:tcPr>
            <w:tcW w:w="1647" w:type="dxa"/>
            <w:tcBorders>
              <w:top w:val="nil"/>
              <w:left w:val="nil"/>
              <w:bottom w:val="nil"/>
              <w:right w:val="nil"/>
            </w:tcBorders>
            <w:shd w:val="clear" w:color="auto" w:fill="auto"/>
            <w:noWrap/>
            <w:vAlign w:val="bottom"/>
            <w:hideMark/>
          </w:tcPr>
          <w:p w14:paraId="14407A1F" w14:textId="77777777" w:rsidR="00DE0D9E" w:rsidRPr="00DE0D9E" w:rsidRDefault="00DE0D9E" w:rsidP="00DE0D9E">
            <w:pPr>
              <w:spacing w:after="0" w:line="240" w:lineRule="auto"/>
              <w:rPr>
                <w:rFonts w:ascii="Times New Roman" w:eastAsia="Times New Roman" w:hAnsi="Times New Roman" w:cs="Times New Roman"/>
                <w:sz w:val="20"/>
                <w:szCs w:val="20"/>
              </w:rPr>
            </w:pPr>
          </w:p>
        </w:tc>
      </w:tr>
      <w:tr w:rsidR="00DE0D9E" w:rsidRPr="00DE0D9E" w14:paraId="2E5829E9" w14:textId="77777777" w:rsidTr="00DE0D9E">
        <w:trPr>
          <w:trHeight w:val="340"/>
        </w:trPr>
        <w:tc>
          <w:tcPr>
            <w:tcW w:w="240" w:type="dxa"/>
            <w:tcBorders>
              <w:top w:val="nil"/>
              <w:left w:val="nil"/>
              <w:bottom w:val="nil"/>
              <w:right w:val="nil"/>
            </w:tcBorders>
            <w:shd w:val="clear" w:color="auto" w:fill="auto"/>
            <w:noWrap/>
            <w:vAlign w:val="bottom"/>
            <w:hideMark/>
          </w:tcPr>
          <w:p w14:paraId="09C7CB61" w14:textId="77777777" w:rsidR="00DE0D9E" w:rsidRPr="00DE0D9E" w:rsidRDefault="00DE0D9E" w:rsidP="00DE0D9E">
            <w:pPr>
              <w:spacing w:after="0" w:line="240" w:lineRule="auto"/>
              <w:rPr>
                <w:rFonts w:ascii="Times New Roman" w:eastAsia="Times New Roman" w:hAnsi="Times New Roman" w:cs="Times New Roman"/>
                <w:sz w:val="20"/>
                <w:szCs w:val="20"/>
              </w:rPr>
            </w:pPr>
          </w:p>
        </w:tc>
        <w:tc>
          <w:tcPr>
            <w:tcW w:w="1298" w:type="dxa"/>
            <w:tcBorders>
              <w:top w:val="nil"/>
              <w:left w:val="nil"/>
              <w:bottom w:val="nil"/>
              <w:right w:val="nil"/>
            </w:tcBorders>
            <w:shd w:val="clear" w:color="auto" w:fill="auto"/>
            <w:noWrap/>
            <w:vAlign w:val="bottom"/>
            <w:hideMark/>
          </w:tcPr>
          <w:p w14:paraId="50D20288" w14:textId="77777777" w:rsidR="00DE0D9E" w:rsidRPr="00DE0D9E" w:rsidRDefault="00DE0D9E" w:rsidP="00DE0D9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23B80163" w14:textId="77777777" w:rsidR="00DE0D9E" w:rsidRPr="00DE0D9E" w:rsidRDefault="00DE0D9E" w:rsidP="00DE0D9E">
            <w:pPr>
              <w:spacing w:after="0" w:line="240" w:lineRule="auto"/>
              <w:rPr>
                <w:rFonts w:ascii="Times New Roman" w:eastAsia="Times New Roman" w:hAnsi="Times New Roman" w:cs="Times New Roman"/>
                <w:sz w:val="20"/>
                <w:szCs w:val="20"/>
              </w:rPr>
            </w:pPr>
          </w:p>
        </w:tc>
        <w:tc>
          <w:tcPr>
            <w:tcW w:w="1381" w:type="dxa"/>
            <w:tcBorders>
              <w:top w:val="nil"/>
              <w:left w:val="nil"/>
              <w:bottom w:val="nil"/>
              <w:right w:val="nil"/>
            </w:tcBorders>
            <w:shd w:val="clear" w:color="auto" w:fill="auto"/>
            <w:noWrap/>
            <w:vAlign w:val="bottom"/>
            <w:hideMark/>
          </w:tcPr>
          <w:p w14:paraId="6519EE9B" w14:textId="77777777" w:rsidR="00DE0D9E" w:rsidRPr="00DE0D9E" w:rsidRDefault="00DE0D9E" w:rsidP="00DE0D9E">
            <w:pPr>
              <w:spacing w:after="0" w:line="240" w:lineRule="auto"/>
              <w:rPr>
                <w:rFonts w:ascii="Times New Roman" w:eastAsia="Times New Roman" w:hAnsi="Times New Roman" w:cs="Times New Roman"/>
                <w:sz w:val="20"/>
                <w:szCs w:val="20"/>
              </w:rPr>
            </w:pPr>
          </w:p>
        </w:tc>
        <w:tc>
          <w:tcPr>
            <w:tcW w:w="1531" w:type="dxa"/>
            <w:tcBorders>
              <w:top w:val="nil"/>
              <w:left w:val="nil"/>
              <w:bottom w:val="nil"/>
              <w:right w:val="nil"/>
            </w:tcBorders>
            <w:shd w:val="clear" w:color="auto" w:fill="auto"/>
            <w:noWrap/>
            <w:vAlign w:val="bottom"/>
            <w:hideMark/>
          </w:tcPr>
          <w:p w14:paraId="2EE3A0A1" w14:textId="77777777" w:rsidR="00DE0D9E" w:rsidRPr="00DE0D9E" w:rsidRDefault="00DE0D9E" w:rsidP="00DE0D9E">
            <w:pPr>
              <w:spacing w:after="0" w:line="240" w:lineRule="auto"/>
              <w:rPr>
                <w:rFonts w:ascii="Times New Roman" w:eastAsia="Times New Roman" w:hAnsi="Times New Roman" w:cs="Times New Roman"/>
                <w:sz w:val="20"/>
                <w:szCs w:val="20"/>
              </w:rPr>
            </w:pPr>
          </w:p>
        </w:tc>
        <w:tc>
          <w:tcPr>
            <w:tcW w:w="1647" w:type="dxa"/>
            <w:tcBorders>
              <w:top w:val="nil"/>
              <w:left w:val="nil"/>
              <w:bottom w:val="nil"/>
              <w:right w:val="nil"/>
            </w:tcBorders>
            <w:shd w:val="clear" w:color="auto" w:fill="auto"/>
            <w:noWrap/>
            <w:vAlign w:val="bottom"/>
            <w:hideMark/>
          </w:tcPr>
          <w:p w14:paraId="6D95FEAD" w14:textId="77777777" w:rsidR="00DE0D9E" w:rsidRPr="00DE0D9E" w:rsidRDefault="00DE0D9E" w:rsidP="00DE0D9E">
            <w:pPr>
              <w:spacing w:after="0" w:line="240" w:lineRule="auto"/>
              <w:rPr>
                <w:rFonts w:ascii="Times New Roman" w:eastAsia="Times New Roman" w:hAnsi="Times New Roman" w:cs="Times New Roman"/>
                <w:sz w:val="20"/>
                <w:szCs w:val="20"/>
              </w:rPr>
            </w:pPr>
          </w:p>
        </w:tc>
      </w:tr>
    </w:tbl>
    <w:p w14:paraId="3A46F5C7" w14:textId="4682120C" w:rsidR="006F5C0F" w:rsidRDefault="006F5C0F" w:rsidP="007A5906">
      <w:pPr>
        <w:pStyle w:val="Normal1"/>
        <w:rPr>
          <w:rFonts w:ascii="Times New Roman" w:eastAsia="Times New Roman" w:hAnsi="Times New Roman" w:cs="Times New Roman"/>
          <w:color w:val="000000"/>
          <w:sz w:val="20"/>
          <w:szCs w:val="20"/>
        </w:rPr>
      </w:pPr>
    </w:p>
    <w:tbl>
      <w:tblPr>
        <w:tblW w:w="8577" w:type="dxa"/>
        <w:tblLook w:val="04A0" w:firstRow="1" w:lastRow="0" w:firstColumn="1" w:lastColumn="0" w:noHBand="0" w:noVBand="1"/>
      </w:tblPr>
      <w:tblGrid>
        <w:gridCol w:w="1300"/>
        <w:gridCol w:w="1300"/>
        <w:gridCol w:w="1661"/>
        <w:gridCol w:w="1634"/>
        <w:gridCol w:w="1360"/>
        <w:gridCol w:w="1322"/>
      </w:tblGrid>
      <w:tr w:rsidR="00DE0D9E" w:rsidRPr="00DE0D9E" w14:paraId="423C2D0D" w14:textId="77777777" w:rsidTr="00DE0D9E">
        <w:trPr>
          <w:trHeight w:val="320"/>
        </w:trPr>
        <w:tc>
          <w:tcPr>
            <w:tcW w:w="1300" w:type="dxa"/>
            <w:tcBorders>
              <w:top w:val="nil"/>
              <w:left w:val="nil"/>
              <w:bottom w:val="nil"/>
              <w:right w:val="nil"/>
            </w:tcBorders>
            <w:shd w:val="clear" w:color="auto" w:fill="auto"/>
            <w:noWrap/>
            <w:vAlign w:val="bottom"/>
            <w:hideMark/>
          </w:tcPr>
          <w:p w14:paraId="1FAF3489"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TH 444</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F7F2697" w14:textId="77777777" w:rsidR="00DE0D9E" w:rsidRPr="00DE0D9E" w:rsidRDefault="00DE0D9E" w:rsidP="00DE0D9E">
            <w:pPr>
              <w:spacing w:after="0" w:line="240" w:lineRule="auto"/>
              <w:jc w:val="center"/>
              <w:rPr>
                <w:rFonts w:eastAsia="Times New Roman" w:cs="Times New Roman"/>
                <w:color w:val="000000"/>
                <w:sz w:val="24"/>
                <w:szCs w:val="24"/>
              </w:rPr>
            </w:pPr>
            <w:r w:rsidRPr="00DE0D9E">
              <w:rPr>
                <w:rFonts w:eastAsia="Times New Roman" w:cs="Times New Roman"/>
                <w:color w:val="000000"/>
                <w:sz w:val="24"/>
                <w:szCs w:val="24"/>
              </w:rPr>
              <w:t>Student</w:t>
            </w:r>
          </w:p>
        </w:tc>
        <w:tc>
          <w:tcPr>
            <w:tcW w:w="166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BF838E2" w14:textId="77777777" w:rsidR="00DE0D9E" w:rsidRPr="00DE0D9E" w:rsidRDefault="00DE0D9E" w:rsidP="00DE0D9E">
            <w:pPr>
              <w:spacing w:after="0" w:line="240" w:lineRule="auto"/>
              <w:jc w:val="center"/>
              <w:rPr>
                <w:rFonts w:eastAsia="Times New Roman" w:cs="Times New Roman"/>
                <w:color w:val="000000"/>
                <w:sz w:val="24"/>
                <w:szCs w:val="24"/>
              </w:rPr>
            </w:pPr>
            <w:r w:rsidRPr="00DE0D9E">
              <w:rPr>
                <w:rFonts w:eastAsia="Times New Roman" w:cs="Times New Roman"/>
                <w:color w:val="000000"/>
                <w:sz w:val="24"/>
                <w:szCs w:val="24"/>
              </w:rPr>
              <w:t>Understanding of Source Material</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CAB21A0" w14:textId="77777777" w:rsidR="00DE0D9E" w:rsidRPr="00DE0D9E" w:rsidRDefault="00DE0D9E" w:rsidP="00DE0D9E">
            <w:pPr>
              <w:spacing w:after="0" w:line="240" w:lineRule="auto"/>
              <w:jc w:val="center"/>
              <w:rPr>
                <w:rFonts w:eastAsia="Times New Roman" w:cs="Times New Roman"/>
                <w:color w:val="000000"/>
                <w:sz w:val="24"/>
                <w:szCs w:val="24"/>
              </w:rPr>
            </w:pPr>
            <w:r w:rsidRPr="00DE0D9E">
              <w:rPr>
                <w:rFonts w:eastAsia="Times New Roman" w:cs="Times New Roman"/>
                <w:color w:val="000000"/>
                <w:sz w:val="24"/>
                <w:szCs w:val="24"/>
              </w:rPr>
              <w:t xml:space="preserve">Articulating POV </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C35C3C7" w14:textId="77777777" w:rsidR="00DE0D9E" w:rsidRPr="00DE0D9E" w:rsidRDefault="00DE0D9E" w:rsidP="00DE0D9E">
            <w:pPr>
              <w:spacing w:after="0" w:line="240" w:lineRule="auto"/>
              <w:jc w:val="center"/>
              <w:rPr>
                <w:rFonts w:eastAsia="Times New Roman" w:cs="Times New Roman"/>
                <w:color w:val="000000"/>
                <w:sz w:val="24"/>
                <w:szCs w:val="24"/>
              </w:rPr>
            </w:pPr>
            <w:r w:rsidRPr="00DE0D9E">
              <w:rPr>
                <w:rFonts w:eastAsia="Times New Roman" w:cs="Times New Roman"/>
                <w:color w:val="000000"/>
                <w:sz w:val="24"/>
                <w:szCs w:val="24"/>
              </w:rPr>
              <w:t xml:space="preserve">Conceptual Articulation </w:t>
            </w:r>
          </w:p>
        </w:tc>
        <w:tc>
          <w:tcPr>
            <w:tcW w:w="132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5A47C29" w14:textId="77777777" w:rsidR="00DE0D9E" w:rsidRPr="00DE0D9E" w:rsidRDefault="00DE0D9E" w:rsidP="00DE0D9E">
            <w:pPr>
              <w:spacing w:after="0" w:line="240" w:lineRule="auto"/>
              <w:jc w:val="center"/>
              <w:rPr>
                <w:rFonts w:eastAsia="Times New Roman" w:cs="Times New Roman"/>
                <w:color w:val="000000"/>
                <w:sz w:val="24"/>
                <w:szCs w:val="24"/>
              </w:rPr>
            </w:pPr>
            <w:r w:rsidRPr="00DE0D9E">
              <w:rPr>
                <w:rFonts w:eastAsia="Times New Roman" w:cs="Times New Roman"/>
                <w:color w:val="000000"/>
                <w:sz w:val="24"/>
                <w:szCs w:val="24"/>
              </w:rPr>
              <w:t>Application of concepts</w:t>
            </w:r>
          </w:p>
        </w:tc>
      </w:tr>
      <w:tr w:rsidR="00DE0D9E" w:rsidRPr="00DE0D9E" w14:paraId="0F4D31C4" w14:textId="77777777" w:rsidTr="00DE0D9E">
        <w:trPr>
          <w:trHeight w:val="320"/>
        </w:trPr>
        <w:tc>
          <w:tcPr>
            <w:tcW w:w="1300" w:type="dxa"/>
            <w:tcBorders>
              <w:top w:val="nil"/>
              <w:left w:val="nil"/>
              <w:bottom w:val="nil"/>
              <w:right w:val="nil"/>
            </w:tcBorders>
            <w:shd w:val="clear" w:color="auto" w:fill="auto"/>
            <w:noWrap/>
            <w:vAlign w:val="bottom"/>
            <w:hideMark/>
          </w:tcPr>
          <w:p w14:paraId="199924D1" w14:textId="77777777" w:rsidR="00DE0D9E" w:rsidRPr="00DE0D9E" w:rsidRDefault="00DE0D9E" w:rsidP="00DE0D9E">
            <w:pPr>
              <w:spacing w:after="0" w:line="240" w:lineRule="auto"/>
              <w:jc w:val="center"/>
              <w:rPr>
                <w:rFonts w:eastAsia="Times New Roman" w:cs="Times New Roman"/>
                <w:color w:val="000000"/>
                <w:sz w:val="24"/>
                <w:szCs w:val="24"/>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23261848" w14:textId="77777777" w:rsidR="00DE0D9E" w:rsidRPr="00DE0D9E" w:rsidRDefault="00DE0D9E" w:rsidP="00DE0D9E">
            <w:pPr>
              <w:spacing w:after="0" w:line="240" w:lineRule="auto"/>
              <w:rPr>
                <w:rFonts w:eastAsia="Times New Roman" w:cs="Times New Roman"/>
                <w:color w:val="000000"/>
                <w:sz w:val="24"/>
                <w:szCs w:val="24"/>
              </w:rPr>
            </w:pPr>
          </w:p>
        </w:tc>
        <w:tc>
          <w:tcPr>
            <w:tcW w:w="1661" w:type="dxa"/>
            <w:vMerge/>
            <w:tcBorders>
              <w:top w:val="single" w:sz="4" w:space="0" w:color="auto"/>
              <w:left w:val="single" w:sz="4" w:space="0" w:color="auto"/>
              <w:bottom w:val="single" w:sz="4" w:space="0" w:color="000000"/>
              <w:right w:val="single" w:sz="4" w:space="0" w:color="auto"/>
            </w:tcBorders>
            <w:vAlign w:val="center"/>
            <w:hideMark/>
          </w:tcPr>
          <w:p w14:paraId="077E3809" w14:textId="77777777" w:rsidR="00DE0D9E" w:rsidRPr="00DE0D9E" w:rsidRDefault="00DE0D9E" w:rsidP="00DE0D9E">
            <w:pPr>
              <w:spacing w:after="0" w:line="240" w:lineRule="auto"/>
              <w:rPr>
                <w:rFonts w:eastAsia="Times New Roman" w:cs="Times New Roman"/>
                <w:color w:val="000000"/>
                <w:sz w:val="24"/>
                <w:szCs w:val="24"/>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10385563" w14:textId="77777777" w:rsidR="00DE0D9E" w:rsidRPr="00DE0D9E" w:rsidRDefault="00DE0D9E" w:rsidP="00DE0D9E">
            <w:pPr>
              <w:spacing w:after="0" w:line="240" w:lineRule="auto"/>
              <w:rPr>
                <w:rFonts w:eastAsia="Times New Roman" w:cs="Times New Roman"/>
                <w:color w:val="000000"/>
                <w:sz w:val="24"/>
                <w:szCs w:val="24"/>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5C307F92" w14:textId="77777777" w:rsidR="00DE0D9E" w:rsidRPr="00DE0D9E" w:rsidRDefault="00DE0D9E" w:rsidP="00DE0D9E">
            <w:pPr>
              <w:spacing w:after="0" w:line="240" w:lineRule="auto"/>
              <w:rPr>
                <w:rFonts w:eastAsia="Times New Roman" w:cs="Times New Roman"/>
                <w:color w:val="000000"/>
                <w:sz w:val="24"/>
                <w:szCs w:val="24"/>
              </w:rPr>
            </w:pPr>
          </w:p>
        </w:tc>
        <w:tc>
          <w:tcPr>
            <w:tcW w:w="1322" w:type="dxa"/>
            <w:vMerge/>
            <w:tcBorders>
              <w:top w:val="single" w:sz="4" w:space="0" w:color="auto"/>
              <w:left w:val="single" w:sz="4" w:space="0" w:color="auto"/>
              <w:bottom w:val="single" w:sz="4" w:space="0" w:color="000000"/>
              <w:right w:val="single" w:sz="4" w:space="0" w:color="auto"/>
            </w:tcBorders>
            <w:vAlign w:val="center"/>
            <w:hideMark/>
          </w:tcPr>
          <w:p w14:paraId="4B9ADE41" w14:textId="77777777" w:rsidR="00DE0D9E" w:rsidRPr="00DE0D9E" w:rsidRDefault="00DE0D9E" w:rsidP="00DE0D9E">
            <w:pPr>
              <w:spacing w:after="0" w:line="240" w:lineRule="auto"/>
              <w:rPr>
                <w:rFonts w:eastAsia="Times New Roman" w:cs="Times New Roman"/>
                <w:color w:val="000000"/>
                <w:sz w:val="24"/>
                <w:szCs w:val="24"/>
              </w:rPr>
            </w:pPr>
          </w:p>
        </w:tc>
      </w:tr>
      <w:tr w:rsidR="00DE0D9E" w:rsidRPr="00DE0D9E" w14:paraId="01B563AA" w14:textId="77777777" w:rsidTr="00DE0D9E">
        <w:trPr>
          <w:trHeight w:val="320"/>
        </w:trPr>
        <w:tc>
          <w:tcPr>
            <w:tcW w:w="1300" w:type="dxa"/>
            <w:tcBorders>
              <w:top w:val="nil"/>
              <w:left w:val="nil"/>
              <w:bottom w:val="nil"/>
              <w:right w:val="nil"/>
            </w:tcBorders>
            <w:shd w:val="clear" w:color="auto" w:fill="auto"/>
            <w:noWrap/>
            <w:vAlign w:val="bottom"/>
            <w:hideMark/>
          </w:tcPr>
          <w:p w14:paraId="1F7AF0FD"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Average</w:t>
            </w:r>
          </w:p>
        </w:tc>
        <w:tc>
          <w:tcPr>
            <w:tcW w:w="1300" w:type="dxa"/>
            <w:tcBorders>
              <w:top w:val="nil"/>
              <w:left w:val="nil"/>
              <w:bottom w:val="nil"/>
              <w:right w:val="nil"/>
            </w:tcBorders>
            <w:shd w:val="clear" w:color="auto" w:fill="auto"/>
            <w:noWrap/>
            <w:vAlign w:val="bottom"/>
            <w:hideMark/>
          </w:tcPr>
          <w:p w14:paraId="4A7BEA02"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Student A</w:t>
            </w:r>
          </w:p>
        </w:tc>
        <w:tc>
          <w:tcPr>
            <w:tcW w:w="1661" w:type="dxa"/>
            <w:tcBorders>
              <w:top w:val="nil"/>
              <w:left w:val="nil"/>
              <w:bottom w:val="nil"/>
              <w:right w:val="nil"/>
            </w:tcBorders>
            <w:shd w:val="clear" w:color="auto" w:fill="auto"/>
            <w:noWrap/>
            <w:vAlign w:val="bottom"/>
            <w:hideMark/>
          </w:tcPr>
          <w:p w14:paraId="0ECD2F3D"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1.5</w:t>
            </w:r>
          </w:p>
        </w:tc>
        <w:tc>
          <w:tcPr>
            <w:tcW w:w="1634" w:type="dxa"/>
            <w:tcBorders>
              <w:top w:val="nil"/>
              <w:left w:val="nil"/>
              <w:bottom w:val="nil"/>
              <w:right w:val="nil"/>
            </w:tcBorders>
            <w:shd w:val="clear" w:color="auto" w:fill="auto"/>
            <w:noWrap/>
            <w:vAlign w:val="bottom"/>
            <w:hideMark/>
          </w:tcPr>
          <w:p w14:paraId="7099E8D6"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w:t>
            </w:r>
          </w:p>
        </w:tc>
        <w:tc>
          <w:tcPr>
            <w:tcW w:w="1360" w:type="dxa"/>
            <w:tcBorders>
              <w:top w:val="nil"/>
              <w:left w:val="nil"/>
              <w:bottom w:val="nil"/>
              <w:right w:val="nil"/>
            </w:tcBorders>
            <w:shd w:val="clear" w:color="auto" w:fill="auto"/>
            <w:noWrap/>
            <w:vAlign w:val="bottom"/>
            <w:hideMark/>
          </w:tcPr>
          <w:p w14:paraId="5B8643FD"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w:t>
            </w:r>
          </w:p>
        </w:tc>
        <w:tc>
          <w:tcPr>
            <w:tcW w:w="1322" w:type="dxa"/>
            <w:tcBorders>
              <w:top w:val="nil"/>
              <w:left w:val="nil"/>
              <w:bottom w:val="nil"/>
              <w:right w:val="nil"/>
            </w:tcBorders>
            <w:shd w:val="clear" w:color="auto" w:fill="auto"/>
            <w:noWrap/>
            <w:vAlign w:val="bottom"/>
            <w:hideMark/>
          </w:tcPr>
          <w:p w14:paraId="48EB30A1"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1.5</w:t>
            </w:r>
          </w:p>
        </w:tc>
      </w:tr>
      <w:tr w:rsidR="00DE0D9E" w:rsidRPr="00DE0D9E" w14:paraId="7210FA6B" w14:textId="77777777" w:rsidTr="00DE0D9E">
        <w:trPr>
          <w:trHeight w:val="320"/>
        </w:trPr>
        <w:tc>
          <w:tcPr>
            <w:tcW w:w="1300" w:type="dxa"/>
            <w:tcBorders>
              <w:top w:val="nil"/>
              <w:left w:val="nil"/>
              <w:bottom w:val="nil"/>
              <w:right w:val="nil"/>
            </w:tcBorders>
            <w:shd w:val="clear" w:color="auto" w:fill="auto"/>
            <w:noWrap/>
            <w:vAlign w:val="bottom"/>
            <w:hideMark/>
          </w:tcPr>
          <w:p w14:paraId="26BD15B3"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Average</w:t>
            </w:r>
          </w:p>
        </w:tc>
        <w:tc>
          <w:tcPr>
            <w:tcW w:w="1300" w:type="dxa"/>
            <w:tcBorders>
              <w:top w:val="nil"/>
              <w:left w:val="nil"/>
              <w:bottom w:val="nil"/>
              <w:right w:val="nil"/>
            </w:tcBorders>
            <w:shd w:val="clear" w:color="auto" w:fill="auto"/>
            <w:noWrap/>
            <w:vAlign w:val="bottom"/>
            <w:hideMark/>
          </w:tcPr>
          <w:p w14:paraId="3EF63C90"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Student B</w:t>
            </w:r>
          </w:p>
        </w:tc>
        <w:tc>
          <w:tcPr>
            <w:tcW w:w="1661" w:type="dxa"/>
            <w:tcBorders>
              <w:top w:val="nil"/>
              <w:left w:val="nil"/>
              <w:bottom w:val="nil"/>
              <w:right w:val="nil"/>
            </w:tcBorders>
            <w:shd w:val="clear" w:color="auto" w:fill="auto"/>
            <w:noWrap/>
            <w:vAlign w:val="bottom"/>
            <w:hideMark/>
          </w:tcPr>
          <w:p w14:paraId="077E2434"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0.5</w:t>
            </w:r>
          </w:p>
        </w:tc>
        <w:tc>
          <w:tcPr>
            <w:tcW w:w="1634" w:type="dxa"/>
            <w:tcBorders>
              <w:top w:val="nil"/>
              <w:left w:val="nil"/>
              <w:bottom w:val="nil"/>
              <w:right w:val="nil"/>
            </w:tcBorders>
            <w:shd w:val="clear" w:color="auto" w:fill="auto"/>
            <w:noWrap/>
            <w:vAlign w:val="bottom"/>
            <w:hideMark/>
          </w:tcPr>
          <w:p w14:paraId="0D3F81BC"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0.5</w:t>
            </w:r>
          </w:p>
        </w:tc>
        <w:tc>
          <w:tcPr>
            <w:tcW w:w="1360" w:type="dxa"/>
            <w:tcBorders>
              <w:top w:val="nil"/>
              <w:left w:val="nil"/>
              <w:bottom w:val="nil"/>
              <w:right w:val="nil"/>
            </w:tcBorders>
            <w:shd w:val="clear" w:color="auto" w:fill="auto"/>
            <w:noWrap/>
            <w:vAlign w:val="bottom"/>
            <w:hideMark/>
          </w:tcPr>
          <w:p w14:paraId="5860CE88"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0.5</w:t>
            </w:r>
          </w:p>
        </w:tc>
        <w:tc>
          <w:tcPr>
            <w:tcW w:w="1322" w:type="dxa"/>
            <w:tcBorders>
              <w:top w:val="nil"/>
              <w:left w:val="nil"/>
              <w:bottom w:val="nil"/>
              <w:right w:val="nil"/>
            </w:tcBorders>
            <w:shd w:val="clear" w:color="auto" w:fill="auto"/>
            <w:noWrap/>
            <w:vAlign w:val="bottom"/>
            <w:hideMark/>
          </w:tcPr>
          <w:p w14:paraId="14E00AF4"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w:t>
            </w:r>
          </w:p>
        </w:tc>
      </w:tr>
      <w:tr w:rsidR="00DE0D9E" w:rsidRPr="00DE0D9E" w14:paraId="0754A0F0" w14:textId="77777777" w:rsidTr="00DE0D9E">
        <w:trPr>
          <w:trHeight w:val="320"/>
        </w:trPr>
        <w:tc>
          <w:tcPr>
            <w:tcW w:w="1300" w:type="dxa"/>
            <w:tcBorders>
              <w:top w:val="nil"/>
              <w:left w:val="nil"/>
              <w:bottom w:val="nil"/>
              <w:right w:val="nil"/>
            </w:tcBorders>
            <w:shd w:val="clear" w:color="auto" w:fill="auto"/>
            <w:noWrap/>
            <w:vAlign w:val="bottom"/>
            <w:hideMark/>
          </w:tcPr>
          <w:p w14:paraId="1063DB87"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Average</w:t>
            </w:r>
          </w:p>
        </w:tc>
        <w:tc>
          <w:tcPr>
            <w:tcW w:w="1300" w:type="dxa"/>
            <w:tcBorders>
              <w:top w:val="nil"/>
              <w:left w:val="nil"/>
              <w:bottom w:val="nil"/>
              <w:right w:val="nil"/>
            </w:tcBorders>
            <w:shd w:val="clear" w:color="auto" w:fill="auto"/>
            <w:noWrap/>
            <w:vAlign w:val="bottom"/>
            <w:hideMark/>
          </w:tcPr>
          <w:p w14:paraId="61E978DF"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Student C</w:t>
            </w:r>
          </w:p>
        </w:tc>
        <w:tc>
          <w:tcPr>
            <w:tcW w:w="1661" w:type="dxa"/>
            <w:tcBorders>
              <w:top w:val="nil"/>
              <w:left w:val="nil"/>
              <w:bottom w:val="nil"/>
              <w:right w:val="nil"/>
            </w:tcBorders>
            <w:shd w:val="clear" w:color="auto" w:fill="auto"/>
            <w:noWrap/>
            <w:vAlign w:val="bottom"/>
            <w:hideMark/>
          </w:tcPr>
          <w:p w14:paraId="54CEF101"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w:t>
            </w:r>
          </w:p>
        </w:tc>
        <w:tc>
          <w:tcPr>
            <w:tcW w:w="1634" w:type="dxa"/>
            <w:tcBorders>
              <w:top w:val="nil"/>
              <w:left w:val="nil"/>
              <w:bottom w:val="nil"/>
              <w:right w:val="nil"/>
            </w:tcBorders>
            <w:shd w:val="clear" w:color="auto" w:fill="auto"/>
            <w:noWrap/>
            <w:vAlign w:val="bottom"/>
            <w:hideMark/>
          </w:tcPr>
          <w:p w14:paraId="2200A615"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2</w:t>
            </w:r>
          </w:p>
        </w:tc>
        <w:tc>
          <w:tcPr>
            <w:tcW w:w="1360" w:type="dxa"/>
            <w:tcBorders>
              <w:top w:val="nil"/>
              <w:left w:val="nil"/>
              <w:bottom w:val="nil"/>
              <w:right w:val="nil"/>
            </w:tcBorders>
            <w:shd w:val="clear" w:color="auto" w:fill="auto"/>
            <w:noWrap/>
            <w:vAlign w:val="bottom"/>
            <w:hideMark/>
          </w:tcPr>
          <w:p w14:paraId="0DF02AA1"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1.5</w:t>
            </w:r>
          </w:p>
        </w:tc>
        <w:tc>
          <w:tcPr>
            <w:tcW w:w="1322" w:type="dxa"/>
            <w:tcBorders>
              <w:top w:val="nil"/>
              <w:left w:val="nil"/>
              <w:bottom w:val="nil"/>
              <w:right w:val="nil"/>
            </w:tcBorders>
            <w:shd w:val="clear" w:color="auto" w:fill="auto"/>
            <w:noWrap/>
            <w:vAlign w:val="bottom"/>
            <w:hideMark/>
          </w:tcPr>
          <w:p w14:paraId="51A02267"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2</w:t>
            </w:r>
          </w:p>
        </w:tc>
      </w:tr>
      <w:tr w:rsidR="00DE0D9E" w:rsidRPr="00DE0D9E" w14:paraId="2E5CFF35" w14:textId="77777777" w:rsidTr="00DE0D9E">
        <w:trPr>
          <w:trHeight w:val="320"/>
        </w:trPr>
        <w:tc>
          <w:tcPr>
            <w:tcW w:w="1300" w:type="dxa"/>
            <w:tcBorders>
              <w:top w:val="nil"/>
              <w:left w:val="nil"/>
              <w:bottom w:val="nil"/>
              <w:right w:val="nil"/>
            </w:tcBorders>
            <w:shd w:val="clear" w:color="auto" w:fill="auto"/>
            <w:noWrap/>
            <w:vAlign w:val="bottom"/>
            <w:hideMark/>
          </w:tcPr>
          <w:p w14:paraId="54AED0A8"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Average</w:t>
            </w:r>
          </w:p>
        </w:tc>
        <w:tc>
          <w:tcPr>
            <w:tcW w:w="1300" w:type="dxa"/>
            <w:tcBorders>
              <w:top w:val="nil"/>
              <w:left w:val="nil"/>
              <w:bottom w:val="nil"/>
              <w:right w:val="nil"/>
            </w:tcBorders>
            <w:shd w:val="clear" w:color="auto" w:fill="auto"/>
            <w:noWrap/>
            <w:vAlign w:val="bottom"/>
            <w:hideMark/>
          </w:tcPr>
          <w:p w14:paraId="5187A315"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Student D</w:t>
            </w:r>
          </w:p>
        </w:tc>
        <w:tc>
          <w:tcPr>
            <w:tcW w:w="1661" w:type="dxa"/>
            <w:tcBorders>
              <w:top w:val="nil"/>
              <w:left w:val="nil"/>
              <w:bottom w:val="nil"/>
              <w:right w:val="nil"/>
            </w:tcBorders>
            <w:shd w:val="clear" w:color="auto" w:fill="auto"/>
            <w:noWrap/>
            <w:vAlign w:val="bottom"/>
            <w:hideMark/>
          </w:tcPr>
          <w:p w14:paraId="5B88459A"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2</w:t>
            </w:r>
          </w:p>
        </w:tc>
        <w:tc>
          <w:tcPr>
            <w:tcW w:w="1634" w:type="dxa"/>
            <w:tcBorders>
              <w:top w:val="nil"/>
              <w:left w:val="nil"/>
              <w:bottom w:val="nil"/>
              <w:right w:val="nil"/>
            </w:tcBorders>
            <w:shd w:val="clear" w:color="auto" w:fill="auto"/>
            <w:noWrap/>
            <w:vAlign w:val="bottom"/>
            <w:hideMark/>
          </w:tcPr>
          <w:p w14:paraId="15E31125"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2</w:t>
            </w:r>
          </w:p>
        </w:tc>
        <w:tc>
          <w:tcPr>
            <w:tcW w:w="1360" w:type="dxa"/>
            <w:tcBorders>
              <w:top w:val="nil"/>
              <w:left w:val="nil"/>
              <w:bottom w:val="nil"/>
              <w:right w:val="nil"/>
            </w:tcBorders>
            <w:shd w:val="clear" w:color="auto" w:fill="auto"/>
            <w:noWrap/>
            <w:vAlign w:val="bottom"/>
            <w:hideMark/>
          </w:tcPr>
          <w:p w14:paraId="43157702"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w:t>
            </w:r>
          </w:p>
        </w:tc>
        <w:tc>
          <w:tcPr>
            <w:tcW w:w="1322" w:type="dxa"/>
            <w:tcBorders>
              <w:top w:val="nil"/>
              <w:left w:val="nil"/>
              <w:bottom w:val="nil"/>
              <w:right w:val="nil"/>
            </w:tcBorders>
            <w:shd w:val="clear" w:color="auto" w:fill="auto"/>
            <w:noWrap/>
            <w:vAlign w:val="bottom"/>
            <w:hideMark/>
          </w:tcPr>
          <w:p w14:paraId="298354E8"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w:t>
            </w:r>
          </w:p>
        </w:tc>
      </w:tr>
      <w:tr w:rsidR="00DE0D9E" w:rsidRPr="00DE0D9E" w14:paraId="4912C4DB" w14:textId="77777777" w:rsidTr="00DE0D9E">
        <w:trPr>
          <w:trHeight w:val="320"/>
        </w:trPr>
        <w:tc>
          <w:tcPr>
            <w:tcW w:w="1300" w:type="dxa"/>
            <w:tcBorders>
              <w:top w:val="nil"/>
              <w:left w:val="nil"/>
              <w:bottom w:val="nil"/>
              <w:right w:val="nil"/>
            </w:tcBorders>
            <w:shd w:val="clear" w:color="auto" w:fill="auto"/>
            <w:noWrap/>
            <w:vAlign w:val="bottom"/>
            <w:hideMark/>
          </w:tcPr>
          <w:p w14:paraId="40B74D33"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Average</w:t>
            </w:r>
          </w:p>
        </w:tc>
        <w:tc>
          <w:tcPr>
            <w:tcW w:w="1300" w:type="dxa"/>
            <w:tcBorders>
              <w:top w:val="nil"/>
              <w:left w:val="nil"/>
              <w:bottom w:val="nil"/>
              <w:right w:val="nil"/>
            </w:tcBorders>
            <w:shd w:val="clear" w:color="auto" w:fill="auto"/>
            <w:noWrap/>
            <w:vAlign w:val="bottom"/>
            <w:hideMark/>
          </w:tcPr>
          <w:p w14:paraId="5319792A"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Student E</w:t>
            </w:r>
          </w:p>
        </w:tc>
        <w:tc>
          <w:tcPr>
            <w:tcW w:w="1661" w:type="dxa"/>
            <w:tcBorders>
              <w:top w:val="nil"/>
              <w:left w:val="nil"/>
              <w:bottom w:val="nil"/>
              <w:right w:val="nil"/>
            </w:tcBorders>
            <w:shd w:val="clear" w:color="auto" w:fill="auto"/>
            <w:noWrap/>
            <w:vAlign w:val="bottom"/>
            <w:hideMark/>
          </w:tcPr>
          <w:p w14:paraId="134A1FB8"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2</w:t>
            </w:r>
          </w:p>
        </w:tc>
        <w:tc>
          <w:tcPr>
            <w:tcW w:w="1634" w:type="dxa"/>
            <w:tcBorders>
              <w:top w:val="nil"/>
              <w:left w:val="nil"/>
              <w:bottom w:val="nil"/>
              <w:right w:val="nil"/>
            </w:tcBorders>
            <w:shd w:val="clear" w:color="auto" w:fill="auto"/>
            <w:noWrap/>
            <w:vAlign w:val="bottom"/>
            <w:hideMark/>
          </w:tcPr>
          <w:p w14:paraId="1DAF990F"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2</w:t>
            </w:r>
          </w:p>
        </w:tc>
        <w:tc>
          <w:tcPr>
            <w:tcW w:w="1360" w:type="dxa"/>
            <w:tcBorders>
              <w:top w:val="nil"/>
              <w:left w:val="nil"/>
              <w:bottom w:val="nil"/>
              <w:right w:val="nil"/>
            </w:tcBorders>
            <w:shd w:val="clear" w:color="auto" w:fill="auto"/>
            <w:noWrap/>
            <w:vAlign w:val="bottom"/>
            <w:hideMark/>
          </w:tcPr>
          <w:p w14:paraId="748F854D"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2.5</w:t>
            </w:r>
          </w:p>
        </w:tc>
        <w:tc>
          <w:tcPr>
            <w:tcW w:w="1322" w:type="dxa"/>
            <w:tcBorders>
              <w:top w:val="nil"/>
              <w:left w:val="nil"/>
              <w:bottom w:val="nil"/>
              <w:right w:val="nil"/>
            </w:tcBorders>
            <w:shd w:val="clear" w:color="auto" w:fill="auto"/>
            <w:noWrap/>
            <w:vAlign w:val="bottom"/>
            <w:hideMark/>
          </w:tcPr>
          <w:p w14:paraId="40F9C54C"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2.5</w:t>
            </w:r>
          </w:p>
        </w:tc>
      </w:tr>
      <w:tr w:rsidR="00DE0D9E" w:rsidRPr="00DE0D9E" w14:paraId="497AFB0D" w14:textId="77777777" w:rsidTr="00DE0D9E">
        <w:trPr>
          <w:trHeight w:val="320"/>
        </w:trPr>
        <w:tc>
          <w:tcPr>
            <w:tcW w:w="1300" w:type="dxa"/>
            <w:tcBorders>
              <w:top w:val="nil"/>
              <w:left w:val="nil"/>
              <w:bottom w:val="nil"/>
              <w:right w:val="nil"/>
            </w:tcBorders>
            <w:shd w:val="clear" w:color="auto" w:fill="auto"/>
            <w:noWrap/>
            <w:vAlign w:val="bottom"/>
            <w:hideMark/>
          </w:tcPr>
          <w:p w14:paraId="7016F400"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Average</w:t>
            </w:r>
          </w:p>
        </w:tc>
        <w:tc>
          <w:tcPr>
            <w:tcW w:w="1300" w:type="dxa"/>
            <w:tcBorders>
              <w:top w:val="nil"/>
              <w:left w:val="nil"/>
              <w:bottom w:val="nil"/>
              <w:right w:val="nil"/>
            </w:tcBorders>
            <w:shd w:val="clear" w:color="auto" w:fill="auto"/>
            <w:noWrap/>
            <w:vAlign w:val="bottom"/>
            <w:hideMark/>
          </w:tcPr>
          <w:p w14:paraId="3B9B9A2A"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Student F</w:t>
            </w:r>
          </w:p>
        </w:tc>
        <w:tc>
          <w:tcPr>
            <w:tcW w:w="1661" w:type="dxa"/>
            <w:tcBorders>
              <w:top w:val="nil"/>
              <w:left w:val="nil"/>
              <w:bottom w:val="nil"/>
              <w:right w:val="nil"/>
            </w:tcBorders>
            <w:shd w:val="clear" w:color="auto" w:fill="auto"/>
            <w:noWrap/>
            <w:vAlign w:val="bottom"/>
            <w:hideMark/>
          </w:tcPr>
          <w:p w14:paraId="5B7601F7"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2</w:t>
            </w:r>
          </w:p>
        </w:tc>
        <w:tc>
          <w:tcPr>
            <w:tcW w:w="1634" w:type="dxa"/>
            <w:tcBorders>
              <w:top w:val="nil"/>
              <w:left w:val="nil"/>
              <w:bottom w:val="nil"/>
              <w:right w:val="nil"/>
            </w:tcBorders>
            <w:shd w:val="clear" w:color="auto" w:fill="auto"/>
            <w:noWrap/>
            <w:vAlign w:val="bottom"/>
            <w:hideMark/>
          </w:tcPr>
          <w:p w14:paraId="59365039"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2</w:t>
            </w:r>
          </w:p>
        </w:tc>
        <w:tc>
          <w:tcPr>
            <w:tcW w:w="1360" w:type="dxa"/>
            <w:tcBorders>
              <w:top w:val="nil"/>
              <w:left w:val="nil"/>
              <w:bottom w:val="nil"/>
              <w:right w:val="nil"/>
            </w:tcBorders>
            <w:shd w:val="clear" w:color="auto" w:fill="auto"/>
            <w:noWrap/>
            <w:vAlign w:val="bottom"/>
            <w:hideMark/>
          </w:tcPr>
          <w:p w14:paraId="13B07F57"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2.5</w:t>
            </w:r>
          </w:p>
        </w:tc>
        <w:tc>
          <w:tcPr>
            <w:tcW w:w="1322" w:type="dxa"/>
            <w:tcBorders>
              <w:top w:val="nil"/>
              <w:left w:val="nil"/>
              <w:bottom w:val="nil"/>
              <w:right w:val="nil"/>
            </w:tcBorders>
            <w:shd w:val="clear" w:color="auto" w:fill="auto"/>
            <w:noWrap/>
            <w:vAlign w:val="bottom"/>
            <w:hideMark/>
          </w:tcPr>
          <w:p w14:paraId="7511DDE8"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2.5</w:t>
            </w:r>
          </w:p>
        </w:tc>
      </w:tr>
      <w:tr w:rsidR="00DE0D9E" w:rsidRPr="00DE0D9E" w14:paraId="4E3621A6" w14:textId="77777777" w:rsidTr="00DE0D9E">
        <w:trPr>
          <w:trHeight w:val="320"/>
        </w:trPr>
        <w:tc>
          <w:tcPr>
            <w:tcW w:w="1300" w:type="dxa"/>
            <w:tcBorders>
              <w:top w:val="nil"/>
              <w:left w:val="nil"/>
              <w:bottom w:val="nil"/>
              <w:right w:val="nil"/>
            </w:tcBorders>
            <w:shd w:val="clear" w:color="auto" w:fill="auto"/>
            <w:noWrap/>
            <w:vAlign w:val="bottom"/>
            <w:hideMark/>
          </w:tcPr>
          <w:p w14:paraId="0DFDFF9C"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Average</w:t>
            </w:r>
          </w:p>
        </w:tc>
        <w:tc>
          <w:tcPr>
            <w:tcW w:w="1300" w:type="dxa"/>
            <w:tcBorders>
              <w:top w:val="nil"/>
              <w:left w:val="nil"/>
              <w:bottom w:val="nil"/>
              <w:right w:val="nil"/>
            </w:tcBorders>
            <w:shd w:val="clear" w:color="auto" w:fill="auto"/>
            <w:noWrap/>
            <w:vAlign w:val="bottom"/>
            <w:hideMark/>
          </w:tcPr>
          <w:p w14:paraId="6443CE00"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Student G</w:t>
            </w:r>
          </w:p>
        </w:tc>
        <w:tc>
          <w:tcPr>
            <w:tcW w:w="1661" w:type="dxa"/>
            <w:tcBorders>
              <w:top w:val="nil"/>
              <w:left w:val="nil"/>
              <w:bottom w:val="nil"/>
              <w:right w:val="nil"/>
            </w:tcBorders>
            <w:shd w:val="clear" w:color="auto" w:fill="auto"/>
            <w:noWrap/>
            <w:vAlign w:val="bottom"/>
            <w:hideMark/>
          </w:tcPr>
          <w:p w14:paraId="1842B709"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w:t>
            </w:r>
          </w:p>
        </w:tc>
        <w:tc>
          <w:tcPr>
            <w:tcW w:w="1634" w:type="dxa"/>
            <w:tcBorders>
              <w:top w:val="nil"/>
              <w:left w:val="nil"/>
              <w:bottom w:val="nil"/>
              <w:right w:val="nil"/>
            </w:tcBorders>
            <w:shd w:val="clear" w:color="auto" w:fill="auto"/>
            <w:noWrap/>
            <w:vAlign w:val="bottom"/>
            <w:hideMark/>
          </w:tcPr>
          <w:p w14:paraId="5274905C"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w:t>
            </w:r>
          </w:p>
        </w:tc>
        <w:tc>
          <w:tcPr>
            <w:tcW w:w="1360" w:type="dxa"/>
            <w:tcBorders>
              <w:top w:val="nil"/>
              <w:left w:val="nil"/>
              <w:bottom w:val="nil"/>
              <w:right w:val="nil"/>
            </w:tcBorders>
            <w:shd w:val="clear" w:color="auto" w:fill="auto"/>
            <w:noWrap/>
            <w:vAlign w:val="bottom"/>
            <w:hideMark/>
          </w:tcPr>
          <w:p w14:paraId="5CD30D2F"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2</w:t>
            </w:r>
          </w:p>
        </w:tc>
        <w:tc>
          <w:tcPr>
            <w:tcW w:w="1322" w:type="dxa"/>
            <w:tcBorders>
              <w:top w:val="nil"/>
              <w:left w:val="nil"/>
              <w:bottom w:val="nil"/>
              <w:right w:val="nil"/>
            </w:tcBorders>
            <w:shd w:val="clear" w:color="auto" w:fill="auto"/>
            <w:noWrap/>
            <w:vAlign w:val="bottom"/>
            <w:hideMark/>
          </w:tcPr>
          <w:p w14:paraId="27ADB644"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1.5</w:t>
            </w:r>
          </w:p>
        </w:tc>
      </w:tr>
      <w:tr w:rsidR="00DE0D9E" w:rsidRPr="00DE0D9E" w14:paraId="7808AAC5" w14:textId="77777777" w:rsidTr="00DE0D9E">
        <w:trPr>
          <w:trHeight w:val="320"/>
        </w:trPr>
        <w:tc>
          <w:tcPr>
            <w:tcW w:w="1300" w:type="dxa"/>
            <w:tcBorders>
              <w:top w:val="nil"/>
              <w:left w:val="nil"/>
              <w:bottom w:val="nil"/>
              <w:right w:val="nil"/>
            </w:tcBorders>
            <w:shd w:val="clear" w:color="auto" w:fill="auto"/>
            <w:noWrap/>
            <w:vAlign w:val="bottom"/>
            <w:hideMark/>
          </w:tcPr>
          <w:p w14:paraId="0DB5BA12"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Average</w:t>
            </w:r>
          </w:p>
        </w:tc>
        <w:tc>
          <w:tcPr>
            <w:tcW w:w="1300" w:type="dxa"/>
            <w:tcBorders>
              <w:top w:val="nil"/>
              <w:left w:val="nil"/>
              <w:bottom w:val="nil"/>
              <w:right w:val="nil"/>
            </w:tcBorders>
            <w:shd w:val="clear" w:color="auto" w:fill="auto"/>
            <w:noWrap/>
            <w:vAlign w:val="bottom"/>
            <w:hideMark/>
          </w:tcPr>
          <w:p w14:paraId="0FAFF313"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Student I</w:t>
            </w:r>
          </w:p>
        </w:tc>
        <w:tc>
          <w:tcPr>
            <w:tcW w:w="1661" w:type="dxa"/>
            <w:tcBorders>
              <w:top w:val="nil"/>
              <w:left w:val="nil"/>
              <w:bottom w:val="nil"/>
              <w:right w:val="nil"/>
            </w:tcBorders>
            <w:shd w:val="clear" w:color="auto" w:fill="auto"/>
            <w:noWrap/>
            <w:vAlign w:val="bottom"/>
            <w:hideMark/>
          </w:tcPr>
          <w:p w14:paraId="6C0CCBA8"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1.5</w:t>
            </w:r>
          </w:p>
        </w:tc>
        <w:tc>
          <w:tcPr>
            <w:tcW w:w="1634" w:type="dxa"/>
            <w:tcBorders>
              <w:top w:val="nil"/>
              <w:left w:val="nil"/>
              <w:bottom w:val="nil"/>
              <w:right w:val="nil"/>
            </w:tcBorders>
            <w:shd w:val="clear" w:color="auto" w:fill="auto"/>
            <w:noWrap/>
            <w:vAlign w:val="bottom"/>
            <w:hideMark/>
          </w:tcPr>
          <w:p w14:paraId="41EDEF3B"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w:t>
            </w:r>
          </w:p>
        </w:tc>
        <w:tc>
          <w:tcPr>
            <w:tcW w:w="1360" w:type="dxa"/>
            <w:tcBorders>
              <w:top w:val="nil"/>
              <w:left w:val="nil"/>
              <w:bottom w:val="nil"/>
              <w:right w:val="nil"/>
            </w:tcBorders>
            <w:shd w:val="clear" w:color="auto" w:fill="auto"/>
            <w:noWrap/>
            <w:vAlign w:val="bottom"/>
            <w:hideMark/>
          </w:tcPr>
          <w:p w14:paraId="5FFF865E"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1.5</w:t>
            </w:r>
          </w:p>
        </w:tc>
        <w:tc>
          <w:tcPr>
            <w:tcW w:w="1322" w:type="dxa"/>
            <w:tcBorders>
              <w:top w:val="nil"/>
              <w:left w:val="nil"/>
              <w:bottom w:val="nil"/>
              <w:right w:val="nil"/>
            </w:tcBorders>
            <w:shd w:val="clear" w:color="auto" w:fill="auto"/>
            <w:noWrap/>
            <w:vAlign w:val="bottom"/>
            <w:hideMark/>
          </w:tcPr>
          <w:p w14:paraId="68D2BF7A"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1.5</w:t>
            </w:r>
          </w:p>
        </w:tc>
      </w:tr>
      <w:tr w:rsidR="00DE0D9E" w:rsidRPr="00DE0D9E" w14:paraId="0D258352" w14:textId="77777777" w:rsidTr="00DE0D9E">
        <w:trPr>
          <w:trHeight w:val="320"/>
        </w:trPr>
        <w:tc>
          <w:tcPr>
            <w:tcW w:w="1300" w:type="dxa"/>
            <w:tcBorders>
              <w:top w:val="nil"/>
              <w:left w:val="nil"/>
              <w:bottom w:val="nil"/>
              <w:right w:val="nil"/>
            </w:tcBorders>
            <w:shd w:val="clear" w:color="auto" w:fill="auto"/>
            <w:noWrap/>
            <w:vAlign w:val="bottom"/>
            <w:hideMark/>
          </w:tcPr>
          <w:p w14:paraId="7F8C46A4"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Average</w:t>
            </w:r>
          </w:p>
        </w:tc>
        <w:tc>
          <w:tcPr>
            <w:tcW w:w="1300" w:type="dxa"/>
            <w:tcBorders>
              <w:top w:val="nil"/>
              <w:left w:val="nil"/>
              <w:bottom w:val="nil"/>
              <w:right w:val="nil"/>
            </w:tcBorders>
            <w:shd w:val="clear" w:color="auto" w:fill="auto"/>
            <w:noWrap/>
            <w:vAlign w:val="bottom"/>
            <w:hideMark/>
          </w:tcPr>
          <w:p w14:paraId="437F042E"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Student J</w:t>
            </w:r>
          </w:p>
        </w:tc>
        <w:tc>
          <w:tcPr>
            <w:tcW w:w="1661" w:type="dxa"/>
            <w:tcBorders>
              <w:top w:val="nil"/>
              <w:left w:val="nil"/>
              <w:bottom w:val="nil"/>
              <w:right w:val="nil"/>
            </w:tcBorders>
            <w:shd w:val="clear" w:color="auto" w:fill="auto"/>
            <w:noWrap/>
            <w:vAlign w:val="bottom"/>
            <w:hideMark/>
          </w:tcPr>
          <w:p w14:paraId="7AD02343"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w:t>
            </w:r>
          </w:p>
        </w:tc>
        <w:tc>
          <w:tcPr>
            <w:tcW w:w="1634" w:type="dxa"/>
            <w:tcBorders>
              <w:top w:val="nil"/>
              <w:left w:val="nil"/>
              <w:bottom w:val="nil"/>
              <w:right w:val="nil"/>
            </w:tcBorders>
            <w:shd w:val="clear" w:color="auto" w:fill="auto"/>
            <w:noWrap/>
            <w:vAlign w:val="bottom"/>
            <w:hideMark/>
          </w:tcPr>
          <w:p w14:paraId="1DE5B748"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1.5</w:t>
            </w:r>
          </w:p>
        </w:tc>
        <w:tc>
          <w:tcPr>
            <w:tcW w:w="1360" w:type="dxa"/>
            <w:tcBorders>
              <w:top w:val="nil"/>
              <w:left w:val="nil"/>
              <w:bottom w:val="nil"/>
              <w:right w:val="nil"/>
            </w:tcBorders>
            <w:shd w:val="clear" w:color="auto" w:fill="auto"/>
            <w:noWrap/>
            <w:vAlign w:val="bottom"/>
            <w:hideMark/>
          </w:tcPr>
          <w:p w14:paraId="10B4F50A"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2</w:t>
            </w:r>
          </w:p>
        </w:tc>
        <w:tc>
          <w:tcPr>
            <w:tcW w:w="1322" w:type="dxa"/>
            <w:tcBorders>
              <w:top w:val="nil"/>
              <w:left w:val="nil"/>
              <w:bottom w:val="nil"/>
              <w:right w:val="nil"/>
            </w:tcBorders>
            <w:shd w:val="clear" w:color="auto" w:fill="auto"/>
            <w:noWrap/>
            <w:vAlign w:val="bottom"/>
            <w:hideMark/>
          </w:tcPr>
          <w:p w14:paraId="092936BC"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1.5</w:t>
            </w:r>
          </w:p>
        </w:tc>
      </w:tr>
      <w:tr w:rsidR="00DE0D9E" w:rsidRPr="00DE0D9E" w14:paraId="5548BC87" w14:textId="77777777" w:rsidTr="00DE0D9E">
        <w:trPr>
          <w:trHeight w:val="320"/>
        </w:trPr>
        <w:tc>
          <w:tcPr>
            <w:tcW w:w="1300" w:type="dxa"/>
            <w:tcBorders>
              <w:top w:val="nil"/>
              <w:left w:val="nil"/>
              <w:bottom w:val="nil"/>
              <w:right w:val="nil"/>
            </w:tcBorders>
            <w:shd w:val="clear" w:color="auto" w:fill="auto"/>
            <w:noWrap/>
            <w:vAlign w:val="bottom"/>
            <w:hideMark/>
          </w:tcPr>
          <w:p w14:paraId="732B9D07"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Average</w:t>
            </w:r>
          </w:p>
        </w:tc>
        <w:tc>
          <w:tcPr>
            <w:tcW w:w="1300" w:type="dxa"/>
            <w:tcBorders>
              <w:top w:val="nil"/>
              <w:left w:val="nil"/>
              <w:bottom w:val="nil"/>
              <w:right w:val="nil"/>
            </w:tcBorders>
            <w:shd w:val="clear" w:color="auto" w:fill="auto"/>
            <w:noWrap/>
            <w:vAlign w:val="bottom"/>
            <w:hideMark/>
          </w:tcPr>
          <w:p w14:paraId="6B34173E"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Student K</w:t>
            </w:r>
          </w:p>
        </w:tc>
        <w:tc>
          <w:tcPr>
            <w:tcW w:w="1661" w:type="dxa"/>
            <w:tcBorders>
              <w:top w:val="nil"/>
              <w:left w:val="nil"/>
              <w:bottom w:val="nil"/>
              <w:right w:val="nil"/>
            </w:tcBorders>
            <w:shd w:val="clear" w:color="auto" w:fill="auto"/>
            <w:noWrap/>
            <w:vAlign w:val="bottom"/>
            <w:hideMark/>
          </w:tcPr>
          <w:p w14:paraId="486C8F8C" w14:textId="77777777" w:rsidR="00DE0D9E" w:rsidRPr="00DE0D9E" w:rsidRDefault="00DE0D9E" w:rsidP="00DE0D9E">
            <w:pPr>
              <w:spacing w:after="0" w:line="240" w:lineRule="auto"/>
              <w:rPr>
                <w:rFonts w:eastAsia="Times New Roman" w:cs="Times New Roman"/>
                <w:color w:val="000000"/>
                <w:sz w:val="24"/>
                <w:szCs w:val="24"/>
              </w:rPr>
            </w:pPr>
          </w:p>
        </w:tc>
        <w:tc>
          <w:tcPr>
            <w:tcW w:w="1634" w:type="dxa"/>
            <w:tcBorders>
              <w:top w:val="nil"/>
              <w:left w:val="nil"/>
              <w:bottom w:val="nil"/>
              <w:right w:val="nil"/>
            </w:tcBorders>
            <w:shd w:val="clear" w:color="auto" w:fill="auto"/>
            <w:noWrap/>
            <w:vAlign w:val="bottom"/>
            <w:hideMark/>
          </w:tcPr>
          <w:p w14:paraId="07CBC89A" w14:textId="77777777" w:rsidR="00DE0D9E" w:rsidRPr="00DE0D9E" w:rsidRDefault="00DE0D9E" w:rsidP="00DE0D9E">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14:paraId="2FDB6E26"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w:t>
            </w:r>
          </w:p>
        </w:tc>
        <w:tc>
          <w:tcPr>
            <w:tcW w:w="1322" w:type="dxa"/>
            <w:tcBorders>
              <w:top w:val="nil"/>
              <w:left w:val="nil"/>
              <w:bottom w:val="nil"/>
              <w:right w:val="nil"/>
            </w:tcBorders>
            <w:shd w:val="clear" w:color="auto" w:fill="auto"/>
            <w:noWrap/>
            <w:vAlign w:val="bottom"/>
            <w:hideMark/>
          </w:tcPr>
          <w:p w14:paraId="101D761C"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w:t>
            </w:r>
          </w:p>
        </w:tc>
      </w:tr>
      <w:tr w:rsidR="00DE0D9E" w:rsidRPr="00DE0D9E" w14:paraId="5B774854" w14:textId="77777777" w:rsidTr="00DE0D9E">
        <w:trPr>
          <w:trHeight w:val="320"/>
        </w:trPr>
        <w:tc>
          <w:tcPr>
            <w:tcW w:w="1300" w:type="dxa"/>
            <w:tcBorders>
              <w:top w:val="nil"/>
              <w:left w:val="nil"/>
              <w:bottom w:val="nil"/>
              <w:right w:val="nil"/>
            </w:tcBorders>
            <w:shd w:val="clear" w:color="auto" w:fill="auto"/>
            <w:noWrap/>
            <w:vAlign w:val="bottom"/>
            <w:hideMark/>
          </w:tcPr>
          <w:p w14:paraId="62757543"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Average</w:t>
            </w:r>
          </w:p>
        </w:tc>
        <w:tc>
          <w:tcPr>
            <w:tcW w:w="1300" w:type="dxa"/>
            <w:tcBorders>
              <w:top w:val="nil"/>
              <w:left w:val="nil"/>
              <w:bottom w:val="nil"/>
              <w:right w:val="nil"/>
            </w:tcBorders>
            <w:shd w:val="clear" w:color="auto" w:fill="auto"/>
            <w:noWrap/>
            <w:vAlign w:val="bottom"/>
            <w:hideMark/>
          </w:tcPr>
          <w:p w14:paraId="4F206C99"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Student M</w:t>
            </w:r>
          </w:p>
        </w:tc>
        <w:tc>
          <w:tcPr>
            <w:tcW w:w="1661" w:type="dxa"/>
            <w:tcBorders>
              <w:top w:val="nil"/>
              <w:left w:val="nil"/>
              <w:bottom w:val="nil"/>
              <w:right w:val="nil"/>
            </w:tcBorders>
            <w:shd w:val="clear" w:color="auto" w:fill="auto"/>
            <w:noWrap/>
            <w:vAlign w:val="bottom"/>
            <w:hideMark/>
          </w:tcPr>
          <w:p w14:paraId="29F2FA95"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3</w:t>
            </w:r>
          </w:p>
        </w:tc>
        <w:tc>
          <w:tcPr>
            <w:tcW w:w="1634" w:type="dxa"/>
            <w:tcBorders>
              <w:top w:val="nil"/>
              <w:left w:val="nil"/>
              <w:bottom w:val="nil"/>
              <w:right w:val="nil"/>
            </w:tcBorders>
            <w:shd w:val="clear" w:color="auto" w:fill="auto"/>
            <w:noWrap/>
            <w:vAlign w:val="bottom"/>
            <w:hideMark/>
          </w:tcPr>
          <w:p w14:paraId="6983E72A"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3.5</w:t>
            </w:r>
          </w:p>
        </w:tc>
        <w:tc>
          <w:tcPr>
            <w:tcW w:w="1360" w:type="dxa"/>
            <w:tcBorders>
              <w:top w:val="nil"/>
              <w:left w:val="nil"/>
              <w:bottom w:val="nil"/>
              <w:right w:val="nil"/>
            </w:tcBorders>
            <w:shd w:val="clear" w:color="auto" w:fill="auto"/>
            <w:noWrap/>
            <w:vAlign w:val="bottom"/>
            <w:hideMark/>
          </w:tcPr>
          <w:p w14:paraId="04482994"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3</w:t>
            </w:r>
          </w:p>
        </w:tc>
        <w:tc>
          <w:tcPr>
            <w:tcW w:w="1322" w:type="dxa"/>
            <w:tcBorders>
              <w:top w:val="nil"/>
              <w:left w:val="nil"/>
              <w:bottom w:val="nil"/>
              <w:right w:val="nil"/>
            </w:tcBorders>
            <w:shd w:val="clear" w:color="auto" w:fill="auto"/>
            <w:noWrap/>
            <w:vAlign w:val="bottom"/>
            <w:hideMark/>
          </w:tcPr>
          <w:p w14:paraId="5F6FB4C8"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3</w:t>
            </w:r>
          </w:p>
        </w:tc>
      </w:tr>
      <w:tr w:rsidR="00DE0D9E" w:rsidRPr="00DE0D9E" w14:paraId="31EEBDE0" w14:textId="77777777" w:rsidTr="00DE0D9E">
        <w:trPr>
          <w:trHeight w:val="320"/>
        </w:trPr>
        <w:tc>
          <w:tcPr>
            <w:tcW w:w="1300" w:type="dxa"/>
            <w:tcBorders>
              <w:top w:val="nil"/>
              <w:left w:val="nil"/>
              <w:bottom w:val="nil"/>
              <w:right w:val="nil"/>
            </w:tcBorders>
            <w:shd w:val="clear" w:color="auto" w:fill="auto"/>
            <w:noWrap/>
            <w:vAlign w:val="bottom"/>
          </w:tcPr>
          <w:p w14:paraId="2DE6994F" w14:textId="77777777" w:rsidR="00DE0D9E" w:rsidRPr="00DE0D9E" w:rsidRDefault="00DE0D9E" w:rsidP="00DE0D9E">
            <w:pPr>
              <w:spacing w:after="0" w:line="240" w:lineRule="auto"/>
              <w:rPr>
                <w:rFonts w:eastAsia="Times New Roman" w:cs="Times New Roman"/>
                <w:color w:val="000000"/>
                <w:sz w:val="24"/>
                <w:szCs w:val="24"/>
              </w:rPr>
            </w:pPr>
          </w:p>
        </w:tc>
        <w:tc>
          <w:tcPr>
            <w:tcW w:w="1300" w:type="dxa"/>
            <w:tcBorders>
              <w:top w:val="nil"/>
              <w:left w:val="nil"/>
              <w:bottom w:val="nil"/>
              <w:right w:val="nil"/>
            </w:tcBorders>
            <w:shd w:val="clear" w:color="auto" w:fill="auto"/>
            <w:noWrap/>
            <w:vAlign w:val="bottom"/>
          </w:tcPr>
          <w:p w14:paraId="02942BFE" w14:textId="77777777" w:rsidR="00DE0D9E" w:rsidRPr="00DE0D9E" w:rsidRDefault="00DE0D9E" w:rsidP="00DE0D9E">
            <w:pPr>
              <w:spacing w:after="0" w:line="240" w:lineRule="auto"/>
              <w:rPr>
                <w:rFonts w:eastAsia="Times New Roman" w:cs="Times New Roman"/>
                <w:color w:val="000000"/>
                <w:sz w:val="24"/>
                <w:szCs w:val="24"/>
              </w:rPr>
            </w:pPr>
          </w:p>
        </w:tc>
        <w:tc>
          <w:tcPr>
            <w:tcW w:w="1661" w:type="dxa"/>
            <w:tcBorders>
              <w:top w:val="nil"/>
              <w:left w:val="nil"/>
              <w:bottom w:val="nil"/>
              <w:right w:val="nil"/>
            </w:tcBorders>
            <w:shd w:val="clear" w:color="auto" w:fill="auto"/>
            <w:noWrap/>
            <w:vAlign w:val="bottom"/>
          </w:tcPr>
          <w:p w14:paraId="09685CE9" w14:textId="77777777" w:rsidR="00DE0D9E" w:rsidRPr="00DE0D9E" w:rsidRDefault="00DE0D9E" w:rsidP="00DE0D9E">
            <w:pPr>
              <w:spacing w:after="0" w:line="240" w:lineRule="auto"/>
              <w:jc w:val="right"/>
              <w:rPr>
                <w:rFonts w:eastAsia="Times New Roman" w:cs="Times New Roman"/>
                <w:color w:val="000000"/>
                <w:sz w:val="24"/>
                <w:szCs w:val="24"/>
              </w:rPr>
            </w:pPr>
          </w:p>
        </w:tc>
        <w:tc>
          <w:tcPr>
            <w:tcW w:w="1634" w:type="dxa"/>
            <w:tcBorders>
              <w:top w:val="nil"/>
              <w:left w:val="nil"/>
              <w:bottom w:val="nil"/>
              <w:right w:val="nil"/>
            </w:tcBorders>
            <w:shd w:val="clear" w:color="auto" w:fill="auto"/>
            <w:noWrap/>
            <w:vAlign w:val="bottom"/>
          </w:tcPr>
          <w:p w14:paraId="03C0FB84" w14:textId="77777777" w:rsidR="00DE0D9E" w:rsidRPr="00DE0D9E" w:rsidRDefault="00DE0D9E" w:rsidP="00DE0D9E">
            <w:pPr>
              <w:spacing w:after="0" w:line="240" w:lineRule="auto"/>
              <w:jc w:val="right"/>
              <w:rPr>
                <w:rFonts w:eastAsia="Times New Roman" w:cs="Times New Roman"/>
                <w:color w:val="000000"/>
                <w:sz w:val="24"/>
                <w:szCs w:val="24"/>
              </w:rPr>
            </w:pPr>
          </w:p>
        </w:tc>
        <w:tc>
          <w:tcPr>
            <w:tcW w:w="1360" w:type="dxa"/>
            <w:tcBorders>
              <w:top w:val="nil"/>
              <w:left w:val="nil"/>
              <w:bottom w:val="nil"/>
              <w:right w:val="nil"/>
            </w:tcBorders>
            <w:shd w:val="clear" w:color="auto" w:fill="auto"/>
            <w:noWrap/>
            <w:vAlign w:val="bottom"/>
          </w:tcPr>
          <w:p w14:paraId="1D7DA926" w14:textId="77777777" w:rsidR="00DE0D9E" w:rsidRPr="00DE0D9E" w:rsidRDefault="00DE0D9E" w:rsidP="00DE0D9E">
            <w:pPr>
              <w:spacing w:after="0" w:line="240" w:lineRule="auto"/>
              <w:jc w:val="right"/>
              <w:rPr>
                <w:rFonts w:eastAsia="Times New Roman" w:cs="Times New Roman"/>
                <w:color w:val="000000"/>
                <w:sz w:val="24"/>
                <w:szCs w:val="24"/>
              </w:rPr>
            </w:pPr>
          </w:p>
        </w:tc>
        <w:tc>
          <w:tcPr>
            <w:tcW w:w="1322" w:type="dxa"/>
            <w:tcBorders>
              <w:top w:val="nil"/>
              <w:left w:val="nil"/>
              <w:bottom w:val="nil"/>
              <w:right w:val="nil"/>
            </w:tcBorders>
            <w:shd w:val="clear" w:color="auto" w:fill="auto"/>
            <w:noWrap/>
            <w:vAlign w:val="bottom"/>
          </w:tcPr>
          <w:p w14:paraId="78CED5D8" w14:textId="77777777" w:rsidR="00DE0D9E" w:rsidRPr="00DE0D9E" w:rsidRDefault="00DE0D9E" w:rsidP="00DE0D9E">
            <w:pPr>
              <w:spacing w:after="0" w:line="240" w:lineRule="auto"/>
              <w:jc w:val="right"/>
              <w:rPr>
                <w:rFonts w:eastAsia="Times New Roman" w:cs="Times New Roman"/>
                <w:color w:val="000000"/>
                <w:sz w:val="24"/>
                <w:szCs w:val="24"/>
              </w:rPr>
            </w:pPr>
          </w:p>
        </w:tc>
      </w:tr>
      <w:tr w:rsidR="00DE0D9E" w:rsidRPr="00DE0D9E" w14:paraId="039B9A87" w14:textId="77777777" w:rsidTr="00DE0D9E">
        <w:trPr>
          <w:trHeight w:val="320"/>
        </w:trPr>
        <w:tc>
          <w:tcPr>
            <w:tcW w:w="1300" w:type="dxa"/>
            <w:tcBorders>
              <w:top w:val="nil"/>
              <w:left w:val="nil"/>
              <w:bottom w:val="nil"/>
              <w:right w:val="nil"/>
            </w:tcBorders>
            <w:shd w:val="clear" w:color="auto" w:fill="auto"/>
            <w:noWrap/>
            <w:vAlign w:val="bottom"/>
            <w:hideMark/>
          </w:tcPr>
          <w:p w14:paraId="0A1E9908" w14:textId="77777777" w:rsidR="00DE0D9E" w:rsidRPr="00DE0D9E" w:rsidRDefault="00DE0D9E" w:rsidP="00DE0D9E">
            <w:pPr>
              <w:spacing w:after="0" w:line="240" w:lineRule="auto"/>
              <w:jc w:val="right"/>
              <w:rPr>
                <w:rFonts w:eastAsia="Times New Roman" w:cs="Times New Roman"/>
                <w:color w:val="000000"/>
                <w:sz w:val="24"/>
                <w:szCs w:val="24"/>
              </w:rPr>
            </w:pPr>
          </w:p>
        </w:tc>
        <w:tc>
          <w:tcPr>
            <w:tcW w:w="1300" w:type="dxa"/>
            <w:tcBorders>
              <w:top w:val="nil"/>
              <w:left w:val="nil"/>
              <w:bottom w:val="nil"/>
              <w:right w:val="nil"/>
            </w:tcBorders>
            <w:shd w:val="clear" w:color="auto" w:fill="auto"/>
            <w:noWrap/>
            <w:vAlign w:val="bottom"/>
            <w:hideMark/>
          </w:tcPr>
          <w:p w14:paraId="52E18B91" w14:textId="77777777" w:rsidR="00DE0D9E" w:rsidRPr="00DE0D9E" w:rsidRDefault="00DE0D9E" w:rsidP="00DE0D9E">
            <w:pPr>
              <w:spacing w:after="0" w:line="240" w:lineRule="auto"/>
              <w:rPr>
                <w:rFonts w:ascii="Times New Roman" w:eastAsia="Times New Roman" w:hAnsi="Times New Roman" w:cs="Times New Roman"/>
                <w:sz w:val="20"/>
                <w:szCs w:val="20"/>
              </w:rPr>
            </w:pPr>
          </w:p>
        </w:tc>
        <w:tc>
          <w:tcPr>
            <w:tcW w:w="1661" w:type="dxa"/>
            <w:tcBorders>
              <w:top w:val="nil"/>
              <w:left w:val="nil"/>
              <w:bottom w:val="nil"/>
              <w:right w:val="nil"/>
            </w:tcBorders>
            <w:shd w:val="clear" w:color="auto" w:fill="auto"/>
            <w:noWrap/>
            <w:vAlign w:val="bottom"/>
            <w:hideMark/>
          </w:tcPr>
          <w:p w14:paraId="31B41457" w14:textId="77777777" w:rsidR="00DE0D9E" w:rsidRPr="00DE0D9E" w:rsidRDefault="00DE0D9E" w:rsidP="00DE0D9E">
            <w:pPr>
              <w:spacing w:after="0" w:line="240" w:lineRule="auto"/>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noWrap/>
            <w:vAlign w:val="bottom"/>
            <w:hideMark/>
          </w:tcPr>
          <w:p w14:paraId="647D1F33" w14:textId="77777777" w:rsidR="00DE0D9E" w:rsidRPr="00DE0D9E" w:rsidRDefault="00DE0D9E" w:rsidP="00DE0D9E">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14:paraId="2F22E050" w14:textId="77777777" w:rsidR="00DE0D9E" w:rsidRPr="00DE0D9E" w:rsidRDefault="00DE0D9E" w:rsidP="00DE0D9E">
            <w:pPr>
              <w:spacing w:after="0" w:line="240" w:lineRule="auto"/>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bottom"/>
            <w:hideMark/>
          </w:tcPr>
          <w:p w14:paraId="68042F68" w14:textId="77777777" w:rsidR="00DE0D9E" w:rsidRPr="00DE0D9E" w:rsidRDefault="00DE0D9E" w:rsidP="00DE0D9E">
            <w:pPr>
              <w:spacing w:after="0" w:line="240" w:lineRule="auto"/>
              <w:rPr>
                <w:rFonts w:ascii="Times New Roman" w:eastAsia="Times New Roman" w:hAnsi="Times New Roman" w:cs="Times New Roman"/>
                <w:sz w:val="20"/>
                <w:szCs w:val="20"/>
              </w:rPr>
            </w:pPr>
          </w:p>
        </w:tc>
      </w:tr>
      <w:tr w:rsidR="00DE0D9E" w:rsidRPr="00DE0D9E" w14:paraId="755B7FDC" w14:textId="77777777" w:rsidTr="00DE0D9E">
        <w:trPr>
          <w:trHeight w:val="320"/>
        </w:trPr>
        <w:tc>
          <w:tcPr>
            <w:tcW w:w="1300" w:type="dxa"/>
            <w:tcBorders>
              <w:top w:val="nil"/>
              <w:left w:val="nil"/>
              <w:bottom w:val="nil"/>
              <w:right w:val="nil"/>
            </w:tcBorders>
            <w:shd w:val="clear" w:color="auto" w:fill="auto"/>
            <w:noWrap/>
            <w:vAlign w:val="bottom"/>
            <w:hideMark/>
          </w:tcPr>
          <w:p w14:paraId="0383D62F" w14:textId="77777777" w:rsidR="00DE0D9E" w:rsidRPr="00DE0D9E" w:rsidRDefault="00DE0D9E" w:rsidP="00DE0D9E">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3BC71D5" w14:textId="77777777" w:rsidR="00DE0D9E" w:rsidRPr="00DE0D9E" w:rsidRDefault="00DE0D9E" w:rsidP="00DE0D9E">
            <w:pPr>
              <w:spacing w:after="0" w:line="240" w:lineRule="auto"/>
              <w:rPr>
                <w:rFonts w:ascii="Times New Roman" w:eastAsia="Times New Roman" w:hAnsi="Times New Roman" w:cs="Times New Roman"/>
                <w:sz w:val="20"/>
                <w:szCs w:val="20"/>
              </w:rPr>
            </w:pPr>
          </w:p>
        </w:tc>
        <w:tc>
          <w:tcPr>
            <w:tcW w:w="166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F67F164" w14:textId="77777777" w:rsidR="00DE0D9E" w:rsidRPr="00DE0D9E" w:rsidRDefault="00DE0D9E" w:rsidP="00DE0D9E">
            <w:pPr>
              <w:spacing w:after="0" w:line="240" w:lineRule="auto"/>
              <w:jc w:val="center"/>
              <w:rPr>
                <w:rFonts w:eastAsia="Times New Roman" w:cs="Times New Roman"/>
                <w:color w:val="000000"/>
                <w:sz w:val="24"/>
                <w:szCs w:val="24"/>
              </w:rPr>
            </w:pPr>
            <w:r w:rsidRPr="00DE0D9E">
              <w:rPr>
                <w:rFonts w:eastAsia="Times New Roman" w:cs="Times New Roman"/>
                <w:color w:val="000000"/>
                <w:sz w:val="24"/>
                <w:szCs w:val="24"/>
              </w:rPr>
              <w:t>Understanding of Source Material</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1A44A4A" w14:textId="77777777" w:rsidR="00DE0D9E" w:rsidRPr="00DE0D9E" w:rsidRDefault="00DE0D9E" w:rsidP="00DE0D9E">
            <w:pPr>
              <w:spacing w:after="0" w:line="240" w:lineRule="auto"/>
              <w:jc w:val="center"/>
              <w:rPr>
                <w:rFonts w:eastAsia="Times New Roman" w:cs="Times New Roman"/>
                <w:color w:val="000000"/>
                <w:sz w:val="24"/>
                <w:szCs w:val="24"/>
              </w:rPr>
            </w:pPr>
            <w:r w:rsidRPr="00DE0D9E">
              <w:rPr>
                <w:rFonts w:eastAsia="Times New Roman" w:cs="Times New Roman"/>
                <w:color w:val="000000"/>
                <w:sz w:val="24"/>
                <w:szCs w:val="24"/>
              </w:rPr>
              <w:t xml:space="preserve">Articulating POV </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6C2E53B" w14:textId="77777777" w:rsidR="00DE0D9E" w:rsidRPr="00DE0D9E" w:rsidRDefault="00DE0D9E" w:rsidP="00DE0D9E">
            <w:pPr>
              <w:spacing w:after="0" w:line="240" w:lineRule="auto"/>
              <w:jc w:val="center"/>
              <w:rPr>
                <w:rFonts w:eastAsia="Times New Roman" w:cs="Times New Roman"/>
                <w:color w:val="000000"/>
                <w:sz w:val="24"/>
                <w:szCs w:val="24"/>
              </w:rPr>
            </w:pPr>
            <w:r w:rsidRPr="00DE0D9E">
              <w:rPr>
                <w:rFonts w:eastAsia="Times New Roman" w:cs="Times New Roman"/>
                <w:color w:val="000000"/>
                <w:sz w:val="24"/>
                <w:szCs w:val="24"/>
              </w:rPr>
              <w:t xml:space="preserve">Conceptual Articulation </w:t>
            </w:r>
          </w:p>
        </w:tc>
        <w:tc>
          <w:tcPr>
            <w:tcW w:w="132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DE0D516" w14:textId="77777777" w:rsidR="00DE0D9E" w:rsidRPr="00DE0D9E" w:rsidRDefault="00DE0D9E" w:rsidP="00DE0D9E">
            <w:pPr>
              <w:spacing w:after="0" w:line="240" w:lineRule="auto"/>
              <w:jc w:val="center"/>
              <w:rPr>
                <w:rFonts w:eastAsia="Times New Roman" w:cs="Times New Roman"/>
                <w:color w:val="000000"/>
                <w:sz w:val="24"/>
                <w:szCs w:val="24"/>
              </w:rPr>
            </w:pPr>
            <w:r w:rsidRPr="00DE0D9E">
              <w:rPr>
                <w:rFonts w:eastAsia="Times New Roman" w:cs="Times New Roman"/>
                <w:color w:val="000000"/>
                <w:sz w:val="24"/>
                <w:szCs w:val="24"/>
              </w:rPr>
              <w:t>Application of concepts</w:t>
            </w:r>
          </w:p>
        </w:tc>
      </w:tr>
      <w:tr w:rsidR="00DE0D9E" w:rsidRPr="00DE0D9E" w14:paraId="444268F0" w14:textId="77777777" w:rsidTr="00DE0D9E">
        <w:trPr>
          <w:trHeight w:val="320"/>
        </w:trPr>
        <w:tc>
          <w:tcPr>
            <w:tcW w:w="1300" w:type="dxa"/>
            <w:tcBorders>
              <w:top w:val="nil"/>
              <w:left w:val="nil"/>
              <w:bottom w:val="nil"/>
              <w:right w:val="nil"/>
            </w:tcBorders>
            <w:shd w:val="clear" w:color="auto" w:fill="auto"/>
            <w:noWrap/>
            <w:vAlign w:val="bottom"/>
            <w:hideMark/>
          </w:tcPr>
          <w:p w14:paraId="52451714" w14:textId="77777777" w:rsidR="00DE0D9E" w:rsidRPr="00DE0D9E" w:rsidRDefault="00DE0D9E" w:rsidP="00DE0D9E">
            <w:pPr>
              <w:spacing w:after="0" w:line="240" w:lineRule="auto"/>
              <w:jc w:val="center"/>
              <w:rPr>
                <w:rFonts w:eastAsia="Times New Roman" w:cs="Times New Roman"/>
                <w:color w:val="000000"/>
                <w:sz w:val="24"/>
                <w:szCs w:val="24"/>
              </w:rPr>
            </w:pPr>
          </w:p>
        </w:tc>
        <w:tc>
          <w:tcPr>
            <w:tcW w:w="1300" w:type="dxa"/>
            <w:tcBorders>
              <w:top w:val="nil"/>
              <w:left w:val="nil"/>
              <w:bottom w:val="nil"/>
              <w:right w:val="nil"/>
            </w:tcBorders>
            <w:shd w:val="clear" w:color="auto" w:fill="auto"/>
            <w:noWrap/>
            <w:vAlign w:val="bottom"/>
            <w:hideMark/>
          </w:tcPr>
          <w:p w14:paraId="3F93335B" w14:textId="77777777" w:rsidR="00DE0D9E" w:rsidRPr="00DE0D9E" w:rsidRDefault="00DE0D9E" w:rsidP="00DE0D9E">
            <w:pPr>
              <w:spacing w:after="0" w:line="240" w:lineRule="auto"/>
              <w:rPr>
                <w:rFonts w:ascii="Times New Roman" w:eastAsia="Times New Roman" w:hAnsi="Times New Roman" w:cs="Times New Roman"/>
                <w:sz w:val="20"/>
                <w:szCs w:val="20"/>
              </w:rPr>
            </w:pPr>
          </w:p>
        </w:tc>
        <w:tc>
          <w:tcPr>
            <w:tcW w:w="1661" w:type="dxa"/>
            <w:vMerge/>
            <w:tcBorders>
              <w:top w:val="single" w:sz="4" w:space="0" w:color="auto"/>
              <w:left w:val="single" w:sz="4" w:space="0" w:color="auto"/>
              <w:bottom w:val="single" w:sz="4" w:space="0" w:color="000000"/>
              <w:right w:val="single" w:sz="4" w:space="0" w:color="auto"/>
            </w:tcBorders>
            <w:vAlign w:val="center"/>
            <w:hideMark/>
          </w:tcPr>
          <w:p w14:paraId="0D2602C7" w14:textId="77777777" w:rsidR="00DE0D9E" w:rsidRPr="00DE0D9E" w:rsidRDefault="00DE0D9E" w:rsidP="00DE0D9E">
            <w:pPr>
              <w:spacing w:after="0" w:line="240" w:lineRule="auto"/>
              <w:rPr>
                <w:rFonts w:eastAsia="Times New Roman" w:cs="Times New Roman"/>
                <w:color w:val="000000"/>
                <w:sz w:val="24"/>
                <w:szCs w:val="24"/>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0645422C" w14:textId="77777777" w:rsidR="00DE0D9E" w:rsidRPr="00DE0D9E" w:rsidRDefault="00DE0D9E" w:rsidP="00DE0D9E">
            <w:pPr>
              <w:spacing w:after="0" w:line="240" w:lineRule="auto"/>
              <w:rPr>
                <w:rFonts w:eastAsia="Times New Roman" w:cs="Times New Roman"/>
                <w:color w:val="000000"/>
                <w:sz w:val="24"/>
                <w:szCs w:val="24"/>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2A08361A" w14:textId="77777777" w:rsidR="00DE0D9E" w:rsidRPr="00DE0D9E" w:rsidRDefault="00DE0D9E" w:rsidP="00DE0D9E">
            <w:pPr>
              <w:spacing w:after="0" w:line="240" w:lineRule="auto"/>
              <w:rPr>
                <w:rFonts w:eastAsia="Times New Roman" w:cs="Times New Roman"/>
                <w:color w:val="000000"/>
                <w:sz w:val="24"/>
                <w:szCs w:val="24"/>
              </w:rPr>
            </w:pPr>
          </w:p>
        </w:tc>
        <w:tc>
          <w:tcPr>
            <w:tcW w:w="1322" w:type="dxa"/>
            <w:vMerge/>
            <w:tcBorders>
              <w:top w:val="single" w:sz="4" w:space="0" w:color="auto"/>
              <w:left w:val="single" w:sz="4" w:space="0" w:color="auto"/>
              <w:bottom w:val="single" w:sz="4" w:space="0" w:color="000000"/>
              <w:right w:val="single" w:sz="4" w:space="0" w:color="auto"/>
            </w:tcBorders>
            <w:vAlign w:val="center"/>
            <w:hideMark/>
          </w:tcPr>
          <w:p w14:paraId="18104C0E" w14:textId="77777777" w:rsidR="00DE0D9E" w:rsidRPr="00DE0D9E" w:rsidRDefault="00DE0D9E" w:rsidP="00DE0D9E">
            <w:pPr>
              <w:spacing w:after="0" w:line="240" w:lineRule="auto"/>
              <w:rPr>
                <w:rFonts w:eastAsia="Times New Roman" w:cs="Times New Roman"/>
                <w:color w:val="000000"/>
                <w:sz w:val="24"/>
                <w:szCs w:val="24"/>
              </w:rPr>
            </w:pPr>
          </w:p>
        </w:tc>
      </w:tr>
      <w:tr w:rsidR="00DE0D9E" w:rsidRPr="00DE0D9E" w14:paraId="4441E209" w14:textId="77777777" w:rsidTr="00DE0D9E">
        <w:trPr>
          <w:trHeight w:val="320"/>
        </w:trPr>
        <w:tc>
          <w:tcPr>
            <w:tcW w:w="1300" w:type="dxa"/>
            <w:tcBorders>
              <w:top w:val="nil"/>
              <w:left w:val="nil"/>
              <w:bottom w:val="nil"/>
              <w:right w:val="nil"/>
            </w:tcBorders>
            <w:shd w:val="clear" w:color="auto" w:fill="auto"/>
            <w:noWrap/>
            <w:vAlign w:val="bottom"/>
            <w:hideMark/>
          </w:tcPr>
          <w:p w14:paraId="42C08D56"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High</w:t>
            </w:r>
          </w:p>
        </w:tc>
        <w:tc>
          <w:tcPr>
            <w:tcW w:w="1300" w:type="dxa"/>
            <w:tcBorders>
              <w:top w:val="nil"/>
              <w:left w:val="nil"/>
              <w:bottom w:val="nil"/>
              <w:right w:val="nil"/>
            </w:tcBorders>
            <w:shd w:val="clear" w:color="auto" w:fill="auto"/>
            <w:noWrap/>
            <w:vAlign w:val="bottom"/>
            <w:hideMark/>
          </w:tcPr>
          <w:p w14:paraId="6FFB0763" w14:textId="77777777" w:rsidR="00DE0D9E" w:rsidRPr="00DE0D9E" w:rsidRDefault="00DE0D9E" w:rsidP="00DE0D9E">
            <w:pPr>
              <w:spacing w:after="0" w:line="240" w:lineRule="auto"/>
              <w:rPr>
                <w:rFonts w:eastAsia="Times New Roman" w:cs="Times New Roman"/>
                <w:color w:val="000000"/>
                <w:sz w:val="24"/>
                <w:szCs w:val="24"/>
              </w:rPr>
            </w:pPr>
          </w:p>
        </w:tc>
        <w:tc>
          <w:tcPr>
            <w:tcW w:w="1661" w:type="dxa"/>
            <w:tcBorders>
              <w:top w:val="nil"/>
              <w:left w:val="nil"/>
              <w:bottom w:val="nil"/>
              <w:right w:val="nil"/>
            </w:tcBorders>
            <w:shd w:val="clear" w:color="auto" w:fill="auto"/>
            <w:noWrap/>
            <w:vAlign w:val="bottom"/>
            <w:hideMark/>
          </w:tcPr>
          <w:p w14:paraId="0C57576E"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3</w:t>
            </w:r>
          </w:p>
        </w:tc>
        <w:tc>
          <w:tcPr>
            <w:tcW w:w="1634" w:type="dxa"/>
            <w:tcBorders>
              <w:top w:val="nil"/>
              <w:left w:val="nil"/>
              <w:bottom w:val="nil"/>
              <w:right w:val="nil"/>
            </w:tcBorders>
            <w:shd w:val="clear" w:color="auto" w:fill="auto"/>
            <w:noWrap/>
            <w:vAlign w:val="bottom"/>
            <w:hideMark/>
          </w:tcPr>
          <w:p w14:paraId="0DC1D12F"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3.5</w:t>
            </w:r>
          </w:p>
        </w:tc>
        <w:tc>
          <w:tcPr>
            <w:tcW w:w="1360" w:type="dxa"/>
            <w:tcBorders>
              <w:top w:val="nil"/>
              <w:left w:val="nil"/>
              <w:bottom w:val="nil"/>
              <w:right w:val="nil"/>
            </w:tcBorders>
            <w:shd w:val="clear" w:color="auto" w:fill="auto"/>
            <w:noWrap/>
            <w:vAlign w:val="bottom"/>
            <w:hideMark/>
          </w:tcPr>
          <w:p w14:paraId="5F82B0B8"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3</w:t>
            </w:r>
          </w:p>
        </w:tc>
        <w:tc>
          <w:tcPr>
            <w:tcW w:w="1322" w:type="dxa"/>
            <w:tcBorders>
              <w:top w:val="nil"/>
              <w:left w:val="nil"/>
              <w:bottom w:val="nil"/>
              <w:right w:val="nil"/>
            </w:tcBorders>
            <w:shd w:val="clear" w:color="auto" w:fill="auto"/>
            <w:noWrap/>
            <w:vAlign w:val="bottom"/>
            <w:hideMark/>
          </w:tcPr>
          <w:p w14:paraId="33C268F9"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3</w:t>
            </w:r>
          </w:p>
        </w:tc>
      </w:tr>
      <w:tr w:rsidR="00DE0D9E" w:rsidRPr="00DE0D9E" w14:paraId="7ED4ED53" w14:textId="77777777" w:rsidTr="00DE0D9E">
        <w:trPr>
          <w:trHeight w:val="320"/>
        </w:trPr>
        <w:tc>
          <w:tcPr>
            <w:tcW w:w="1300" w:type="dxa"/>
            <w:tcBorders>
              <w:top w:val="nil"/>
              <w:left w:val="nil"/>
              <w:bottom w:val="nil"/>
              <w:right w:val="nil"/>
            </w:tcBorders>
            <w:shd w:val="clear" w:color="auto" w:fill="auto"/>
            <w:noWrap/>
            <w:vAlign w:val="bottom"/>
            <w:hideMark/>
          </w:tcPr>
          <w:p w14:paraId="2E895B59"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Low</w:t>
            </w:r>
          </w:p>
        </w:tc>
        <w:tc>
          <w:tcPr>
            <w:tcW w:w="1300" w:type="dxa"/>
            <w:tcBorders>
              <w:top w:val="nil"/>
              <w:left w:val="nil"/>
              <w:bottom w:val="nil"/>
              <w:right w:val="nil"/>
            </w:tcBorders>
            <w:shd w:val="clear" w:color="auto" w:fill="auto"/>
            <w:noWrap/>
            <w:vAlign w:val="bottom"/>
            <w:hideMark/>
          </w:tcPr>
          <w:p w14:paraId="66822445" w14:textId="77777777" w:rsidR="00DE0D9E" w:rsidRPr="00DE0D9E" w:rsidRDefault="00DE0D9E" w:rsidP="00DE0D9E">
            <w:pPr>
              <w:spacing w:after="0" w:line="240" w:lineRule="auto"/>
              <w:rPr>
                <w:rFonts w:eastAsia="Times New Roman" w:cs="Times New Roman"/>
                <w:color w:val="000000"/>
                <w:sz w:val="24"/>
                <w:szCs w:val="24"/>
              </w:rPr>
            </w:pPr>
          </w:p>
        </w:tc>
        <w:tc>
          <w:tcPr>
            <w:tcW w:w="1661" w:type="dxa"/>
            <w:tcBorders>
              <w:top w:val="nil"/>
              <w:left w:val="nil"/>
              <w:bottom w:val="nil"/>
              <w:right w:val="nil"/>
            </w:tcBorders>
            <w:shd w:val="clear" w:color="auto" w:fill="auto"/>
            <w:noWrap/>
            <w:vAlign w:val="bottom"/>
            <w:hideMark/>
          </w:tcPr>
          <w:p w14:paraId="29B65B16"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0.5</w:t>
            </w:r>
          </w:p>
        </w:tc>
        <w:tc>
          <w:tcPr>
            <w:tcW w:w="1634" w:type="dxa"/>
            <w:tcBorders>
              <w:top w:val="nil"/>
              <w:left w:val="nil"/>
              <w:bottom w:val="nil"/>
              <w:right w:val="nil"/>
            </w:tcBorders>
            <w:shd w:val="clear" w:color="auto" w:fill="auto"/>
            <w:noWrap/>
            <w:vAlign w:val="bottom"/>
            <w:hideMark/>
          </w:tcPr>
          <w:p w14:paraId="53D123AC"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0.5</w:t>
            </w:r>
          </w:p>
        </w:tc>
        <w:tc>
          <w:tcPr>
            <w:tcW w:w="1360" w:type="dxa"/>
            <w:tcBorders>
              <w:top w:val="nil"/>
              <w:left w:val="nil"/>
              <w:bottom w:val="nil"/>
              <w:right w:val="nil"/>
            </w:tcBorders>
            <w:shd w:val="clear" w:color="auto" w:fill="auto"/>
            <w:noWrap/>
            <w:vAlign w:val="bottom"/>
            <w:hideMark/>
          </w:tcPr>
          <w:p w14:paraId="19525EAB"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0.5</w:t>
            </w:r>
          </w:p>
        </w:tc>
        <w:tc>
          <w:tcPr>
            <w:tcW w:w="1322" w:type="dxa"/>
            <w:tcBorders>
              <w:top w:val="nil"/>
              <w:left w:val="nil"/>
              <w:bottom w:val="nil"/>
              <w:right w:val="nil"/>
            </w:tcBorders>
            <w:shd w:val="clear" w:color="auto" w:fill="auto"/>
            <w:noWrap/>
            <w:vAlign w:val="bottom"/>
            <w:hideMark/>
          </w:tcPr>
          <w:p w14:paraId="08069027"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w:t>
            </w:r>
          </w:p>
        </w:tc>
      </w:tr>
      <w:tr w:rsidR="00DE0D9E" w:rsidRPr="00DE0D9E" w14:paraId="6234767F" w14:textId="77777777" w:rsidTr="00DE0D9E">
        <w:trPr>
          <w:trHeight w:val="320"/>
        </w:trPr>
        <w:tc>
          <w:tcPr>
            <w:tcW w:w="1300" w:type="dxa"/>
            <w:tcBorders>
              <w:top w:val="nil"/>
              <w:left w:val="nil"/>
              <w:bottom w:val="nil"/>
              <w:right w:val="nil"/>
            </w:tcBorders>
            <w:shd w:val="clear" w:color="auto" w:fill="auto"/>
            <w:noWrap/>
            <w:vAlign w:val="bottom"/>
            <w:hideMark/>
          </w:tcPr>
          <w:p w14:paraId="49A17C18"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mean</w:t>
            </w:r>
          </w:p>
        </w:tc>
        <w:tc>
          <w:tcPr>
            <w:tcW w:w="1300" w:type="dxa"/>
            <w:tcBorders>
              <w:top w:val="nil"/>
              <w:left w:val="nil"/>
              <w:bottom w:val="nil"/>
              <w:right w:val="nil"/>
            </w:tcBorders>
            <w:shd w:val="clear" w:color="auto" w:fill="auto"/>
            <w:noWrap/>
            <w:vAlign w:val="bottom"/>
            <w:hideMark/>
          </w:tcPr>
          <w:p w14:paraId="532270C5" w14:textId="77777777" w:rsidR="00DE0D9E" w:rsidRPr="00DE0D9E" w:rsidRDefault="00DE0D9E" w:rsidP="00DE0D9E">
            <w:pPr>
              <w:spacing w:after="0" w:line="240" w:lineRule="auto"/>
              <w:rPr>
                <w:rFonts w:eastAsia="Times New Roman" w:cs="Times New Roman"/>
                <w:color w:val="000000"/>
                <w:sz w:val="24"/>
                <w:szCs w:val="24"/>
              </w:rPr>
            </w:pPr>
          </w:p>
        </w:tc>
        <w:tc>
          <w:tcPr>
            <w:tcW w:w="1661" w:type="dxa"/>
            <w:tcBorders>
              <w:top w:val="nil"/>
              <w:left w:val="nil"/>
              <w:bottom w:val="nil"/>
              <w:right w:val="nil"/>
            </w:tcBorders>
            <w:shd w:val="clear" w:color="auto" w:fill="auto"/>
            <w:noWrap/>
            <w:vAlign w:val="bottom"/>
            <w:hideMark/>
          </w:tcPr>
          <w:p w14:paraId="6B4D1D6A"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1.55</w:t>
            </w:r>
          </w:p>
        </w:tc>
        <w:tc>
          <w:tcPr>
            <w:tcW w:w="1634" w:type="dxa"/>
            <w:tcBorders>
              <w:top w:val="nil"/>
              <w:left w:val="nil"/>
              <w:bottom w:val="nil"/>
              <w:right w:val="nil"/>
            </w:tcBorders>
            <w:shd w:val="clear" w:color="auto" w:fill="auto"/>
            <w:noWrap/>
            <w:vAlign w:val="bottom"/>
            <w:hideMark/>
          </w:tcPr>
          <w:p w14:paraId="086E6246"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1.65</w:t>
            </w:r>
          </w:p>
        </w:tc>
        <w:tc>
          <w:tcPr>
            <w:tcW w:w="1360" w:type="dxa"/>
            <w:tcBorders>
              <w:top w:val="nil"/>
              <w:left w:val="nil"/>
              <w:bottom w:val="nil"/>
              <w:right w:val="nil"/>
            </w:tcBorders>
            <w:shd w:val="clear" w:color="auto" w:fill="auto"/>
            <w:noWrap/>
            <w:vAlign w:val="bottom"/>
            <w:hideMark/>
          </w:tcPr>
          <w:p w14:paraId="0DBCC72A"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1.68</w:t>
            </w:r>
          </w:p>
        </w:tc>
        <w:tc>
          <w:tcPr>
            <w:tcW w:w="1322" w:type="dxa"/>
            <w:tcBorders>
              <w:top w:val="nil"/>
              <w:left w:val="nil"/>
              <w:bottom w:val="nil"/>
              <w:right w:val="nil"/>
            </w:tcBorders>
            <w:shd w:val="clear" w:color="auto" w:fill="auto"/>
            <w:noWrap/>
            <w:vAlign w:val="bottom"/>
            <w:hideMark/>
          </w:tcPr>
          <w:p w14:paraId="1E313E6C"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1.73</w:t>
            </w:r>
          </w:p>
        </w:tc>
      </w:tr>
      <w:tr w:rsidR="00DE0D9E" w:rsidRPr="00DE0D9E" w14:paraId="08D13831" w14:textId="77777777" w:rsidTr="00DE0D9E">
        <w:trPr>
          <w:trHeight w:val="320"/>
        </w:trPr>
        <w:tc>
          <w:tcPr>
            <w:tcW w:w="1300" w:type="dxa"/>
            <w:tcBorders>
              <w:top w:val="nil"/>
              <w:left w:val="nil"/>
              <w:bottom w:val="nil"/>
              <w:right w:val="nil"/>
            </w:tcBorders>
            <w:shd w:val="clear" w:color="auto" w:fill="auto"/>
            <w:noWrap/>
            <w:vAlign w:val="bottom"/>
            <w:hideMark/>
          </w:tcPr>
          <w:p w14:paraId="11B2C7FF"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median</w:t>
            </w:r>
          </w:p>
        </w:tc>
        <w:tc>
          <w:tcPr>
            <w:tcW w:w="1300" w:type="dxa"/>
            <w:tcBorders>
              <w:top w:val="nil"/>
              <w:left w:val="nil"/>
              <w:bottom w:val="nil"/>
              <w:right w:val="nil"/>
            </w:tcBorders>
            <w:shd w:val="clear" w:color="auto" w:fill="auto"/>
            <w:noWrap/>
            <w:vAlign w:val="bottom"/>
            <w:hideMark/>
          </w:tcPr>
          <w:p w14:paraId="12AF3DA8" w14:textId="77777777" w:rsidR="00DE0D9E" w:rsidRPr="00DE0D9E" w:rsidRDefault="00DE0D9E" w:rsidP="00DE0D9E">
            <w:pPr>
              <w:spacing w:after="0" w:line="240" w:lineRule="auto"/>
              <w:rPr>
                <w:rFonts w:eastAsia="Times New Roman" w:cs="Times New Roman"/>
                <w:color w:val="000000"/>
                <w:sz w:val="24"/>
                <w:szCs w:val="24"/>
              </w:rPr>
            </w:pPr>
          </w:p>
        </w:tc>
        <w:tc>
          <w:tcPr>
            <w:tcW w:w="1661" w:type="dxa"/>
            <w:tcBorders>
              <w:top w:val="nil"/>
              <w:left w:val="nil"/>
              <w:bottom w:val="nil"/>
              <w:right w:val="nil"/>
            </w:tcBorders>
            <w:shd w:val="clear" w:color="auto" w:fill="auto"/>
            <w:noWrap/>
            <w:vAlign w:val="bottom"/>
            <w:hideMark/>
          </w:tcPr>
          <w:p w14:paraId="67DD1C76"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1.5</w:t>
            </w:r>
          </w:p>
        </w:tc>
        <w:tc>
          <w:tcPr>
            <w:tcW w:w="1634" w:type="dxa"/>
            <w:tcBorders>
              <w:top w:val="nil"/>
              <w:left w:val="nil"/>
              <w:bottom w:val="nil"/>
              <w:right w:val="nil"/>
            </w:tcBorders>
            <w:shd w:val="clear" w:color="auto" w:fill="auto"/>
            <w:noWrap/>
            <w:vAlign w:val="bottom"/>
            <w:hideMark/>
          </w:tcPr>
          <w:p w14:paraId="2899D12E"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1.75</w:t>
            </w:r>
          </w:p>
        </w:tc>
        <w:tc>
          <w:tcPr>
            <w:tcW w:w="1360" w:type="dxa"/>
            <w:tcBorders>
              <w:top w:val="nil"/>
              <w:left w:val="nil"/>
              <w:bottom w:val="nil"/>
              <w:right w:val="nil"/>
            </w:tcBorders>
            <w:shd w:val="clear" w:color="auto" w:fill="auto"/>
            <w:noWrap/>
            <w:vAlign w:val="bottom"/>
            <w:hideMark/>
          </w:tcPr>
          <w:p w14:paraId="2FFAA449"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1.5</w:t>
            </w:r>
          </w:p>
        </w:tc>
        <w:tc>
          <w:tcPr>
            <w:tcW w:w="1322" w:type="dxa"/>
            <w:tcBorders>
              <w:top w:val="nil"/>
              <w:left w:val="nil"/>
              <w:bottom w:val="nil"/>
              <w:right w:val="nil"/>
            </w:tcBorders>
            <w:shd w:val="clear" w:color="auto" w:fill="auto"/>
            <w:noWrap/>
            <w:vAlign w:val="bottom"/>
            <w:hideMark/>
          </w:tcPr>
          <w:p w14:paraId="3D7D3E71"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1.5</w:t>
            </w:r>
          </w:p>
        </w:tc>
      </w:tr>
      <w:tr w:rsidR="00DE0D9E" w:rsidRPr="00DE0D9E" w14:paraId="48E65669" w14:textId="77777777" w:rsidTr="00DE0D9E">
        <w:trPr>
          <w:trHeight w:val="320"/>
        </w:trPr>
        <w:tc>
          <w:tcPr>
            <w:tcW w:w="1300" w:type="dxa"/>
            <w:tcBorders>
              <w:top w:val="nil"/>
              <w:left w:val="nil"/>
              <w:bottom w:val="nil"/>
              <w:right w:val="nil"/>
            </w:tcBorders>
            <w:shd w:val="clear" w:color="auto" w:fill="auto"/>
            <w:noWrap/>
            <w:vAlign w:val="bottom"/>
            <w:hideMark/>
          </w:tcPr>
          <w:p w14:paraId="5D6559AF"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mode</w:t>
            </w:r>
          </w:p>
        </w:tc>
        <w:tc>
          <w:tcPr>
            <w:tcW w:w="1300" w:type="dxa"/>
            <w:tcBorders>
              <w:top w:val="nil"/>
              <w:left w:val="nil"/>
              <w:bottom w:val="nil"/>
              <w:right w:val="nil"/>
            </w:tcBorders>
            <w:shd w:val="clear" w:color="auto" w:fill="auto"/>
            <w:noWrap/>
            <w:vAlign w:val="bottom"/>
            <w:hideMark/>
          </w:tcPr>
          <w:p w14:paraId="142E7D06" w14:textId="77777777" w:rsidR="00DE0D9E" w:rsidRPr="00DE0D9E" w:rsidRDefault="00DE0D9E" w:rsidP="00DE0D9E">
            <w:pPr>
              <w:spacing w:after="0" w:line="240" w:lineRule="auto"/>
              <w:rPr>
                <w:rFonts w:eastAsia="Times New Roman" w:cs="Times New Roman"/>
                <w:color w:val="000000"/>
                <w:sz w:val="24"/>
                <w:szCs w:val="24"/>
              </w:rPr>
            </w:pPr>
          </w:p>
        </w:tc>
        <w:tc>
          <w:tcPr>
            <w:tcW w:w="1661" w:type="dxa"/>
            <w:tcBorders>
              <w:top w:val="nil"/>
              <w:left w:val="nil"/>
              <w:bottom w:val="nil"/>
              <w:right w:val="nil"/>
            </w:tcBorders>
            <w:shd w:val="clear" w:color="auto" w:fill="auto"/>
            <w:noWrap/>
            <w:vAlign w:val="bottom"/>
            <w:hideMark/>
          </w:tcPr>
          <w:p w14:paraId="567EF89D"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w:t>
            </w:r>
          </w:p>
        </w:tc>
        <w:tc>
          <w:tcPr>
            <w:tcW w:w="1634" w:type="dxa"/>
            <w:tcBorders>
              <w:top w:val="nil"/>
              <w:left w:val="nil"/>
              <w:bottom w:val="nil"/>
              <w:right w:val="nil"/>
            </w:tcBorders>
            <w:shd w:val="clear" w:color="auto" w:fill="auto"/>
            <w:noWrap/>
            <w:vAlign w:val="bottom"/>
            <w:hideMark/>
          </w:tcPr>
          <w:p w14:paraId="60148A08"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2</w:t>
            </w:r>
          </w:p>
        </w:tc>
        <w:tc>
          <w:tcPr>
            <w:tcW w:w="1360" w:type="dxa"/>
            <w:tcBorders>
              <w:top w:val="nil"/>
              <w:left w:val="nil"/>
              <w:bottom w:val="nil"/>
              <w:right w:val="nil"/>
            </w:tcBorders>
            <w:shd w:val="clear" w:color="auto" w:fill="auto"/>
            <w:noWrap/>
            <w:vAlign w:val="bottom"/>
            <w:hideMark/>
          </w:tcPr>
          <w:p w14:paraId="0F003D6F"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w:t>
            </w:r>
          </w:p>
        </w:tc>
        <w:tc>
          <w:tcPr>
            <w:tcW w:w="1322" w:type="dxa"/>
            <w:tcBorders>
              <w:top w:val="nil"/>
              <w:left w:val="nil"/>
              <w:bottom w:val="nil"/>
              <w:right w:val="nil"/>
            </w:tcBorders>
            <w:shd w:val="clear" w:color="auto" w:fill="auto"/>
            <w:noWrap/>
            <w:vAlign w:val="bottom"/>
            <w:hideMark/>
          </w:tcPr>
          <w:p w14:paraId="17418DB7"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1.5</w:t>
            </w:r>
          </w:p>
        </w:tc>
      </w:tr>
      <w:tr w:rsidR="00DE0D9E" w:rsidRPr="00DE0D9E" w14:paraId="29B4341F" w14:textId="77777777" w:rsidTr="00DE0D9E">
        <w:trPr>
          <w:trHeight w:val="320"/>
        </w:trPr>
        <w:tc>
          <w:tcPr>
            <w:tcW w:w="1300" w:type="dxa"/>
            <w:tcBorders>
              <w:top w:val="nil"/>
              <w:left w:val="nil"/>
              <w:bottom w:val="nil"/>
              <w:right w:val="nil"/>
            </w:tcBorders>
            <w:shd w:val="clear" w:color="auto" w:fill="auto"/>
            <w:noWrap/>
            <w:vAlign w:val="bottom"/>
            <w:hideMark/>
          </w:tcPr>
          <w:p w14:paraId="478DC513" w14:textId="77777777" w:rsidR="00DE0D9E" w:rsidRPr="00DE0D9E" w:rsidRDefault="00DE0D9E" w:rsidP="00DE0D9E">
            <w:pPr>
              <w:spacing w:after="0" w:line="240" w:lineRule="auto"/>
              <w:jc w:val="right"/>
              <w:rPr>
                <w:rFonts w:eastAsia="Times New Roman" w:cs="Times New Roman"/>
                <w:color w:val="000000"/>
                <w:sz w:val="24"/>
                <w:szCs w:val="24"/>
              </w:rPr>
            </w:pPr>
          </w:p>
        </w:tc>
        <w:tc>
          <w:tcPr>
            <w:tcW w:w="1300" w:type="dxa"/>
            <w:tcBorders>
              <w:top w:val="nil"/>
              <w:left w:val="nil"/>
              <w:bottom w:val="nil"/>
              <w:right w:val="nil"/>
            </w:tcBorders>
            <w:shd w:val="clear" w:color="auto" w:fill="auto"/>
            <w:noWrap/>
            <w:vAlign w:val="bottom"/>
            <w:hideMark/>
          </w:tcPr>
          <w:p w14:paraId="24CE35F5" w14:textId="77777777" w:rsidR="00DE0D9E" w:rsidRPr="00DE0D9E" w:rsidRDefault="00DE0D9E" w:rsidP="00DE0D9E">
            <w:pPr>
              <w:spacing w:after="0" w:line="240" w:lineRule="auto"/>
              <w:rPr>
                <w:rFonts w:ascii="Times New Roman" w:eastAsia="Times New Roman" w:hAnsi="Times New Roman" w:cs="Times New Roman"/>
                <w:sz w:val="20"/>
                <w:szCs w:val="20"/>
              </w:rPr>
            </w:pPr>
          </w:p>
        </w:tc>
        <w:tc>
          <w:tcPr>
            <w:tcW w:w="166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5F8B97E" w14:textId="77777777" w:rsidR="00DE0D9E" w:rsidRPr="00DE0D9E" w:rsidRDefault="00DE0D9E" w:rsidP="00DE0D9E">
            <w:pPr>
              <w:spacing w:after="0" w:line="240" w:lineRule="auto"/>
              <w:jc w:val="center"/>
              <w:rPr>
                <w:rFonts w:eastAsia="Times New Roman" w:cs="Times New Roman"/>
                <w:color w:val="000000"/>
                <w:sz w:val="24"/>
                <w:szCs w:val="24"/>
              </w:rPr>
            </w:pPr>
            <w:r w:rsidRPr="00DE0D9E">
              <w:rPr>
                <w:rFonts w:eastAsia="Times New Roman" w:cs="Times New Roman"/>
                <w:color w:val="000000"/>
                <w:sz w:val="24"/>
                <w:szCs w:val="24"/>
              </w:rPr>
              <w:t>Understanding of Source Material</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1F0E72D" w14:textId="77777777" w:rsidR="00DE0D9E" w:rsidRPr="00DE0D9E" w:rsidRDefault="00DE0D9E" w:rsidP="00DE0D9E">
            <w:pPr>
              <w:spacing w:after="0" w:line="240" w:lineRule="auto"/>
              <w:jc w:val="center"/>
              <w:rPr>
                <w:rFonts w:eastAsia="Times New Roman" w:cs="Times New Roman"/>
                <w:color w:val="000000"/>
                <w:sz w:val="24"/>
                <w:szCs w:val="24"/>
              </w:rPr>
            </w:pPr>
            <w:r w:rsidRPr="00DE0D9E">
              <w:rPr>
                <w:rFonts w:eastAsia="Times New Roman" w:cs="Times New Roman"/>
                <w:color w:val="000000"/>
                <w:sz w:val="24"/>
                <w:szCs w:val="24"/>
              </w:rPr>
              <w:t xml:space="preserve">Articulating POV </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1E15901" w14:textId="77777777" w:rsidR="00DE0D9E" w:rsidRPr="00DE0D9E" w:rsidRDefault="00DE0D9E" w:rsidP="00DE0D9E">
            <w:pPr>
              <w:spacing w:after="0" w:line="240" w:lineRule="auto"/>
              <w:jc w:val="center"/>
              <w:rPr>
                <w:rFonts w:eastAsia="Times New Roman" w:cs="Times New Roman"/>
                <w:color w:val="000000"/>
                <w:sz w:val="24"/>
                <w:szCs w:val="24"/>
              </w:rPr>
            </w:pPr>
            <w:r w:rsidRPr="00DE0D9E">
              <w:rPr>
                <w:rFonts w:eastAsia="Times New Roman" w:cs="Times New Roman"/>
                <w:color w:val="000000"/>
                <w:sz w:val="24"/>
                <w:szCs w:val="24"/>
              </w:rPr>
              <w:t xml:space="preserve">Conceptual Articulation </w:t>
            </w:r>
          </w:p>
        </w:tc>
        <w:tc>
          <w:tcPr>
            <w:tcW w:w="132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D2042ED" w14:textId="77777777" w:rsidR="00DE0D9E" w:rsidRPr="00DE0D9E" w:rsidRDefault="00DE0D9E" w:rsidP="00DE0D9E">
            <w:pPr>
              <w:spacing w:after="0" w:line="240" w:lineRule="auto"/>
              <w:jc w:val="center"/>
              <w:rPr>
                <w:rFonts w:eastAsia="Times New Roman" w:cs="Times New Roman"/>
                <w:color w:val="000000"/>
                <w:sz w:val="24"/>
                <w:szCs w:val="24"/>
              </w:rPr>
            </w:pPr>
            <w:r w:rsidRPr="00DE0D9E">
              <w:rPr>
                <w:rFonts w:eastAsia="Times New Roman" w:cs="Times New Roman"/>
                <w:color w:val="000000"/>
                <w:sz w:val="24"/>
                <w:szCs w:val="24"/>
              </w:rPr>
              <w:t>Application of concepts</w:t>
            </w:r>
          </w:p>
        </w:tc>
      </w:tr>
      <w:tr w:rsidR="00DE0D9E" w:rsidRPr="00DE0D9E" w14:paraId="67DA3A0A" w14:textId="77777777" w:rsidTr="00DE0D9E">
        <w:trPr>
          <w:trHeight w:val="521"/>
        </w:trPr>
        <w:tc>
          <w:tcPr>
            <w:tcW w:w="1300" w:type="dxa"/>
            <w:tcBorders>
              <w:top w:val="nil"/>
              <w:left w:val="nil"/>
              <w:bottom w:val="nil"/>
              <w:right w:val="nil"/>
            </w:tcBorders>
            <w:shd w:val="clear" w:color="auto" w:fill="auto"/>
            <w:noWrap/>
            <w:vAlign w:val="bottom"/>
            <w:hideMark/>
          </w:tcPr>
          <w:p w14:paraId="014061AE"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TH 457</w:t>
            </w:r>
          </w:p>
        </w:tc>
        <w:tc>
          <w:tcPr>
            <w:tcW w:w="1300" w:type="dxa"/>
            <w:tcBorders>
              <w:top w:val="nil"/>
              <w:left w:val="nil"/>
              <w:bottom w:val="nil"/>
              <w:right w:val="nil"/>
            </w:tcBorders>
            <w:shd w:val="clear" w:color="auto" w:fill="auto"/>
            <w:noWrap/>
            <w:vAlign w:val="bottom"/>
            <w:hideMark/>
          </w:tcPr>
          <w:p w14:paraId="1DF01094" w14:textId="77777777" w:rsidR="00DE0D9E" w:rsidRPr="00DE0D9E" w:rsidRDefault="00DE0D9E" w:rsidP="00DE0D9E">
            <w:pPr>
              <w:spacing w:after="0" w:line="240" w:lineRule="auto"/>
              <w:rPr>
                <w:rFonts w:eastAsia="Times New Roman" w:cs="Times New Roman"/>
                <w:color w:val="000000"/>
                <w:sz w:val="24"/>
                <w:szCs w:val="24"/>
              </w:rPr>
            </w:pPr>
          </w:p>
        </w:tc>
        <w:tc>
          <w:tcPr>
            <w:tcW w:w="1661" w:type="dxa"/>
            <w:vMerge/>
            <w:tcBorders>
              <w:top w:val="single" w:sz="4" w:space="0" w:color="auto"/>
              <w:left w:val="single" w:sz="4" w:space="0" w:color="auto"/>
              <w:bottom w:val="single" w:sz="4" w:space="0" w:color="000000"/>
              <w:right w:val="single" w:sz="4" w:space="0" w:color="auto"/>
            </w:tcBorders>
            <w:vAlign w:val="center"/>
            <w:hideMark/>
          </w:tcPr>
          <w:p w14:paraId="1DB8B25E" w14:textId="77777777" w:rsidR="00DE0D9E" w:rsidRPr="00DE0D9E" w:rsidRDefault="00DE0D9E" w:rsidP="00DE0D9E">
            <w:pPr>
              <w:spacing w:after="0" w:line="240" w:lineRule="auto"/>
              <w:rPr>
                <w:rFonts w:eastAsia="Times New Roman" w:cs="Times New Roman"/>
                <w:color w:val="000000"/>
                <w:sz w:val="24"/>
                <w:szCs w:val="24"/>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519F92C2" w14:textId="77777777" w:rsidR="00DE0D9E" w:rsidRPr="00DE0D9E" w:rsidRDefault="00DE0D9E" w:rsidP="00DE0D9E">
            <w:pPr>
              <w:spacing w:after="0" w:line="240" w:lineRule="auto"/>
              <w:rPr>
                <w:rFonts w:eastAsia="Times New Roman" w:cs="Times New Roman"/>
                <w:color w:val="000000"/>
                <w:sz w:val="24"/>
                <w:szCs w:val="24"/>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71CDED0F" w14:textId="77777777" w:rsidR="00DE0D9E" w:rsidRPr="00DE0D9E" w:rsidRDefault="00DE0D9E" w:rsidP="00DE0D9E">
            <w:pPr>
              <w:spacing w:after="0" w:line="240" w:lineRule="auto"/>
              <w:rPr>
                <w:rFonts w:eastAsia="Times New Roman" w:cs="Times New Roman"/>
                <w:color w:val="000000"/>
                <w:sz w:val="24"/>
                <w:szCs w:val="24"/>
              </w:rPr>
            </w:pPr>
          </w:p>
        </w:tc>
        <w:tc>
          <w:tcPr>
            <w:tcW w:w="1322" w:type="dxa"/>
            <w:vMerge/>
            <w:tcBorders>
              <w:top w:val="single" w:sz="4" w:space="0" w:color="auto"/>
              <w:left w:val="single" w:sz="4" w:space="0" w:color="auto"/>
              <w:bottom w:val="single" w:sz="4" w:space="0" w:color="000000"/>
              <w:right w:val="single" w:sz="4" w:space="0" w:color="auto"/>
            </w:tcBorders>
            <w:vAlign w:val="center"/>
            <w:hideMark/>
          </w:tcPr>
          <w:p w14:paraId="040C5309" w14:textId="77777777" w:rsidR="00DE0D9E" w:rsidRPr="00DE0D9E" w:rsidRDefault="00DE0D9E" w:rsidP="00DE0D9E">
            <w:pPr>
              <w:spacing w:after="0" w:line="240" w:lineRule="auto"/>
              <w:rPr>
                <w:rFonts w:eastAsia="Times New Roman" w:cs="Times New Roman"/>
                <w:color w:val="000000"/>
                <w:sz w:val="24"/>
                <w:szCs w:val="24"/>
              </w:rPr>
            </w:pPr>
          </w:p>
        </w:tc>
      </w:tr>
      <w:tr w:rsidR="00DE0D9E" w:rsidRPr="00DE0D9E" w14:paraId="4C731A9D" w14:textId="77777777" w:rsidTr="00DE0D9E">
        <w:trPr>
          <w:trHeight w:val="320"/>
        </w:trPr>
        <w:tc>
          <w:tcPr>
            <w:tcW w:w="1300" w:type="dxa"/>
            <w:tcBorders>
              <w:top w:val="nil"/>
              <w:left w:val="nil"/>
              <w:bottom w:val="nil"/>
              <w:right w:val="nil"/>
            </w:tcBorders>
            <w:shd w:val="clear" w:color="auto" w:fill="auto"/>
            <w:noWrap/>
            <w:vAlign w:val="bottom"/>
            <w:hideMark/>
          </w:tcPr>
          <w:p w14:paraId="39F16D32"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Average</w:t>
            </w:r>
          </w:p>
        </w:tc>
        <w:tc>
          <w:tcPr>
            <w:tcW w:w="1300" w:type="dxa"/>
            <w:tcBorders>
              <w:top w:val="nil"/>
              <w:left w:val="nil"/>
              <w:bottom w:val="nil"/>
              <w:right w:val="nil"/>
            </w:tcBorders>
            <w:shd w:val="clear" w:color="auto" w:fill="auto"/>
            <w:noWrap/>
            <w:vAlign w:val="bottom"/>
            <w:hideMark/>
          </w:tcPr>
          <w:p w14:paraId="7DF6EFA7"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Student N</w:t>
            </w:r>
          </w:p>
        </w:tc>
        <w:tc>
          <w:tcPr>
            <w:tcW w:w="1661" w:type="dxa"/>
            <w:tcBorders>
              <w:top w:val="nil"/>
              <w:left w:val="nil"/>
              <w:bottom w:val="nil"/>
              <w:right w:val="nil"/>
            </w:tcBorders>
            <w:shd w:val="clear" w:color="auto" w:fill="auto"/>
            <w:noWrap/>
            <w:vAlign w:val="bottom"/>
            <w:hideMark/>
          </w:tcPr>
          <w:p w14:paraId="0554C75E"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2</w:t>
            </w:r>
          </w:p>
        </w:tc>
        <w:tc>
          <w:tcPr>
            <w:tcW w:w="1634" w:type="dxa"/>
            <w:tcBorders>
              <w:top w:val="nil"/>
              <w:left w:val="nil"/>
              <w:bottom w:val="nil"/>
              <w:right w:val="nil"/>
            </w:tcBorders>
            <w:shd w:val="clear" w:color="auto" w:fill="auto"/>
            <w:noWrap/>
            <w:vAlign w:val="bottom"/>
            <w:hideMark/>
          </w:tcPr>
          <w:p w14:paraId="207111A1"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w:t>
            </w:r>
          </w:p>
        </w:tc>
        <w:tc>
          <w:tcPr>
            <w:tcW w:w="1360" w:type="dxa"/>
            <w:tcBorders>
              <w:top w:val="nil"/>
              <w:left w:val="nil"/>
              <w:bottom w:val="nil"/>
              <w:right w:val="nil"/>
            </w:tcBorders>
            <w:shd w:val="clear" w:color="auto" w:fill="auto"/>
            <w:noWrap/>
            <w:vAlign w:val="bottom"/>
            <w:hideMark/>
          </w:tcPr>
          <w:p w14:paraId="2CBE14F9"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1.5</w:t>
            </w:r>
          </w:p>
        </w:tc>
        <w:tc>
          <w:tcPr>
            <w:tcW w:w="1322" w:type="dxa"/>
            <w:tcBorders>
              <w:top w:val="nil"/>
              <w:left w:val="nil"/>
              <w:bottom w:val="nil"/>
              <w:right w:val="nil"/>
            </w:tcBorders>
            <w:shd w:val="clear" w:color="auto" w:fill="auto"/>
            <w:noWrap/>
            <w:vAlign w:val="bottom"/>
            <w:hideMark/>
          </w:tcPr>
          <w:p w14:paraId="133752E0"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1.5</w:t>
            </w:r>
          </w:p>
        </w:tc>
      </w:tr>
      <w:tr w:rsidR="00DE0D9E" w:rsidRPr="00DE0D9E" w14:paraId="0DD466F5" w14:textId="77777777" w:rsidTr="00DE0D9E">
        <w:trPr>
          <w:trHeight w:val="320"/>
        </w:trPr>
        <w:tc>
          <w:tcPr>
            <w:tcW w:w="1300" w:type="dxa"/>
            <w:tcBorders>
              <w:top w:val="nil"/>
              <w:left w:val="nil"/>
              <w:bottom w:val="nil"/>
              <w:right w:val="nil"/>
            </w:tcBorders>
            <w:shd w:val="clear" w:color="auto" w:fill="auto"/>
            <w:noWrap/>
            <w:vAlign w:val="bottom"/>
            <w:hideMark/>
          </w:tcPr>
          <w:p w14:paraId="76D0DE8F" w14:textId="77777777" w:rsidR="00DE0D9E" w:rsidRPr="00DE0D9E" w:rsidRDefault="00DE0D9E" w:rsidP="00DE0D9E">
            <w:pPr>
              <w:spacing w:after="0" w:line="240" w:lineRule="auto"/>
              <w:jc w:val="right"/>
              <w:rPr>
                <w:rFonts w:eastAsia="Times New Roman" w:cs="Times New Roman"/>
                <w:color w:val="000000"/>
                <w:sz w:val="24"/>
                <w:szCs w:val="24"/>
              </w:rPr>
            </w:pPr>
          </w:p>
        </w:tc>
        <w:tc>
          <w:tcPr>
            <w:tcW w:w="1300" w:type="dxa"/>
            <w:tcBorders>
              <w:top w:val="nil"/>
              <w:left w:val="nil"/>
              <w:bottom w:val="nil"/>
              <w:right w:val="nil"/>
            </w:tcBorders>
            <w:shd w:val="clear" w:color="auto" w:fill="auto"/>
            <w:noWrap/>
            <w:vAlign w:val="bottom"/>
            <w:hideMark/>
          </w:tcPr>
          <w:p w14:paraId="45F718DF" w14:textId="77777777" w:rsidR="00DE0D9E" w:rsidRPr="00DE0D9E" w:rsidRDefault="00DE0D9E" w:rsidP="00DE0D9E">
            <w:pPr>
              <w:spacing w:after="0" w:line="240" w:lineRule="auto"/>
              <w:rPr>
                <w:rFonts w:eastAsia="Times New Roman" w:cs="Times New Roman"/>
                <w:color w:val="000000"/>
                <w:sz w:val="24"/>
                <w:szCs w:val="24"/>
              </w:rPr>
            </w:pPr>
            <w:r w:rsidRPr="00DE0D9E">
              <w:rPr>
                <w:rFonts w:eastAsia="Times New Roman" w:cs="Times New Roman"/>
                <w:color w:val="000000"/>
                <w:sz w:val="24"/>
                <w:szCs w:val="24"/>
              </w:rPr>
              <w:t>Student O</w:t>
            </w:r>
          </w:p>
        </w:tc>
        <w:tc>
          <w:tcPr>
            <w:tcW w:w="1661" w:type="dxa"/>
            <w:tcBorders>
              <w:top w:val="nil"/>
              <w:left w:val="nil"/>
              <w:bottom w:val="nil"/>
              <w:right w:val="nil"/>
            </w:tcBorders>
            <w:shd w:val="clear" w:color="auto" w:fill="auto"/>
            <w:noWrap/>
            <w:vAlign w:val="bottom"/>
            <w:hideMark/>
          </w:tcPr>
          <w:p w14:paraId="338205D8"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1</w:t>
            </w:r>
          </w:p>
        </w:tc>
        <w:tc>
          <w:tcPr>
            <w:tcW w:w="1634" w:type="dxa"/>
            <w:tcBorders>
              <w:top w:val="nil"/>
              <w:left w:val="nil"/>
              <w:bottom w:val="nil"/>
              <w:right w:val="nil"/>
            </w:tcBorders>
            <w:shd w:val="clear" w:color="auto" w:fill="auto"/>
            <w:noWrap/>
            <w:vAlign w:val="bottom"/>
            <w:hideMark/>
          </w:tcPr>
          <w:p w14:paraId="1E26F95A"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2</w:t>
            </w:r>
          </w:p>
        </w:tc>
        <w:tc>
          <w:tcPr>
            <w:tcW w:w="1360" w:type="dxa"/>
            <w:tcBorders>
              <w:top w:val="nil"/>
              <w:left w:val="nil"/>
              <w:bottom w:val="nil"/>
              <w:right w:val="nil"/>
            </w:tcBorders>
            <w:shd w:val="clear" w:color="auto" w:fill="auto"/>
            <w:noWrap/>
            <w:vAlign w:val="bottom"/>
            <w:hideMark/>
          </w:tcPr>
          <w:p w14:paraId="5838A8EB"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3</w:t>
            </w:r>
          </w:p>
        </w:tc>
        <w:tc>
          <w:tcPr>
            <w:tcW w:w="1322" w:type="dxa"/>
            <w:tcBorders>
              <w:top w:val="nil"/>
              <w:left w:val="nil"/>
              <w:bottom w:val="nil"/>
              <w:right w:val="nil"/>
            </w:tcBorders>
            <w:shd w:val="clear" w:color="auto" w:fill="auto"/>
            <w:noWrap/>
            <w:vAlign w:val="bottom"/>
            <w:hideMark/>
          </w:tcPr>
          <w:p w14:paraId="10B51431" w14:textId="77777777" w:rsidR="00DE0D9E" w:rsidRPr="00DE0D9E" w:rsidRDefault="00DE0D9E" w:rsidP="00DE0D9E">
            <w:pPr>
              <w:spacing w:after="0" w:line="240" w:lineRule="auto"/>
              <w:jc w:val="right"/>
              <w:rPr>
                <w:rFonts w:eastAsia="Times New Roman" w:cs="Times New Roman"/>
                <w:color w:val="000000"/>
                <w:sz w:val="24"/>
                <w:szCs w:val="24"/>
              </w:rPr>
            </w:pPr>
            <w:r w:rsidRPr="00DE0D9E">
              <w:rPr>
                <w:rFonts w:eastAsia="Times New Roman" w:cs="Times New Roman"/>
                <w:color w:val="000000"/>
                <w:sz w:val="24"/>
                <w:szCs w:val="24"/>
              </w:rPr>
              <w:t>2</w:t>
            </w:r>
          </w:p>
        </w:tc>
      </w:tr>
    </w:tbl>
    <w:p w14:paraId="4F4FA1AB" w14:textId="77777777" w:rsidR="001E5F00" w:rsidRDefault="00270F3F"/>
    <w:sectPr w:rsidR="001E5F00" w:rsidSect="00DE0D9E">
      <w:footerReference w:type="even" r:id="rId11"/>
      <w:footerReference w:type="default" r:id="rId12"/>
      <w:pgSz w:w="15840" w:h="12240"/>
      <w:pgMar w:top="1440" w:right="1728" w:bottom="1440" w:left="1440" w:header="720" w:footer="720" w:gutter="144"/>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00F9C" w14:textId="77777777" w:rsidR="00270F3F" w:rsidRDefault="00270F3F">
      <w:pPr>
        <w:spacing w:after="0" w:line="240" w:lineRule="auto"/>
      </w:pPr>
      <w:r>
        <w:separator/>
      </w:r>
    </w:p>
  </w:endnote>
  <w:endnote w:type="continuationSeparator" w:id="0">
    <w:p w14:paraId="5469C149" w14:textId="77777777" w:rsidR="00270F3F" w:rsidRDefault="00270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28F74" w14:textId="77777777" w:rsidR="00C529DF" w:rsidRDefault="00C529DF" w:rsidP="00F00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643FE6" w14:textId="580A3CFD" w:rsidR="000B6CB4" w:rsidRDefault="00270F3F" w:rsidP="00C529DF">
    <w:pPr>
      <w:pStyle w:val="Normal1"/>
      <w:pBdr>
        <w:top w:val="nil"/>
        <w:left w:val="nil"/>
        <w:bottom w:val="nil"/>
        <w:right w:val="nil"/>
        <w:between w:val="nil"/>
      </w:pBdr>
      <w:tabs>
        <w:tab w:val="center" w:pos="4680"/>
        <w:tab w:val="right" w:pos="9360"/>
      </w:tabs>
      <w:spacing w:after="0" w:line="240" w:lineRule="auto"/>
      <w:ind w:right="360"/>
      <w:jc w:val="right"/>
      <w:rPr>
        <w:color w:val="000000"/>
      </w:rPr>
    </w:pPr>
  </w:p>
  <w:p w14:paraId="07F4136E" w14:textId="77777777" w:rsidR="000B6CB4" w:rsidRDefault="00270F3F">
    <w:pPr>
      <w:pStyle w:val="Normal1"/>
      <w:pBdr>
        <w:top w:val="nil"/>
        <w:left w:val="nil"/>
        <w:bottom w:val="nil"/>
        <w:right w:val="nil"/>
        <w:between w:val="nil"/>
      </w:pBdr>
      <w:tabs>
        <w:tab w:val="center" w:pos="4680"/>
        <w:tab w:val="right" w:pos="9360"/>
      </w:tabs>
      <w:spacing w:after="0" w:line="240" w:lineRule="auto"/>
      <w:ind w:right="360"/>
      <w:rPr>
        <w:color w:val="000000"/>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60AF0" w14:textId="77777777" w:rsidR="00C529DF" w:rsidRDefault="00C529DF" w:rsidP="00F00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0716">
      <w:rPr>
        <w:rStyle w:val="PageNumber"/>
        <w:noProof/>
      </w:rPr>
      <w:t>2</w:t>
    </w:r>
    <w:r>
      <w:rPr>
        <w:rStyle w:val="PageNumber"/>
      </w:rPr>
      <w:fldChar w:fldCharType="end"/>
    </w:r>
  </w:p>
  <w:p w14:paraId="66954148" w14:textId="77777777" w:rsidR="000B6CB4" w:rsidRDefault="00270F3F" w:rsidP="00C529DF">
    <w:pPr>
      <w:pStyle w:val="Normal1"/>
      <w:pBdr>
        <w:top w:val="nil"/>
        <w:left w:val="nil"/>
        <w:bottom w:val="nil"/>
        <w:right w:val="nil"/>
        <w:between w:val="nil"/>
      </w:pBdr>
      <w:tabs>
        <w:tab w:val="center" w:pos="4680"/>
        <w:tab w:val="right" w:pos="9360"/>
      </w:tabs>
      <w:spacing w:after="0" w:line="240" w:lineRule="auto"/>
      <w:ind w:right="360"/>
      <w:jc w:val="center"/>
      <w:rPr>
        <w:color w:val="000000"/>
        <w:sz w:val="20"/>
        <w:szCs w:val="20"/>
      </w:rPr>
    </w:pPr>
  </w:p>
  <w:p w14:paraId="06F6505C" w14:textId="77777777" w:rsidR="000B6CB4" w:rsidRDefault="00270F3F">
    <w:pPr>
      <w:pStyle w:val="Normal1"/>
      <w:pBdr>
        <w:top w:val="nil"/>
        <w:left w:val="nil"/>
        <w:bottom w:val="nil"/>
        <w:right w:val="nil"/>
        <w:between w:val="nil"/>
      </w:pBdr>
      <w:tabs>
        <w:tab w:val="center" w:pos="4680"/>
        <w:tab w:val="right" w:pos="9360"/>
      </w:tabs>
      <w:spacing w:after="0" w:line="240" w:lineRule="auto"/>
      <w:rPr>
        <w:color w:val="000000"/>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2B06C" w14:textId="77777777" w:rsidR="00270F3F" w:rsidRDefault="00270F3F">
      <w:pPr>
        <w:spacing w:after="0" w:line="240" w:lineRule="auto"/>
      </w:pPr>
      <w:r>
        <w:separator/>
      </w:r>
    </w:p>
  </w:footnote>
  <w:footnote w:type="continuationSeparator" w:id="0">
    <w:p w14:paraId="60043215" w14:textId="77777777" w:rsidR="00270F3F" w:rsidRDefault="00270F3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63CD4"/>
    <w:multiLevelType w:val="multilevel"/>
    <w:tmpl w:val="AD647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A8D1504"/>
    <w:multiLevelType w:val="hybridMultilevel"/>
    <w:tmpl w:val="EC701082"/>
    <w:lvl w:ilvl="0" w:tplc="0409000F">
      <w:start w:val="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BA2ACA"/>
    <w:multiLevelType w:val="multilevel"/>
    <w:tmpl w:val="959C25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4BAE15B5"/>
    <w:multiLevelType w:val="multilevel"/>
    <w:tmpl w:val="0708F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0F"/>
    <w:rsid w:val="000070C4"/>
    <w:rsid w:val="00015352"/>
    <w:rsid w:val="000C368B"/>
    <w:rsid w:val="00270F3F"/>
    <w:rsid w:val="00282F61"/>
    <w:rsid w:val="002D2FB8"/>
    <w:rsid w:val="002E0716"/>
    <w:rsid w:val="002E4616"/>
    <w:rsid w:val="00354EFB"/>
    <w:rsid w:val="0036547A"/>
    <w:rsid w:val="00431445"/>
    <w:rsid w:val="004A7544"/>
    <w:rsid w:val="005202D5"/>
    <w:rsid w:val="0054745C"/>
    <w:rsid w:val="006F5C0F"/>
    <w:rsid w:val="007A5906"/>
    <w:rsid w:val="009B2034"/>
    <w:rsid w:val="009B6F06"/>
    <w:rsid w:val="00B51B0A"/>
    <w:rsid w:val="00C10A45"/>
    <w:rsid w:val="00C529DF"/>
    <w:rsid w:val="00CD61FC"/>
    <w:rsid w:val="00DB3E00"/>
    <w:rsid w:val="00DE0D9E"/>
    <w:rsid w:val="00EE57C7"/>
    <w:rsid w:val="00F64D8F"/>
    <w:rsid w:val="00F6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26E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C0F"/>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F5C0F"/>
    <w:pPr>
      <w:spacing w:after="200" w:line="276" w:lineRule="auto"/>
    </w:pPr>
    <w:rPr>
      <w:rFonts w:ascii="Calibri" w:eastAsia="Calibri" w:hAnsi="Calibri" w:cs="Calibri"/>
      <w:sz w:val="22"/>
      <w:szCs w:val="22"/>
    </w:rPr>
  </w:style>
  <w:style w:type="paragraph" w:styleId="Footer">
    <w:name w:val="footer"/>
    <w:basedOn w:val="Normal"/>
    <w:link w:val="FooterChar"/>
    <w:uiPriority w:val="99"/>
    <w:semiHidden/>
    <w:unhideWhenUsed/>
    <w:rsid w:val="00C529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29DF"/>
    <w:rPr>
      <w:rFonts w:ascii="Calibri" w:eastAsia="Calibri" w:hAnsi="Calibri" w:cs="Calibri"/>
      <w:sz w:val="22"/>
      <w:szCs w:val="22"/>
    </w:rPr>
  </w:style>
  <w:style w:type="character" w:styleId="PageNumber">
    <w:name w:val="page number"/>
    <w:basedOn w:val="DefaultParagraphFont"/>
    <w:uiPriority w:val="99"/>
    <w:semiHidden/>
    <w:unhideWhenUsed/>
    <w:rsid w:val="00C529DF"/>
  </w:style>
  <w:style w:type="table" w:styleId="TableGrid">
    <w:name w:val="Table Grid"/>
    <w:basedOn w:val="TableNormal"/>
    <w:rsid w:val="00DE0D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6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08988">
      <w:bodyDiv w:val="1"/>
      <w:marLeft w:val="0"/>
      <w:marRight w:val="0"/>
      <w:marTop w:val="0"/>
      <w:marBottom w:val="0"/>
      <w:divBdr>
        <w:top w:val="none" w:sz="0" w:space="0" w:color="auto"/>
        <w:left w:val="none" w:sz="0" w:space="0" w:color="auto"/>
        <w:bottom w:val="none" w:sz="0" w:space="0" w:color="auto"/>
        <w:right w:val="none" w:sz="0" w:space="0" w:color="auto"/>
      </w:divBdr>
    </w:div>
    <w:div w:id="747730344">
      <w:bodyDiv w:val="1"/>
      <w:marLeft w:val="0"/>
      <w:marRight w:val="0"/>
      <w:marTop w:val="0"/>
      <w:marBottom w:val="0"/>
      <w:divBdr>
        <w:top w:val="none" w:sz="0" w:space="0" w:color="auto"/>
        <w:left w:val="none" w:sz="0" w:space="0" w:color="auto"/>
        <w:bottom w:val="none" w:sz="0" w:space="0" w:color="auto"/>
        <w:right w:val="none" w:sz="0" w:space="0" w:color="auto"/>
      </w:divBdr>
    </w:div>
    <w:div w:id="1008144630">
      <w:bodyDiv w:val="1"/>
      <w:marLeft w:val="0"/>
      <w:marRight w:val="0"/>
      <w:marTop w:val="0"/>
      <w:marBottom w:val="0"/>
      <w:divBdr>
        <w:top w:val="none" w:sz="0" w:space="0" w:color="auto"/>
        <w:left w:val="none" w:sz="0" w:space="0" w:color="auto"/>
        <w:bottom w:val="none" w:sz="0" w:space="0" w:color="auto"/>
        <w:right w:val="none" w:sz="0" w:space="0" w:color="auto"/>
      </w:divBdr>
    </w:div>
    <w:div w:id="1236622049">
      <w:bodyDiv w:val="1"/>
      <w:marLeft w:val="0"/>
      <w:marRight w:val="0"/>
      <w:marTop w:val="0"/>
      <w:marBottom w:val="0"/>
      <w:divBdr>
        <w:top w:val="none" w:sz="0" w:space="0" w:color="auto"/>
        <w:left w:val="none" w:sz="0" w:space="0" w:color="auto"/>
        <w:bottom w:val="none" w:sz="0" w:space="0" w:color="auto"/>
        <w:right w:val="none" w:sz="0" w:space="0" w:color="auto"/>
      </w:divBdr>
    </w:div>
    <w:div w:id="16779940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ames.solomon@csun.edu" TargetMode="Externa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localhost/Users/faculty/Downloads/TH%20426%20Assessment%20Analysis%20.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localhost/Users/faculty/Desktop/Assessment/TH%20444%20Assessment%20Analysis%20(3).xlsx"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file://localhost/Users/faculty/Desktop/Assessment/TH%20444%20Assessment%20Analysis%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TH 426</a:t>
            </a:r>
            <a:r>
              <a:rPr lang="en-US" baseline="0"/>
              <a:t> Assessment - Atudent Average Score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val>
            <c:numRef>
              <c:f>Sheet1!$I$2:$I$11</c:f>
              <c:numCache>
                <c:formatCode>General</c:formatCode>
                <c:ptCount val="10"/>
                <c:pt idx="0">
                  <c:v>2.0</c:v>
                </c:pt>
                <c:pt idx="1">
                  <c:v>2.0</c:v>
                </c:pt>
                <c:pt idx="2">
                  <c:v>1.5</c:v>
                </c:pt>
                <c:pt idx="3">
                  <c:v>1.0</c:v>
                </c:pt>
                <c:pt idx="4">
                  <c:v>3.0</c:v>
                </c:pt>
                <c:pt idx="5">
                  <c:v>2.0</c:v>
                </c:pt>
                <c:pt idx="6">
                  <c:v>3.0</c:v>
                </c:pt>
                <c:pt idx="7">
                  <c:v>3.0</c:v>
                </c:pt>
                <c:pt idx="8">
                  <c:v>3.0</c:v>
                </c:pt>
                <c:pt idx="9">
                  <c:v>3.0</c:v>
                </c:pt>
              </c:numCache>
            </c:numRef>
          </c:val>
          <c:extLst xmlns:c16r2="http://schemas.microsoft.com/office/drawing/2015/06/chart">
            <c:ext xmlns:c16="http://schemas.microsoft.com/office/drawing/2014/chart" uri="{C3380CC4-5D6E-409C-BE32-E72D297353CC}">
              <c16:uniqueId val="{00000000-75DA-D147-B14C-5165E0956C14}"/>
            </c:ext>
          </c:extLst>
        </c:ser>
        <c:ser>
          <c:idx val="1"/>
          <c:order val="1"/>
          <c:spPr>
            <a:solidFill>
              <a:schemeClr val="accent2"/>
            </a:solidFill>
            <a:ln>
              <a:noFill/>
            </a:ln>
            <a:effectLst/>
          </c:spPr>
          <c:invertIfNegative val="0"/>
          <c:val>
            <c:numRef>
              <c:f>Sheet1!$J$2:$J$11</c:f>
              <c:numCache>
                <c:formatCode>General</c:formatCode>
                <c:ptCount val="10"/>
                <c:pt idx="0">
                  <c:v>1.5</c:v>
                </c:pt>
                <c:pt idx="1">
                  <c:v>1.5</c:v>
                </c:pt>
                <c:pt idx="2">
                  <c:v>1.5</c:v>
                </c:pt>
                <c:pt idx="3">
                  <c:v>1.0</c:v>
                </c:pt>
                <c:pt idx="4">
                  <c:v>2.0</c:v>
                </c:pt>
                <c:pt idx="5">
                  <c:v>2.5</c:v>
                </c:pt>
                <c:pt idx="6">
                  <c:v>3.0</c:v>
                </c:pt>
                <c:pt idx="7">
                  <c:v>2.0</c:v>
                </c:pt>
                <c:pt idx="8">
                  <c:v>3.0</c:v>
                </c:pt>
                <c:pt idx="9">
                  <c:v>2.5</c:v>
                </c:pt>
              </c:numCache>
            </c:numRef>
          </c:val>
          <c:extLst xmlns:c16r2="http://schemas.microsoft.com/office/drawing/2015/06/chart">
            <c:ext xmlns:c16="http://schemas.microsoft.com/office/drawing/2014/chart" uri="{C3380CC4-5D6E-409C-BE32-E72D297353CC}">
              <c16:uniqueId val="{00000001-75DA-D147-B14C-5165E0956C14}"/>
            </c:ext>
          </c:extLst>
        </c:ser>
        <c:ser>
          <c:idx val="2"/>
          <c:order val="2"/>
          <c:spPr>
            <a:solidFill>
              <a:schemeClr val="accent3"/>
            </a:solidFill>
            <a:ln>
              <a:noFill/>
            </a:ln>
            <a:effectLst/>
          </c:spPr>
          <c:invertIfNegative val="0"/>
          <c:val>
            <c:numRef>
              <c:f>Sheet1!$K$2:$K$11</c:f>
              <c:numCache>
                <c:formatCode>General</c:formatCode>
                <c:ptCount val="10"/>
                <c:pt idx="0">
                  <c:v>1.0</c:v>
                </c:pt>
                <c:pt idx="1">
                  <c:v>1.0</c:v>
                </c:pt>
                <c:pt idx="2">
                  <c:v>1.5</c:v>
                </c:pt>
                <c:pt idx="3">
                  <c:v>1.5</c:v>
                </c:pt>
                <c:pt idx="4">
                  <c:v>2.5</c:v>
                </c:pt>
                <c:pt idx="5">
                  <c:v>2.5</c:v>
                </c:pt>
                <c:pt idx="6">
                  <c:v>2.5</c:v>
                </c:pt>
                <c:pt idx="7">
                  <c:v>2.0</c:v>
                </c:pt>
                <c:pt idx="8">
                  <c:v>3.0</c:v>
                </c:pt>
                <c:pt idx="9">
                  <c:v>2.5</c:v>
                </c:pt>
              </c:numCache>
            </c:numRef>
          </c:val>
          <c:extLst xmlns:c16r2="http://schemas.microsoft.com/office/drawing/2015/06/chart">
            <c:ext xmlns:c16="http://schemas.microsoft.com/office/drawing/2014/chart" uri="{C3380CC4-5D6E-409C-BE32-E72D297353CC}">
              <c16:uniqueId val="{00000002-75DA-D147-B14C-5165E0956C14}"/>
            </c:ext>
          </c:extLst>
        </c:ser>
        <c:ser>
          <c:idx val="3"/>
          <c:order val="3"/>
          <c:spPr>
            <a:solidFill>
              <a:schemeClr val="accent4"/>
            </a:solidFill>
            <a:ln>
              <a:noFill/>
            </a:ln>
            <a:effectLst/>
          </c:spPr>
          <c:invertIfNegative val="0"/>
          <c:val>
            <c:numRef>
              <c:f>Sheet1!$L$2:$L$11</c:f>
              <c:numCache>
                <c:formatCode>General</c:formatCode>
                <c:ptCount val="10"/>
                <c:pt idx="0">
                  <c:v>1.0</c:v>
                </c:pt>
                <c:pt idx="1">
                  <c:v>1.0</c:v>
                </c:pt>
                <c:pt idx="2">
                  <c:v>1.0</c:v>
                </c:pt>
                <c:pt idx="3">
                  <c:v>1.0</c:v>
                </c:pt>
                <c:pt idx="4">
                  <c:v>2.0</c:v>
                </c:pt>
                <c:pt idx="5">
                  <c:v>2.0</c:v>
                </c:pt>
                <c:pt idx="6">
                  <c:v>3.0</c:v>
                </c:pt>
                <c:pt idx="7">
                  <c:v>2.0</c:v>
                </c:pt>
                <c:pt idx="8">
                  <c:v>3.0</c:v>
                </c:pt>
                <c:pt idx="9">
                  <c:v>2.0</c:v>
                </c:pt>
              </c:numCache>
            </c:numRef>
          </c:val>
          <c:extLst xmlns:c16r2="http://schemas.microsoft.com/office/drawing/2015/06/chart">
            <c:ext xmlns:c16="http://schemas.microsoft.com/office/drawing/2014/chart" uri="{C3380CC4-5D6E-409C-BE32-E72D297353CC}">
              <c16:uniqueId val="{00000003-75DA-D147-B14C-5165E0956C14}"/>
            </c:ext>
          </c:extLst>
        </c:ser>
        <c:dLbls>
          <c:showLegendKey val="0"/>
          <c:showVal val="0"/>
          <c:showCatName val="0"/>
          <c:showSerName val="0"/>
          <c:showPercent val="0"/>
          <c:showBubbleSize val="0"/>
        </c:dLbls>
        <c:gapWidth val="219"/>
        <c:overlap val="-27"/>
        <c:axId val="1766629376"/>
        <c:axId val="1618834400"/>
      </c:barChart>
      <c:catAx>
        <c:axId val="176662937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8834400"/>
        <c:crosses val="autoZero"/>
        <c:auto val="1"/>
        <c:lblAlgn val="ctr"/>
        <c:lblOffset val="100"/>
        <c:noMultiLvlLbl val="0"/>
      </c:catAx>
      <c:valAx>
        <c:axId val="1618834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6629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TH 457 Assessment</a:t>
            </a:r>
          </a:p>
        </c:rich>
      </c:tx>
      <c:layout>
        <c:manualLayout>
          <c:xMode val="edge"/>
          <c:yMode val="edge"/>
          <c:x val="0.280284558180227"/>
          <c:y val="0.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0603864829396325"/>
          <c:y val="0.166505176436279"/>
          <c:w val="0.889613517060367"/>
          <c:h val="0.696072470107903"/>
        </c:manualLayout>
      </c:layout>
      <c:barChart>
        <c:barDir val="col"/>
        <c:grouping val="clustered"/>
        <c:varyColors val="0"/>
        <c:ser>
          <c:idx val="0"/>
          <c:order val="0"/>
          <c:tx>
            <c:strRef>
              <c:f>Sheet1!$B$24</c:f>
              <c:strCache>
                <c:ptCount val="1"/>
                <c:pt idx="0">
                  <c:v>Student N</c:v>
                </c:pt>
              </c:strCache>
            </c:strRef>
          </c:tx>
          <c:spPr>
            <a:solidFill>
              <a:schemeClr val="accent1"/>
            </a:solidFill>
            <a:ln>
              <a:noFill/>
            </a:ln>
            <a:effectLst/>
          </c:spPr>
          <c:invertIfNegative val="0"/>
          <c:cat>
            <c:strRef>
              <c:f>Sheet1!$C$22:$F$23</c:f>
              <c:strCache>
                <c:ptCount val="4"/>
                <c:pt idx="0">
                  <c:v>Understanding of Source Material</c:v>
                </c:pt>
                <c:pt idx="1">
                  <c:v>Articulating POV </c:v>
                </c:pt>
                <c:pt idx="2">
                  <c:v>Conceptual Articulation </c:v>
                </c:pt>
                <c:pt idx="3">
                  <c:v>Application of concepts</c:v>
                </c:pt>
              </c:strCache>
            </c:strRef>
          </c:cat>
          <c:val>
            <c:numRef>
              <c:f>Sheet1!$C$24:$F$24</c:f>
              <c:numCache>
                <c:formatCode>General</c:formatCode>
                <c:ptCount val="4"/>
                <c:pt idx="0">
                  <c:v>2.0</c:v>
                </c:pt>
                <c:pt idx="1">
                  <c:v>1.0</c:v>
                </c:pt>
                <c:pt idx="2">
                  <c:v>1.5</c:v>
                </c:pt>
                <c:pt idx="3">
                  <c:v>1.5</c:v>
                </c:pt>
              </c:numCache>
            </c:numRef>
          </c:val>
          <c:extLst xmlns:c16r2="http://schemas.microsoft.com/office/drawing/2015/06/chart">
            <c:ext xmlns:c16="http://schemas.microsoft.com/office/drawing/2014/chart" uri="{C3380CC4-5D6E-409C-BE32-E72D297353CC}">
              <c16:uniqueId val="{00000000-4238-D644-AA46-DA11329C4993}"/>
            </c:ext>
          </c:extLst>
        </c:ser>
        <c:ser>
          <c:idx val="1"/>
          <c:order val="1"/>
          <c:tx>
            <c:strRef>
              <c:f>Sheet1!$B$25</c:f>
              <c:strCache>
                <c:ptCount val="1"/>
                <c:pt idx="0">
                  <c:v>Student O</c:v>
                </c:pt>
              </c:strCache>
            </c:strRef>
          </c:tx>
          <c:spPr>
            <a:solidFill>
              <a:schemeClr val="accent2"/>
            </a:solidFill>
            <a:ln>
              <a:noFill/>
            </a:ln>
            <a:effectLst/>
          </c:spPr>
          <c:invertIfNegative val="0"/>
          <c:cat>
            <c:strRef>
              <c:f>Sheet1!$C$22:$F$23</c:f>
              <c:strCache>
                <c:ptCount val="4"/>
                <c:pt idx="0">
                  <c:v>Understanding of Source Material</c:v>
                </c:pt>
                <c:pt idx="1">
                  <c:v>Articulating POV </c:v>
                </c:pt>
                <c:pt idx="2">
                  <c:v>Conceptual Articulation </c:v>
                </c:pt>
                <c:pt idx="3">
                  <c:v>Application of concepts</c:v>
                </c:pt>
              </c:strCache>
            </c:strRef>
          </c:cat>
          <c:val>
            <c:numRef>
              <c:f>Sheet1!$C$25:$F$25</c:f>
              <c:numCache>
                <c:formatCode>General</c:formatCode>
                <c:ptCount val="4"/>
                <c:pt idx="0">
                  <c:v>1.0</c:v>
                </c:pt>
                <c:pt idx="1">
                  <c:v>2.0</c:v>
                </c:pt>
                <c:pt idx="2">
                  <c:v>3.0</c:v>
                </c:pt>
                <c:pt idx="3">
                  <c:v>2.0</c:v>
                </c:pt>
              </c:numCache>
            </c:numRef>
          </c:val>
          <c:extLst xmlns:c16r2="http://schemas.microsoft.com/office/drawing/2015/06/chart">
            <c:ext xmlns:c16="http://schemas.microsoft.com/office/drawing/2014/chart" uri="{C3380CC4-5D6E-409C-BE32-E72D297353CC}">
              <c16:uniqueId val="{00000001-4238-D644-AA46-DA11329C4993}"/>
            </c:ext>
          </c:extLst>
        </c:ser>
        <c:dLbls>
          <c:showLegendKey val="0"/>
          <c:showVal val="0"/>
          <c:showCatName val="0"/>
          <c:showSerName val="0"/>
          <c:showPercent val="0"/>
          <c:showBubbleSize val="0"/>
        </c:dLbls>
        <c:gapWidth val="219"/>
        <c:overlap val="-27"/>
        <c:axId val="1480294176"/>
        <c:axId val="1383950944"/>
      </c:barChart>
      <c:catAx>
        <c:axId val="1480294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3950944"/>
        <c:crosses val="autoZero"/>
        <c:auto val="1"/>
        <c:lblAlgn val="ctr"/>
        <c:lblOffset val="100"/>
        <c:noMultiLvlLbl val="0"/>
      </c:catAx>
      <c:valAx>
        <c:axId val="1383950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0294176"/>
        <c:crosses val="autoZero"/>
        <c:crossBetween val="between"/>
      </c:valAx>
      <c:spPr>
        <a:noFill/>
        <a:ln>
          <a:noFill/>
        </a:ln>
        <a:effectLst/>
      </c:spPr>
    </c:plotArea>
    <c:legend>
      <c:legendPos val="b"/>
      <c:layout>
        <c:manualLayout>
          <c:xMode val="edge"/>
          <c:yMode val="edge"/>
          <c:x val="0.366116775769014"/>
          <c:y val="0.878393130722913"/>
          <c:w val="0.502187980000885"/>
          <c:h val="0.12160686927708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TH 444 Assessment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0603864829396325"/>
          <c:y val="0.0159666269913935"/>
          <c:w val="0.889613517060367"/>
          <c:h val="0.65306216810108"/>
        </c:manualLayout>
      </c:layout>
      <c:barChart>
        <c:barDir val="col"/>
        <c:grouping val="clustered"/>
        <c:varyColors val="0"/>
        <c:ser>
          <c:idx val="0"/>
          <c:order val="0"/>
          <c:spPr>
            <a:solidFill>
              <a:schemeClr val="accent1"/>
            </a:solidFill>
            <a:ln>
              <a:noFill/>
            </a:ln>
            <a:effectLst/>
          </c:spPr>
          <c:invertIfNegative val="0"/>
          <c:cat>
            <c:multiLvlStrRef>
              <c:f>Sheet1!$A$3:$B$13</c:f>
              <c:multiLvlStrCache>
                <c:ptCount val="11"/>
                <c:lvl>
                  <c:pt idx="0">
                    <c:v>Student A</c:v>
                  </c:pt>
                  <c:pt idx="1">
                    <c:v>Student B</c:v>
                  </c:pt>
                  <c:pt idx="2">
                    <c:v>Student C</c:v>
                  </c:pt>
                  <c:pt idx="3">
                    <c:v>Student D</c:v>
                  </c:pt>
                  <c:pt idx="4">
                    <c:v>Student E</c:v>
                  </c:pt>
                  <c:pt idx="5">
                    <c:v>Student F</c:v>
                  </c:pt>
                  <c:pt idx="6">
                    <c:v>Student G</c:v>
                  </c:pt>
                  <c:pt idx="7">
                    <c:v>Student I</c:v>
                  </c:pt>
                  <c:pt idx="8">
                    <c:v>Student J</c:v>
                  </c:pt>
                  <c:pt idx="9">
                    <c:v>Student K</c:v>
                  </c:pt>
                  <c:pt idx="10">
                    <c:v>Student M</c:v>
                  </c:pt>
                </c:lvl>
                <c:lvl>
                  <c:pt idx="0">
                    <c:v>Average</c:v>
                  </c:pt>
                  <c:pt idx="1">
                    <c:v>Average</c:v>
                  </c:pt>
                  <c:pt idx="2">
                    <c:v>Average</c:v>
                  </c:pt>
                  <c:pt idx="3">
                    <c:v>Average</c:v>
                  </c:pt>
                  <c:pt idx="4">
                    <c:v>Average</c:v>
                  </c:pt>
                  <c:pt idx="5">
                    <c:v>Average</c:v>
                  </c:pt>
                  <c:pt idx="6">
                    <c:v>Average</c:v>
                  </c:pt>
                  <c:pt idx="7">
                    <c:v>Average</c:v>
                  </c:pt>
                  <c:pt idx="8">
                    <c:v>Average</c:v>
                  </c:pt>
                  <c:pt idx="9">
                    <c:v>Average</c:v>
                  </c:pt>
                  <c:pt idx="10">
                    <c:v>Average</c:v>
                  </c:pt>
                </c:lvl>
              </c:multiLvlStrCache>
            </c:multiLvlStrRef>
          </c:cat>
          <c:val>
            <c:numRef>
              <c:f>Sheet1!$C$3:$C$13</c:f>
              <c:numCache>
                <c:formatCode>General</c:formatCode>
                <c:ptCount val="11"/>
                <c:pt idx="0">
                  <c:v>1.5</c:v>
                </c:pt>
                <c:pt idx="1">
                  <c:v>0.5</c:v>
                </c:pt>
                <c:pt idx="2">
                  <c:v>1.0</c:v>
                </c:pt>
                <c:pt idx="3">
                  <c:v>2.0</c:v>
                </c:pt>
                <c:pt idx="4">
                  <c:v>2.0</c:v>
                </c:pt>
                <c:pt idx="5">
                  <c:v>2.0</c:v>
                </c:pt>
                <c:pt idx="6">
                  <c:v>1.0</c:v>
                </c:pt>
                <c:pt idx="7">
                  <c:v>1.5</c:v>
                </c:pt>
                <c:pt idx="8">
                  <c:v>1.0</c:v>
                </c:pt>
                <c:pt idx="10">
                  <c:v>3.0</c:v>
                </c:pt>
              </c:numCache>
            </c:numRef>
          </c:val>
          <c:extLst xmlns:c16r2="http://schemas.microsoft.com/office/drawing/2015/06/chart">
            <c:ext xmlns:c16="http://schemas.microsoft.com/office/drawing/2014/chart" uri="{C3380CC4-5D6E-409C-BE32-E72D297353CC}">
              <c16:uniqueId val="{00000000-B569-6B49-AABA-EF81D60AD1EC}"/>
            </c:ext>
          </c:extLst>
        </c:ser>
        <c:ser>
          <c:idx val="1"/>
          <c:order val="1"/>
          <c:spPr>
            <a:solidFill>
              <a:schemeClr val="accent2"/>
            </a:solidFill>
            <a:ln>
              <a:noFill/>
            </a:ln>
            <a:effectLst/>
          </c:spPr>
          <c:invertIfNegative val="0"/>
          <c:cat>
            <c:multiLvlStrRef>
              <c:f>Sheet1!$A$3:$B$13</c:f>
              <c:multiLvlStrCache>
                <c:ptCount val="11"/>
                <c:lvl>
                  <c:pt idx="0">
                    <c:v>Student A</c:v>
                  </c:pt>
                  <c:pt idx="1">
                    <c:v>Student B</c:v>
                  </c:pt>
                  <c:pt idx="2">
                    <c:v>Student C</c:v>
                  </c:pt>
                  <c:pt idx="3">
                    <c:v>Student D</c:v>
                  </c:pt>
                  <c:pt idx="4">
                    <c:v>Student E</c:v>
                  </c:pt>
                  <c:pt idx="5">
                    <c:v>Student F</c:v>
                  </c:pt>
                  <c:pt idx="6">
                    <c:v>Student G</c:v>
                  </c:pt>
                  <c:pt idx="7">
                    <c:v>Student I</c:v>
                  </c:pt>
                  <c:pt idx="8">
                    <c:v>Student J</c:v>
                  </c:pt>
                  <c:pt idx="9">
                    <c:v>Student K</c:v>
                  </c:pt>
                  <c:pt idx="10">
                    <c:v>Student M</c:v>
                  </c:pt>
                </c:lvl>
                <c:lvl>
                  <c:pt idx="0">
                    <c:v>Average</c:v>
                  </c:pt>
                  <c:pt idx="1">
                    <c:v>Average</c:v>
                  </c:pt>
                  <c:pt idx="2">
                    <c:v>Average</c:v>
                  </c:pt>
                  <c:pt idx="3">
                    <c:v>Average</c:v>
                  </c:pt>
                  <c:pt idx="4">
                    <c:v>Average</c:v>
                  </c:pt>
                  <c:pt idx="5">
                    <c:v>Average</c:v>
                  </c:pt>
                  <c:pt idx="6">
                    <c:v>Average</c:v>
                  </c:pt>
                  <c:pt idx="7">
                    <c:v>Average</c:v>
                  </c:pt>
                  <c:pt idx="8">
                    <c:v>Average</c:v>
                  </c:pt>
                  <c:pt idx="9">
                    <c:v>Average</c:v>
                  </c:pt>
                  <c:pt idx="10">
                    <c:v>Average</c:v>
                  </c:pt>
                </c:lvl>
              </c:multiLvlStrCache>
            </c:multiLvlStrRef>
          </c:cat>
          <c:val>
            <c:numRef>
              <c:f>Sheet1!$D$3:$D$13</c:f>
              <c:numCache>
                <c:formatCode>General</c:formatCode>
                <c:ptCount val="11"/>
                <c:pt idx="0">
                  <c:v>1.0</c:v>
                </c:pt>
                <c:pt idx="1">
                  <c:v>0.5</c:v>
                </c:pt>
                <c:pt idx="2">
                  <c:v>2.0</c:v>
                </c:pt>
                <c:pt idx="3">
                  <c:v>2.0</c:v>
                </c:pt>
                <c:pt idx="4">
                  <c:v>2.0</c:v>
                </c:pt>
                <c:pt idx="5">
                  <c:v>2.0</c:v>
                </c:pt>
                <c:pt idx="6">
                  <c:v>1.0</c:v>
                </c:pt>
                <c:pt idx="7">
                  <c:v>1.0</c:v>
                </c:pt>
                <c:pt idx="8">
                  <c:v>1.5</c:v>
                </c:pt>
                <c:pt idx="10">
                  <c:v>3.5</c:v>
                </c:pt>
              </c:numCache>
            </c:numRef>
          </c:val>
          <c:extLst xmlns:c16r2="http://schemas.microsoft.com/office/drawing/2015/06/chart">
            <c:ext xmlns:c16="http://schemas.microsoft.com/office/drawing/2014/chart" uri="{C3380CC4-5D6E-409C-BE32-E72D297353CC}">
              <c16:uniqueId val="{00000001-B569-6B49-AABA-EF81D60AD1EC}"/>
            </c:ext>
          </c:extLst>
        </c:ser>
        <c:ser>
          <c:idx val="2"/>
          <c:order val="2"/>
          <c:spPr>
            <a:solidFill>
              <a:schemeClr val="accent3"/>
            </a:solidFill>
            <a:ln>
              <a:noFill/>
            </a:ln>
            <a:effectLst/>
          </c:spPr>
          <c:invertIfNegative val="0"/>
          <c:cat>
            <c:multiLvlStrRef>
              <c:f>Sheet1!$A$3:$B$13</c:f>
              <c:multiLvlStrCache>
                <c:ptCount val="11"/>
                <c:lvl>
                  <c:pt idx="0">
                    <c:v>Student A</c:v>
                  </c:pt>
                  <c:pt idx="1">
                    <c:v>Student B</c:v>
                  </c:pt>
                  <c:pt idx="2">
                    <c:v>Student C</c:v>
                  </c:pt>
                  <c:pt idx="3">
                    <c:v>Student D</c:v>
                  </c:pt>
                  <c:pt idx="4">
                    <c:v>Student E</c:v>
                  </c:pt>
                  <c:pt idx="5">
                    <c:v>Student F</c:v>
                  </c:pt>
                  <c:pt idx="6">
                    <c:v>Student G</c:v>
                  </c:pt>
                  <c:pt idx="7">
                    <c:v>Student I</c:v>
                  </c:pt>
                  <c:pt idx="8">
                    <c:v>Student J</c:v>
                  </c:pt>
                  <c:pt idx="9">
                    <c:v>Student K</c:v>
                  </c:pt>
                  <c:pt idx="10">
                    <c:v>Student M</c:v>
                  </c:pt>
                </c:lvl>
                <c:lvl>
                  <c:pt idx="0">
                    <c:v>Average</c:v>
                  </c:pt>
                  <c:pt idx="1">
                    <c:v>Average</c:v>
                  </c:pt>
                  <c:pt idx="2">
                    <c:v>Average</c:v>
                  </c:pt>
                  <c:pt idx="3">
                    <c:v>Average</c:v>
                  </c:pt>
                  <c:pt idx="4">
                    <c:v>Average</c:v>
                  </c:pt>
                  <c:pt idx="5">
                    <c:v>Average</c:v>
                  </c:pt>
                  <c:pt idx="6">
                    <c:v>Average</c:v>
                  </c:pt>
                  <c:pt idx="7">
                    <c:v>Average</c:v>
                  </c:pt>
                  <c:pt idx="8">
                    <c:v>Average</c:v>
                  </c:pt>
                  <c:pt idx="9">
                    <c:v>Average</c:v>
                  </c:pt>
                  <c:pt idx="10">
                    <c:v>Average</c:v>
                  </c:pt>
                </c:lvl>
              </c:multiLvlStrCache>
            </c:multiLvlStrRef>
          </c:cat>
          <c:val>
            <c:numRef>
              <c:f>Sheet1!$E$3:$E$13</c:f>
              <c:numCache>
                <c:formatCode>General</c:formatCode>
                <c:ptCount val="11"/>
                <c:pt idx="0">
                  <c:v>1.0</c:v>
                </c:pt>
                <c:pt idx="1">
                  <c:v>0.5</c:v>
                </c:pt>
                <c:pt idx="2">
                  <c:v>1.5</c:v>
                </c:pt>
                <c:pt idx="3">
                  <c:v>1.0</c:v>
                </c:pt>
                <c:pt idx="4">
                  <c:v>2.5</c:v>
                </c:pt>
                <c:pt idx="5">
                  <c:v>2.5</c:v>
                </c:pt>
                <c:pt idx="6">
                  <c:v>2.0</c:v>
                </c:pt>
                <c:pt idx="7">
                  <c:v>1.5</c:v>
                </c:pt>
                <c:pt idx="8">
                  <c:v>2.0</c:v>
                </c:pt>
                <c:pt idx="9">
                  <c:v>1.0</c:v>
                </c:pt>
                <c:pt idx="10">
                  <c:v>3.0</c:v>
                </c:pt>
              </c:numCache>
            </c:numRef>
          </c:val>
          <c:extLst xmlns:c16r2="http://schemas.microsoft.com/office/drawing/2015/06/chart">
            <c:ext xmlns:c16="http://schemas.microsoft.com/office/drawing/2014/chart" uri="{C3380CC4-5D6E-409C-BE32-E72D297353CC}">
              <c16:uniqueId val="{00000002-B569-6B49-AABA-EF81D60AD1EC}"/>
            </c:ext>
          </c:extLst>
        </c:ser>
        <c:ser>
          <c:idx val="3"/>
          <c:order val="3"/>
          <c:spPr>
            <a:solidFill>
              <a:schemeClr val="accent4"/>
            </a:solidFill>
            <a:ln>
              <a:noFill/>
            </a:ln>
            <a:effectLst/>
          </c:spPr>
          <c:invertIfNegative val="0"/>
          <c:cat>
            <c:multiLvlStrRef>
              <c:f>Sheet1!$A$3:$B$13</c:f>
              <c:multiLvlStrCache>
                <c:ptCount val="11"/>
                <c:lvl>
                  <c:pt idx="0">
                    <c:v>Student A</c:v>
                  </c:pt>
                  <c:pt idx="1">
                    <c:v>Student B</c:v>
                  </c:pt>
                  <c:pt idx="2">
                    <c:v>Student C</c:v>
                  </c:pt>
                  <c:pt idx="3">
                    <c:v>Student D</c:v>
                  </c:pt>
                  <c:pt idx="4">
                    <c:v>Student E</c:v>
                  </c:pt>
                  <c:pt idx="5">
                    <c:v>Student F</c:v>
                  </c:pt>
                  <c:pt idx="6">
                    <c:v>Student G</c:v>
                  </c:pt>
                  <c:pt idx="7">
                    <c:v>Student I</c:v>
                  </c:pt>
                  <c:pt idx="8">
                    <c:v>Student J</c:v>
                  </c:pt>
                  <c:pt idx="9">
                    <c:v>Student K</c:v>
                  </c:pt>
                  <c:pt idx="10">
                    <c:v>Student M</c:v>
                  </c:pt>
                </c:lvl>
                <c:lvl>
                  <c:pt idx="0">
                    <c:v>Average</c:v>
                  </c:pt>
                  <c:pt idx="1">
                    <c:v>Average</c:v>
                  </c:pt>
                  <c:pt idx="2">
                    <c:v>Average</c:v>
                  </c:pt>
                  <c:pt idx="3">
                    <c:v>Average</c:v>
                  </c:pt>
                  <c:pt idx="4">
                    <c:v>Average</c:v>
                  </c:pt>
                  <c:pt idx="5">
                    <c:v>Average</c:v>
                  </c:pt>
                  <c:pt idx="6">
                    <c:v>Average</c:v>
                  </c:pt>
                  <c:pt idx="7">
                    <c:v>Average</c:v>
                  </c:pt>
                  <c:pt idx="8">
                    <c:v>Average</c:v>
                  </c:pt>
                  <c:pt idx="9">
                    <c:v>Average</c:v>
                  </c:pt>
                  <c:pt idx="10">
                    <c:v>Average</c:v>
                  </c:pt>
                </c:lvl>
              </c:multiLvlStrCache>
            </c:multiLvlStrRef>
          </c:cat>
          <c:val>
            <c:numRef>
              <c:f>Sheet1!$F$3:$F$13</c:f>
              <c:numCache>
                <c:formatCode>General</c:formatCode>
                <c:ptCount val="11"/>
                <c:pt idx="0">
                  <c:v>1.5</c:v>
                </c:pt>
                <c:pt idx="1">
                  <c:v>1.0</c:v>
                </c:pt>
                <c:pt idx="2">
                  <c:v>2.0</c:v>
                </c:pt>
                <c:pt idx="3">
                  <c:v>1.0</c:v>
                </c:pt>
                <c:pt idx="4">
                  <c:v>2.5</c:v>
                </c:pt>
                <c:pt idx="5">
                  <c:v>2.5</c:v>
                </c:pt>
                <c:pt idx="6">
                  <c:v>1.5</c:v>
                </c:pt>
                <c:pt idx="7">
                  <c:v>1.5</c:v>
                </c:pt>
                <c:pt idx="8">
                  <c:v>1.5</c:v>
                </c:pt>
                <c:pt idx="9">
                  <c:v>1.0</c:v>
                </c:pt>
                <c:pt idx="10">
                  <c:v>3.0</c:v>
                </c:pt>
              </c:numCache>
            </c:numRef>
          </c:val>
          <c:extLst xmlns:c16r2="http://schemas.microsoft.com/office/drawing/2015/06/chart">
            <c:ext xmlns:c16="http://schemas.microsoft.com/office/drawing/2014/chart" uri="{C3380CC4-5D6E-409C-BE32-E72D297353CC}">
              <c16:uniqueId val="{00000003-B569-6B49-AABA-EF81D60AD1EC}"/>
            </c:ext>
          </c:extLst>
        </c:ser>
        <c:dLbls>
          <c:showLegendKey val="0"/>
          <c:showVal val="0"/>
          <c:showCatName val="0"/>
          <c:showSerName val="0"/>
          <c:showPercent val="0"/>
          <c:showBubbleSize val="0"/>
        </c:dLbls>
        <c:gapWidth val="219"/>
        <c:overlap val="-27"/>
        <c:axId val="1356613504"/>
        <c:axId val="1970234720"/>
      </c:barChart>
      <c:catAx>
        <c:axId val="1356613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0234720"/>
        <c:crosses val="autoZero"/>
        <c:auto val="1"/>
        <c:lblAlgn val="ctr"/>
        <c:lblOffset val="100"/>
        <c:noMultiLvlLbl val="0"/>
      </c:catAx>
      <c:valAx>
        <c:axId val="1970234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6613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3034</Words>
  <Characters>13291</Characters>
  <Application>Microsoft Macintosh Word</Application>
  <DocSecurity>0</DocSecurity>
  <Lines>207</Lines>
  <Paragraphs>33</Paragraphs>
  <ScaleCrop>false</ScaleCrop>
  <LinksUpToDate>false</LinksUpToDate>
  <CharactersWithSpaces>16292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J'aime B</dc:creator>
  <cp:keywords/>
  <dc:description/>
  <cp:lastModifiedBy>Morrison, J'aime B</cp:lastModifiedBy>
  <cp:revision>2</cp:revision>
  <cp:lastPrinted>2020-09-30T23:32:00Z</cp:lastPrinted>
  <dcterms:created xsi:type="dcterms:W3CDTF">2020-09-30T23:38:00Z</dcterms:created>
  <dcterms:modified xsi:type="dcterms:W3CDTF">2020-09-30T23:38:00Z</dcterms:modified>
</cp:coreProperties>
</file>