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9900" w:type="dxa"/>
        <w:tblLook w:val="04A0" w:firstRow="1" w:lastRow="0" w:firstColumn="1" w:lastColumn="0" w:noHBand="0" w:noVBand="1"/>
      </w:tblPr>
      <w:tblGrid>
        <w:gridCol w:w="5406"/>
        <w:gridCol w:w="4494"/>
      </w:tblGrid>
      <w:tr w:rsidR="005D39BA" w:rsidRPr="00582896" w14:paraId="191162E1" w14:textId="77777777" w:rsidTr="003B5C2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06" w:type="dxa"/>
            <w:tcBorders>
              <w:top w:val="nil"/>
              <w:left w:val="nil"/>
              <w:bottom w:val="nil"/>
              <w:right w:val="nil"/>
            </w:tcBorders>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tcBorders>
              <w:top w:val="nil"/>
              <w:left w:val="nil"/>
              <w:bottom w:val="nil"/>
              <w:right w:val="nil"/>
            </w:tcBorders>
          </w:tcPr>
          <w:p w14:paraId="6B4D8C6F" w14:textId="77777777" w:rsidR="005D39BA" w:rsidRPr="00582896" w:rsidRDefault="00582896" w:rsidP="00916A99">
            <w:pPr>
              <w:ind w:left="-120"/>
              <w:jc w:val="right"/>
              <w:cnfStyle w:val="100000000000" w:firstRow="1" w:lastRow="0" w:firstColumn="0" w:lastColumn="0" w:oddVBand="0" w:evenVBand="0" w:oddHBand="0" w:evenHBand="0" w:firstRowFirstColumn="0" w:firstRowLastColumn="0" w:lastRowFirstColumn="0" w:lastRowLastColumn="0"/>
              <w:rPr>
                <w:b w:val="0"/>
                <w:smallCaps/>
                <w:w w:val="90"/>
                <w:sz w:val="22"/>
                <w:szCs w:val="22"/>
              </w:rPr>
            </w:pPr>
            <w:r w:rsidRPr="00582896">
              <w:rPr>
                <w:rStyle w:val="Memo"/>
                <w:rFonts w:ascii="Arial" w:hAnsi="Arial" w:cs="Arial"/>
                <w:w w:val="90"/>
                <w:sz w:val="26"/>
                <w:szCs w:val="28"/>
              </w:rPr>
              <w:t>FACULTY POSITION ANNOUNCEMENT</w:t>
            </w:r>
            <w:r w:rsidR="00A75239" w:rsidRPr="00582896">
              <w:rPr>
                <w:rStyle w:val="Memo"/>
                <w:rFonts w:ascii="Arial" w:hAnsi="Arial" w:cs="Arial"/>
                <w:w w:val="90"/>
                <w:sz w:val="28"/>
                <w:szCs w:val="28"/>
              </w:rPr>
              <w:br/>
            </w:r>
            <w:r w:rsidR="0067081D" w:rsidRPr="00582896">
              <w:rPr>
                <w:rStyle w:val="Memo"/>
                <w:rFonts w:ascii="Arial" w:hAnsi="Arial" w:cs="Arial"/>
                <w:w w:val="90"/>
                <w:sz w:val="24"/>
                <w:szCs w:val="28"/>
              </w:rPr>
              <w:t>PART-TIME</w:t>
            </w:r>
            <w:r w:rsidRPr="00582896">
              <w:rPr>
                <w:rStyle w:val="Memo"/>
                <w:rFonts w:ascii="Arial" w:hAnsi="Arial" w:cs="Arial"/>
                <w:w w:val="90"/>
                <w:sz w:val="24"/>
                <w:szCs w:val="28"/>
              </w:rPr>
              <w:br/>
            </w:r>
            <w:r w:rsidRPr="00582896">
              <w:rPr>
                <w:rStyle w:val="Memo"/>
                <w:rFonts w:ascii="Arial" w:hAnsi="Arial" w:cs="Arial"/>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77777777"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Pr="000A5C30">
        <w:rPr>
          <w:rFonts w:ascii="Arial" w:hAnsi="Arial" w:cs="Arial"/>
          <w:b/>
          <w:sz w:val="20"/>
        </w:rPr>
        <w:t>[</w:t>
      </w:r>
      <w:r w:rsidRPr="000A5C30">
        <w:rPr>
          <w:rFonts w:ascii="Arial" w:hAnsi="Arial" w:cs="Arial"/>
          <w:b/>
          <w:sz w:val="20"/>
          <w:highlight w:val="yellow"/>
        </w:rPr>
        <w:t>FILL IN BLANK</w:t>
      </w:r>
      <w:r w:rsidRPr="000A5C30">
        <w:rPr>
          <w:rFonts w:ascii="Arial" w:hAnsi="Arial" w:cs="Arial"/>
          <w:b/>
          <w:sz w:val="20"/>
        </w:rPr>
        <w:t>]</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963C10" w:rsidRPr="000A5C30">
        <w:rPr>
          <w:rFonts w:ascii="Arial" w:hAnsi="Arial" w:cs="Arial"/>
          <w:b/>
          <w:sz w:val="20"/>
        </w:rPr>
        <w:t>[</w:t>
      </w:r>
      <w:r w:rsidR="00963C10" w:rsidRPr="000A5C30">
        <w:rPr>
          <w:rFonts w:ascii="Arial" w:hAnsi="Arial" w:cs="Arial"/>
          <w:b/>
          <w:sz w:val="20"/>
          <w:highlight w:val="yellow"/>
        </w:rPr>
        <w:t>FILL IN BLANK</w:t>
      </w:r>
      <w:r w:rsidR="00963C10" w:rsidRPr="000A5C30">
        <w:rPr>
          <w:rFonts w:ascii="Arial" w:hAnsi="Arial" w:cs="Arial"/>
          <w:b/>
          <w:sz w:val="20"/>
        </w:rPr>
        <w:t>]</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6EC42136" w14:textId="77777777" w:rsidR="005D0638" w:rsidRDefault="005D0638" w:rsidP="005D0638">
            <w:pPr>
              <w:jc w:val="both"/>
              <w:rPr>
                <w:rFonts w:ascii="Arial" w:hAnsi="Arial" w:cs="Arial"/>
                <w:b/>
                <w:color w:val="000000"/>
                <w:sz w:val="20"/>
              </w:rPr>
            </w:pPr>
            <w:r>
              <w:rPr>
                <w:rFonts w:ascii="Arial" w:hAnsi="Arial" w:cs="Arial"/>
                <w:b/>
                <w:color w:val="000000"/>
                <w:sz w:val="20"/>
              </w:rPr>
              <w:t>CSUN’s Commitment to You:</w:t>
            </w:r>
          </w:p>
          <w:p w14:paraId="753B17AA" w14:textId="77777777" w:rsidR="005D0638" w:rsidRDefault="005D0638" w:rsidP="005D0638">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As an HSI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xml:space="preserve"> Our values include a respect for all people, building partnerships with the community and the encouragement of innovation, </w:t>
            </w:r>
            <w:proofErr w:type="gramStart"/>
            <w:r>
              <w:rPr>
                <w:rFonts w:ascii="Arial" w:hAnsi="Arial" w:cs="Arial"/>
                <w:sz w:val="20"/>
              </w:rPr>
              <w:t>experimentation</w:t>
            </w:r>
            <w:proofErr w:type="gramEnd"/>
            <w:r>
              <w:rPr>
                <w:rFonts w:ascii="Arial" w:hAnsi="Arial" w:cs="Arial"/>
                <w:sz w:val="20"/>
              </w:rPr>
              <w:t xml:space="preserve">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7707C91E" w14:textId="77777777" w:rsidR="005D0638" w:rsidRDefault="005D0638" w:rsidP="005D0638">
            <w:pPr>
              <w:jc w:val="both"/>
              <w:rPr>
                <w:rFonts w:ascii="Arial" w:hAnsi="Arial" w:cs="Arial"/>
                <w:sz w:val="20"/>
              </w:rPr>
            </w:pPr>
          </w:p>
          <w:p w14:paraId="00BB878D" w14:textId="77777777" w:rsidR="005D0638" w:rsidRDefault="005D0638" w:rsidP="005D0638">
            <w:pPr>
              <w:rPr>
                <w:rStyle w:val="Hyperlink"/>
              </w:rPr>
            </w:pPr>
            <w:r>
              <w:rPr>
                <w:rFonts w:ascii="Arial" w:hAnsi="Arial" w:cs="Arial"/>
                <w:sz w:val="20"/>
              </w:rPr>
              <w:t xml:space="preserve">For more information about the University, visit our website at: </w:t>
            </w:r>
            <w:hyperlink r:id="rId8" w:history="1">
              <w:r>
                <w:rPr>
                  <w:rStyle w:val="Hyperlink"/>
                  <w:rFonts w:ascii="Arial" w:hAnsi="Arial" w:cs="Arial"/>
                  <w:sz w:val="20"/>
                </w:rPr>
                <w:t>http://www.csun.edu</w:t>
              </w:r>
            </w:hyperlink>
          </w:p>
          <w:p w14:paraId="354BE53E" w14:textId="77777777" w:rsidR="005D0638" w:rsidRDefault="005D0638" w:rsidP="005D0638">
            <w:pPr>
              <w:jc w:val="both"/>
              <w:rPr>
                <w:rFonts w:ascii="Arial" w:hAnsi="Arial" w:cs="Arial"/>
                <w:sz w:val="20"/>
              </w:rPr>
            </w:pPr>
          </w:p>
          <w:p w14:paraId="3BA65E21" w14:textId="77777777" w:rsidR="005D0638" w:rsidRPr="003662D2" w:rsidRDefault="005D0638" w:rsidP="005D0638">
            <w:pPr>
              <w:jc w:val="both"/>
              <w:rPr>
                <w:rFonts w:ascii="Arial" w:hAnsi="Arial" w:cs="Arial"/>
                <w:b/>
                <w:sz w:val="20"/>
              </w:rPr>
            </w:pPr>
            <w:r w:rsidRPr="003C32AF">
              <w:rPr>
                <w:rFonts w:ascii="Arial" w:hAnsi="Arial" w:cs="Arial"/>
                <w:b/>
                <w:sz w:val="20"/>
              </w:rPr>
              <w:t>About the College:</w:t>
            </w:r>
          </w:p>
          <w:p w14:paraId="7875FED3" w14:textId="77777777" w:rsidR="005D0638" w:rsidRDefault="005D0638" w:rsidP="005D0638">
            <w:pPr>
              <w:jc w:val="both"/>
              <w:rPr>
                <w:rFonts w:ascii="Arial" w:hAnsi="Arial" w:cs="Arial"/>
                <w:b/>
                <w:sz w:val="20"/>
              </w:rPr>
            </w:pPr>
            <w:r>
              <w:rPr>
                <w:rFonts w:ascii="Arial" w:hAnsi="Arial" w:cs="Arial"/>
                <w:sz w:val="20"/>
              </w:rPr>
              <w:t xml:space="preserve">For information about the College, visit our website at: </w:t>
            </w:r>
            <w:r w:rsidRPr="00CF5406">
              <w:rPr>
                <w:rFonts w:ascii="Arial" w:hAnsi="Arial" w:cs="Arial"/>
                <w:b/>
                <w:sz w:val="20"/>
              </w:rPr>
              <w:t>[</w:t>
            </w:r>
            <w:r>
              <w:rPr>
                <w:rFonts w:ascii="Arial" w:hAnsi="Arial" w:cs="Arial"/>
                <w:b/>
                <w:sz w:val="20"/>
                <w:highlight w:val="yellow"/>
              </w:rPr>
              <w:t>Insert link to hiring college’s web site</w:t>
            </w:r>
            <w:r w:rsidRPr="00CF5406">
              <w:rPr>
                <w:rFonts w:ascii="Arial" w:hAnsi="Arial" w:cs="Arial"/>
                <w:b/>
                <w:sz w:val="20"/>
              </w:rPr>
              <w:t>]</w:t>
            </w:r>
          </w:p>
          <w:p w14:paraId="61BDDD49" w14:textId="77777777" w:rsidR="005D0638" w:rsidRDefault="005D0638" w:rsidP="005D0638">
            <w:pPr>
              <w:jc w:val="both"/>
              <w:rPr>
                <w:rFonts w:ascii="Arial" w:hAnsi="Arial" w:cs="Arial"/>
                <w:b/>
                <w:sz w:val="20"/>
              </w:rPr>
            </w:pPr>
          </w:p>
          <w:p w14:paraId="4BDF2471" w14:textId="77777777" w:rsidR="005D0638" w:rsidRDefault="005D0638" w:rsidP="005D0638">
            <w:pPr>
              <w:jc w:val="both"/>
              <w:rPr>
                <w:rFonts w:ascii="Arial" w:hAnsi="Arial" w:cs="Arial"/>
                <w:b/>
                <w:sz w:val="20"/>
              </w:rPr>
            </w:pPr>
            <w:r>
              <w:rPr>
                <w:rFonts w:ascii="Arial" w:hAnsi="Arial" w:cs="Arial"/>
                <w:b/>
                <w:sz w:val="20"/>
              </w:rPr>
              <w:t>About the Department:</w:t>
            </w:r>
          </w:p>
          <w:p w14:paraId="3741786A" w14:textId="519DCF98" w:rsidR="00DB6633" w:rsidRDefault="005D0638" w:rsidP="00DB6633">
            <w:pPr>
              <w:jc w:val="both"/>
              <w:rPr>
                <w:rFonts w:ascii="Arial" w:hAnsi="Arial" w:cs="Arial"/>
                <w:b/>
                <w:sz w:val="20"/>
              </w:rPr>
            </w:pPr>
            <w:r>
              <w:rPr>
                <w:rFonts w:ascii="Arial" w:hAnsi="Arial" w:cs="Arial"/>
                <w:sz w:val="20"/>
              </w:rPr>
              <w:t>For information about the department, visit our website at:</w:t>
            </w:r>
            <w:r w:rsidRPr="00CF5406">
              <w:rPr>
                <w:rFonts w:ascii="Arial" w:hAnsi="Arial" w:cs="Arial"/>
                <w:b/>
                <w:sz w:val="20"/>
              </w:rPr>
              <w:t xml:space="preserve"> [</w:t>
            </w:r>
            <w:r>
              <w:rPr>
                <w:rFonts w:ascii="Arial" w:hAnsi="Arial" w:cs="Arial"/>
                <w:b/>
                <w:sz w:val="20"/>
                <w:highlight w:val="yellow"/>
              </w:rPr>
              <w:t>Insert link to hiring department web site</w:t>
            </w:r>
            <w:r w:rsidRPr="00CF5406">
              <w:rPr>
                <w:rFonts w:ascii="Arial" w:hAnsi="Arial" w:cs="Arial"/>
                <w:b/>
                <w:sz w:val="20"/>
              </w:rPr>
              <w:t>]</w:t>
            </w:r>
          </w:p>
          <w:p w14:paraId="65B55625" w14:textId="77777777" w:rsidR="004A66E7" w:rsidRPr="00112E6F" w:rsidRDefault="004A66E7" w:rsidP="001B1A65">
            <w:pPr>
              <w:jc w:val="both"/>
              <w:rPr>
                <w:rFonts w:ascii="Arial" w:hAnsi="Arial" w:cs="Arial"/>
                <w:color w:val="0000FF"/>
                <w:sz w:val="20"/>
                <w:u w:val="single"/>
              </w:rPr>
            </w:pPr>
          </w:p>
        </w:tc>
      </w:tr>
    </w:tbl>
    <w:p w14:paraId="127A69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D1FEE47"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681E8F49" w14:textId="77777777" w:rsidR="005D0638" w:rsidRPr="00112E6F" w:rsidRDefault="00B62FC5" w:rsidP="005D063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Note: </w:t>
      </w:r>
      <w:r w:rsidR="005D0638"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5D0638" w:rsidRPr="00112E6F">
        <w:rPr>
          <w:rFonts w:ascii="Arial" w:hAnsi="Arial" w:cs="Arial"/>
          <w:b/>
          <w:sz w:val="22"/>
        </w:rPr>
        <w:t xml:space="preserve"> </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0F4CB674"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0D0047B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Pr="00112E6F">
        <w:rPr>
          <w:rFonts w:ascii="Arial" w:hAnsi="Arial" w:cs="Arial"/>
          <w:b/>
          <w:sz w:val="20"/>
        </w:rPr>
        <w:t>]</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Pr="00112E6F">
        <w:rPr>
          <w:rFonts w:ascii="Arial" w:hAnsi="Arial" w:cs="Arial"/>
          <w:b/>
          <w:sz w:val="20"/>
        </w:rPr>
        <w:t>]</w:t>
      </w:r>
    </w:p>
    <w:p w14:paraId="5ECB636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sz w:val="22"/>
        </w:rPr>
        <w:t>Master’s Degree or Ph.D. in</w:t>
      </w:r>
    </w:p>
    <w:p w14:paraId="3BB194A0"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 xml:space="preserve"> – relevant field]</w:t>
      </w:r>
    </w:p>
    <w:p w14:paraId="269FA408"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sz w:val="20"/>
        </w:rPr>
        <w:t xml:space="preserve">by </w:t>
      </w:r>
      <w:r w:rsidR="00B70617">
        <w:rPr>
          <w:rFonts w:ascii="Arial" w:hAnsi="Arial" w:cs="Arial"/>
          <w:sz w:val="20"/>
        </w:rPr>
        <w:t>[</w:t>
      </w:r>
      <w:r w:rsidR="00B70617" w:rsidRPr="00B70617">
        <w:rPr>
          <w:rFonts w:ascii="Arial" w:hAnsi="Arial" w:cs="Arial"/>
          <w:b/>
          <w:sz w:val="20"/>
          <w:highlight w:val="yellow"/>
        </w:rPr>
        <w:t>DATE</w:t>
      </w:r>
      <w:r w:rsidR="00B70617">
        <w:rPr>
          <w:rFonts w:ascii="Arial" w:hAnsi="Arial" w:cs="Arial"/>
          <w:b/>
          <w:sz w:val="20"/>
        </w:rPr>
        <w:t>]</w:t>
      </w:r>
    </w:p>
    <w:p w14:paraId="55647B94" w14:textId="77777777" w:rsidR="00E46D42" w:rsidRDefault="00E46D42" w:rsidP="00A34903">
      <w:pPr>
        <w:ind w:left="180" w:right="90"/>
        <w:jc w:val="both"/>
        <w:rPr>
          <w:rFonts w:ascii="Arial" w:hAnsi="Arial" w:cs="Arial"/>
          <w:b/>
          <w:sz w:val="20"/>
        </w:rPr>
      </w:pPr>
    </w:p>
    <w:p w14:paraId="0AE5D135" w14:textId="77777777"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2B606EA3" w14:textId="77777777" w:rsidR="005D0638" w:rsidRPr="001B1A65" w:rsidRDefault="005D0638" w:rsidP="005D0638">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CF5406">
        <w:rPr>
          <w:rFonts w:ascii="Arial" w:hAnsi="Arial" w:cs="Arial"/>
          <w:b/>
          <w:sz w:val="20"/>
        </w:rPr>
        <w:t>[</w:t>
      </w:r>
      <w:r w:rsidRPr="00CF5406">
        <w:rPr>
          <w:rFonts w:ascii="Arial" w:hAnsi="Arial" w:cs="Arial"/>
          <w:b/>
          <w:sz w:val="20"/>
          <w:highlight w:val="yellow"/>
        </w:rPr>
        <w:t xml:space="preserve">FILL IN BLANK </w:t>
      </w:r>
      <w:proofErr w:type="gramStart"/>
      <w:r w:rsidRPr="00CF5406">
        <w:rPr>
          <w:rFonts w:ascii="Arial" w:hAnsi="Arial" w:cs="Arial"/>
          <w:b/>
          <w:sz w:val="20"/>
          <w:highlight w:val="yellow"/>
        </w:rPr>
        <w:t xml:space="preserve">-  </w:t>
      </w:r>
      <w:r>
        <w:rPr>
          <w:rFonts w:ascii="Arial" w:hAnsi="Arial" w:cs="Arial"/>
          <w:b/>
          <w:sz w:val="20"/>
          <w:highlight w:val="yellow"/>
        </w:rPr>
        <w:t>i.e.</w:t>
      </w:r>
      <w:proofErr w:type="gramEnd"/>
      <w:r>
        <w:rPr>
          <w:rFonts w:ascii="Arial" w:hAnsi="Arial" w:cs="Arial"/>
          <w:b/>
          <w:sz w:val="20"/>
          <w:highlight w:val="yellow"/>
        </w:rPr>
        <w:t xml:space="preserve">, </w:t>
      </w:r>
      <w:r w:rsidRPr="00CF5406">
        <w:rPr>
          <w:rFonts w:ascii="Arial" w:hAnsi="Arial" w:cs="Arial"/>
          <w:sz w:val="20"/>
          <w:highlight w:val="yellow"/>
        </w:rPr>
        <w:t>cover letter, curriculum vitae</w:t>
      </w:r>
      <w:r w:rsidRPr="00CF5406">
        <w:rPr>
          <w:rFonts w:ascii="Arial" w:hAnsi="Arial" w:cs="Arial"/>
          <w:b/>
          <w:sz w:val="20"/>
        </w:rPr>
        <w:t>]</w:t>
      </w:r>
      <w:r w:rsidRPr="001B1A65">
        <w:rPr>
          <w:rFonts w:ascii="Arial" w:hAnsi="Arial" w:cs="Arial"/>
          <w:sz w:val="20"/>
        </w:rPr>
        <w:t xml:space="preserve"> to the address</w:t>
      </w:r>
      <w:r>
        <w:rPr>
          <w:rFonts w:ascii="Arial" w:hAnsi="Arial" w:cs="Arial"/>
          <w:sz w:val="20"/>
        </w:rPr>
        <w:t xml:space="preserve"> in the section</w:t>
      </w:r>
      <w:r w:rsidRPr="001B1A65">
        <w:rPr>
          <w:rFonts w:ascii="Arial" w:hAnsi="Arial" w:cs="Arial"/>
          <w:sz w:val="20"/>
        </w:rPr>
        <w:t xml:space="preserve"> below.  In later phases of the search process, applicants may be requested to provide verification of terminal degrees, </w:t>
      </w:r>
      <w:proofErr w:type="gramStart"/>
      <w:r w:rsidRPr="001B1A65">
        <w:rPr>
          <w:rFonts w:ascii="Arial" w:hAnsi="Arial" w:cs="Arial"/>
          <w:sz w:val="20"/>
        </w:rPr>
        <w:t>licenses</w:t>
      </w:r>
      <w:proofErr w:type="gramEnd"/>
      <w:r w:rsidRPr="001B1A65">
        <w:rPr>
          <w:rFonts w:ascii="Arial" w:hAnsi="Arial" w:cs="Arial"/>
          <w:sz w:val="20"/>
        </w:rPr>
        <w:t xml:space="preserve"> and certificates. </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5876EF0F"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3B5C2F">
        <w:rPr>
          <w:rFonts w:ascii="Arial" w:hAnsi="Arial" w:cs="Arial"/>
          <w:b/>
          <w:sz w:val="22"/>
        </w:rPr>
        <w:t>3</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3B5C2F">
        <w:rPr>
          <w:rFonts w:ascii="Arial" w:hAnsi="Arial" w:cs="Arial"/>
          <w:b/>
          <w:sz w:val="22"/>
        </w:rPr>
        <w:t>3</w:t>
      </w:r>
      <w:r w:rsidRPr="00112E6F">
        <w:rPr>
          <w:rFonts w:ascii="Arial" w:hAnsi="Arial" w:cs="Arial"/>
          <w:b/>
          <w:sz w:val="22"/>
        </w:rPr>
        <w:t xml:space="preserve"> – </w:t>
      </w:r>
      <w:r w:rsidR="00231DE6">
        <w:rPr>
          <w:rFonts w:ascii="Arial" w:hAnsi="Arial" w:cs="Arial"/>
          <w:b/>
          <w:sz w:val="22"/>
        </w:rPr>
        <w:t>202</w:t>
      </w:r>
      <w:r w:rsidR="003B5C2F">
        <w:rPr>
          <w:rFonts w:ascii="Arial" w:hAnsi="Arial" w:cs="Arial"/>
          <w:b/>
          <w:sz w:val="22"/>
        </w:rPr>
        <w:t>4</w:t>
      </w:r>
      <w:r w:rsidR="007743AB">
        <w:rPr>
          <w:rFonts w:ascii="Arial" w:hAnsi="Arial" w:cs="Arial"/>
          <w:b/>
          <w:sz w:val="22"/>
        </w:rPr>
        <w:t>:</w:t>
      </w:r>
      <w:r w:rsidR="007743AB">
        <w:rPr>
          <w:rFonts w:ascii="Arial" w:hAnsi="Arial" w:cs="Arial"/>
          <w:b/>
          <w:sz w:val="22"/>
        </w:rPr>
        <w:tab/>
      </w:r>
      <w:r w:rsidR="007743AB">
        <w:rPr>
          <w:rFonts w:ascii="Arial" w:hAnsi="Arial" w:cs="Arial"/>
          <w:b/>
          <w:sz w:val="22"/>
        </w:rPr>
        <w:tab/>
      </w:r>
      <w:r w:rsidR="007743AB">
        <w:rPr>
          <w:rFonts w:ascii="Arial" w:hAnsi="Arial" w:cs="Arial"/>
          <w:b/>
          <w:sz w:val="22"/>
        </w:rPr>
        <w:tab/>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3B5C2F">
        <w:rPr>
          <w:rFonts w:ascii="Arial" w:hAnsi="Arial" w:cs="Arial"/>
          <w:b/>
          <w:sz w:val="22"/>
        </w:rPr>
        <w:t>4</w:t>
      </w:r>
      <w:r w:rsidRPr="00112E6F">
        <w:rPr>
          <w:rFonts w:ascii="Arial" w:hAnsi="Arial" w:cs="Arial"/>
          <w:b/>
          <w:sz w:val="22"/>
        </w:rPr>
        <w:t xml:space="preserve"> Only: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595EC8D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244B0E36" w14:textId="77777777" w:rsidR="005A488B" w:rsidRPr="00112E6F" w:rsidRDefault="005A488B" w:rsidP="00E46D42">
      <w:pPr>
        <w:ind w:left="90" w:right="90"/>
        <w:jc w:val="both"/>
        <w:rPr>
          <w:rFonts w:ascii="Arial" w:hAnsi="Arial" w:cs="Arial"/>
          <w:sz w:val="20"/>
        </w:rPr>
      </w:pPr>
    </w:p>
    <w:p w14:paraId="6E6CF300" w14:textId="77777777" w:rsidR="009A4D43" w:rsidRPr="00112E6F" w:rsidRDefault="00CF5406" w:rsidP="00E46D42">
      <w:pPr>
        <w:ind w:left="90" w:right="90"/>
        <w:jc w:val="both"/>
        <w:rPr>
          <w:rFonts w:ascii="Arial" w:hAnsi="Arial" w:cs="Arial"/>
          <w:sz w:val="20"/>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5AACAD2C" w14:textId="77777777" w:rsidR="005D0638" w:rsidRPr="001B1A65" w:rsidRDefault="005D0638" w:rsidP="005D0638">
            <w:pPr>
              <w:ind w:left="-1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9" w:history="1">
              <w:r w:rsidRPr="00F315C3">
                <w:rPr>
                  <w:rStyle w:val="Hyperlink"/>
                  <w:rFonts w:ascii="Arial" w:hAnsi="Arial" w:cs="Arial"/>
                  <w:sz w:val="20"/>
                </w:rPr>
                <w:t>here</w:t>
              </w:r>
            </w:hyperlink>
            <w:r w:rsidRPr="00D05969">
              <w:rPr>
                <w:rFonts w:ascii="Arial" w:hAnsi="Arial" w:cs="Arial"/>
                <w:iCs/>
                <w:sz w:val="20"/>
              </w:rPr>
              <w:t xml:space="preserve">. Print copies </w:t>
            </w:r>
            <w:r>
              <w:rPr>
                <w:rFonts w:ascii="Arial" w:hAnsi="Arial" w:cs="Arial"/>
                <w:iCs/>
                <w:sz w:val="20"/>
              </w:rPr>
              <w:t>are available</w:t>
            </w:r>
            <w:r w:rsidRPr="00D05969">
              <w:rPr>
                <w:rFonts w:ascii="Arial" w:hAnsi="Arial" w:cs="Arial"/>
                <w:iCs/>
                <w:sz w:val="20"/>
              </w:rPr>
              <w:t xml:space="preserve"> by request from the </w:t>
            </w:r>
            <w:r>
              <w:rPr>
                <w:rFonts w:ascii="Arial" w:hAnsi="Arial" w:cs="Arial"/>
                <w:sz w:val="20"/>
              </w:rPr>
              <w:t xml:space="preserve">Department of Police Services, </w:t>
            </w:r>
            <w:r>
              <w:rPr>
                <w:rFonts w:ascii="Arial" w:hAnsi="Arial" w:cs="Arial"/>
                <w:iCs/>
                <w:sz w:val="20"/>
              </w:rPr>
              <w:t>the Office for</w:t>
            </w:r>
            <w:r w:rsidRPr="00D05969">
              <w:rPr>
                <w:rFonts w:ascii="Arial" w:hAnsi="Arial" w:cs="Arial"/>
                <w:iCs/>
                <w:sz w:val="20"/>
              </w:rPr>
              <w:t xml:space="preserve"> Faculty Affairs</w:t>
            </w:r>
            <w:r>
              <w:rPr>
                <w:rFonts w:ascii="Arial" w:hAnsi="Arial" w:cs="Arial"/>
                <w:iCs/>
                <w:sz w:val="20"/>
              </w:rPr>
              <w:t>, and the Office of Equity and Diversity</w:t>
            </w:r>
            <w:r w:rsidRPr="00D05969">
              <w:rPr>
                <w:rFonts w:ascii="Arial" w:hAnsi="Arial" w:cs="Arial"/>
                <w:iCs/>
                <w:sz w:val="20"/>
              </w:rPr>
              <w:t>.</w:t>
            </w:r>
          </w:p>
          <w:p w14:paraId="2D7C5983" w14:textId="77777777" w:rsidR="005D0638" w:rsidRPr="001B1A65" w:rsidRDefault="005D0638" w:rsidP="005D0638">
            <w:pPr>
              <w:ind w:left="-15" w:right="-15"/>
              <w:jc w:val="both"/>
              <w:rPr>
                <w:rFonts w:ascii="Arial" w:hAnsi="Arial" w:cs="Arial"/>
                <w:iCs/>
                <w:sz w:val="20"/>
              </w:rPr>
            </w:pPr>
          </w:p>
          <w:p w14:paraId="1682B8FB" w14:textId="77777777" w:rsidR="005D0638" w:rsidRPr="001B1A65" w:rsidRDefault="005D0638" w:rsidP="005D0638">
            <w:pPr>
              <w:ind w:left="-15" w:right="-15"/>
              <w:jc w:val="both"/>
              <w:rPr>
                <w:rFonts w:ascii="Arial" w:hAnsi="Arial" w:cs="Arial"/>
                <w:iCs/>
                <w:sz w:val="20"/>
              </w:rPr>
            </w:pPr>
            <w:r w:rsidRPr="001B1A65">
              <w:rPr>
                <w:rFonts w:ascii="Arial" w:hAnsi="Arial" w:cs="Arial"/>
                <w:iCs/>
                <w:sz w:val="20"/>
              </w:rPr>
              <w:t>The</w:t>
            </w:r>
            <w:r>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0"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FFF261D" w14:textId="77777777" w:rsidR="005D0638" w:rsidRPr="001B1A65" w:rsidRDefault="005D0638" w:rsidP="005D0638">
            <w:pPr>
              <w:ind w:left="-15" w:right="-15"/>
              <w:jc w:val="both"/>
              <w:rPr>
                <w:rFonts w:ascii="Arial" w:hAnsi="Arial" w:cs="Arial"/>
                <w:iCs/>
                <w:sz w:val="20"/>
              </w:rPr>
            </w:pPr>
          </w:p>
          <w:p w14:paraId="6A65F176" w14:textId="77777777" w:rsidR="005D0638" w:rsidRPr="001B1A65" w:rsidRDefault="005D0638" w:rsidP="005D0638">
            <w:pPr>
              <w:ind w:left="-15" w:right="-15"/>
              <w:jc w:val="both"/>
              <w:rPr>
                <w:rFonts w:ascii="Arial" w:hAnsi="Arial" w:cs="Arial"/>
                <w:sz w:val="20"/>
              </w:rPr>
            </w:pPr>
            <w:r w:rsidRPr="001B1A65">
              <w:rPr>
                <w:rFonts w:ascii="Arial" w:hAnsi="Arial" w:cs="Arial"/>
                <w:sz w:val="20"/>
              </w:rPr>
              <w:lastRenderedPageBreak/>
              <w:t>A background check (including a criminal records check) must be completed satisfactorily. Failure to satisfactorily complete the background check may affect the</w:t>
            </w:r>
            <w:r>
              <w:rPr>
                <w:rFonts w:ascii="Arial" w:hAnsi="Arial" w:cs="Arial"/>
                <w:sz w:val="20"/>
              </w:rPr>
              <w:t xml:space="preserve"> </w:t>
            </w:r>
            <w:r w:rsidRPr="001B1A65">
              <w:rPr>
                <w:rFonts w:ascii="Arial" w:hAnsi="Arial" w:cs="Arial"/>
                <w:sz w:val="20"/>
              </w:rPr>
              <w:t>status of applicants.</w:t>
            </w:r>
            <w:r>
              <w:rPr>
                <w:rFonts w:ascii="Arial" w:hAnsi="Arial" w:cs="Arial"/>
                <w:sz w:val="20"/>
              </w:rPr>
              <w:t xml:space="preserve">  Please note that working in the state of California is a condition of employment.</w:t>
            </w:r>
          </w:p>
          <w:p w14:paraId="63ED2E48" w14:textId="77777777" w:rsidR="005D0638" w:rsidRPr="001B1A65" w:rsidRDefault="005D0638" w:rsidP="005D0638">
            <w:pPr>
              <w:ind w:left="-15" w:right="-15"/>
              <w:jc w:val="both"/>
              <w:rPr>
                <w:rFonts w:ascii="Arial" w:hAnsi="Arial" w:cs="Arial"/>
                <w:iCs/>
                <w:sz w:val="20"/>
              </w:rPr>
            </w:pPr>
          </w:p>
          <w:p w14:paraId="5A3A0FF1" w14:textId="1D156802" w:rsidR="006108C3" w:rsidRPr="001B1A65" w:rsidRDefault="005D0638" w:rsidP="005D0638">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w:t>
            </w:r>
            <w:proofErr w:type="gramStart"/>
            <w:r w:rsidRPr="004F0011">
              <w:rPr>
                <w:rFonts w:ascii="Arial" w:hAnsi="Arial" w:cs="Arial"/>
                <w:sz w:val="20"/>
                <w:shd w:val="clear" w:color="auto" w:fill="FFFFFF"/>
              </w:rPr>
              <w:t>on the basis of</w:t>
            </w:r>
            <w:proofErr w:type="gramEnd"/>
            <w:r w:rsidRPr="004F0011">
              <w:rPr>
                <w:rFonts w:ascii="Arial" w:hAnsi="Arial" w:cs="Arial"/>
                <w:sz w:val="20"/>
                <w:shd w:val="clear" w:color="auto" w:fill="FFFFFF"/>
              </w:rPr>
              <w:t xml:space="preserve">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1"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Pr>
                <w:rFonts w:ascii="Arial" w:hAnsi="Arial" w:cs="Arial"/>
                <w:sz w:val="20"/>
                <w:highlight w:val="yellow"/>
                <w:shd w:val="clear" w:color="auto" w:fill="FFFFFF"/>
              </w:rPr>
              <w:t>[Insert hiring department name and phone number]</w:t>
            </w:r>
            <w:r>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2"/>
      <w:headerReference w:type="default" r:id="rId13"/>
      <w:footerReference w:type="even" r:id="rId14"/>
      <w:footerReference w:type="default" r:id="rId15"/>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A889" w14:textId="77777777" w:rsidR="006B2130" w:rsidRDefault="006B2130">
      <w:r>
        <w:separator/>
      </w:r>
    </w:p>
  </w:endnote>
  <w:endnote w:type="continuationSeparator" w:id="0">
    <w:p w14:paraId="42298D25" w14:textId="77777777" w:rsidR="006B2130" w:rsidRDefault="006B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53B" w14:textId="73A065A0" w:rsidR="008A2CB3" w:rsidRPr="0051391B" w:rsidRDefault="001B1A65">
    <w:pPr>
      <w:pStyle w:val="Footer"/>
      <w:rPr>
        <w:rFonts w:ascii="Arial" w:hAnsi="Arial" w:cs="Arial"/>
        <w:b/>
        <w:color w:val="808080" w:themeColor="background1" w:themeShade="80"/>
        <w:sz w:val="16"/>
        <w:szCs w:val="16"/>
      </w:rPr>
    </w:pPr>
    <w:r w:rsidRPr="003B5C2F">
      <w:rPr>
        <w:rFonts w:ascii="Arial" w:hAnsi="Arial" w:cs="Arial"/>
        <w:b/>
        <w:color w:val="000000" w:themeColor="text1"/>
        <w:sz w:val="16"/>
        <w:szCs w:val="16"/>
      </w:rPr>
      <w:t>R</w:t>
    </w:r>
    <w:r w:rsidR="007743AB" w:rsidRPr="003B5C2F">
      <w:rPr>
        <w:rFonts w:ascii="Arial" w:hAnsi="Arial" w:cs="Arial"/>
        <w:b/>
        <w:color w:val="000000" w:themeColor="text1"/>
        <w:sz w:val="16"/>
        <w:szCs w:val="16"/>
      </w:rPr>
      <w:t xml:space="preserve">ev </w:t>
    </w:r>
    <w:r w:rsidR="003B5C2F" w:rsidRPr="003B5C2F">
      <w:rPr>
        <w:rFonts w:ascii="Arial" w:hAnsi="Arial" w:cs="Arial"/>
        <w:b/>
        <w:color w:val="000000" w:themeColor="text1"/>
        <w:sz w:val="16"/>
        <w:szCs w:val="16"/>
      </w:rPr>
      <w:t>11</w:t>
    </w:r>
    <w:r w:rsidR="00B444F9" w:rsidRPr="003B5C2F">
      <w:rPr>
        <w:rFonts w:ascii="Arial" w:hAnsi="Arial" w:cs="Arial"/>
        <w:b/>
        <w:color w:val="000000" w:themeColor="text1"/>
        <w:sz w:val="16"/>
        <w:szCs w:val="16"/>
      </w:rPr>
      <w:t>/0</w:t>
    </w:r>
    <w:r w:rsidR="003B5C2F" w:rsidRPr="003B5C2F">
      <w:rPr>
        <w:rFonts w:ascii="Arial" w:hAnsi="Arial" w:cs="Arial"/>
        <w:b/>
        <w:color w:val="000000" w:themeColor="text1"/>
        <w:sz w:val="16"/>
        <w:szCs w:val="16"/>
      </w:rPr>
      <w:t>7</w:t>
    </w:r>
    <w:r w:rsidR="00B444F9" w:rsidRPr="003B5C2F">
      <w:rPr>
        <w:rFonts w:ascii="Arial" w:hAnsi="Arial" w:cs="Arial"/>
        <w:b/>
        <w:color w:val="000000" w:themeColor="text1"/>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B5D" w14:textId="77777777" w:rsidR="006B2130" w:rsidRDefault="006B2130">
      <w:r>
        <w:separator/>
      </w:r>
    </w:p>
  </w:footnote>
  <w:footnote w:type="continuationSeparator" w:id="0">
    <w:p w14:paraId="2D72A555" w14:textId="77777777" w:rsidR="006B2130" w:rsidRDefault="006B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079D7"/>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5C2F"/>
    <w:rsid w:val="003B6A75"/>
    <w:rsid w:val="003C78DB"/>
    <w:rsid w:val="003C78E8"/>
    <w:rsid w:val="003D23D3"/>
    <w:rsid w:val="003D51FA"/>
    <w:rsid w:val="003E4888"/>
    <w:rsid w:val="003F58F6"/>
    <w:rsid w:val="003F6F01"/>
    <w:rsid w:val="004246B6"/>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3066"/>
    <w:rsid w:val="005D0638"/>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B21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4DBF"/>
    <w:rsid w:val="00CE518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DF6F31"/>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4229A"/>
    <w:rsid w:val="00F42D69"/>
    <w:rsid w:val="00F64CAB"/>
    <w:rsid w:val="00F71CD3"/>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table" w:styleId="GridTable1Light">
    <w:name w:val="Grid Table 1 Light"/>
    <w:basedOn w:val="TableNormal"/>
    <w:uiPriority w:val="46"/>
    <w:rsid w:val="003B5C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156-DB93-4693-A157-8C6AD0C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3827</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Alcazar, Albert</cp:lastModifiedBy>
  <cp:revision>2</cp:revision>
  <cp:lastPrinted>2017-05-31T23:04:00Z</cp:lastPrinted>
  <dcterms:created xsi:type="dcterms:W3CDTF">2022-11-08T01:13:00Z</dcterms:created>
  <dcterms:modified xsi:type="dcterms:W3CDTF">2022-11-08T01:13:00Z</dcterms:modified>
</cp:coreProperties>
</file>