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900" w:type="dxa"/>
        <w:tblInd w:w="90" w:type="dxa"/>
        <w:tblBorders>
          <w:bottom w:val="single" w:color="auto" w:sz="4" w:space="0"/>
        </w:tblBorders>
        <w:tblLook w:val="0000" w:firstRow="0" w:lastRow="0" w:firstColumn="0" w:lastColumn="0" w:noHBand="0" w:noVBand="0"/>
      </w:tblPr>
      <w:tblGrid>
        <w:gridCol w:w="5406"/>
        <w:gridCol w:w="4494"/>
      </w:tblGrid>
      <w:tr w:rsidRPr="00582896" w:rsidR="005D39BA" w:rsidTr="00316E29" w14:paraId="191162E1" w14:textId="77777777">
        <w:trPr>
          <w:cantSplit/>
          <w:trHeight w:val="720"/>
        </w:trPr>
        <w:tc>
          <w:tcPr>
            <w:tcW w:w="5406" w:type="dxa"/>
          </w:tcPr>
          <w:p w:rsidR="005D39BA" w:rsidP="00316E29" w:rsidRDefault="005D39BA" w14:paraId="04F94EB8" w14:textId="77777777">
            <w:pPr>
              <w:spacing w:after="60"/>
              <w:ind w:left="-105"/>
              <w:rPr>
                <w:sz w:val="20"/>
              </w:rPr>
            </w:pPr>
            <w:r w:rsidRPr="00B16AF6">
              <w:rPr>
                <w:rFonts w:ascii="Calibri" w:hAnsi="Calibri" w:eastAsia="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Pr="00582896" w:rsidR="005D39BA" w:rsidP="00916A99" w:rsidRDefault="00582896" w14:paraId="6B4D8C6F" w14:textId="77777777">
            <w:pPr>
              <w:ind w:left="-120"/>
              <w:jc w:val="right"/>
              <w:rPr>
                <w:b/>
                <w:smallCaps/>
                <w:w w:val="90"/>
                <w:sz w:val="22"/>
                <w:szCs w:val="22"/>
              </w:rPr>
            </w:pPr>
            <w:r w:rsidRPr="00582896">
              <w:rPr>
                <w:rStyle w:val="Memo"/>
                <w:rFonts w:ascii="Arial" w:hAnsi="Arial" w:cs="Arial"/>
                <w:b/>
                <w:w w:val="90"/>
                <w:sz w:val="26"/>
                <w:szCs w:val="28"/>
              </w:rPr>
              <w:t>FACULTY POSITION ANNOUNCEMENT</w:t>
            </w:r>
            <w:r w:rsidRPr="00582896" w:rsidR="00A75239">
              <w:rPr>
                <w:rStyle w:val="Memo"/>
                <w:rFonts w:ascii="Arial" w:hAnsi="Arial" w:cs="Arial"/>
                <w:b/>
                <w:w w:val="90"/>
                <w:sz w:val="28"/>
                <w:szCs w:val="28"/>
              </w:rPr>
              <w:br/>
            </w:r>
            <w:r w:rsidRPr="00582896" w:rsidR="0067081D">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rsidR="000A2404" w:rsidRDefault="000A2404" w14:paraId="4B0B2296" w14:textId="7777777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Pr="000A5C30" w:rsidR="0067081D" w:rsidP="00963C10" w:rsidRDefault="0067081D" w14:paraId="053AADF6" w14:textId="4F56C18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Pr="000A5C30">
        <w:rPr>
          <w:rFonts w:ascii="Arial" w:hAnsi="Arial" w:cs="Arial"/>
          <w:b/>
          <w:sz w:val="20"/>
        </w:rPr>
        <w:t>[</w:t>
      </w:r>
      <w:r w:rsidR="00D67599">
        <w:rPr>
          <w:rFonts w:ascii="Arial" w:hAnsi="Arial" w:cs="Arial"/>
          <w:b/>
          <w:sz w:val="20"/>
        </w:rPr>
        <w:t>College of Humanities</w:t>
      </w:r>
      <w:r w:rsidRPr="000A5C30">
        <w:rPr>
          <w:rFonts w:ascii="Arial" w:hAnsi="Arial" w:cs="Arial"/>
          <w:b/>
          <w:sz w:val="20"/>
        </w:rPr>
        <w:t>]</w:t>
      </w:r>
      <w:r w:rsidR="00D67599">
        <w:rPr>
          <w:rFonts w:ascii="Arial" w:hAnsi="Arial" w:cs="Arial"/>
          <w:b/>
          <w:sz w:val="22"/>
        </w:rPr>
        <w:t xml:space="preserve">  </w:t>
      </w:r>
      <w:r w:rsidRPr="000A5C30">
        <w:rPr>
          <w:rFonts w:ascii="Arial" w:hAnsi="Arial" w:cs="Arial"/>
          <w:b/>
          <w:sz w:val="22"/>
        </w:rPr>
        <w:t>Effective Date of Appointment:</w:t>
      </w:r>
      <w:r w:rsidRPr="000A5C30" w:rsidR="00963C10">
        <w:rPr>
          <w:rFonts w:ascii="Arial" w:hAnsi="Arial" w:cs="Arial"/>
          <w:b/>
          <w:sz w:val="22"/>
        </w:rPr>
        <w:t xml:space="preserve">  </w:t>
      </w:r>
      <w:r w:rsidRPr="000A5C30" w:rsidR="00963C10">
        <w:rPr>
          <w:rFonts w:ascii="Arial" w:hAnsi="Arial" w:cs="Arial"/>
          <w:b/>
          <w:sz w:val="20"/>
        </w:rPr>
        <w:t>[</w:t>
      </w:r>
      <w:r w:rsidR="00D67599">
        <w:rPr>
          <w:rFonts w:ascii="Arial" w:hAnsi="Arial" w:cs="Arial"/>
          <w:b/>
          <w:sz w:val="20"/>
        </w:rPr>
        <w:t>AY 2022-2023</w:t>
      </w:r>
      <w:r w:rsidRPr="000A5C30" w:rsidR="00963C10">
        <w:rPr>
          <w:rFonts w:ascii="Arial" w:hAnsi="Arial" w:cs="Arial"/>
          <w:b/>
          <w:sz w:val="20"/>
        </w:rPr>
        <w:t>]</w:t>
      </w:r>
      <w:r w:rsidRPr="000A5C30" w:rsidR="00963C10">
        <w:rPr>
          <w:rFonts w:ascii="Arial" w:hAnsi="Arial" w:cs="Arial"/>
          <w:b/>
          <w:sz w:val="22"/>
        </w:rPr>
        <w:tab/>
      </w:r>
    </w:p>
    <w:p w:rsidRPr="0067081D" w:rsidR="0067081D" w:rsidP="0067081D" w:rsidRDefault="0067081D" w14:paraId="3730653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val="04A0" w:firstRow="1" w:lastRow="0" w:firstColumn="1" w:lastColumn="0" w:noHBand="0" w:noVBand="1"/>
      </w:tblPr>
      <w:tblGrid>
        <w:gridCol w:w="10080"/>
      </w:tblGrid>
      <w:tr w:rsidRPr="00112E6F" w:rsidR="00E12DA0" w:rsidTr="71EBEEA1" w14:paraId="78B6A8E6" w14:textId="77777777">
        <w:tc>
          <w:tcPr>
            <w:tcW w:w="10080" w:type="dxa"/>
            <w:tcMar/>
          </w:tcPr>
          <w:p w:rsidRPr="008941F5" w:rsidR="00DB6633" w:rsidP="00DB6633" w:rsidRDefault="00DB6633" w14:paraId="56A71D28" w14:textId="77777777">
            <w:pPr>
              <w:jc w:val="both"/>
              <w:rPr>
                <w:rFonts w:ascii="Arial" w:hAnsi="Arial" w:cs="Arial"/>
                <w:b/>
                <w:color w:val="000000"/>
                <w:sz w:val="20"/>
              </w:rPr>
            </w:pPr>
            <w:r w:rsidRPr="71EBEEA1" w:rsidR="71EBEEA1">
              <w:rPr>
                <w:rFonts w:ascii="Arial" w:hAnsi="Arial" w:cs="Arial"/>
                <w:b w:val="1"/>
                <w:bCs w:val="1"/>
                <w:color w:val="000000" w:themeColor="text1" w:themeTint="FF" w:themeShade="FF"/>
                <w:sz w:val="20"/>
                <w:szCs w:val="20"/>
              </w:rPr>
              <w:t>CSUN’s Commitment to You:</w:t>
            </w:r>
          </w:p>
          <w:p w:rsidRPr="008941F5" w:rsidR="00DB6633" w:rsidP="00DB6633" w:rsidRDefault="00DB6633" w14:paraId="4D5CA03F" w14:textId="3EB58BC9">
            <w:pPr>
              <w:jc w:val="both"/>
            </w:pPr>
            <w:r w:rsidRPr="71EBEEA1" w:rsidR="71EBEEA1">
              <w:rPr>
                <w:rFonts w:ascii="Arial" w:hAnsi="Arial" w:eastAsia="Arial" w:cs="Arial"/>
                <w:noProof w:val="0"/>
                <w:sz w:val="20"/>
                <w:szCs w:val="20"/>
                <w:lang w:val="en-US"/>
              </w:rPr>
              <w:t>CSUN is committed to achieving excellence through teaching, scholarship, learning and inclusion. As an HSI (Hispanic Serving Institution), CSUN welcomes candidates whose experience in teaching, research, or community service has prepared them to contribute to our commitment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bookmarkStart w:name="_GoBack" w:id="0"/>
            <w:bookmarkEnd w:id="0"/>
          </w:p>
          <w:p w:rsidR="71EBEEA1" w:rsidP="71EBEEA1" w:rsidRDefault="71EBEEA1" w14:paraId="1917F205" w14:textId="0188E599">
            <w:pPr>
              <w:pStyle w:val="Normal"/>
              <w:jc w:val="both"/>
              <w:rPr>
                <w:rFonts w:ascii="Arial" w:hAnsi="Arial" w:eastAsia="Arial" w:cs="Arial"/>
                <w:noProof w:val="0"/>
                <w:sz w:val="24"/>
                <w:szCs w:val="24"/>
                <w:lang w:val="en-US"/>
              </w:rPr>
            </w:pPr>
          </w:p>
          <w:p w:rsidRPr="008941F5" w:rsidR="00DB6633" w:rsidP="00DB6633" w:rsidRDefault="00DB6633" w14:paraId="757C7729" w14:textId="77777777">
            <w:pPr>
              <w:rPr>
                <w:rStyle w:val="Hyperlink"/>
                <w:rFonts w:ascii="Arial" w:hAnsi="Arial" w:cs="Arial"/>
                <w:sz w:val="20"/>
              </w:rPr>
            </w:pPr>
            <w:r w:rsidRPr="008941F5">
              <w:rPr>
                <w:rFonts w:ascii="Arial" w:hAnsi="Arial" w:cs="Arial"/>
                <w:sz w:val="20"/>
              </w:rPr>
              <w:t xml:space="preserve">For more information about the University, visit our website at: </w:t>
            </w:r>
            <w:hyperlink w:history="1" r:id="rId9">
              <w:r w:rsidRPr="008941F5">
                <w:rPr>
                  <w:rStyle w:val="Hyperlink"/>
                  <w:rFonts w:ascii="Arial" w:hAnsi="Arial" w:cs="Arial"/>
                  <w:sz w:val="20"/>
                </w:rPr>
                <w:t>http://www.csun.edu</w:t>
              </w:r>
            </w:hyperlink>
          </w:p>
          <w:p w:rsidRPr="008941F5" w:rsidR="00DB6633" w:rsidP="00DB6633" w:rsidRDefault="00DB6633" w14:paraId="42F45DC6" w14:textId="77777777">
            <w:pPr>
              <w:jc w:val="both"/>
              <w:rPr>
                <w:rFonts w:ascii="Arial" w:hAnsi="Arial" w:cs="Arial"/>
                <w:sz w:val="20"/>
              </w:rPr>
            </w:pPr>
          </w:p>
          <w:p w:rsidRPr="008941F5" w:rsidR="00DB6633" w:rsidP="00DB6633" w:rsidRDefault="00DB6633" w14:paraId="33BE54C4" w14:textId="77777777">
            <w:pPr>
              <w:jc w:val="both"/>
              <w:rPr>
                <w:rFonts w:ascii="Arial" w:hAnsi="Arial" w:cs="Arial"/>
                <w:b/>
                <w:sz w:val="20"/>
              </w:rPr>
            </w:pPr>
            <w:r w:rsidRPr="008941F5">
              <w:rPr>
                <w:rFonts w:ascii="Arial" w:hAnsi="Arial" w:cs="Arial"/>
                <w:b/>
                <w:sz w:val="20"/>
              </w:rPr>
              <w:t>About the College:</w:t>
            </w:r>
          </w:p>
          <w:p w:rsidRPr="008941F5" w:rsidR="00DB6633" w:rsidP="00DB6633" w:rsidRDefault="00DB6633" w14:paraId="27C6A2E5" w14:textId="77777777">
            <w:pPr>
              <w:jc w:val="both"/>
              <w:rPr>
                <w:rFonts w:ascii="Arial" w:hAnsi="Arial" w:cs="Arial"/>
                <w:sz w:val="20"/>
              </w:rPr>
            </w:pPr>
          </w:p>
          <w:p w:rsidRPr="008941F5" w:rsidR="00DB6633" w:rsidP="00DB6633" w:rsidRDefault="00DB6633" w14:paraId="0A63EDCE" w14:textId="67307C32">
            <w:pPr>
              <w:jc w:val="both"/>
              <w:rPr>
                <w:rFonts w:ascii="Arial" w:hAnsi="Arial" w:cs="Arial"/>
                <w:b/>
                <w:sz w:val="20"/>
              </w:rPr>
            </w:pPr>
            <w:r w:rsidRPr="008941F5">
              <w:rPr>
                <w:rFonts w:ascii="Arial" w:hAnsi="Arial" w:cs="Arial"/>
                <w:sz w:val="20"/>
              </w:rPr>
              <w:t>For information about the College, visit our website at:</w:t>
            </w:r>
            <w:r w:rsidRPr="008941F5" w:rsidR="00D67599">
              <w:rPr>
                <w:rFonts w:ascii="Arial" w:hAnsi="Arial" w:cs="Arial"/>
                <w:sz w:val="20"/>
              </w:rPr>
              <w:t xml:space="preserve"> </w:t>
            </w:r>
            <w:hyperlink w:history="1" r:id="rId10">
              <w:r w:rsidRPr="008941F5" w:rsidR="00D67599">
                <w:rPr>
                  <w:rStyle w:val="Hyperlink"/>
                  <w:rFonts w:ascii="Arial" w:hAnsi="Arial" w:cs="Arial"/>
                  <w:sz w:val="20"/>
                </w:rPr>
                <w:t>http://www.cun.edu/humanities</w:t>
              </w:r>
            </w:hyperlink>
          </w:p>
          <w:p w:rsidRPr="008941F5" w:rsidR="004A66E7" w:rsidP="71EBEEA1" w:rsidRDefault="004A66E7" w14:paraId="65B55625" w14:textId="54BF8442">
            <w:pPr>
              <w:pStyle w:val="Normal"/>
              <w:jc w:val="both"/>
              <w:rPr>
                <w:rFonts w:ascii="Arial" w:hAnsi="Arial" w:cs="Arial"/>
                <w:b w:val="1"/>
                <w:bCs w:val="1"/>
                <w:sz w:val="24"/>
                <w:szCs w:val="24"/>
              </w:rPr>
            </w:pPr>
          </w:p>
        </w:tc>
      </w:tr>
    </w:tbl>
    <w:p w:rsidRPr="00112E6F" w:rsidR="00E46D42" w:rsidP="00E46D42" w:rsidRDefault="00B62FC5" w14:paraId="127A6922"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rsidRPr="00112E6F" w:rsidR="00B62FC5" w:rsidP="00E46D42" w:rsidRDefault="00B62FC5" w14:paraId="7D1FEE47"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FF3FBB" w:rsidR="00FF3FBB" w:rsidP="00FF3FBB" w:rsidRDefault="00B62FC5" w14:paraId="45B25E2A" w14:textId="13BB77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Pr="00112E6F" w:rsidR="00916A99">
        <w:rPr>
          <w:rFonts w:ascii="Arial" w:hAnsi="Arial" w:cs="Arial"/>
          <w:b/>
          <w:sz w:val="22"/>
        </w:rPr>
        <w:t xml:space="preserve"> </w:t>
      </w:r>
      <w:r w:rsidRPr="00FF3FBB" w:rsidR="00FF3FBB">
        <w:rPr>
          <w:rFonts w:ascii="Arial" w:hAnsi="Arial" w:cs="Arial"/>
          <w:bCs/>
          <w:sz w:val="20"/>
        </w:rPr>
        <w:t>Working in the State of California is a condition of employment</w:t>
      </w:r>
      <w:r w:rsidR="00FF3FBB">
        <w:rPr>
          <w:rFonts w:ascii="Arial" w:hAnsi="Arial" w:cs="Arial"/>
          <w:bCs/>
          <w:sz w:val="20"/>
        </w:rPr>
        <w:t>.</w:t>
      </w:r>
    </w:p>
    <w:p w:rsidRPr="00112E6F" w:rsidR="00916A99" w:rsidP="00916A99" w:rsidRDefault="00916A99" w14:paraId="4D050B16" w14:textId="66D34FF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12E6F" w:rsidR="00E46D42" w:rsidP="00E46D42" w:rsidRDefault="00ED208B" w14:paraId="5587170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Pr="00112E6F" w:rsidR="00E46D42">
        <w:rPr>
          <w:rFonts w:ascii="Arial" w:hAnsi="Arial" w:cs="Arial"/>
          <w:b/>
          <w:sz w:val="22"/>
        </w:rPr>
        <w:t>Current</w:t>
      </w:r>
    </w:p>
    <w:p w:rsidRPr="00112E6F" w:rsidR="00E46D42" w:rsidP="00E46D42" w:rsidRDefault="00E46D42" w14:paraId="3A8BE8D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rsidRPr="00112E6F" w:rsidR="00E46D42" w:rsidP="00E46D42" w:rsidRDefault="00E46D42" w14:paraId="24709D3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rsidRPr="00112E6F" w:rsidR="00E46D42" w:rsidP="00E46D42" w:rsidRDefault="00D67599" w14:paraId="0F4CB674" w14:textId="6961414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D67599">
        <w:rPr>
          <w:rFonts w:ascii="Arial" w:hAnsi="Arial" w:cs="Arial"/>
          <w:b/>
          <w:noProof/>
          <w:sz w:val="20"/>
        </w:rPr>
        <mc:AlternateContent>
          <mc:Choice Requires="wps">
            <w:drawing>
              <wp:anchor distT="45720" distB="45720" distL="114300" distR="114300" simplePos="0" relativeHeight="251659264" behindDoc="0" locked="0" layoutInCell="1" allowOverlap="1" wp14:anchorId="29B20F27" wp14:editId="628D7495">
                <wp:simplePos x="0" y="0"/>
                <wp:positionH relativeFrom="column">
                  <wp:posOffset>0</wp:posOffset>
                </wp:positionH>
                <wp:positionV relativeFrom="paragraph">
                  <wp:posOffset>196215</wp:posOffset>
                </wp:positionV>
                <wp:extent cx="205740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00250"/>
                        </a:xfrm>
                        <a:prstGeom prst="rect">
                          <a:avLst/>
                        </a:prstGeom>
                        <a:solidFill>
                          <a:srgbClr val="FFFFFF"/>
                        </a:solidFill>
                        <a:ln w="9525">
                          <a:solidFill>
                            <a:srgbClr val="000000"/>
                          </a:solidFill>
                          <a:miter lim="800000"/>
                          <a:headEnd/>
                          <a:tailEnd/>
                        </a:ln>
                      </wps:spPr>
                      <wps:txbx>
                        <w:txbxContent>
                          <w:p w:rsidR="00D67599" w:rsidP="00D67599" w:rsidRDefault="00D67599" w14:paraId="3641F4D2"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BF2E59">
                              <w:rPr>
                                <w:rFonts w:asciiTheme="minorHAnsi" w:hAnsiTheme="minorHAnsi" w:cstheme="minorHAnsi"/>
                                <w:b/>
                                <w:szCs w:val="24"/>
                              </w:rPr>
                              <w:t>HUMN 300 Career Readiness and Professional Career Development</w:t>
                            </w:r>
                          </w:p>
                          <w:p w:rsidRPr="00031B7A" w:rsidR="00D67599" w:rsidP="00D67599" w:rsidRDefault="00D67599" w14:paraId="1B59FE5F"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BF2E59">
                              <w:rPr>
                                <w:rFonts w:ascii="Helvetica" w:hAnsi="Helvetica" w:cs="Helvetica"/>
                                <w:sz w:val="22"/>
                                <w:szCs w:val="22"/>
                              </w:rPr>
                              <w:t>Upper Division course preparing students for successful transition into meaningful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2B3CA1">
              <v:shapetype id="_x0000_t202" coordsize="21600,21600" o:spt="202" path="m,l,21600r21600,l21600,xe" w14:anchorId="29B20F27">
                <v:stroke joinstyle="miter"/>
                <v:path gradientshapeok="t" o:connecttype="rect"/>
              </v:shapetype>
              <v:shape id="Text Box 2" style="position:absolute;left:0;text-align:left;margin-left:0;margin-top:15.45pt;width:162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">
                <v:textbox>
                  <w:txbxContent>
                    <w:p w:rsidR="00D67599" w:rsidP="00D67599" w:rsidRDefault="00D67599" w14:paraId="4FA9235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BF2E59">
                        <w:rPr>
                          <w:rFonts w:asciiTheme="minorHAnsi" w:hAnsiTheme="minorHAnsi" w:cstheme="minorHAnsi"/>
                          <w:b/>
                          <w:szCs w:val="24"/>
                        </w:rPr>
                        <w:t>HUMN 300 Career Readiness and Professional Career Development</w:t>
                      </w:r>
                    </w:p>
                    <w:p w:rsidRPr="00031B7A" w:rsidR="00D67599" w:rsidP="00D67599" w:rsidRDefault="00D67599" w14:paraId="0EAC1F0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BF2E59">
                        <w:rPr>
                          <w:rFonts w:ascii="Helvetica" w:hAnsi="Helvetica" w:cs="Helvetica"/>
                          <w:sz w:val="22"/>
                          <w:szCs w:val="22"/>
                        </w:rPr>
                        <w:t>Upper Division course preparing students for successful transition into meaningful careers.</w:t>
                      </w:r>
                    </w:p>
                  </w:txbxContent>
                </v:textbox>
                <w10:wrap type="square"/>
              </v:shape>
            </w:pict>
          </mc:Fallback>
        </mc:AlternateContent>
      </w:r>
      <w:r w:rsidRPr="00D67599">
        <w:rPr>
          <w:rFonts w:ascii="Arial" w:hAnsi="Arial" w:cs="Arial"/>
          <w:b/>
          <w:noProof/>
          <w:sz w:val="20"/>
        </w:rPr>
        <mc:AlternateContent>
          <mc:Choice Requires="wps">
            <w:drawing>
              <wp:anchor distT="45720" distB="45720" distL="114300" distR="114300" simplePos="0" relativeHeight="251660288" behindDoc="0" locked="0" layoutInCell="1" allowOverlap="1" wp14:anchorId="1672D9F3" wp14:editId="4EEC83EA">
                <wp:simplePos x="0" y="0"/>
                <wp:positionH relativeFrom="column">
                  <wp:posOffset>2247900</wp:posOffset>
                </wp:positionH>
                <wp:positionV relativeFrom="paragraph">
                  <wp:posOffset>196215</wp:posOffset>
                </wp:positionV>
                <wp:extent cx="2360930" cy="21812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solidFill>
                          <a:srgbClr val="FFFFFF"/>
                        </a:solidFill>
                        <a:ln w="9525">
                          <a:solidFill>
                            <a:srgbClr val="000000"/>
                          </a:solidFill>
                          <a:miter lim="800000"/>
                          <a:headEnd/>
                          <a:tailEnd/>
                        </a:ln>
                      </wps:spPr>
                      <wps:txbx>
                        <w:txbxContent>
                          <w:p w:rsidR="00D67599" w:rsidP="00D67599" w:rsidRDefault="00D67599" w14:paraId="640DA9C1" w14:textId="77777777">
                            <w:pPr>
                              <w:numPr>
                                <w:ilvl w:val="0"/>
                                <w:numId w:val="1"/>
                              </w:numPr>
                              <w:rPr>
                                <w:rFonts w:ascii="Arial" w:hAnsi="Arial" w:cs="Arial"/>
                                <w:sz w:val="22"/>
                                <w:szCs w:val="22"/>
                              </w:rPr>
                            </w:pPr>
                            <w:r w:rsidRPr="00BF2E59">
                              <w:rPr>
                                <w:rFonts w:ascii="Arial" w:hAnsi="Arial" w:cs="Arial"/>
                                <w:sz w:val="22"/>
                                <w:szCs w:val="22"/>
                              </w:rPr>
                              <w:t xml:space="preserve">Master’s degree or PhD in humanities-related field or in a counseling-related field </w:t>
                            </w:r>
                            <w:r w:rsidRPr="00433A6B">
                              <w:rPr>
                                <w:rFonts w:ascii="Arial" w:hAnsi="Arial" w:cs="Arial"/>
                                <w:sz w:val="22"/>
                                <w:szCs w:val="22"/>
                              </w:rPr>
                              <w:t>Teaching experience in area required</w:t>
                            </w:r>
                          </w:p>
                          <w:p w:rsidR="00D67599" w:rsidP="00D67599" w:rsidRDefault="00D67599" w14:paraId="7B36488C" w14:textId="77777777">
                            <w:pPr>
                              <w:numPr>
                                <w:ilvl w:val="0"/>
                                <w:numId w:val="1"/>
                              </w:numPr>
                              <w:rPr>
                                <w:rFonts w:ascii="Arial" w:hAnsi="Arial" w:cs="Arial"/>
                                <w:sz w:val="22"/>
                                <w:szCs w:val="22"/>
                              </w:rPr>
                            </w:pPr>
                            <w:r w:rsidRPr="00BF2E59">
                              <w:rPr>
                                <w:rFonts w:ascii="Arial" w:hAnsi="Arial" w:cs="Arial"/>
                                <w:sz w:val="22"/>
                                <w:szCs w:val="22"/>
                              </w:rPr>
                              <w:t xml:space="preserve">Recent experience teaching university level courses </w:t>
                            </w:r>
                            <w:r w:rsidRPr="00201DED">
                              <w:rPr>
                                <w:rFonts w:ascii="Arial" w:hAnsi="Arial" w:cs="Arial"/>
                                <w:sz w:val="22"/>
                                <w:szCs w:val="22"/>
                              </w:rPr>
                              <w:t>required.</w:t>
                            </w:r>
                          </w:p>
                          <w:p w:rsidR="00D67599" w:rsidP="00D67599" w:rsidRDefault="00D67599" w14:paraId="6C8A113A" w14:textId="77777777">
                            <w:pPr>
                              <w:numPr>
                                <w:ilvl w:val="0"/>
                                <w:numId w:val="1"/>
                              </w:numPr>
                              <w:rPr>
                                <w:rFonts w:ascii="Arial" w:hAnsi="Arial" w:cs="Arial"/>
                                <w:sz w:val="22"/>
                                <w:szCs w:val="22"/>
                              </w:rPr>
                            </w:pPr>
                            <w:r w:rsidRPr="00BF2E59">
                              <w:rPr>
                                <w:rFonts w:ascii="Arial" w:hAnsi="Arial" w:cs="Arial"/>
                                <w:sz w:val="22"/>
                                <w:szCs w:val="22"/>
                              </w:rPr>
                              <w:t>Knowledge of current trends in humanities-related job market</w:t>
                            </w:r>
                          </w:p>
                          <w:p w:rsidRPr="00201DED" w:rsidR="00D67599" w:rsidP="00D67599" w:rsidRDefault="00D67599" w14:paraId="07C3CD58" w14:textId="77777777">
                            <w:pPr>
                              <w:numPr>
                                <w:ilvl w:val="0"/>
                                <w:numId w:val="1"/>
                              </w:numPr>
                              <w:rPr>
                                <w:rFonts w:ascii="Arial" w:hAnsi="Arial" w:cs="Arial"/>
                                <w:sz w:val="22"/>
                                <w:szCs w:val="22"/>
                              </w:rPr>
                            </w:pPr>
                            <w:r w:rsidRPr="00BF2E59">
                              <w:rPr>
                                <w:rFonts w:ascii="Arial" w:hAnsi="Arial" w:cs="Arial"/>
                                <w:sz w:val="22"/>
                                <w:szCs w:val="22"/>
                              </w:rPr>
                              <w:t>Demonstrable commitment to working with a diverse student population</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30CA20A3">
              <v:shape id="_x0000_s1027" style="position:absolute;left:0;text-align:left;margin-left:177pt;margin-top:15.45pt;width:185.9pt;height:171.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dDJAIAAEw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" w14:anchorId="1672D9F3">
                <v:textbox>
                  <w:txbxContent>
                    <w:p w:rsidR="00D67599" w:rsidP="00D67599" w:rsidRDefault="00D67599" w14:paraId="4A050816" w14:textId="77777777">
                      <w:pPr>
                        <w:numPr>
                          <w:ilvl w:val="0"/>
                          <w:numId w:val="1"/>
                        </w:numPr>
                        <w:rPr>
                          <w:rFonts w:ascii="Arial" w:hAnsi="Arial" w:cs="Arial"/>
                          <w:sz w:val="22"/>
                          <w:szCs w:val="22"/>
                        </w:rPr>
                      </w:pPr>
                      <w:r w:rsidRPr="00BF2E59">
                        <w:rPr>
                          <w:rFonts w:ascii="Arial" w:hAnsi="Arial" w:cs="Arial"/>
                          <w:sz w:val="22"/>
                          <w:szCs w:val="22"/>
                        </w:rPr>
                        <w:t xml:space="preserve">Master’s degree or PhD in humanities-related field or in a counseling-related field </w:t>
                      </w:r>
                      <w:r w:rsidRPr="00433A6B">
                        <w:rPr>
                          <w:rFonts w:ascii="Arial" w:hAnsi="Arial" w:cs="Arial"/>
                          <w:sz w:val="22"/>
                          <w:szCs w:val="22"/>
                        </w:rPr>
                        <w:t>Teaching experience in area required</w:t>
                      </w:r>
                    </w:p>
                    <w:p w:rsidR="00D67599" w:rsidP="00D67599" w:rsidRDefault="00D67599" w14:paraId="2876E859" w14:textId="77777777">
                      <w:pPr>
                        <w:numPr>
                          <w:ilvl w:val="0"/>
                          <w:numId w:val="1"/>
                        </w:numPr>
                        <w:rPr>
                          <w:rFonts w:ascii="Arial" w:hAnsi="Arial" w:cs="Arial"/>
                          <w:sz w:val="22"/>
                          <w:szCs w:val="22"/>
                        </w:rPr>
                      </w:pPr>
                      <w:r w:rsidRPr="00BF2E59">
                        <w:rPr>
                          <w:rFonts w:ascii="Arial" w:hAnsi="Arial" w:cs="Arial"/>
                          <w:sz w:val="22"/>
                          <w:szCs w:val="22"/>
                        </w:rPr>
                        <w:t xml:space="preserve">Recent experience teaching university level courses </w:t>
                      </w:r>
                      <w:r w:rsidRPr="00201DED">
                        <w:rPr>
                          <w:rFonts w:ascii="Arial" w:hAnsi="Arial" w:cs="Arial"/>
                          <w:sz w:val="22"/>
                          <w:szCs w:val="22"/>
                        </w:rPr>
                        <w:t>required.</w:t>
                      </w:r>
                    </w:p>
                    <w:p w:rsidR="00D67599" w:rsidP="00D67599" w:rsidRDefault="00D67599" w14:paraId="4714B79C" w14:textId="77777777">
                      <w:pPr>
                        <w:numPr>
                          <w:ilvl w:val="0"/>
                          <w:numId w:val="1"/>
                        </w:numPr>
                        <w:rPr>
                          <w:rFonts w:ascii="Arial" w:hAnsi="Arial" w:cs="Arial"/>
                          <w:sz w:val="22"/>
                          <w:szCs w:val="22"/>
                        </w:rPr>
                      </w:pPr>
                      <w:r w:rsidRPr="00BF2E59">
                        <w:rPr>
                          <w:rFonts w:ascii="Arial" w:hAnsi="Arial" w:cs="Arial"/>
                          <w:sz w:val="22"/>
                          <w:szCs w:val="22"/>
                        </w:rPr>
                        <w:t>Knowledge of current trends in humanities-related job market</w:t>
                      </w:r>
                    </w:p>
                    <w:p w:rsidRPr="00201DED" w:rsidR="00D67599" w:rsidP="00D67599" w:rsidRDefault="00D67599" w14:paraId="26CA5903" w14:textId="77777777">
                      <w:pPr>
                        <w:numPr>
                          <w:ilvl w:val="0"/>
                          <w:numId w:val="1"/>
                        </w:numPr>
                        <w:rPr>
                          <w:rFonts w:ascii="Arial" w:hAnsi="Arial" w:cs="Arial"/>
                          <w:sz w:val="22"/>
                          <w:szCs w:val="22"/>
                        </w:rPr>
                      </w:pPr>
                      <w:r w:rsidRPr="00BF2E59">
                        <w:rPr>
                          <w:rFonts w:ascii="Arial" w:hAnsi="Arial" w:cs="Arial"/>
                          <w:sz w:val="22"/>
                          <w:szCs w:val="22"/>
                        </w:rPr>
                        <w:t>Demonstrable commitment to working with a diverse student population</w:t>
                      </w:r>
                      <w:r w:rsidRPr="00201DED">
                        <w:rPr>
                          <w:rFonts w:ascii="Arial" w:hAnsi="Arial" w:cs="Arial"/>
                          <w:sz w:val="22"/>
                          <w:szCs w:val="22"/>
                        </w:rPr>
                        <w:tab/>
                      </w:r>
                    </w:p>
                  </w:txbxContent>
                </v:textbox>
                <w10:wrap type="square"/>
              </v:shape>
            </w:pict>
          </mc:Fallback>
        </mc:AlternateContent>
      </w:r>
      <w:r w:rsidRPr="00D67599">
        <w:rPr>
          <w:rFonts w:ascii="Arial" w:hAnsi="Arial" w:cs="Arial"/>
          <w:b/>
          <w:noProof/>
          <w:sz w:val="20"/>
        </w:rPr>
        <mc:AlternateContent>
          <mc:Choice Requires="wps">
            <w:drawing>
              <wp:anchor distT="45720" distB="45720" distL="114300" distR="114300" simplePos="0" relativeHeight="251661312" behindDoc="0" locked="0" layoutInCell="1" allowOverlap="1" wp14:anchorId="199671EF" wp14:editId="076F2BB5">
                <wp:simplePos x="0" y="0"/>
                <wp:positionH relativeFrom="page">
                  <wp:posOffset>5676900</wp:posOffset>
                </wp:positionH>
                <wp:positionV relativeFrom="paragraph">
                  <wp:posOffset>202565</wp:posOffset>
                </wp:positionV>
                <wp:extent cx="1685925" cy="1404620"/>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rsidR="00D67599" w:rsidP="00D67599" w:rsidRDefault="00D67599" w14:paraId="63CB246A"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rsidRPr="00201DED" w:rsidR="00D67599" w:rsidP="00D67599" w:rsidRDefault="00D67599" w14:paraId="0340DF0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Pr="00B550E8" w:rsidR="00D67599" w:rsidP="00D67599" w:rsidRDefault="00D67599" w14:paraId="6AB91EA7"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Pr>
                                <w:rFonts w:ascii="Arial" w:hAnsi="Arial" w:cs="Arial"/>
                                <w:sz w:val="22"/>
                                <w:szCs w:val="22"/>
                              </w:rPr>
                              <w:t xml:space="preserve"> </w:t>
                            </w:r>
                            <w:r w:rsidRPr="00B550E8">
                              <w:rPr>
                                <w:rFonts w:ascii="Arial" w:hAnsi="Arial" w:cs="Arial"/>
                                <w:sz w:val="22"/>
                                <w:szCs w:val="22"/>
                              </w:rPr>
                              <w:t>$4,229- $5,654</w:t>
                            </w:r>
                          </w:p>
                          <w:p w:rsidRPr="00B550E8" w:rsidR="00D67599" w:rsidP="00D67599" w:rsidRDefault="00D67599" w14:paraId="5AD9EA5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per 3-unit class,</w:t>
                            </w:r>
                          </w:p>
                          <w:p w:rsidRPr="00B550E8" w:rsidR="00D67599" w:rsidP="00D67599" w:rsidRDefault="00D67599" w14:paraId="74FF5415"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commensurate with</w:t>
                            </w:r>
                          </w:p>
                          <w:p w:rsidRPr="00B550E8" w:rsidR="00D67599" w:rsidP="00D67599" w:rsidRDefault="00D67599" w14:paraId="024992F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terminal degree and</w:t>
                            </w:r>
                          </w:p>
                          <w:p w:rsidRPr="00B550E8" w:rsidR="00D67599" w:rsidP="00D67599" w:rsidRDefault="00D67599" w14:paraId="5B9869A5"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prior experience</w:t>
                            </w:r>
                          </w:p>
                          <w:p w:rsidRPr="00B550E8" w:rsidR="00D67599" w:rsidP="00D67599" w:rsidRDefault="00D67599" w14:paraId="0119BD35"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 xml:space="preserve">From $719 to </w:t>
                            </w:r>
                          </w:p>
                          <w:p w:rsidRPr="00B550E8" w:rsidR="00D67599" w:rsidP="00D67599" w:rsidRDefault="00D67599" w14:paraId="537C51B3"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$1077.40 per course</w:t>
                            </w:r>
                          </w:p>
                          <w:p w:rsidRPr="00B550E8" w:rsidR="00D67599" w:rsidP="00D67599" w:rsidRDefault="00D67599" w14:paraId="635729C0"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B550E8">
                              <w:rPr>
                                <w:rFonts w:ascii="Arial" w:hAnsi="Arial" w:cs="Arial"/>
                                <w:sz w:val="22"/>
                                <w:szCs w:val="22"/>
                              </w:rPr>
                              <w:t xml:space="preserve">per month, per a </w:t>
                            </w:r>
                            <w:r w:rsidRPr="00B550E8">
                              <w:rPr>
                                <w:rFonts w:ascii="Arial" w:hAnsi="Arial" w:cs="Arial"/>
                                <w:b/>
                                <w:sz w:val="22"/>
                                <w:szCs w:val="22"/>
                              </w:rPr>
                              <w:tab/>
                            </w:r>
                          </w:p>
                          <w:p w:rsidRPr="00201DED" w:rsidR="00D67599" w:rsidP="00D67599" w:rsidRDefault="00D67599" w14:paraId="21E99B5F"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b/>
                                <w:sz w:val="22"/>
                                <w:szCs w:val="22"/>
                              </w:rPr>
                              <w:t>6</w:t>
                            </w:r>
                            <w:r w:rsidRPr="00B550E8">
                              <w:rPr>
                                <w:rFonts w:ascii="Arial" w:hAnsi="Arial" w:cs="Arial"/>
                                <w:sz w:val="22"/>
                                <w:szCs w:val="22"/>
                              </w:rPr>
                              <w:t xml:space="preserve"> month pay period</w:t>
                            </w:r>
                          </w:p>
                          <w:p w:rsidRPr="00201DED" w:rsidR="00D67599" w:rsidP="00D67599" w:rsidRDefault="00D67599" w14:paraId="19FA3F37" w14:textId="7777777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D3A3A71">
              <v:shape id="_x0000_s1028" style="position:absolute;left:0;text-align:left;margin-left:447pt;margin-top:15.9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" w14:anchorId="199671EF">
                <v:textbox style="mso-fit-shape-to-text:t">
                  <w:txbxContent>
                    <w:p w:rsidR="00D67599" w:rsidP="00D67599" w:rsidRDefault="00D67599" w14:paraId="5A9312E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rsidRPr="00201DED" w:rsidR="00D67599" w:rsidP="00D67599" w:rsidRDefault="00D67599" w14:paraId="672A665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Pr="00B550E8" w:rsidR="00D67599" w:rsidP="00D67599" w:rsidRDefault="00D67599" w14:paraId="0C3EA454"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Pr>
                          <w:rFonts w:ascii="Arial" w:hAnsi="Arial" w:cs="Arial"/>
                          <w:sz w:val="22"/>
                          <w:szCs w:val="22"/>
                        </w:rPr>
                        <w:t xml:space="preserve"> </w:t>
                      </w:r>
                      <w:r w:rsidRPr="00B550E8">
                        <w:rPr>
                          <w:rFonts w:ascii="Arial" w:hAnsi="Arial" w:cs="Arial"/>
                          <w:sz w:val="22"/>
                          <w:szCs w:val="22"/>
                        </w:rPr>
                        <w:t>$4,229- $5,654</w:t>
                      </w:r>
                    </w:p>
                    <w:p w:rsidRPr="00B550E8" w:rsidR="00D67599" w:rsidP="00D67599" w:rsidRDefault="00D67599" w14:paraId="4065CE99"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per 3-unit class,</w:t>
                      </w:r>
                    </w:p>
                    <w:p w:rsidRPr="00B550E8" w:rsidR="00D67599" w:rsidP="00D67599" w:rsidRDefault="00D67599" w14:paraId="78B70A3B"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commensurate with</w:t>
                      </w:r>
                    </w:p>
                    <w:p w:rsidRPr="00B550E8" w:rsidR="00D67599" w:rsidP="00D67599" w:rsidRDefault="00D67599" w14:paraId="40938F6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terminal degree and</w:t>
                      </w:r>
                    </w:p>
                    <w:p w:rsidRPr="00B550E8" w:rsidR="00D67599" w:rsidP="00D67599" w:rsidRDefault="00D67599" w14:paraId="4C6EE751"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prior experience</w:t>
                      </w:r>
                    </w:p>
                    <w:p w:rsidRPr="00B550E8" w:rsidR="00D67599" w:rsidP="00D67599" w:rsidRDefault="00D67599" w14:paraId="01B39F5D"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 xml:space="preserve">From $719 to </w:t>
                      </w:r>
                    </w:p>
                    <w:p w:rsidRPr="00B550E8" w:rsidR="00D67599" w:rsidP="00D67599" w:rsidRDefault="00D67599" w14:paraId="63E58D80"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$1077.40 per course</w:t>
                      </w:r>
                    </w:p>
                    <w:p w:rsidRPr="00B550E8" w:rsidR="00D67599" w:rsidP="00D67599" w:rsidRDefault="00D67599" w14:paraId="52407246"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B550E8">
                        <w:rPr>
                          <w:rFonts w:ascii="Arial" w:hAnsi="Arial" w:cs="Arial"/>
                          <w:sz w:val="22"/>
                          <w:szCs w:val="22"/>
                        </w:rPr>
                        <w:t xml:space="preserve">per month, per a </w:t>
                      </w:r>
                      <w:r w:rsidRPr="00B550E8">
                        <w:rPr>
                          <w:rFonts w:ascii="Arial" w:hAnsi="Arial" w:cs="Arial"/>
                          <w:b/>
                          <w:sz w:val="22"/>
                          <w:szCs w:val="22"/>
                        </w:rPr>
                        <w:tab/>
                      </w:r>
                    </w:p>
                    <w:p w:rsidRPr="00201DED" w:rsidR="00D67599" w:rsidP="00D67599" w:rsidRDefault="00D67599" w14:paraId="47AEE33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b/>
                          <w:sz w:val="22"/>
                          <w:szCs w:val="22"/>
                        </w:rPr>
                        <w:t>6</w:t>
                      </w:r>
                      <w:r w:rsidRPr="00B550E8">
                        <w:rPr>
                          <w:rFonts w:ascii="Arial" w:hAnsi="Arial" w:cs="Arial"/>
                          <w:sz w:val="22"/>
                          <w:szCs w:val="22"/>
                        </w:rPr>
                        <w:t xml:space="preserve"> month pay period</w:t>
                      </w:r>
                    </w:p>
                    <w:p w:rsidRPr="00201DED" w:rsidR="00D67599" w:rsidP="00D67599" w:rsidRDefault="00D67599" w14:paraId="0A37501D" w14:textId="77777777">
                      <w:pPr>
                        <w:rPr>
                          <w:sz w:val="22"/>
                          <w:szCs w:val="22"/>
                        </w:rPr>
                      </w:pPr>
                    </w:p>
                  </w:txbxContent>
                </v:textbox>
                <w10:wrap type="square" anchorx="page"/>
              </v:shape>
            </w:pict>
          </mc:Fallback>
        </mc:AlternateContent>
      </w:r>
    </w:p>
    <w:p w:rsidRPr="00112E6F" w:rsidR="00E46D42" w:rsidP="00E46D42" w:rsidRDefault="00E46D42" w14:paraId="0D0047B3" w14:textId="2EC2E21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rsidR="00E46D42" w:rsidP="00D67599" w:rsidRDefault="00E46D42" w14:paraId="55647B94" w14:textId="0EC5B7E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p>
    <w:p w:rsidRPr="005A7EDF" w:rsidR="00E46D42" w:rsidP="00E46D42" w:rsidRDefault="00D67599" w14:paraId="0AE5D135" w14:textId="4F7C13D7">
      <w:pPr>
        <w:ind w:left="90" w:right="90"/>
        <w:jc w:val="both"/>
        <w:rPr>
          <w:rFonts w:ascii="Arial" w:hAnsi="Arial" w:cs="Arial"/>
          <w:b/>
          <w:sz w:val="20"/>
        </w:rPr>
      </w:pPr>
      <w:r>
        <w:rPr>
          <w:rFonts w:ascii="Arial" w:hAnsi="Arial" w:cs="Arial"/>
          <w:b/>
          <w:sz w:val="20"/>
        </w:rPr>
        <w:t>A</w:t>
      </w:r>
      <w:r w:rsidRPr="005A7EDF" w:rsidR="00E46D42">
        <w:rPr>
          <w:rFonts w:ascii="Arial" w:hAnsi="Arial" w:cs="Arial"/>
          <w:b/>
          <w:sz w:val="20"/>
        </w:rPr>
        <w:t>pplication Process:</w:t>
      </w:r>
    </w:p>
    <w:p w:rsidRPr="00366F21" w:rsidR="00D67599" w:rsidP="00D67599" w:rsidRDefault="00D67599" w14:paraId="2FB06893" w14:textId="77777777">
      <w:pPr>
        <w:ind w:left="90" w:right="90"/>
        <w:jc w:val="both"/>
        <w:rPr>
          <w:rFonts w:ascii="Arial" w:hAnsi="Arial" w:cs="Arial"/>
          <w:b/>
          <w:sz w:val="20"/>
        </w:rPr>
      </w:pPr>
      <w:r w:rsidRPr="00366F21">
        <w:rPr>
          <w:rFonts w:ascii="Arial" w:hAnsi="Arial" w:cs="Arial"/>
          <w:sz w:val="20"/>
        </w:rPr>
        <w:t>Applicants must submit a current CV, a cover letter which describes their experiences relevant to teaching HUMN 300, and a letter of recommendation.  The CV should include educational background, prior teaching experience, evidence of scholarship, and/or related professional experience.</w:t>
      </w:r>
    </w:p>
    <w:p w:rsidR="00D67599" w:rsidP="00D67599" w:rsidRDefault="00D67599" w14:paraId="1DA89311"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B1A65" w:rsidR="00E46D42" w:rsidP="00E46D42" w:rsidRDefault="00E46D42" w14:paraId="2C4B32C3" w14:textId="5392D4BC">
      <w:pPr>
        <w:ind w:left="180" w:right="90"/>
        <w:jc w:val="both"/>
        <w:rPr>
          <w:rFonts w:ascii="Arial" w:hAnsi="Arial" w:cs="Arial"/>
          <w:sz w:val="20"/>
        </w:rPr>
      </w:pPr>
    </w:p>
    <w:p w:rsidRPr="00112E6F" w:rsidR="00E46D42" w:rsidP="00E46D42" w:rsidRDefault="00E46D42" w14:paraId="5BE71C9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r>
      <w:r w:rsidRPr="00112E6F">
        <w:rPr>
          <w:rFonts w:ascii="Arial" w:hAnsi="Arial" w:cs="Arial"/>
          <w:b/>
          <w:sz w:val="22"/>
        </w:rPr>
        <w:t xml:space="preserve"> </w:t>
      </w:r>
    </w:p>
    <w:p w:rsidRPr="00112E6F" w:rsidR="00E46D42" w:rsidP="00E46D42" w:rsidRDefault="00E46D42" w14:paraId="4C41683C" w14:textId="7777777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Pr="00112E6F" w:rsidR="00E46D42" w:rsidP="00E46D42" w:rsidRDefault="00D67599" w14:paraId="04489E4B" w14:textId="0103467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w:t>
      </w:r>
      <w:r w:rsidR="00F07CD7">
        <w:rPr>
          <w:rFonts w:ascii="Arial" w:hAnsi="Arial" w:cs="Arial"/>
          <w:b/>
          <w:sz w:val="22"/>
        </w:rPr>
        <w:t xml:space="preserve"> </w:t>
      </w:r>
      <w:r w:rsidRPr="00112E6F" w:rsidR="00E46D42">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sidR="00E46D42">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Pr>
          <w:rFonts w:ascii="Arial" w:hAnsi="Arial" w:cs="Arial"/>
          <w:b/>
          <w:sz w:val="22"/>
        </w:rPr>
        <w:t xml:space="preserve">  April 4 2022</w:t>
      </w:r>
      <w:r w:rsidR="007743AB">
        <w:rPr>
          <w:rFonts w:ascii="Arial" w:hAnsi="Arial" w:cs="Arial"/>
          <w:b/>
          <w:sz w:val="22"/>
        </w:rPr>
        <w:tab/>
      </w:r>
      <w:r w:rsidRPr="00112E6F" w:rsidR="00E46D42">
        <w:rPr>
          <w:rFonts w:ascii="Arial" w:hAnsi="Arial" w:cs="Arial"/>
          <w:b/>
          <w:sz w:val="22"/>
        </w:rPr>
        <w:t xml:space="preserve">  </w:t>
      </w:r>
      <w:r w:rsidRPr="00112E6F" w:rsidR="00E46D42">
        <w:rPr>
          <w:rFonts w:ascii="Arial" w:hAnsi="Arial" w:cs="Arial"/>
          <w:b/>
          <w:sz w:val="22"/>
        </w:rPr>
        <w:tab/>
      </w:r>
    </w:p>
    <w:p w:rsidR="00E46D42" w:rsidP="00A34903" w:rsidRDefault="00E46D42" w14:paraId="70ED4436" w14:textId="6576F563">
      <w:pPr>
        <w:ind w:left="180" w:right="90"/>
        <w:jc w:val="both"/>
        <w:rPr>
          <w:rFonts w:ascii="Arial" w:hAnsi="Arial" w:cs="Arial"/>
          <w:b/>
          <w:sz w:val="20"/>
        </w:rPr>
      </w:pPr>
    </w:p>
    <w:p w:rsidR="00D67599" w:rsidP="00A34903" w:rsidRDefault="00D67599" w14:paraId="1FB0D3CC" w14:textId="71F03DF9">
      <w:pPr>
        <w:ind w:left="180" w:right="90"/>
        <w:jc w:val="both"/>
        <w:rPr>
          <w:rFonts w:ascii="Arial" w:hAnsi="Arial" w:cs="Arial"/>
          <w:b/>
          <w:sz w:val="20"/>
        </w:rPr>
      </w:pPr>
    </w:p>
    <w:p w:rsidR="00D67599" w:rsidP="00A34903" w:rsidRDefault="00D67599" w14:paraId="28867BD6" w14:textId="729A1998">
      <w:pPr>
        <w:ind w:left="180" w:right="90"/>
        <w:jc w:val="both"/>
        <w:rPr>
          <w:rFonts w:ascii="Arial" w:hAnsi="Arial" w:cs="Arial"/>
          <w:b/>
          <w:sz w:val="20"/>
        </w:rPr>
      </w:pPr>
    </w:p>
    <w:p w:rsidRPr="00112E6F" w:rsidR="00D67599" w:rsidP="00A34903" w:rsidRDefault="00D67599" w14:paraId="1CD4CE7D" w14:textId="77777777">
      <w:pPr>
        <w:ind w:left="180" w:right="90"/>
        <w:jc w:val="both"/>
        <w:rPr>
          <w:rFonts w:ascii="Arial" w:hAnsi="Arial" w:cs="Arial"/>
          <w:b/>
          <w:sz w:val="20"/>
        </w:rPr>
      </w:pPr>
    </w:p>
    <w:p w:rsidRPr="00112E6F" w:rsidR="00394D07" w:rsidP="00E46D42" w:rsidRDefault="000A2404" w14:paraId="595EC8D2" w14:textId="77777777">
      <w:pPr>
        <w:ind w:left="90" w:right="90"/>
        <w:jc w:val="both"/>
        <w:rPr>
          <w:rFonts w:ascii="Arial" w:hAnsi="Arial" w:cs="Arial"/>
          <w:b/>
          <w:sz w:val="20"/>
        </w:rPr>
      </w:pPr>
      <w:r w:rsidRPr="00112E6F">
        <w:rPr>
          <w:rFonts w:ascii="Arial" w:hAnsi="Arial" w:cs="Arial"/>
          <w:b/>
          <w:sz w:val="20"/>
        </w:rPr>
        <w:t xml:space="preserve">Inquiries and </w:t>
      </w:r>
      <w:r w:rsidRPr="00112E6F" w:rsidR="00C573FC">
        <w:rPr>
          <w:rFonts w:ascii="Arial" w:hAnsi="Arial" w:cs="Arial"/>
          <w:b/>
          <w:sz w:val="20"/>
        </w:rPr>
        <w:t>applications</w:t>
      </w:r>
      <w:r w:rsidRPr="00112E6F">
        <w:rPr>
          <w:rFonts w:ascii="Arial" w:hAnsi="Arial" w:cs="Arial"/>
          <w:b/>
          <w:sz w:val="20"/>
        </w:rPr>
        <w:t xml:space="preserve"> should </w:t>
      </w:r>
      <w:r w:rsidRPr="00112E6F" w:rsidR="00AE0BB6">
        <w:rPr>
          <w:rFonts w:ascii="Arial" w:hAnsi="Arial" w:cs="Arial"/>
          <w:b/>
          <w:sz w:val="20"/>
        </w:rPr>
        <w:t>be addressed to:</w:t>
      </w:r>
      <w:r w:rsidRPr="00112E6F" w:rsidR="00394D07">
        <w:rPr>
          <w:rFonts w:ascii="Arial" w:hAnsi="Arial" w:cs="Arial"/>
          <w:b/>
          <w:sz w:val="20"/>
        </w:rPr>
        <w:t xml:space="preserve"> </w:t>
      </w:r>
    </w:p>
    <w:p w:rsidRPr="00112E6F" w:rsidR="005A488B" w:rsidP="00E46D42" w:rsidRDefault="005A488B" w14:paraId="244B0E36" w14:textId="77777777">
      <w:pPr>
        <w:ind w:left="90" w:right="90"/>
        <w:jc w:val="both"/>
        <w:rPr>
          <w:rFonts w:ascii="Arial" w:hAnsi="Arial" w:cs="Arial"/>
          <w:sz w:val="20"/>
        </w:rPr>
      </w:pPr>
    </w:p>
    <w:p w:rsidR="00D67599" w:rsidP="00D67599" w:rsidRDefault="00D67599" w14:paraId="50D50331" w14:textId="77777777">
      <w:pPr>
        <w:jc w:val="center"/>
        <w:rPr>
          <w:rFonts w:ascii="Arial" w:hAnsi="Arial" w:cs="Arial"/>
          <w:b/>
          <w:sz w:val="20"/>
        </w:rPr>
      </w:pPr>
      <w:r w:rsidRPr="00AB494E">
        <w:rPr>
          <w:rFonts w:ascii="Arial" w:hAnsi="Arial" w:cs="Arial"/>
          <w:sz w:val="20"/>
        </w:rPr>
        <w:t>Noreen Galvin</w:t>
      </w:r>
    </w:p>
    <w:p w:rsidR="00D67599" w:rsidP="00D67599" w:rsidRDefault="00C71CD7" w14:paraId="16E84C77" w14:textId="77777777">
      <w:pPr>
        <w:jc w:val="center"/>
        <w:rPr>
          <w:rFonts w:ascii="Arial" w:hAnsi="Arial" w:cs="Arial"/>
          <w:b/>
          <w:sz w:val="20"/>
        </w:rPr>
      </w:pPr>
      <w:hyperlink w:history="1" r:id="rId11">
        <w:r w:rsidRPr="00A02766" w:rsidR="00D67599">
          <w:rPr>
            <w:rStyle w:val="Hyperlink"/>
            <w:rFonts w:ascii="Arial" w:hAnsi="Arial" w:cs="Arial"/>
            <w:b/>
            <w:sz w:val="20"/>
          </w:rPr>
          <w:t>noreen.galvin@csun.edu</w:t>
        </w:r>
      </w:hyperlink>
    </w:p>
    <w:p w:rsidR="00D67599" w:rsidP="00D67599" w:rsidRDefault="00D67599" w14:paraId="68CA26A7" w14:textId="77777777">
      <w:pPr>
        <w:jc w:val="center"/>
        <w:rPr>
          <w:rFonts w:ascii="Arial" w:hAnsi="Arial" w:cs="Arial"/>
          <w:b/>
          <w:sz w:val="20"/>
        </w:rPr>
      </w:pPr>
      <w:r w:rsidRPr="00AB494E">
        <w:rPr>
          <w:rFonts w:ascii="Arial" w:hAnsi="Arial" w:cs="Arial"/>
          <w:sz w:val="20"/>
        </w:rPr>
        <w:t>CSUN</w:t>
      </w:r>
      <w:r>
        <w:rPr>
          <w:rFonts w:ascii="Arial" w:hAnsi="Arial" w:cs="Arial"/>
          <w:sz w:val="20"/>
        </w:rPr>
        <w:t xml:space="preserve"> </w:t>
      </w:r>
      <w:r w:rsidRPr="00AB494E">
        <w:rPr>
          <w:rFonts w:ascii="Arial" w:hAnsi="Arial" w:cs="Arial"/>
          <w:sz w:val="20"/>
        </w:rPr>
        <w:t>College of Humanities</w:t>
      </w:r>
    </w:p>
    <w:p w:rsidR="00D67599" w:rsidP="00D67599" w:rsidRDefault="00D67599" w14:paraId="2E39C211" w14:textId="77777777">
      <w:pPr>
        <w:jc w:val="center"/>
        <w:rPr>
          <w:rFonts w:ascii="Arial" w:hAnsi="Arial" w:cs="Arial"/>
          <w:b/>
          <w:sz w:val="20"/>
        </w:rPr>
      </w:pPr>
      <w:r w:rsidRPr="00AB494E">
        <w:rPr>
          <w:rFonts w:ascii="Arial" w:hAnsi="Arial" w:cs="Arial"/>
          <w:sz w:val="20"/>
        </w:rPr>
        <w:t xml:space="preserve">18111 </w:t>
      </w:r>
      <w:proofErr w:type="spellStart"/>
      <w:r w:rsidRPr="00AB494E">
        <w:rPr>
          <w:rFonts w:ascii="Arial" w:hAnsi="Arial" w:cs="Arial"/>
          <w:sz w:val="20"/>
        </w:rPr>
        <w:t>Nordhoff</w:t>
      </w:r>
      <w:proofErr w:type="spellEnd"/>
      <w:r w:rsidRPr="00AB494E">
        <w:rPr>
          <w:rFonts w:ascii="Arial" w:hAnsi="Arial" w:cs="Arial"/>
          <w:sz w:val="20"/>
        </w:rPr>
        <w:t xml:space="preserve"> Street</w:t>
      </w:r>
    </w:p>
    <w:p w:rsidRPr="00BF2E59" w:rsidR="00D67599" w:rsidP="00D67599" w:rsidRDefault="00D67599" w14:paraId="78D6C124" w14:textId="77777777">
      <w:pPr>
        <w:jc w:val="center"/>
        <w:rPr>
          <w:rFonts w:ascii="Arial" w:hAnsi="Arial" w:cs="Arial"/>
          <w:b/>
          <w:sz w:val="20"/>
        </w:rPr>
      </w:pPr>
      <w:r w:rsidRPr="00AB494E">
        <w:rPr>
          <w:rFonts w:ascii="Arial" w:hAnsi="Arial" w:cs="Arial"/>
          <w:sz w:val="20"/>
        </w:rPr>
        <w:t>Northridge, CA 91330-8252</w:t>
      </w:r>
    </w:p>
    <w:p w:rsidRPr="001B1A65" w:rsidR="00F1348C" w:rsidP="00E46D42" w:rsidRDefault="00F1348C" w14:paraId="64B3287B" w14:textId="77777777">
      <w:pPr>
        <w:ind w:left="90" w:right="90"/>
        <w:jc w:val="both"/>
        <w:rPr>
          <w:rFonts w:ascii="Arial" w:hAnsi="Arial" w:cs="Arial"/>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General Information About CSU, Northridge"/>
      </w:tblPr>
      <w:tblGrid>
        <w:gridCol w:w="10080"/>
      </w:tblGrid>
      <w:tr w:rsidRPr="001B1A65" w:rsidR="00326D92" w:rsidTr="3FF3ED8A" w14:paraId="008263F3" w14:textId="77777777">
        <w:tc>
          <w:tcPr>
            <w:tcW w:w="10296" w:type="dxa"/>
            <w:tcMar/>
          </w:tcPr>
          <w:p w:rsidRPr="00A34903" w:rsidR="006B1530" w:rsidP="006B1530" w:rsidRDefault="006B1530" w14:paraId="1AECE51B" w14:textId="77777777">
            <w:pPr>
              <w:ind w:left="-15" w:right="-15"/>
              <w:jc w:val="both"/>
              <w:rPr>
                <w:rFonts w:ascii="Arial" w:hAnsi="Arial" w:cs="Arial"/>
                <w:b/>
                <w:sz w:val="20"/>
              </w:rPr>
            </w:pPr>
            <w:r w:rsidRPr="00A34903">
              <w:rPr>
                <w:rFonts w:ascii="Arial" w:hAnsi="Arial" w:cs="Arial"/>
                <w:b/>
                <w:sz w:val="20"/>
              </w:rPr>
              <w:t>General Information:</w:t>
            </w:r>
          </w:p>
          <w:p w:rsidRPr="00A82457" w:rsidR="006B1530" w:rsidP="006B1530" w:rsidRDefault="006B1530" w14:paraId="0D1DF4EF" w14:textId="77777777">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w:history="1" r:id="rId12">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rsidRPr="00A82457" w:rsidR="006B1530" w:rsidP="006B1530" w:rsidRDefault="006B1530" w14:paraId="514A2A2C" w14:textId="77777777">
            <w:pPr>
              <w:ind w:left="-15" w:right="-15"/>
              <w:jc w:val="both"/>
              <w:rPr>
                <w:rFonts w:ascii="Arial" w:hAnsi="Arial" w:cs="Arial"/>
                <w:iCs/>
                <w:sz w:val="20"/>
              </w:rPr>
            </w:pPr>
          </w:p>
          <w:p w:rsidRPr="00A82457" w:rsidR="006B1530" w:rsidP="006B1530" w:rsidRDefault="006B1530" w14:paraId="2540C06A" w14:textId="25A39D28">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w:history="1" r:id="rId13">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rsidRPr="00A82457" w:rsidR="006B1530" w:rsidP="006B1530" w:rsidRDefault="006B1530" w14:paraId="40226199" w14:textId="77777777">
            <w:pPr>
              <w:ind w:left="-15" w:right="-15"/>
              <w:jc w:val="both"/>
              <w:rPr>
                <w:rFonts w:ascii="Arial" w:hAnsi="Arial" w:cs="Arial"/>
                <w:iCs/>
                <w:sz w:val="20"/>
              </w:rPr>
            </w:pPr>
          </w:p>
          <w:p w:rsidR="006B1530" w:rsidP="006B1530" w:rsidRDefault="006B1530" w14:paraId="0207022D" w14:textId="77777777">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B1530" w:rsidP="006B1530" w:rsidRDefault="006B1530" w14:paraId="61EB38C9" w14:textId="77777777">
            <w:pPr>
              <w:ind w:left="-15" w:right="-15"/>
              <w:jc w:val="both"/>
              <w:rPr>
                <w:rFonts w:ascii="Arial" w:hAnsi="Arial" w:cs="Arial"/>
                <w:sz w:val="20"/>
              </w:rPr>
            </w:pPr>
          </w:p>
          <w:p w:rsidRPr="00A82457" w:rsidR="006B1530" w:rsidP="006B1530" w:rsidRDefault="006B1530" w14:paraId="17EE58F5" w14:textId="77777777">
            <w:pPr>
              <w:ind w:left="-15" w:right="-15"/>
              <w:jc w:val="both"/>
              <w:rPr>
                <w:rFonts w:ascii="Arial" w:hAnsi="Arial" w:cs="Arial"/>
                <w:sz w:val="20"/>
              </w:rPr>
            </w:pPr>
            <w:r w:rsidRPr="00D9172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w:history="1" r:id="rId14">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rsidRPr="001B1A65" w:rsidR="00DB6633" w:rsidP="00DB6633" w:rsidRDefault="00DB6633" w14:paraId="2197DE5B" w14:textId="77777777">
            <w:pPr>
              <w:ind w:left="-15" w:right="-15"/>
              <w:jc w:val="both"/>
              <w:rPr>
                <w:rFonts w:ascii="Arial" w:hAnsi="Arial" w:cs="Arial"/>
                <w:iCs/>
                <w:sz w:val="20"/>
              </w:rPr>
            </w:pPr>
          </w:p>
          <w:p w:rsidR="00D67599" w:rsidP="3FF3ED8A" w:rsidRDefault="00DB6633" w14:paraId="30266532" w14:textId="77777777">
            <w:pPr>
              <w:rPr>
                <w:rFonts w:ascii="Arial" w:hAnsi="Arial" w:cs="Arial"/>
                <w:sz w:val="20"/>
                <w:szCs w:val="20"/>
                <w:shd w:val="clear" w:color="auto" w:fill="FFFFFF"/>
              </w:rPr>
            </w:pPr>
            <w:r w:rsidRPr="3FF3ED8A">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sidRPr="3FF3ED8A">
              <w:rPr>
                <w:rFonts w:ascii="Arial" w:hAnsi="Arial" w:cs="Arial"/>
                <w:sz w:val="20"/>
                <w:szCs w:val="20"/>
                <w:shd w:val="clear" w:color="auto" w:fill="FFFFFF"/>
              </w:rPr>
              <w:t xml:space="preserve">Our nondiscrimination policy is set forth in </w:t>
            </w:r>
            <w:hyperlink w:history="1" r:id="R25eb947dd5a34867">
              <w:r w:rsidRPr="3FF3ED8A">
                <w:rPr>
                  <w:rStyle w:val="Hyperlink"/>
                  <w:rFonts w:ascii="Arial" w:hAnsi="Arial" w:cs="Arial"/>
                  <w:sz w:val="20"/>
                  <w:szCs w:val="20"/>
                  <w:shd w:val="clear" w:color="auto" w:fill="FFFFFF"/>
                </w:rPr>
                <w:t>CSU Executive Order 1096</w:t>
              </w:r>
            </w:hyperlink>
            <w:r w:rsidRPr="3FF3ED8A">
              <w:rPr>
                <w:rFonts w:ascii="Arial" w:hAnsi="Arial" w:cs="Arial"/>
                <w:sz w:val="20"/>
                <w:szCs w:val="20"/>
                <w:shd w:val="clear" w:color="auto" w:fill="FFFFFF"/>
              </w:rPr>
              <w:t xml:space="preserve">. </w:t>
            </w:r>
            <w:r w:rsidRPr="3FF3ED8A">
              <w:rPr>
                <w:rFonts w:ascii="Arial" w:hAnsi="Arial" w:cs="Arial"/>
                <w:sz w:val="20"/>
                <w:szCs w:val="20"/>
                <w:shd w:val="clear" w:color="auto" w:fill="FFFFFF"/>
              </w:rPr>
              <w:t xml:space="preserve">Reasonable accommodations will be provided for applicants with disabilities who self-disclose by contacting:</w:t>
            </w:r>
          </w:p>
          <w:p w:rsidR="3FF3ED8A" w:rsidP="3FF3ED8A" w:rsidRDefault="3FF3ED8A" w14:paraId="50C42C51" w14:textId="300E6BC6">
            <w:pPr>
              <w:pStyle w:val="Normal"/>
              <w:rPr>
                <w:rFonts w:ascii="Arial" w:hAnsi="Arial" w:cs="Arial"/>
                <w:sz w:val="24"/>
                <w:szCs w:val="24"/>
              </w:rPr>
            </w:pPr>
          </w:p>
          <w:p w:rsidR="00D67599" w:rsidP="00D67599" w:rsidRDefault="00D67599" w14:paraId="0006870D" w14:textId="095F82B7">
            <w:pPr>
              <w:rPr>
                <w:rFonts w:ascii="Arial" w:hAnsi="Arial" w:cs="Arial"/>
                <w:b/>
                <w:sz w:val="20"/>
              </w:rPr>
            </w:pPr>
            <w:r w:rsidRPr="00AB494E">
              <w:rPr>
                <w:rFonts w:ascii="Arial" w:hAnsi="Arial" w:cs="Arial"/>
                <w:sz w:val="20"/>
              </w:rPr>
              <w:t>Noreen Galvin</w:t>
            </w:r>
            <w:r>
              <w:rPr>
                <w:rFonts w:ascii="Arial" w:hAnsi="Arial" w:cs="Arial"/>
                <w:sz w:val="20"/>
              </w:rPr>
              <w:t xml:space="preserve"> </w:t>
            </w:r>
            <w:hyperlink w:history="1" r:id="rId16">
              <w:r w:rsidRPr="00A02766">
                <w:rPr>
                  <w:rStyle w:val="Hyperlink"/>
                  <w:rFonts w:ascii="Arial" w:hAnsi="Arial" w:cs="Arial"/>
                  <w:b/>
                  <w:sz w:val="20"/>
                </w:rPr>
                <w:t>noreen.galvin@csun.edu</w:t>
              </w:r>
            </w:hyperlink>
          </w:p>
          <w:p w:rsidR="00D67599" w:rsidP="00D67599" w:rsidRDefault="00D67599" w14:paraId="1577A92F" w14:textId="77777777">
            <w:pPr>
              <w:rPr>
                <w:rFonts w:ascii="Arial" w:hAnsi="Arial" w:cs="Arial"/>
                <w:b/>
                <w:sz w:val="20"/>
              </w:rPr>
            </w:pPr>
            <w:r w:rsidRPr="00AB494E">
              <w:rPr>
                <w:rFonts w:ascii="Arial" w:hAnsi="Arial" w:cs="Arial"/>
                <w:sz w:val="20"/>
              </w:rPr>
              <w:t>CSUN</w:t>
            </w:r>
            <w:r>
              <w:rPr>
                <w:rFonts w:ascii="Arial" w:hAnsi="Arial" w:cs="Arial"/>
                <w:sz w:val="20"/>
              </w:rPr>
              <w:t xml:space="preserve"> </w:t>
            </w:r>
            <w:r w:rsidRPr="00AB494E">
              <w:rPr>
                <w:rFonts w:ascii="Arial" w:hAnsi="Arial" w:cs="Arial"/>
                <w:sz w:val="20"/>
              </w:rPr>
              <w:t>College of Humanities</w:t>
            </w:r>
          </w:p>
          <w:p w:rsidR="00D67599" w:rsidP="00D67599" w:rsidRDefault="00D67599" w14:paraId="2AA2310A" w14:textId="77777777">
            <w:pPr>
              <w:rPr>
                <w:rFonts w:ascii="Arial" w:hAnsi="Arial" w:cs="Arial"/>
                <w:b/>
                <w:sz w:val="20"/>
              </w:rPr>
            </w:pPr>
            <w:r w:rsidRPr="00AB494E">
              <w:rPr>
                <w:rFonts w:ascii="Arial" w:hAnsi="Arial" w:cs="Arial"/>
                <w:sz w:val="20"/>
              </w:rPr>
              <w:t xml:space="preserve">18111 </w:t>
            </w:r>
            <w:proofErr w:type="spellStart"/>
            <w:r w:rsidRPr="00AB494E">
              <w:rPr>
                <w:rFonts w:ascii="Arial" w:hAnsi="Arial" w:cs="Arial"/>
                <w:sz w:val="20"/>
              </w:rPr>
              <w:t>Nordhoff</w:t>
            </w:r>
            <w:proofErr w:type="spellEnd"/>
            <w:r w:rsidRPr="00AB494E">
              <w:rPr>
                <w:rFonts w:ascii="Arial" w:hAnsi="Arial" w:cs="Arial"/>
                <w:sz w:val="20"/>
              </w:rPr>
              <w:t xml:space="preserve"> Street</w:t>
            </w:r>
          </w:p>
          <w:p w:rsidRPr="00BF2E59" w:rsidR="00D67599" w:rsidP="00D67599" w:rsidRDefault="00D67599" w14:paraId="2B402046" w14:textId="77777777">
            <w:pPr>
              <w:rPr>
                <w:rFonts w:ascii="Arial" w:hAnsi="Arial" w:cs="Arial"/>
                <w:b/>
                <w:sz w:val="20"/>
              </w:rPr>
            </w:pPr>
            <w:r w:rsidRPr="00AB494E">
              <w:rPr>
                <w:rFonts w:ascii="Arial" w:hAnsi="Arial" w:cs="Arial"/>
                <w:sz w:val="20"/>
              </w:rPr>
              <w:t>Northridge, CA 91330-8252</w:t>
            </w:r>
          </w:p>
          <w:p w:rsidRPr="001B1A65" w:rsidR="006108C3" w:rsidP="00DB6633" w:rsidRDefault="006108C3" w14:paraId="5A3A0FF1" w14:textId="336254F7">
            <w:pPr>
              <w:ind w:left="-15" w:right="-105"/>
              <w:jc w:val="both"/>
              <w:rPr>
                <w:rFonts w:ascii="Arial" w:hAnsi="Arial" w:cs="Arial"/>
                <w:bCs/>
                <w:color w:val="FF0000"/>
                <w:sz w:val="20"/>
              </w:rPr>
            </w:pPr>
          </w:p>
        </w:tc>
      </w:tr>
    </w:tbl>
    <w:p w:rsidRPr="001B1A65" w:rsidR="00285114" w:rsidP="001B1A65" w:rsidRDefault="00285114" w14:paraId="25411B20" w14:textId="77777777">
      <w:pPr>
        <w:jc w:val="both"/>
        <w:rPr>
          <w:rFonts w:ascii="Arial" w:hAnsi="Arial" w:cs="Arial"/>
          <w:sz w:val="20"/>
        </w:rPr>
      </w:pPr>
    </w:p>
    <w:sectPr w:rsidRPr="001B1A65" w:rsidR="00285114"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orient="portrait"/>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D7" w:rsidRDefault="00C71CD7" w14:paraId="227EEF8A" w14:textId="77777777">
      <w:r>
        <w:separator/>
      </w:r>
    </w:p>
  </w:endnote>
  <w:endnote w:type="continuationSeparator" w:id="0">
    <w:p w:rsidR="00C71CD7" w:rsidRDefault="00C71CD7" w14:paraId="08F208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1391B" w:rsidR="008A2CB3" w:rsidRDefault="001B1A65" w14:paraId="3B20B53B" w14:textId="6FFA4966">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02/01/2022</w:t>
    </w:r>
  </w:p>
  <w:sdt>
    <w:sdtPr>
      <w:id w:val="1022442557"/>
      <w:docPartObj>
        <w:docPartGallery w:val="Page Numbers (Bottom of Page)"/>
        <w:docPartUnique/>
      </w:docPartObj>
    </w:sdtPr>
    <w:sdtEndPr>
      <w:rPr>
        <w:rFonts w:ascii="Arial" w:hAnsi="Arial" w:cs="Arial"/>
        <w:sz w:val="20"/>
      </w:rPr>
    </w:sdtEndPr>
    <w:sdtContent>
      <w:p w:rsidRPr="0051391B" w:rsidR="0051391B" w:rsidP="0051391B" w:rsidRDefault="0051391B" w14:paraId="70D5659B" w14:textId="6875CDFE">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941F5">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P="0051391B" w:rsidRDefault="00A345DE" w14:paraId="45A7EEF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4859"/>
      <w:docPartObj>
        <w:docPartGallery w:val="Page Numbers (Bottom of Page)"/>
        <w:docPartUnique/>
      </w:docPartObj>
    </w:sdtPr>
    <w:sdtEndPr>
      <w:rPr>
        <w:rFonts w:ascii="Arial" w:hAnsi="Arial" w:cs="Arial"/>
        <w:sz w:val="20"/>
      </w:rPr>
    </w:sdtEndPr>
    <w:sdtContent>
      <w:p w:rsidRPr="0051391B" w:rsidR="0051391B" w:rsidP="0051391B" w:rsidRDefault="0051391B" w14:paraId="15F31493" w14:textId="4D37CFAF">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941F5">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P="00286AF2" w:rsidRDefault="00A345DE" w14:paraId="296900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D7" w:rsidRDefault="00C71CD7" w14:paraId="1CA0DE4B" w14:textId="77777777">
      <w:r>
        <w:separator/>
      </w:r>
    </w:p>
  </w:footnote>
  <w:footnote w:type="continuationSeparator" w:id="0">
    <w:p w:rsidR="00C71CD7" w:rsidRDefault="00C71CD7" w14:paraId="605E8C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14:paraId="5342A1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14:paraId="73D549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C1E"/>
    <w:multiLevelType w:val="multilevel"/>
    <w:tmpl w:val="773CA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1F5"/>
    <w:rsid w:val="00894637"/>
    <w:rsid w:val="00897351"/>
    <w:rsid w:val="008A2CB3"/>
    <w:rsid w:val="008B3F4D"/>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71CD7"/>
    <w:rsid w:val="00C83074"/>
    <w:rsid w:val="00C90F1F"/>
    <w:rsid w:val="00CA3D26"/>
    <w:rsid w:val="00CA6096"/>
    <w:rsid w:val="00CB11AC"/>
    <w:rsid w:val="00CB3B0A"/>
    <w:rsid w:val="00CB678E"/>
    <w:rsid w:val="00CC29E8"/>
    <w:rsid w:val="00CD4DBF"/>
    <w:rsid w:val="00CE518E"/>
    <w:rsid w:val="00CF5406"/>
    <w:rsid w:val="00CF5E91"/>
    <w:rsid w:val="00D00333"/>
    <w:rsid w:val="00D03D6F"/>
    <w:rsid w:val="00D05969"/>
    <w:rsid w:val="00D067BC"/>
    <w:rsid w:val="00D17FA2"/>
    <w:rsid w:val="00D36C34"/>
    <w:rsid w:val="00D67599"/>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4229A"/>
    <w:rsid w:val="00F42D69"/>
    <w:rsid w:val="00F64CAB"/>
    <w:rsid w:val="00F71CD3"/>
    <w:rsid w:val="00F76F61"/>
    <w:rsid w:val="00F82400"/>
    <w:rsid w:val="00F82FB8"/>
    <w:rsid w:val="00F83705"/>
    <w:rsid w:val="00FA715B"/>
    <w:rsid w:val="00FB087E"/>
    <w:rsid w:val="00FC299D"/>
    <w:rsid w:val="00FE0F8B"/>
    <w:rsid w:val="00FE1D75"/>
    <w:rsid w:val="00FE3483"/>
    <w:rsid w:val="00FE76EE"/>
    <w:rsid w:val="00FE7F84"/>
    <w:rsid w:val="00FF1710"/>
    <w:rsid w:val="00FF3FBB"/>
    <w:rsid w:val="3FF3ED8A"/>
    <w:rsid w:val="71EBEE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56121"/>
    <w:rPr>
      <w:color w:val="0000FF"/>
      <w:u w:val="single"/>
    </w:rPr>
  </w:style>
  <w:style w:type="character" w:styleId="Memo" w:customStyle="1">
    <w:name w:val="Memo"/>
    <w:rsid w:val="00456121"/>
    <w:rPr>
      <w:rFonts w:ascii="Times New Roman" w:hAnsi="Times New Roman"/>
      <w:sz w:val="36"/>
    </w:rPr>
  </w:style>
  <w:style w:type="character" w:styleId="ToFrom" w:customStyle="1">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286AF2"/>
    <w:pPr>
      <w:tabs>
        <w:tab w:val="center" w:pos="4680"/>
        <w:tab w:val="right" w:pos="9360"/>
      </w:tabs>
    </w:pPr>
  </w:style>
  <w:style w:type="character" w:styleId="HeaderChar" w:customStyle="1">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styleId="FooterChar" w:customStyle="1">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styleId="BodyTextIndentChar" w:customStyle="1">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styleId="BalloonTextChar" w:customStyle="1">
    <w:name w:val="Balloon Text Char"/>
    <w:basedOn w:val="DefaultParagraphFont"/>
    <w:link w:val="BalloonText"/>
    <w:rsid w:val="00D84406"/>
    <w:rPr>
      <w:rFonts w:ascii="Tahoma" w:hAnsi="Tahoma" w:cs="Tahoma"/>
      <w:sz w:val="16"/>
      <w:szCs w:val="16"/>
    </w:rPr>
  </w:style>
  <w:style w:type="character" w:styleId="paboldtext" w:customStyle="1">
    <w:name w:val="paboldtext"/>
    <w:basedOn w:val="DefaultParagraphFont"/>
    <w:rsid w:val="00F06142"/>
  </w:style>
  <w:style w:type="character" w:styleId="pslongeditbox" w:customStyle="1">
    <w:name w:val="pslongeditbox"/>
    <w:basedOn w:val="DefaultParagraphFont"/>
    <w:rsid w:val="00F06142"/>
  </w:style>
  <w:style w:type="character" w:styleId="hbvzbc" w:customStyle="1">
    <w:name w:val="hbvzbc"/>
    <w:basedOn w:val="DefaultParagraphFont"/>
    <w:rsid w:val="00DB6633"/>
  </w:style>
  <w:style w:type="character" w:styleId="wbzude" w:customStyle="1">
    <w:name w:val="wbzude"/>
    <w:basedOn w:val="DefaultParagraphFont"/>
    <w:rsid w:val="00DB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calstate.policystat.com/policy/10927154/latest/"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csun.edu/sites/default/files/clery-report.pdf"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mailto:noreen.galvin@csun.edu"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noreen.galvin@csun.edu" TargetMode="External" Id="rId11" /><Relationship Type="http://schemas.openxmlformats.org/officeDocument/2006/relationships/webSettings" Target="webSettings.xml" Id="rId5" /><Relationship Type="http://schemas.openxmlformats.org/officeDocument/2006/relationships/hyperlink" Target="http://www.cun.edu/humanitie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www.csun.edu" TargetMode="External" Id="rId9" /><Relationship Type="http://schemas.openxmlformats.org/officeDocument/2006/relationships/hyperlink" Target="https://www.csun.edu/matadors-forward/faculty-and-staff-fall-guidelines" TargetMode="External" Id="rId14" /><Relationship Type="http://schemas.openxmlformats.org/officeDocument/2006/relationships/theme" Target="theme/theme1.xml" Id="rId22" /><Relationship Type="http://schemas.openxmlformats.org/officeDocument/2006/relationships/hyperlink" Target="https://calstate.policystat.com/policy/10958797/latest/" TargetMode="External" Id="R25eb947dd5a34867" /><Relationship Type="http://schemas.openxmlformats.org/officeDocument/2006/relationships/glossaryDocument" Target="glossary/document.xml" Id="R797ef0b6739a48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447f32-ecc3-4f1a-9557-32794a8812d1}"/>
      </w:docPartPr>
      <w:docPartBody>
        <w:p w14:paraId="43CB05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EF67-B74D-4400-B50D-3BE8A3040B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Faculty Affairs/CSUN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DMorgan</dc:creator>
  <lastModifiedBy>Noreen Galvin</lastModifiedBy>
  <revision>5</revision>
  <lastPrinted>2017-05-31T23:04:00.0000000Z</lastPrinted>
  <dcterms:created xsi:type="dcterms:W3CDTF">2022-02-11T01:04:00.0000000Z</dcterms:created>
  <dcterms:modified xsi:type="dcterms:W3CDTF">2022-02-16T20:06:59.9800336Z</dcterms:modified>
</coreProperties>
</file>