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5951D" w14:textId="77777777" w:rsidR="00CC1E64" w:rsidRDefault="00CC1E64">
      <w:pPr>
        <w:pStyle w:val="BodyText"/>
        <w:spacing w:before="5"/>
        <w:rPr>
          <w:rFonts w:ascii="Times New Roman"/>
          <w:sz w:val="4"/>
        </w:rPr>
      </w:pPr>
      <w:bookmarkStart w:id="0" w:name="_GoBack"/>
      <w:bookmarkEnd w:id="0"/>
    </w:p>
    <w:p w14:paraId="76D5951E" w14:textId="0C5BFB38" w:rsidR="00CC1E64" w:rsidRDefault="006D6677">
      <w:pPr>
        <w:pStyle w:val="BodyText"/>
        <w:ind w:left="3131"/>
        <w:rPr>
          <w:rFonts w:ascii="Times New Roman"/>
          <w:sz w:val="20"/>
        </w:rPr>
      </w:pPr>
      <w:r w:rsidRPr="006D6677">
        <w:rPr>
          <w:rFonts w:ascii="Times New Roman"/>
          <w:noProof/>
          <w:sz w:val="20"/>
          <w:lang w:bidi="ar-SA"/>
        </w:rPr>
        <w:drawing>
          <wp:inline distT="0" distB="0" distL="0" distR="0" wp14:anchorId="349628F4" wp14:editId="15C42779">
            <wp:extent cx="2247900" cy="373380"/>
            <wp:effectExtent l="0" t="0" r="0" b="7620"/>
            <wp:docPr id="10" name="Picture 10" descr="C:\Users\jml93597\AppData\Local\Packages\Microsoft.MicrosoftEdge_8wekyb3d8bbwe\TempState\Downloads\image0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l93597\AppData\Local\Packages\Microsoft.MicrosoftEdge_8wekyb3d8bbwe\TempState\Downloads\image003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373380"/>
                    </a:xfrm>
                    <a:prstGeom prst="rect">
                      <a:avLst/>
                    </a:prstGeom>
                    <a:noFill/>
                    <a:ln>
                      <a:noFill/>
                    </a:ln>
                  </pic:spPr>
                </pic:pic>
              </a:graphicData>
            </a:graphic>
          </wp:inline>
        </w:drawing>
      </w:r>
    </w:p>
    <w:p w14:paraId="76D5951F" w14:textId="77777777" w:rsidR="00CC1E64" w:rsidRDefault="00A71B7A">
      <w:pPr>
        <w:spacing w:before="5"/>
        <w:ind w:left="1955"/>
        <w:rPr>
          <w:b/>
          <w:sz w:val="28"/>
        </w:rPr>
      </w:pPr>
      <w:r>
        <w:rPr>
          <w:b/>
          <w:color w:val="232323"/>
          <w:sz w:val="28"/>
        </w:rPr>
        <w:t>Bachelor of Sciences - Radiologic Sciences Program</w:t>
      </w:r>
    </w:p>
    <w:p w14:paraId="76D59520" w14:textId="77777777" w:rsidR="00CC1E64" w:rsidRDefault="00CC1E64">
      <w:pPr>
        <w:pStyle w:val="BodyText"/>
        <w:rPr>
          <w:b/>
          <w:sz w:val="28"/>
        </w:rPr>
      </w:pPr>
    </w:p>
    <w:p w14:paraId="76D59521" w14:textId="77777777" w:rsidR="00CC1E64" w:rsidRDefault="00A71B7A">
      <w:pPr>
        <w:pStyle w:val="BodyText"/>
        <w:spacing w:before="208" w:line="271" w:lineRule="auto"/>
        <w:ind w:left="220" w:right="288"/>
      </w:pPr>
      <w:r>
        <w:t>California State University, Northridge (CSUN) baccalaureate Radiologic Sciences program mission, goals and student learning outcomes:</w:t>
      </w:r>
    </w:p>
    <w:p w14:paraId="76D59522" w14:textId="77777777" w:rsidR="00CC1E64" w:rsidRDefault="00CC1E64">
      <w:pPr>
        <w:pStyle w:val="BodyText"/>
        <w:spacing w:before="6"/>
        <w:rPr>
          <w:sz w:val="17"/>
        </w:rPr>
      </w:pPr>
    </w:p>
    <w:p w14:paraId="76D59523" w14:textId="77777777" w:rsidR="00CC1E64" w:rsidRDefault="00A71B7A">
      <w:pPr>
        <w:pStyle w:val="Heading1"/>
        <w:tabs>
          <w:tab w:val="left" w:pos="9672"/>
        </w:tabs>
      </w:pPr>
      <w:r>
        <w:rPr>
          <w:color w:val="232323"/>
          <w:shd w:val="clear" w:color="auto" w:fill="DBE2EE"/>
        </w:rPr>
        <w:t xml:space="preserve"> </w:t>
      </w:r>
      <w:r>
        <w:rPr>
          <w:color w:val="232323"/>
          <w:spacing w:val="-23"/>
          <w:shd w:val="clear" w:color="auto" w:fill="DBE2EE"/>
        </w:rPr>
        <w:t xml:space="preserve"> </w:t>
      </w:r>
      <w:r>
        <w:rPr>
          <w:color w:val="232323"/>
          <w:spacing w:val="7"/>
          <w:shd w:val="clear" w:color="auto" w:fill="DBE2EE"/>
        </w:rPr>
        <w:t>MISSION:</w:t>
      </w:r>
      <w:r>
        <w:rPr>
          <w:color w:val="232323"/>
          <w:spacing w:val="7"/>
          <w:shd w:val="clear" w:color="auto" w:fill="DBE2EE"/>
        </w:rPr>
        <w:tab/>
      </w:r>
    </w:p>
    <w:p w14:paraId="76D59524" w14:textId="77777777" w:rsidR="00CC1E64" w:rsidRDefault="00CC1E64">
      <w:pPr>
        <w:pStyle w:val="BodyText"/>
        <w:spacing w:before="7"/>
        <w:rPr>
          <w:b/>
          <w:sz w:val="24"/>
        </w:rPr>
      </w:pPr>
    </w:p>
    <w:p w14:paraId="76D59525" w14:textId="77777777" w:rsidR="00CC1E64" w:rsidRDefault="00A71B7A">
      <w:pPr>
        <w:pStyle w:val="BodyText"/>
        <w:spacing w:line="276" w:lineRule="auto"/>
        <w:ind w:left="940" w:right="1126"/>
        <w:jc w:val="both"/>
      </w:pPr>
      <w:r>
        <w:t>The mission of the California State University, Northridge baccalaureate Radiologic Sciences program is to provide the community with a competent, professional Radiologic Technologist who possesses additional advanced medical imaging skills in MRI, CT and Angiography that meet the needs of the medical imaging community through a highly integrated and advanced level clinical and academic curriculum.</w:t>
      </w:r>
    </w:p>
    <w:p w14:paraId="76D59526" w14:textId="77777777" w:rsidR="00CC1E64" w:rsidRDefault="00CC1E64">
      <w:pPr>
        <w:pStyle w:val="BodyText"/>
        <w:rPr>
          <w:sz w:val="20"/>
        </w:rPr>
      </w:pPr>
    </w:p>
    <w:p w14:paraId="76D59527" w14:textId="77777777" w:rsidR="00CC1E64" w:rsidRDefault="00CC1E64">
      <w:pPr>
        <w:pStyle w:val="BodyText"/>
        <w:spacing w:before="10"/>
        <w:rPr>
          <w:sz w:val="18"/>
        </w:rPr>
      </w:pPr>
    </w:p>
    <w:p w14:paraId="76D59528" w14:textId="0B461A6B" w:rsidR="00CC1E64" w:rsidRDefault="00A71B7A">
      <w:pPr>
        <w:pStyle w:val="Heading1"/>
        <w:tabs>
          <w:tab w:val="left" w:pos="9672"/>
        </w:tabs>
        <w:spacing w:before="52"/>
      </w:pPr>
      <w:r>
        <w:rPr>
          <w:color w:val="232323"/>
          <w:shd w:val="clear" w:color="auto" w:fill="DBE2EE"/>
        </w:rPr>
        <w:t xml:space="preserve"> </w:t>
      </w:r>
      <w:r>
        <w:rPr>
          <w:color w:val="232323"/>
          <w:spacing w:val="-23"/>
          <w:shd w:val="clear" w:color="auto" w:fill="DBE2EE"/>
        </w:rPr>
        <w:t xml:space="preserve"> </w:t>
      </w:r>
      <w:r>
        <w:rPr>
          <w:color w:val="232323"/>
          <w:spacing w:val="7"/>
          <w:shd w:val="clear" w:color="auto" w:fill="DBE2EE"/>
        </w:rPr>
        <w:t xml:space="preserve">GOALS </w:t>
      </w:r>
      <w:r>
        <w:rPr>
          <w:color w:val="232323"/>
          <w:spacing w:val="4"/>
          <w:shd w:val="clear" w:color="auto" w:fill="DBE2EE"/>
        </w:rPr>
        <w:t xml:space="preserve">(THE </w:t>
      </w:r>
      <w:r>
        <w:rPr>
          <w:color w:val="232323"/>
          <w:spacing w:val="8"/>
          <w:shd w:val="clear" w:color="auto" w:fill="DBE2EE"/>
        </w:rPr>
        <w:t xml:space="preserve">UNIVERSITY </w:t>
      </w:r>
      <w:r>
        <w:rPr>
          <w:color w:val="232323"/>
          <w:spacing w:val="6"/>
          <w:shd w:val="clear" w:color="auto" w:fill="DBE2EE"/>
        </w:rPr>
        <w:t xml:space="preserve">STUDENT </w:t>
      </w:r>
      <w:r>
        <w:rPr>
          <w:color w:val="232323"/>
          <w:spacing w:val="7"/>
          <w:shd w:val="clear" w:color="auto" w:fill="DBE2EE"/>
        </w:rPr>
        <w:t xml:space="preserve">LEARNING </w:t>
      </w:r>
      <w:r>
        <w:rPr>
          <w:color w:val="232323"/>
          <w:spacing w:val="9"/>
          <w:shd w:val="clear" w:color="auto" w:fill="DBE2EE"/>
        </w:rPr>
        <w:t>OUTCOMES):</w:t>
      </w:r>
      <w:r>
        <w:rPr>
          <w:color w:val="232323"/>
          <w:spacing w:val="9"/>
          <w:shd w:val="clear" w:color="auto" w:fill="DBE2EE"/>
        </w:rPr>
        <w:tab/>
      </w:r>
    </w:p>
    <w:p w14:paraId="76D59529" w14:textId="77777777" w:rsidR="00CC1E64" w:rsidRDefault="00CC1E64">
      <w:pPr>
        <w:pStyle w:val="BodyText"/>
        <w:spacing w:before="4"/>
        <w:rPr>
          <w:b/>
          <w:sz w:val="24"/>
        </w:rPr>
      </w:pPr>
    </w:p>
    <w:p w14:paraId="76D5952A" w14:textId="77777777" w:rsidR="00CC1E64" w:rsidRDefault="00A71B7A">
      <w:pPr>
        <w:pStyle w:val="BodyText"/>
        <w:ind w:left="220"/>
      </w:pPr>
      <w:r>
        <w:t>Graduates of the Radiologic Sciences Program will:</w:t>
      </w:r>
    </w:p>
    <w:p w14:paraId="76D5952B" w14:textId="77777777" w:rsidR="00CC1E64" w:rsidRDefault="00CC1E64">
      <w:pPr>
        <w:pStyle w:val="BodyText"/>
        <w:spacing w:before="9"/>
        <w:rPr>
          <w:sz w:val="28"/>
        </w:rPr>
      </w:pPr>
    </w:p>
    <w:p w14:paraId="76D5952C" w14:textId="61F259E1" w:rsidR="00CC1E64" w:rsidRDefault="00A71B7A">
      <w:pPr>
        <w:pStyle w:val="Heading2"/>
        <w:numPr>
          <w:ilvl w:val="0"/>
          <w:numId w:val="1"/>
        </w:numPr>
        <w:tabs>
          <w:tab w:val="left" w:pos="1301"/>
        </w:tabs>
        <w:spacing w:line="271" w:lineRule="auto"/>
        <w:ind w:right="276"/>
      </w:pPr>
      <w:r>
        <w:t>Demonstrate a mastery of basic radiographic medical-imaging skills and advanced medical imaging skills in MRI, CT, and</w:t>
      </w:r>
      <w:r>
        <w:rPr>
          <w:spacing w:val="-6"/>
        </w:rPr>
        <w:t xml:space="preserve"> </w:t>
      </w:r>
      <w:r>
        <w:t>Interventional</w:t>
      </w:r>
      <w:r w:rsidR="00EB0BD0">
        <w:t xml:space="preserve"> </w:t>
      </w:r>
      <w:r>
        <w:t>Radiography.</w:t>
      </w:r>
    </w:p>
    <w:p w14:paraId="76D5952D" w14:textId="77777777" w:rsidR="00CC1E64" w:rsidRDefault="00CC1E64">
      <w:pPr>
        <w:pStyle w:val="BodyText"/>
        <w:spacing w:before="9"/>
        <w:rPr>
          <w:b/>
          <w:sz w:val="16"/>
        </w:rPr>
      </w:pPr>
    </w:p>
    <w:p w14:paraId="76D5952E" w14:textId="77777777" w:rsidR="00CC1E64" w:rsidRDefault="00A71B7A">
      <w:pPr>
        <w:pStyle w:val="BodyText"/>
        <w:ind w:left="1660"/>
      </w:pPr>
      <w:r>
        <w:t>Specific Assessment Measures for Student Learning Outcomes:</w:t>
      </w:r>
    </w:p>
    <w:p w14:paraId="76D5952F" w14:textId="77777777" w:rsidR="00CC1E64" w:rsidRDefault="00A71B7A">
      <w:pPr>
        <w:pStyle w:val="ListParagraph"/>
        <w:numPr>
          <w:ilvl w:val="1"/>
          <w:numId w:val="1"/>
        </w:numPr>
        <w:tabs>
          <w:tab w:val="left" w:pos="2381"/>
        </w:tabs>
        <w:spacing w:before="41" w:line="271" w:lineRule="auto"/>
        <w:ind w:left="2380" w:right="1338"/>
      </w:pPr>
      <w:r>
        <w:t>Graduates will produce diagnostic quality Radiographic, CT, MRI and Angiographic</w:t>
      </w:r>
      <w:r>
        <w:rPr>
          <w:spacing w:val="-13"/>
        </w:rPr>
        <w:t xml:space="preserve"> </w:t>
      </w:r>
      <w:r>
        <w:t>Images.</w:t>
      </w:r>
    </w:p>
    <w:p w14:paraId="76D59530" w14:textId="48E97B70" w:rsidR="00CC1E64" w:rsidRDefault="00EB640E" w:rsidP="00EB640E">
      <w:pPr>
        <w:pStyle w:val="ListParagraph"/>
        <w:numPr>
          <w:ilvl w:val="1"/>
          <w:numId w:val="1"/>
        </w:numPr>
        <w:tabs>
          <w:tab w:val="left" w:pos="2381"/>
        </w:tabs>
        <w:spacing w:before="5"/>
      </w:pPr>
      <w:r w:rsidRPr="00EB640E">
        <w:t>Graduates provide appropriate radiation protection during imaging procedures.</w:t>
      </w:r>
    </w:p>
    <w:p w14:paraId="76D59531" w14:textId="77777777" w:rsidR="00CC1E64" w:rsidRDefault="00CC1E64">
      <w:pPr>
        <w:pStyle w:val="BodyText"/>
        <w:spacing w:before="4"/>
        <w:rPr>
          <w:sz w:val="28"/>
        </w:rPr>
      </w:pPr>
    </w:p>
    <w:p w14:paraId="76D59532" w14:textId="2A1DF7ED" w:rsidR="00CC1E64" w:rsidRDefault="00A71B7A">
      <w:pPr>
        <w:pStyle w:val="Heading2"/>
        <w:numPr>
          <w:ilvl w:val="0"/>
          <w:numId w:val="1"/>
        </w:numPr>
        <w:tabs>
          <w:tab w:val="left" w:pos="1301"/>
        </w:tabs>
        <w:spacing w:line="276" w:lineRule="auto"/>
        <w:ind w:right="1154"/>
      </w:pPr>
      <w:r>
        <w:t>Demonstrate effective communication skills that provide compassionate</w:t>
      </w:r>
      <w:r w:rsidR="00EB0BD0">
        <w:t>, culturally competent</w:t>
      </w:r>
      <w:r>
        <w:t xml:space="preserve"> </w:t>
      </w:r>
      <w:r>
        <w:rPr>
          <w:spacing w:val="2"/>
        </w:rPr>
        <w:t>and</w:t>
      </w:r>
      <w:r w:rsidR="00EB0BD0">
        <w:rPr>
          <w:spacing w:val="2"/>
        </w:rPr>
        <w:t xml:space="preserve"> </w:t>
      </w:r>
      <w:r>
        <w:rPr>
          <w:spacing w:val="2"/>
        </w:rPr>
        <w:t xml:space="preserve">age </w:t>
      </w:r>
      <w:r>
        <w:t>appropriate patient</w:t>
      </w:r>
      <w:r>
        <w:rPr>
          <w:spacing w:val="-17"/>
        </w:rPr>
        <w:t xml:space="preserve"> </w:t>
      </w:r>
      <w:r>
        <w:t>care.</w:t>
      </w:r>
    </w:p>
    <w:p w14:paraId="76D59533" w14:textId="77777777" w:rsidR="00CC1E64" w:rsidRDefault="00CC1E64">
      <w:pPr>
        <w:pStyle w:val="BodyText"/>
        <w:spacing w:before="3"/>
        <w:rPr>
          <w:b/>
          <w:sz w:val="16"/>
        </w:rPr>
      </w:pPr>
    </w:p>
    <w:p w14:paraId="76D59534" w14:textId="77777777" w:rsidR="00CC1E64" w:rsidRDefault="00A71B7A">
      <w:pPr>
        <w:pStyle w:val="BodyText"/>
        <w:ind w:left="1660"/>
      </w:pPr>
      <w:r>
        <w:t>Specific Assessment Measures for Student Learning Outcomes:</w:t>
      </w:r>
    </w:p>
    <w:p w14:paraId="76D59535" w14:textId="103F647F" w:rsidR="00CC1E64" w:rsidRDefault="00A71B7A">
      <w:pPr>
        <w:pStyle w:val="ListParagraph"/>
        <w:numPr>
          <w:ilvl w:val="1"/>
          <w:numId w:val="1"/>
        </w:numPr>
        <w:tabs>
          <w:tab w:val="left" w:pos="2381"/>
        </w:tabs>
        <w:spacing w:before="39" w:line="273" w:lineRule="auto"/>
        <w:ind w:left="2380" w:right="532"/>
      </w:pPr>
      <w:r>
        <w:t>Graduates will communication effectively with</w:t>
      </w:r>
      <w:r w:rsidR="00EB640E">
        <w:t xml:space="preserve"> patients in an age appropriate, </w:t>
      </w:r>
      <w:r>
        <w:t>culturally diverse and compassionate</w:t>
      </w:r>
      <w:r>
        <w:rPr>
          <w:spacing w:val="-31"/>
        </w:rPr>
        <w:t xml:space="preserve"> </w:t>
      </w:r>
      <w:r>
        <w:t>manner.</w:t>
      </w:r>
    </w:p>
    <w:p w14:paraId="76D59536" w14:textId="74BCFAC6" w:rsidR="00CC1E64" w:rsidRDefault="00A71B7A">
      <w:pPr>
        <w:pStyle w:val="ListParagraph"/>
        <w:numPr>
          <w:ilvl w:val="1"/>
          <w:numId w:val="1"/>
        </w:numPr>
        <w:tabs>
          <w:tab w:val="left" w:pos="2381"/>
        </w:tabs>
        <w:spacing w:before="4"/>
        <w:ind w:left="2380"/>
      </w:pPr>
      <w:r>
        <w:t xml:space="preserve">Graduates will demonstrate </w:t>
      </w:r>
      <w:r w:rsidR="00EB640E">
        <w:t xml:space="preserve">effective </w:t>
      </w:r>
      <w:r>
        <w:t>professional</w:t>
      </w:r>
      <w:r>
        <w:rPr>
          <w:spacing w:val="-26"/>
        </w:rPr>
        <w:t xml:space="preserve"> </w:t>
      </w:r>
      <w:r>
        <w:t>communication.</w:t>
      </w:r>
    </w:p>
    <w:p w14:paraId="76D59537" w14:textId="77777777" w:rsidR="00CC1E64" w:rsidRDefault="00CC1E64">
      <w:pPr>
        <w:pStyle w:val="BodyText"/>
        <w:spacing w:before="10"/>
        <w:rPr>
          <w:sz w:val="28"/>
        </w:rPr>
      </w:pPr>
    </w:p>
    <w:p w14:paraId="76D59538" w14:textId="77777777" w:rsidR="00CC1E64" w:rsidRDefault="00A71B7A">
      <w:pPr>
        <w:pStyle w:val="Heading2"/>
        <w:numPr>
          <w:ilvl w:val="0"/>
          <w:numId w:val="1"/>
        </w:numPr>
        <w:tabs>
          <w:tab w:val="left" w:pos="1301"/>
        </w:tabs>
        <w:spacing w:line="271" w:lineRule="auto"/>
        <w:ind w:right="394"/>
      </w:pPr>
      <w:r>
        <w:t>Demonstrate</w:t>
      </w:r>
      <w:r>
        <w:rPr>
          <w:spacing w:val="-4"/>
        </w:rPr>
        <w:t xml:space="preserve"> </w:t>
      </w:r>
      <w:r>
        <w:t>problem-solving/critical-thinking</w:t>
      </w:r>
      <w:r>
        <w:rPr>
          <w:spacing w:val="-6"/>
        </w:rPr>
        <w:t xml:space="preserve"> </w:t>
      </w:r>
      <w:r>
        <w:t>skills</w:t>
      </w:r>
      <w:r>
        <w:rPr>
          <w:spacing w:val="-5"/>
        </w:rPr>
        <w:t xml:space="preserve"> </w:t>
      </w:r>
      <w:r>
        <w:t>that</w:t>
      </w:r>
      <w:r>
        <w:rPr>
          <w:spacing w:val="-4"/>
        </w:rPr>
        <w:t xml:space="preserve"> </w:t>
      </w:r>
      <w:r>
        <w:t>provide</w:t>
      </w:r>
      <w:r>
        <w:rPr>
          <w:spacing w:val="-5"/>
        </w:rPr>
        <w:t xml:space="preserve"> </w:t>
      </w:r>
      <w:r>
        <w:t>ethical</w:t>
      </w:r>
      <w:r>
        <w:rPr>
          <w:spacing w:val="-5"/>
        </w:rPr>
        <w:t xml:space="preserve"> </w:t>
      </w:r>
      <w:r>
        <w:t>and</w:t>
      </w:r>
      <w:r>
        <w:rPr>
          <w:spacing w:val="-5"/>
        </w:rPr>
        <w:t xml:space="preserve"> </w:t>
      </w:r>
      <w:r>
        <w:t>safe</w:t>
      </w:r>
      <w:r>
        <w:rPr>
          <w:spacing w:val="-4"/>
        </w:rPr>
        <w:t xml:space="preserve"> </w:t>
      </w:r>
      <w:r>
        <w:t>patient care.</w:t>
      </w:r>
    </w:p>
    <w:p w14:paraId="76D59539" w14:textId="77777777" w:rsidR="00CC1E64" w:rsidRDefault="00CC1E64">
      <w:pPr>
        <w:pStyle w:val="BodyText"/>
        <w:spacing w:before="9"/>
        <w:rPr>
          <w:b/>
          <w:sz w:val="16"/>
        </w:rPr>
      </w:pPr>
    </w:p>
    <w:p w14:paraId="76D5953A" w14:textId="77777777" w:rsidR="00CC1E64" w:rsidRDefault="00A71B7A">
      <w:pPr>
        <w:pStyle w:val="BodyText"/>
        <w:ind w:left="1660"/>
      </w:pPr>
      <w:r>
        <w:t>Specific Assessment Measures for Student Learning Outcomes:</w:t>
      </w:r>
    </w:p>
    <w:p w14:paraId="73814DDC" w14:textId="56381917" w:rsidR="00EB640E" w:rsidRDefault="00EB640E" w:rsidP="00EB640E">
      <w:pPr>
        <w:pStyle w:val="ListParagraph"/>
        <w:numPr>
          <w:ilvl w:val="1"/>
          <w:numId w:val="1"/>
        </w:numPr>
        <w:tabs>
          <w:tab w:val="left" w:pos="2381"/>
        </w:tabs>
        <w:spacing w:before="47" w:line="235" w:lineRule="auto"/>
        <w:ind w:right="897"/>
      </w:pPr>
      <w:r w:rsidRPr="00EB640E">
        <w:t xml:space="preserve">Graduates will </w:t>
      </w:r>
      <w:r>
        <w:t xml:space="preserve">demonstrate critical thinking/problem-solving skills </w:t>
      </w:r>
      <w:r w:rsidRPr="00EB640E">
        <w:t>appropriate to medical imaging.</w:t>
      </w:r>
    </w:p>
    <w:p w14:paraId="76D5953C" w14:textId="75669DAF" w:rsidR="00CC1E64" w:rsidRDefault="00A71B7A">
      <w:pPr>
        <w:pStyle w:val="ListParagraph"/>
        <w:numPr>
          <w:ilvl w:val="1"/>
          <w:numId w:val="1"/>
        </w:numPr>
        <w:tabs>
          <w:tab w:val="left" w:pos="2381"/>
        </w:tabs>
        <w:spacing w:before="36"/>
        <w:ind w:left="2380" w:hanging="370"/>
      </w:pPr>
      <w:r>
        <w:t>Graduates</w:t>
      </w:r>
      <w:r w:rsidR="00EB640E">
        <w:t xml:space="preserve"> will have a critical-thinking/</w:t>
      </w:r>
      <w:r>
        <w:t>problem-solving</w:t>
      </w:r>
      <w:r>
        <w:rPr>
          <w:spacing w:val="-28"/>
        </w:rPr>
        <w:t xml:space="preserve"> </w:t>
      </w:r>
      <w:r w:rsidR="00EB640E">
        <w:t>skills appropriate to ethical and safe patient care.</w:t>
      </w:r>
    </w:p>
    <w:p w14:paraId="76D5953D" w14:textId="77777777" w:rsidR="00CC1E64" w:rsidRDefault="00CC1E64">
      <w:pPr>
        <w:sectPr w:rsidR="00CC1E64">
          <w:headerReference w:type="default" r:id="rId11"/>
          <w:footerReference w:type="default" r:id="rId12"/>
          <w:type w:val="continuous"/>
          <w:pgSz w:w="12240" w:h="15840"/>
          <w:pgMar w:top="1100" w:right="1200" w:bottom="1120" w:left="1220" w:header="493" w:footer="925" w:gutter="0"/>
          <w:pgNumType w:start="1"/>
          <w:cols w:space="720"/>
        </w:sectPr>
      </w:pPr>
    </w:p>
    <w:p w14:paraId="76D5953E" w14:textId="31722E3C" w:rsidR="00CC1E64" w:rsidRDefault="00A71B7A">
      <w:pPr>
        <w:pStyle w:val="Heading2"/>
        <w:numPr>
          <w:ilvl w:val="0"/>
          <w:numId w:val="1"/>
        </w:numPr>
        <w:tabs>
          <w:tab w:val="left" w:pos="1303"/>
        </w:tabs>
        <w:spacing w:before="46" w:line="273" w:lineRule="auto"/>
        <w:ind w:left="1302" w:right="374"/>
      </w:pPr>
      <w:r>
        <w:lastRenderedPageBreak/>
        <w:t>Demonstrate</w:t>
      </w:r>
      <w:r>
        <w:rPr>
          <w:spacing w:val="-8"/>
        </w:rPr>
        <w:t xml:space="preserve"> </w:t>
      </w:r>
      <w:r>
        <w:t>the</w:t>
      </w:r>
      <w:r>
        <w:rPr>
          <w:spacing w:val="-10"/>
        </w:rPr>
        <w:t xml:space="preserve"> </w:t>
      </w:r>
      <w:r>
        <w:t>value</w:t>
      </w:r>
      <w:r>
        <w:rPr>
          <w:spacing w:val="-8"/>
        </w:rPr>
        <w:t xml:space="preserve"> </w:t>
      </w:r>
      <w:r>
        <w:t>of</w:t>
      </w:r>
      <w:r>
        <w:rPr>
          <w:spacing w:val="-10"/>
        </w:rPr>
        <w:t xml:space="preserve"> </w:t>
      </w:r>
      <w:r>
        <w:t>professional</w:t>
      </w:r>
      <w:r>
        <w:rPr>
          <w:spacing w:val="-4"/>
        </w:rPr>
        <w:t xml:space="preserve"> </w:t>
      </w:r>
      <w:r>
        <w:t>development</w:t>
      </w:r>
      <w:r>
        <w:rPr>
          <w:spacing w:val="-9"/>
        </w:rPr>
        <w:t xml:space="preserve"> </w:t>
      </w:r>
      <w:r>
        <w:t>for</w:t>
      </w:r>
      <w:r>
        <w:rPr>
          <w:spacing w:val="-4"/>
        </w:rPr>
        <w:t xml:space="preserve"> </w:t>
      </w:r>
      <w:r>
        <w:t>patient</w:t>
      </w:r>
      <w:r>
        <w:rPr>
          <w:spacing w:val="-7"/>
        </w:rPr>
        <w:t xml:space="preserve"> </w:t>
      </w:r>
      <w:r>
        <w:t>care</w:t>
      </w:r>
      <w:r>
        <w:rPr>
          <w:spacing w:val="-8"/>
        </w:rPr>
        <w:t xml:space="preserve"> </w:t>
      </w:r>
      <w:r>
        <w:t>and</w:t>
      </w:r>
      <w:r>
        <w:rPr>
          <w:spacing w:val="-8"/>
        </w:rPr>
        <w:t xml:space="preserve"> </w:t>
      </w:r>
      <w:r>
        <w:t>medical</w:t>
      </w:r>
      <w:r>
        <w:rPr>
          <w:spacing w:val="-4"/>
        </w:rPr>
        <w:t xml:space="preserve"> </w:t>
      </w:r>
      <w:r>
        <w:t>imaging that</w:t>
      </w:r>
      <w:r>
        <w:rPr>
          <w:spacing w:val="-4"/>
        </w:rPr>
        <w:t xml:space="preserve"> </w:t>
      </w:r>
      <w:r>
        <w:t>meet</w:t>
      </w:r>
      <w:r>
        <w:rPr>
          <w:spacing w:val="-3"/>
        </w:rPr>
        <w:t xml:space="preserve"> </w:t>
      </w:r>
      <w:r>
        <w:t>the</w:t>
      </w:r>
      <w:r>
        <w:rPr>
          <w:spacing w:val="-6"/>
        </w:rPr>
        <w:t xml:space="preserve"> </w:t>
      </w:r>
      <w:r>
        <w:t>needs</w:t>
      </w:r>
      <w:r>
        <w:rPr>
          <w:spacing w:val="-3"/>
        </w:rPr>
        <w:t xml:space="preserve"> </w:t>
      </w:r>
      <w:r>
        <w:t>of</w:t>
      </w:r>
      <w:r>
        <w:rPr>
          <w:spacing w:val="-6"/>
        </w:rPr>
        <w:t xml:space="preserve"> </w:t>
      </w:r>
      <w:r>
        <w:t>the</w:t>
      </w:r>
      <w:r>
        <w:rPr>
          <w:spacing w:val="-9"/>
        </w:rPr>
        <w:t xml:space="preserve"> </w:t>
      </w:r>
      <w:r>
        <w:t>medical</w:t>
      </w:r>
      <w:r>
        <w:rPr>
          <w:spacing w:val="-7"/>
        </w:rPr>
        <w:t xml:space="preserve"> </w:t>
      </w:r>
      <w:r>
        <w:t>imaging</w:t>
      </w:r>
      <w:r>
        <w:rPr>
          <w:spacing w:val="-24"/>
        </w:rPr>
        <w:t xml:space="preserve"> </w:t>
      </w:r>
      <w:r>
        <w:t>community.</w:t>
      </w:r>
    </w:p>
    <w:p w14:paraId="76D5953F" w14:textId="77777777" w:rsidR="00CC1E64" w:rsidRDefault="00CC1E64">
      <w:pPr>
        <w:pStyle w:val="BodyText"/>
        <w:spacing w:before="4"/>
        <w:rPr>
          <w:b/>
          <w:sz w:val="16"/>
        </w:rPr>
      </w:pPr>
    </w:p>
    <w:p w14:paraId="76D59540" w14:textId="77777777" w:rsidR="00CC1E64" w:rsidRDefault="00A71B7A">
      <w:pPr>
        <w:pStyle w:val="BodyText"/>
        <w:ind w:left="1662"/>
      </w:pPr>
      <w:r>
        <w:t>Specific Assessment Measures for Student Learning Outcomes:</w:t>
      </w:r>
    </w:p>
    <w:p w14:paraId="4AEF55FF" w14:textId="77777777" w:rsidR="00EB640E" w:rsidRDefault="00EB640E" w:rsidP="00EB640E">
      <w:pPr>
        <w:pStyle w:val="ListParagraph"/>
        <w:numPr>
          <w:ilvl w:val="1"/>
          <w:numId w:val="1"/>
        </w:numPr>
        <w:tabs>
          <w:tab w:val="left" w:pos="2383"/>
        </w:tabs>
        <w:spacing w:line="276" w:lineRule="auto"/>
        <w:ind w:right="850"/>
      </w:pPr>
      <w:r w:rsidRPr="00EB640E">
        <w:t xml:space="preserve">Students will demonstrate professional development that meet the needs of the imaging community </w:t>
      </w:r>
    </w:p>
    <w:p w14:paraId="5B347604" w14:textId="77777777" w:rsidR="00EB640E" w:rsidRDefault="00EB640E" w:rsidP="00EB640E">
      <w:pPr>
        <w:pStyle w:val="ListParagraph"/>
        <w:numPr>
          <w:ilvl w:val="1"/>
          <w:numId w:val="1"/>
        </w:numPr>
        <w:tabs>
          <w:tab w:val="left" w:pos="2383"/>
        </w:tabs>
        <w:spacing w:before="12" w:line="235" w:lineRule="auto"/>
        <w:ind w:right="398"/>
      </w:pPr>
      <w:r w:rsidRPr="00EB640E">
        <w:t xml:space="preserve">Students will demonstrate involvement with advanced imaging within 1 year </w:t>
      </w:r>
    </w:p>
    <w:p w14:paraId="76D59544" w14:textId="77777777" w:rsidR="00CC1E64" w:rsidRDefault="00CC1E64">
      <w:pPr>
        <w:pStyle w:val="BodyText"/>
        <w:spacing w:before="10"/>
        <w:rPr>
          <w:sz w:val="21"/>
        </w:rPr>
      </w:pPr>
    </w:p>
    <w:p w14:paraId="76D59545" w14:textId="7997B01E" w:rsidR="00CC1E64" w:rsidRDefault="00A71B7A">
      <w:pPr>
        <w:pStyle w:val="ListParagraph"/>
        <w:numPr>
          <w:ilvl w:val="0"/>
          <w:numId w:val="1"/>
        </w:numPr>
        <w:tabs>
          <w:tab w:val="left" w:pos="1238"/>
          <w:tab w:val="left" w:pos="6468"/>
        </w:tabs>
        <w:ind w:left="1238" w:hanging="281"/>
        <w:rPr>
          <w:b/>
          <w:color w:val="232323"/>
        </w:rPr>
      </w:pPr>
      <w:r>
        <w:rPr>
          <w:b/>
          <w:color w:val="232323"/>
          <w:spacing w:val="7"/>
        </w:rPr>
        <w:t xml:space="preserve">Maintain </w:t>
      </w:r>
      <w:r>
        <w:rPr>
          <w:b/>
          <w:color w:val="232323"/>
          <w:spacing w:val="6"/>
        </w:rPr>
        <w:t xml:space="preserve">program </w:t>
      </w:r>
      <w:r>
        <w:rPr>
          <w:b/>
          <w:color w:val="232323"/>
          <w:spacing w:val="7"/>
        </w:rPr>
        <w:t>effectiveness</w:t>
      </w:r>
      <w:r>
        <w:rPr>
          <w:b/>
          <w:color w:val="232323"/>
          <w:spacing w:val="51"/>
        </w:rPr>
        <w:t xml:space="preserve"> </w:t>
      </w:r>
      <w:r>
        <w:rPr>
          <w:b/>
          <w:color w:val="232323"/>
          <w:spacing w:val="7"/>
        </w:rPr>
        <w:t>through</w:t>
      </w:r>
      <w:r>
        <w:rPr>
          <w:b/>
          <w:color w:val="232323"/>
          <w:spacing w:val="21"/>
        </w:rPr>
        <w:t xml:space="preserve"> </w:t>
      </w:r>
      <w:r w:rsidR="001073A6">
        <w:rPr>
          <w:b/>
          <w:color w:val="232323"/>
          <w:spacing w:val="7"/>
        </w:rPr>
        <w:t xml:space="preserve">continual </w:t>
      </w:r>
      <w:r>
        <w:rPr>
          <w:b/>
          <w:color w:val="232323"/>
          <w:spacing w:val="8"/>
        </w:rPr>
        <w:t>assessment.</w:t>
      </w:r>
    </w:p>
    <w:p w14:paraId="76D59546" w14:textId="77777777" w:rsidR="00CC1E64" w:rsidRDefault="00CC1E64">
      <w:pPr>
        <w:pStyle w:val="BodyText"/>
        <w:spacing w:before="3"/>
        <w:rPr>
          <w:b/>
          <w:sz w:val="23"/>
        </w:rPr>
      </w:pPr>
    </w:p>
    <w:p w14:paraId="76D59547" w14:textId="77777777" w:rsidR="00CC1E64" w:rsidRDefault="00A71B7A">
      <w:pPr>
        <w:pStyle w:val="BodyText"/>
        <w:ind w:left="1461"/>
      </w:pPr>
      <w:r>
        <w:rPr>
          <w:color w:val="232323"/>
        </w:rPr>
        <w:t>Specific Assessment Measures for Student Learning Outcomes:</w:t>
      </w:r>
    </w:p>
    <w:p w14:paraId="0FD45A79" w14:textId="77777777" w:rsidR="00EB640E" w:rsidRDefault="00EB640E" w:rsidP="00EB640E">
      <w:pPr>
        <w:pStyle w:val="ListParagraph"/>
        <w:numPr>
          <w:ilvl w:val="1"/>
          <w:numId w:val="1"/>
        </w:numPr>
        <w:tabs>
          <w:tab w:val="left" w:pos="2362"/>
        </w:tabs>
        <w:spacing w:before="44"/>
        <w:rPr>
          <w:color w:val="232323"/>
        </w:rPr>
      </w:pPr>
      <w:r w:rsidRPr="00EB640E">
        <w:rPr>
          <w:color w:val="232323"/>
        </w:rPr>
        <w:t>Each cohort of graduates will pass the national ARRT exam the first time.</w:t>
      </w:r>
    </w:p>
    <w:p w14:paraId="76063477" w14:textId="77777777" w:rsidR="00EB640E" w:rsidRDefault="00EB640E" w:rsidP="00EB640E">
      <w:pPr>
        <w:pStyle w:val="ListParagraph"/>
        <w:numPr>
          <w:ilvl w:val="1"/>
          <w:numId w:val="1"/>
        </w:numPr>
        <w:tabs>
          <w:tab w:val="left" w:pos="2361"/>
          <w:tab w:val="left" w:pos="2362"/>
        </w:tabs>
        <w:spacing w:before="48" w:line="273" w:lineRule="auto"/>
        <w:ind w:right="241"/>
        <w:rPr>
          <w:color w:val="232323"/>
        </w:rPr>
      </w:pPr>
      <w:r w:rsidRPr="00EB640E">
        <w:rPr>
          <w:color w:val="232323"/>
        </w:rPr>
        <w:t>Each cohort of Graduates will have averaged a score or 85% per class for the national ARRT exam.</w:t>
      </w:r>
    </w:p>
    <w:p w14:paraId="3F768D8D" w14:textId="77777777" w:rsidR="00EB640E" w:rsidRDefault="00EB640E" w:rsidP="00EB640E">
      <w:pPr>
        <w:pStyle w:val="ListParagraph"/>
        <w:numPr>
          <w:ilvl w:val="1"/>
          <w:numId w:val="1"/>
        </w:numPr>
        <w:tabs>
          <w:tab w:val="left" w:pos="2362"/>
        </w:tabs>
        <w:spacing w:before="9"/>
        <w:rPr>
          <w:color w:val="232323"/>
        </w:rPr>
      </w:pPr>
      <w:r w:rsidRPr="00EB640E">
        <w:rPr>
          <w:color w:val="232323"/>
        </w:rPr>
        <w:t xml:space="preserve">Graduate’s employers will report that they were ready to perform in the medical imaging environment after one year of employment. </w:t>
      </w:r>
    </w:p>
    <w:p w14:paraId="67D8E618" w14:textId="77777777" w:rsidR="00EB640E" w:rsidRDefault="00EB640E" w:rsidP="00EB640E">
      <w:pPr>
        <w:pStyle w:val="ListParagraph"/>
        <w:numPr>
          <w:ilvl w:val="1"/>
          <w:numId w:val="1"/>
        </w:numPr>
        <w:tabs>
          <w:tab w:val="left" w:pos="2362"/>
        </w:tabs>
        <w:spacing w:before="49"/>
        <w:rPr>
          <w:color w:val="232323"/>
        </w:rPr>
      </w:pPr>
      <w:r w:rsidRPr="00EB640E">
        <w:rPr>
          <w:color w:val="232323"/>
        </w:rPr>
        <w:t>Graduates who are actually seeking employment in medical imaging upon graduation will have ≥75% employment rate within 12 months of graduation.</w:t>
      </w:r>
    </w:p>
    <w:p w14:paraId="37042E19" w14:textId="77777777" w:rsidR="00EB640E" w:rsidRDefault="00EB640E" w:rsidP="00EB640E">
      <w:pPr>
        <w:pStyle w:val="ListParagraph"/>
        <w:numPr>
          <w:ilvl w:val="1"/>
          <w:numId w:val="1"/>
        </w:numPr>
        <w:tabs>
          <w:tab w:val="left" w:pos="2383"/>
        </w:tabs>
        <w:spacing w:before="12" w:line="235" w:lineRule="auto"/>
        <w:ind w:right="398"/>
      </w:pPr>
      <w:r>
        <w:t>Students will complete all program requirements to be qualified for graduation within the 150% of the professional program</w:t>
      </w:r>
      <w:r>
        <w:rPr>
          <w:spacing w:val="-25"/>
        </w:rPr>
        <w:t xml:space="preserve"> </w:t>
      </w:r>
      <w:r>
        <w:t>length.</w:t>
      </w:r>
    </w:p>
    <w:p w14:paraId="76D5954E" w14:textId="77777777" w:rsidR="00CC1E64" w:rsidRDefault="00A71B7A">
      <w:pPr>
        <w:pStyle w:val="ListParagraph"/>
        <w:numPr>
          <w:ilvl w:val="1"/>
          <w:numId w:val="1"/>
        </w:numPr>
        <w:tabs>
          <w:tab w:val="left" w:pos="2361"/>
          <w:tab w:val="left" w:pos="2362"/>
        </w:tabs>
        <w:spacing w:before="48"/>
        <w:rPr>
          <w:color w:val="232323"/>
        </w:rPr>
      </w:pPr>
      <w:r>
        <w:rPr>
          <w:color w:val="232323"/>
        </w:rPr>
        <w:t>Graduate</w:t>
      </w:r>
      <w:r>
        <w:rPr>
          <w:color w:val="232323"/>
          <w:spacing w:val="-2"/>
        </w:rPr>
        <w:t xml:space="preserve"> </w:t>
      </w:r>
      <w:r>
        <w:rPr>
          <w:color w:val="232323"/>
        </w:rPr>
        <w:t>satisfaction</w:t>
      </w:r>
    </w:p>
    <w:p w14:paraId="76D5954F" w14:textId="587FAE0F" w:rsidR="00CC1E64" w:rsidRDefault="00EB0BD0">
      <w:pPr>
        <w:pStyle w:val="BodyText"/>
        <w:spacing w:before="11"/>
        <w:rPr>
          <w:sz w:val="27"/>
        </w:rPr>
      </w:pPr>
      <w:r>
        <w:rPr>
          <w:noProof/>
          <w:lang w:bidi="ar-SA"/>
        </w:rPr>
        <mc:AlternateContent>
          <mc:Choice Requires="wps">
            <w:drawing>
              <wp:anchor distT="0" distB="0" distL="0" distR="0" simplePos="0" relativeHeight="251660288" behindDoc="1" locked="0" layoutInCell="1" allowOverlap="1" wp14:anchorId="76D59570" wp14:editId="607A8CFD">
                <wp:simplePos x="0" y="0"/>
                <wp:positionH relativeFrom="page">
                  <wp:posOffset>861060</wp:posOffset>
                </wp:positionH>
                <wp:positionV relativeFrom="paragraph">
                  <wp:posOffset>231775</wp:posOffset>
                </wp:positionV>
                <wp:extent cx="6056630" cy="291465"/>
                <wp:effectExtent l="381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291465"/>
                        </a:xfrm>
                        <a:prstGeom prst="rect">
                          <a:avLst/>
                        </a:prstGeom>
                        <a:solidFill>
                          <a:srgbClr val="DBE2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59584" w14:textId="77777777" w:rsidR="00CC1E64" w:rsidRDefault="00A71B7A">
                            <w:pPr>
                              <w:spacing w:before="58"/>
                              <w:ind w:left="89"/>
                              <w:rPr>
                                <w:b/>
                                <w:sz w:val="24"/>
                              </w:rPr>
                            </w:pPr>
                            <w:r>
                              <w:rPr>
                                <w:b/>
                                <w:color w:val="232323"/>
                                <w:sz w:val="24"/>
                              </w:rPr>
                              <w:t>ACCREDITATION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59570" id="_x0000_t202" coordsize="21600,21600" o:spt="202" path="m,l,21600r21600,l21600,xe">
                <v:stroke joinstyle="miter"/>
                <v:path gradientshapeok="t" o:connecttype="rect"/>
              </v:shapetype>
              <v:shape id="Text Box 2" o:spid="_x0000_s1026" type="#_x0000_t202" style="position:absolute;margin-left:67.8pt;margin-top:18.25pt;width:476.9pt;height:22.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" fillcolor="#dbe2ee" stroked="f">
                <v:textbox inset="0,0,0,0">
                  <w:txbxContent>
                    <w:p w14:paraId="76D59584" w14:textId="77777777" w:rsidR="00CC1E64" w:rsidRDefault="00A71B7A">
                      <w:pPr>
                        <w:spacing w:before="58"/>
                        <w:ind w:left="89"/>
                        <w:rPr>
                          <w:b/>
                          <w:sz w:val="24"/>
                        </w:rPr>
                      </w:pPr>
                      <w:r>
                        <w:rPr>
                          <w:b/>
                          <w:color w:val="232323"/>
                          <w:sz w:val="24"/>
                        </w:rPr>
                        <w:t>ACCREDITATION INFORMATION:</w:t>
                      </w:r>
                    </w:p>
                  </w:txbxContent>
                </v:textbox>
                <w10:wrap type="topAndBottom" anchorx="page"/>
              </v:shape>
            </w:pict>
          </mc:Fallback>
        </mc:AlternateContent>
      </w:r>
    </w:p>
    <w:p w14:paraId="76D59550" w14:textId="1F207031" w:rsidR="00CC1E64" w:rsidRDefault="00A71B7A">
      <w:pPr>
        <w:pStyle w:val="BodyText"/>
        <w:spacing w:before="131" w:line="276" w:lineRule="auto"/>
        <w:ind w:left="222" w:right="270"/>
      </w:pPr>
      <w:r>
        <w:t>CSUN professional Bachelor of Sciences in Radiologic Sciences (BSRS) Program is accredited by the Joint Review Committee on Education in Radiologic Technology (JRCERT). The program has been award the full 8-year accreditation status in 201</w:t>
      </w:r>
      <w:r w:rsidR="0040612C">
        <w:t>8</w:t>
      </w:r>
      <w:r>
        <w:t>. California State University, Northridge is regionally accredited through Western Association of Schools and Colleges (WASC). Effectiveness data for the program will be available on the JRCERT website and can be seen on the professional program website.</w:t>
      </w:r>
    </w:p>
    <w:p w14:paraId="76D59551" w14:textId="77777777" w:rsidR="00CC1E64" w:rsidRDefault="00A71B7A">
      <w:pPr>
        <w:pStyle w:val="BodyText"/>
        <w:spacing w:before="196"/>
        <w:ind w:left="222"/>
      </w:pPr>
      <w:r>
        <w:t>Contact Information for JRCERT:</w:t>
      </w:r>
    </w:p>
    <w:p w14:paraId="76D59552" w14:textId="77777777" w:rsidR="00CC1E64" w:rsidRDefault="00A71B7A">
      <w:pPr>
        <w:pStyle w:val="BodyText"/>
        <w:spacing w:before="5"/>
        <w:rPr>
          <w:sz w:val="16"/>
        </w:rPr>
      </w:pPr>
      <w:r>
        <w:rPr>
          <w:noProof/>
          <w:lang w:bidi="ar-SA"/>
        </w:rPr>
        <w:drawing>
          <wp:anchor distT="0" distB="0" distL="0" distR="0" simplePos="0" relativeHeight="251659264" behindDoc="0" locked="0" layoutInCell="1" allowOverlap="1" wp14:anchorId="76D59571" wp14:editId="76D59572">
            <wp:simplePos x="0" y="0"/>
            <wp:positionH relativeFrom="page">
              <wp:posOffset>911860</wp:posOffset>
            </wp:positionH>
            <wp:positionV relativeFrom="paragraph">
              <wp:posOffset>152511</wp:posOffset>
            </wp:positionV>
            <wp:extent cx="1933262" cy="4572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1933262" cy="457200"/>
                    </a:xfrm>
                    <a:prstGeom prst="rect">
                      <a:avLst/>
                    </a:prstGeom>
                  </pic:spPr>
                </pic:pic>
              </a:graphicData>
            </a:graphic>
          </wp:anchor>
        </w:drawing>
      </w:r>
    </w:p>
    <w:p w14:paraId="76D59553" w14:textId="77777777" w:rsidR="00CC1E64" w:rsidRDefault="00A71B7A">
      <w:pPr>
        <w:pStyle w:val="BodyText"/>
        <w:spacing w:line="278" w:lineRule="auto"/>
        <w:ind w:left="222" w:right="6870"/>
      </w:pPr>
      <w:r>
        <w:t>20N. Wacker Drive, suite 2850 Chicago, IL</w:t>
      </w:r>
      <w:r>
        <w:rPr>
          <w:spacing w:val="-2"/>
        </w:rPr>
        <w:t xml:space="preserve"> </w:t>
      </w:r>
      <w:r>
        <w:t>60606-3182</w:t>
      </w:r>
    </w:p>
    <w:p w14:paraId="76D59554" w14:textId="77777777" w:rsidR="00CC1E64" w:rsidRDefault="00A71B7A">
      <w:pPr>
        <w:pStyle w:val="BodyText"/>
        <w:spacing w:before="1"/>
        <w:ind w:left="222"/>
      </w:pPr>
      <w:r>
        <w:t>Phone: (312)</w:t>
      </w:r>
      <w:r>
        <w:rPr>
          <w:spacing w:val="-8"/>
        </w:rPr>
        <w:t xml:space="preserve"> </w:t>
      </w:r>
      <w:r>
        <w:t>704-5300</w:t>
      </w:r>
    </w:p>
    <w:p w14:paraId="76D59555" w14:textId="77777777" w:rsidR="00CC1E64" w:rsidRDefault="00A71B7A">
      <w:pPr>
        <w:pStyle w:val="BodyText"/>
        <w:spacing w:before="32"/>
        <w:ind w:left="222"/>
      </w:pPr>
      <w:r>
        <w:t>Fax (312) 704-5304</w:t>
      </w:r>
    </w:p>
    <w:p w14:paraId="76D5956C" w14:textId="6DBBDD16" w:rsidR="00CC1E64" w:rsidRDefault="00A71B7A" w:rsidP="00EB640E">
      <w:pPr>
        <w:spacing w:before="41" w:line="276" w:lineRule="auto"/>
        <w:ind w:left="222" w:right="7367"/>
      </w:pPr>
      <w:r>
        <w:t xml:space="preserve">Website: </w:t>
      </w:r>
      <w:hyperlink r:id="rId14">
        <w:r>
          <w:rPr>
            <w:color w:val="0000FF"/>
            <w:u w:val="single" w:color="0000FF"/>
          </w:rPr>
          <w:t>www.jrcert.org</w:t>
        </w:r>
      </w:hyperlink>
      <w:r>
        <w:rPr>
          <w:color w:val="0000FF"/>
        </w:rPr>
        <w:t xml:space="preserve"> </w:t>
      </w:r>
      <w:r>
        <w:t xml:space="preserve">Email: </w:t>
      </w:r>
      <w:hyperlink r:id="rId15">
        <w:r>
          <w:t>mail@jrcert.org</w:t>
        </w:r>
      </w:hyperlink>
      <w:r>
        <w:t xml:space="preserve"> </w:t>
      </w:r>
      <w:hyperlink r:id="rId16">
        <w:r>
          <w:rPr>
            <w:b/>
            <w:color w:val="0000FF"/>
            <w:sz w:val="20"/>
            <w:u w:val="single" w:color="0000FF"/>
          </w:rPr>
          <w:t>www.jrcert.org</w:t>
        </w:r>
      </w:hyperlink>
    </w:p>
    <w:sectPr w:rsidR="00CC1E64">
      <w:pgSz w:w="12240" w:h="15840"/>
      <w:pgMar w:top="1100" w:right="1200" w:bottom="1120" w:left="1220" w:header="493"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0F4CE" w14:textId="77777777" w:rsidR="00ED0142" w:rsidRDefault="00ED0142">
      <w:r>
        <w:separator/>
      </w:r>
    </w:p>
  </w:endnote>
  <w:endnote w:type="continuationSeparator" w:id="0">
    <w:p w14:paraId="42FD2DAE" w14:textId="77777777" w:rsidR="00ED0142" w:rsidRDefault="00ED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9580" w14:textId="0EB1D05E" w:rsidR="00CC1E64" w:rsidRDefault="00EB640E">
    <w:pPr>
      <w:pStyle w:val="BodyText"/>
      <w:spacing w:line="14" w:lineRule="auto"/>
      <w:rPr>
        <w:sz w:val="20"/>
      </w:rPr>
    </w:pPr>
    <w:r>
      <w:rPr>
        <w:noProof/>
        <w:lang w:bidi="ar-SA"/>
      </w:rPr>
      <mc:AlternateContent>
        <mc:Choice Requires="wps">
          <w:drawing>
            <wp:anchor distT="0" distB="0" distL="114300" distR="114300" simplePos="0" relativeHeight="503311760" behindDoc="1" locked="0" layoutInCell="1" allowOverlap="1" wp14:anchorId="76D59583" wp14:editId="601FCADD">
              <wp:simplePos x="0" y="0"/>
              <wp:positionH relativeFrom="page">
                <wp:posOffset>207010</wp:posOffset>
              </wp:positionH>
              <wp:positionV relativeFrom="page">
                <wp:posOffset>9472295</wp:posOffset>
              </wp:positionV>
              <wp:extent cx="2038350" cy="152400"/>
              <wp:effectExtent l="0" t="444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59587" w14:textId="335446D4" w:rsidR="00CC1E64" w:rsidRDefault="00A71B7A">
                          <w:pPr>
                            <w:spacing w:line="223" w:lineRule="exact"/>
                            <w:ind w:left="20"/>
                            <w:rPr>
                              <w:i/>
                              <w:sz w:val="20"/>
                            </w:rPr>
                          </w:pPr>
                          <w:r>
                            <w:rPr>
                              <w:i/>
                              <w:sz w:val="20"/>
                            </w:rPr>
                            <w:t xml:space="preserve">Updated </w:t>
                          </w:r>
                          <w:r w:rsidR="00EB640E">
                            <w:rPr>
                              <w:i/>
                              <w:sz w:val="20"/>
                            </w:rPr>
                            <w:t>3</w:t>
                          </w:r>
                          <w:r>
                            <w:rPr>
                              <w:i/>
                              <w:sz w:val="20"/>
                            </w:rPr>
                            <w:t>/</w:t>
                          </w:r>
                          <w:r w:rsidR="00EB640E">
                            <w:rPr>
                              <w:i/>
                              <w:sz w:val="20"/>
                            </w:rPr>
                            <w:t>10</w:t>
                          </w:r>
                          <w:r>
                            <w:rPr>
                              <w:i/>
                              <w:sz w:val="20"/>
                            </w:rPr>
                            <w:t>/20</w:t>
                          </w:r>
                          <w:r w:rsidR="00EB640E">
                            <w:rPr>
                              <w:i/>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59583" id="_x0000_t202" coordsize="21600,21600" o:spt="202" path="m,l,21600r21600,l21600,xe">
              <v:stroke joinstyle="miter"/>
              <v:path gradientshapeok="t" o:connecttype="rect"/>
            </v:shapetype>
            <v:shape id="Text Box 1" o:spid="_x0000_s1028" type="#_x0000_t202" style="position:absolute;margin-left:16.3pt;margin-top:745.85pt;width:160.5pt;height:12pt;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afsQIAALA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" filled="f" stroked="f">
              <v:textbox inset="0,0,0,0">
                <w:txbxContent>
                  <w:p w14:paraId="76D59587" w14:textId="335446D4" w:rsidR="00CC1E64" w:rsidRDefault="00A71B7A">
                    <w:pPr>
                      <w:spacing w:line="223" w:lineRule="exact"/>
                      <w:ind w:left="20"/>
                      <w:rPr>
                        <w:i/>
                        <w:sz w:val="20"/>
                      </w:rPr>
                    </w:pPr>
                    <w:r>
                      <w:rPr>
                        <w:i/>
                        <w:sz w:val="20"/>
                      </w:rPr>
                      <w:t xml:space="preserve">Updated </w:t>
                    </w:r>
                    <w:r w:rsidR="00EB640E">
                      <w:rPr>
                        <w:i/>
                        <w:sz w:val="20"/>
                      </w:rPr>
                      <w:t>3</w:t>
                    </w:r>
                    <w:r>
                      <w:rPr>
                        <w:i/>
                        <w:sz w:val="20"/>
                      </w:rPr>
                      <w:t>/</w:t>
                    </w:r>
                    <w:r w:rsidR="00EB640E">
                      <w:rPr>
                        <w:i/>
                        <w:sz w:val="20"/>
                      </w:rPr>
                      <w:t>10</w:t>
                    </w:r>
                    <w:r>
                      <w:rPr>
                        <w:i/>
                        <w:sz w:val="20"/>
                      </w:rPr>
                      <w:t>/20</w:t>
                    </w:r>
                    <w:r w:rsidR="00EB640E">
                      <w:rPr>
                        <w:i/>
                        <w:sz w:val="20"/>
                      </w:rPr>
                      <w:t>21</w:t>
                    </w:r>
                  </w:p>
                </w:txbxContent>
              </v:textbox>
              <w10:wrap anchorx="page" anchory="page"/>
            </v:shape>
          </w:pict>
        </mc:Fallback>
      </mc:AlternateContent>
    </w:r>
    <w:r w:rsidR="00EB0BD0">
      <w:rPr>
        <w:noProof/>
        <w:lang w:bidi="ar-SA"/>
      </w:rPr>
      <mc:AlternateContent>
        <mc:Choice Requires="wps">
          <w:drawing>
            <wp:anchor distT="0" distB="0" distL="114300" distR="114300" simplePos="0" relativeHeight="503311736" behindDoc="1" locked="0" layoutInCell="1" allowOverlap="1" wp14:anchorId="76D59582" wp14:editId="05E3E3CE">
              <wp:simplePos x="0" y="0"/>
              <wp:positionH relativeFrom="page">
                <wp:posOffset>5628640</wp:posOffset>
              </wp:positionH>
              <wp:positionV relativeFrom="page">
                <wp:posOffset>9319895</wp:posOffset>
              </wp:positionV>
              <wp:extent cx="567055" cy="152400"/>
              <wp:effectExtent l="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59586" w14:textId="161F9D03" w:rsidR="00CC1E64" w:rsidRDefault="00A71B7A">
                          <w:pPr>
                            <w:spacing w:line="223" w:lineRule="exact"/>
                            <w:ind w:left="20"/>
                            <w:rPr>
                              <w:sz w:val="20"/>
                            </w:rPr>
                          </w:pPr>
                          <w:r>
                            <w:rPr>
                              <w:sz w:val="20"/>
                            </w:rPr>
                            <w:t xml:space="preserve">Page | </w:t>
                          </w:r>
                          <w:r>
                            <w:fldChar w:fldCharType="begin"/>
                          </w:r>
                          <w:r>
                            <w:rPr>
                              <w:sz w:val="20"/>
                            </w:rPr>
                            <w:instrText xml:space="preserve"> PAGE </w:instrText>
                          </w:r>
                          <w:r>
                            <w:fldChar w:fldCharType="separate"/>
                          </w:r>
                          <w:r w:rsidR="00F11B28">
                            <w:rPr>
                              <w:noProof/>
                              <w:sz w:val="20"/>
                            </w:rPr>
                            <w:t>1</w:t>
                          </w:r>
                          <w:r>
                            <w:fldChar w:fldCharType="end"/>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59582" id="_x0000_t202" coordsize="21600,21600" o:spt="202" path="m,l,21600r21600,l21600,xe">
              <v:stroke joinstyle="miter"/>
              <v:path gradientshapeok="t" o:connecttype="rect"/>
            </v:shapetype>
            <v:shape id="_x0000_s1029" type="#_x0000_t202" style="position:absolute;margin-left:443.2pt;margin-top:733.85pt;width:44.65pt;height:12pt;z-index:-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5wsQIAAK8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" filled="f" stroked="f">
              <v:textbox inset="0,0,0,0">
                <w:txbxContent>
                  <w:p w14:paraId="76D59586" w14:textId="161F9D03" w:rsidR="00CC1E64" w:rsidRDefault="00A71B7A">
                    <w:pPr>
                      <w:spacing w:line="223" w:lineRule="exact"/>
                      <w:ind w:left="20"/>
                      <w:rPr>
                        <w:sz w:val="20"/>
                      </w:rPr>
                    </w:pPr>
                    <w:r>
                      <w:rPr>
                        <w:sz w:val="20"/>
                      </w:rPr>
                      <w:t xml:space="preserve">Page | </w:t>
                    </w:r>
                    <w:r>
                      <w:fldChar w:fldCharType="begin"/>
                    </w:r>
                    <w:r>
                      <w:rPr>
                        <w:sz w:val="20"/>
                      </w:rPr>
                      <w:instrText xml:space="preserve"> PAGE </w:instrText>
                    </w:r>
                    <w:r>
                      <w:fldChar w:fldCharType="separate"/>
                    </w:r>
                    <w:r w:rsidR="00F11B28">
                      <w:rPr>
                        <w:noProof/>
                        <w:sz w:val="20"/>
                      </w:rPr>
                      <w:t>1</w:t>
                    </w:r>
                    <w:r>
                      <w:fldChar w:fldCharType="end"/>
                    </w:r>
                    <w:r>
                      <w:rPr>
                        <w:sz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51A2B" w14:textId="77777777" w:rsidR="00ED0142" w:rsidRDefault="00ED0142">
      <w:r>
        <w:separator/>
      </w:r>
    </w:p>
  </w:footnote>
  <w:footnote w:type="continuationSeparator" w:id="0">
    <w:p w14:paraId="46376813" w14:textId="77777777" w:rsidR="00ED0142" w:rsidRDefault="00ED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957F" w14:textId="44B5A4E7" w:rsidR="00CC1E64" w:rsidRDefault="00EB0BD0">
    <w:pPr>
      <w:pStyle w:val="BodyText"/>
      <w:spacing w:line="14" w:lineRule="auto"/>
      <w:rPr>
        <w:sz w:val="20"/>
      </w:rPr>
    </w:pPr>
    <w:r>
      <w:rPr>
        <w:noProof/>
        <w:lang w:bidi="ar-SA"/>
      </w:rPr>
      <mc:AlternateContent>
        <mc:Choice Requires="wps">
          <w:drawing>
            <wp:anchor distT="0" distB="0" distL="114300" distR="114300" simplePos="0" relativeHeight="503311712" behindDoc="1" locked="0" layoutInCell="1" allowOverlap="1" wp14:anchorId="76D59581" wp14:editId="50E38D6E">
              <wp:simplePos x="0" y="0"/>
              <wp:positionH relativeFrom="page">
                <wp:posOffset>901700</wp:posOffset>
              </wp:positionH>
              <wp:positionV relativeFrom="page">
                <wp:posOffset>300990</wp:posOffset>
              </wp:positionV>
              <wp:extent cx="1176020" cy="152400"/>
              <wp:effectExtent l="0" t="0"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59585" w14:textId="77777777" w:rsidR="00CC1E64" w:rsidRDefault="00A71B7A">
                          <w:pPr>
                            <w:spacing w:line="223" w:lineRule="exact"/>
                            <w:ind w:left="20"/>
                            <w:rPr>
                              <w:sz w:val="20"/>
                            </w:rPr>
                          </w:pPr>
                          <w:r>
                            <w:rPr>
                              <w:sz w:val="20"/>
                            </w:rPr>
                            <w:t>CSUN BSRS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59581" id="_x0000_t202" coordsize="21600,21600" o:spt="202" path="m,l,21600r21600,l21600,xe">
              <v:stroke joinstyle="miter"/>
              <v:path gradientshapeok="t" o:connecttype="rect"/>
            </v:shapetype>
            <v:shape id="Text Box 3" o:spid="_x0000_s1027" type="#_x0000_t202" style="position:absolute;margin-left:71pt;margin-top:23.7pt;width:92.6pt;height:12pt;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ROrQ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" filled="f" stroked="f">
              <v:textbox inset="0,0,0,0">
                <w:txbxContent>
                  <w:p w14:paraId="76D59585" w14:textId="77777777" w:rsidR="00CC1E64" w:rsidRDefault="00A71B7A">
                    <w:pPr>
                      <w:spacing w:line="223" w:lineRule="exact"/>
                      <w:ind w:left="20"/>
                      <w:rPr>
                        <w:sz w:val="20"/>
                      </w:rPr>
                    </w:pPr>
                    <w:r>
                      <w:rPr>
                        <w:sz w:val="20"/>
                      </w:rPr>
                      <w:t>CSUN BSRS 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52BED"/>
    <w:multiLevelType w:val="hybridMultilevel"/>
    <w:tmpl w:val="D7CC548E"/>
    <w:lvl w:ilvl="0" w:tplc="37D8CB68">
      <w:start w:val="1"/>
      <w:numFmt w:val="decimal"/>
      <w:lvlText w:val="%1."/>
      <w:lvlJc w:val="left"/>
      <w:pPr>
        <w:ind w:left="1300" w:hanging="360"/>
        <w:jc w:val="left"/>
      </w:pPr>
      <w:rPr>
        <w:rFonts w:hint="default"/>
        <w:b/>
        <w:bCs/>
        <w:w w:val="100"/>
        <w:lang w:val="en-US" w:eastAsia="en-US" w:bidi="en-US"/>
      </w:rPr>
    </w:lvl>
    <w:lvl w:ilvl="1" w:tplc="0AC81A9A">
      <w:start w:val="1"/>
      <w:numFmt w:val="lowerLetter"/>
      <w:lvlText w:val="%2."/>
      <w:lvlJc w:val="left"/>
      <w:pPr>
        <w:ind w:left="2361" w:hanging="360"/>
        <w:jc w:val="left"/>
      </w:pPr>
      <w:rPr>
        <w:rFonts w:hint="default"/>
        <w:spacing w:val="-1"/>
        <w:w w:val="100"/>
        <w:lang w:val="en-US" w:eastAsia="en-US" w:bidi="en-US"/>
      </w:rPr>
    </w:lvl>
    <w:lvl w:ilvl="2" w:tplc="DD36EDB6">
      <w:numFmt w:val="bullet"/>
      <w:lvlText w:val="•"/>
      <w:lvlJc w:val="left"/>
      <w:pPr>
        <w:ind w:left="2380" w:hanging="360"/>
      </w:pPr>
      <w:rPr>
        <w:rFonts w:hint="default"/>
        <w:lang w:val="en-US" w:eastAsia="en-US" w:bidi="en-US"/>
      </w:rPr>
    </w:lvl>
    <w:lvl w:ilvl="3" w:tplc="F962CFDE">
      <w:numFmt w:val="bullet"/>
      <w:lvlText w:val="•"/>
      <w:lvlJc w:val="left"/>
      <w:pPr>
        <w:ind w:left="3310" w:hanging="360"/>
      </w:pPr>
      <w:rPr>
        <w:rFonts w:hint="default"/>
        <w:lang w:val="en-US" w:eastAsia="en-US" w:bidi="en-US"/>
      </w:rPr>
    </w:lvl>
    <w:lvl w:ilvl="4" w:tplc="F9CE088E">
      <w:numFmt w:val="bullet"/>
      <w:lvlText w:val="•"/>
      <w:lvlJc w:val="left"/>
      <w:pPr>
        <w:ind w:left="4240" w:hanging="360"/>
      </w:pPr>
      <w:rPr>
        <w:rFonts w:hint="default"/>
        <w:lang w:val="en-US" w:eastAsia="en-US" w:bidi="en-US"/>
      </w:rPr>
    </w:lvl>
    <w:lvl w:ilvl="5" w:tplc="750A6B6E">
      <w:numFmt w:val="bullet"/>
      <w:lvlText w:val="•"/>
      <w:lvlJc w:val="left"/>
      <w:pPr>
        <w:ind w:left="5170" w:hanging="360"/>
      </w:pPr>
      <w:rPr>
        <w:rFonts w:hint="default"/>
        <w:lang w:val="en-US" w:eastAsia="en-US" w:bidi="en-US"/>
      </w:rPr>
    </w:lvl>
    <w:lvl w:ilvl="6" w:tplc="F85C9066">
      <w:numFmt w:val="bullet"/>
      <w:lvlText w:val="•"/>
      <w:lvlJc w:val="left"/>
      <w:pPr>
        <w:ind w:left="6100" w:hanging="360"/>
      </w:pPr>
      <w:rPr>
        <w:rFonts w:hint="default"/>
        <w:lang w:val="en-US" w:eastAsia="en-US" w:bidi="en-US"/>
      </w:rPr>
    </w:lvl>
    <w:lvl w:ilvl="7" w:tplc="1E728642">
      <w:numFmt w:val="bullet"/>
      <w:lvlText w:val="•"/>
      <w:lvlJc w:val="left"/>
      <w:pPr>
        <w:ind w:left="7030" w:hanging="360"/>
      </w:pPr>
      <w:rPr>
        <w:rFonts w:hint="default"/>
        <w:lang w:val="en-US" w:eastAsia="en-US" w:bidi="en-US"/>
      </w:rPr>
    </w:lvl>
    <w:lvl w:ilvl="8" w:tplc="F49223EA">
      <w:numFmt w:val="bullet"/>
      <w:lvlText w:val="•"/>
      <w:lvlJc w:val="left"/>
      <w:pPr>
        <w:ind w:left="796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4"/>
    <w:rsid w:val="001073A6"/>
    <w:rsid w:val="00147DD1"/>
    <w:rsid w:val="00223A4F"/>
    <w:rsid w:val="002C33FD"/>
    <w:rsid w:val="003D49FC"/>
    <w:rsid w:val="003D5525"/>
    <w:rsid w:val="0040612C"/>
    <w:rsid w:val="005448F4"/>
    <w:rsid w:val="005A1C11"/>
    <w:rsid w:val="006D6677"/>
    <w:rsid w:val="007438CF"/>
    <w:rsid w:val="007B2FC2"/>
    <w:rsid w:val="009804BD"/>
    <w:rsid w:val="009E0EC0"/>
    <w:rsid w:val="00A71B7A"/>
    <w:rsid w:val="00C43098"/>
    <w:rsid w:val="00C95152"/>
    <w:rsid w:val="00CC1E64"/>
    <w:rsid w:val="00D76AC0"/>
    <w:rsid w:val="00DA5A60"/>
    <w:rsid w:val="00EB0BD0"/>
    <w:rsid w:val="00EB640E"/>
    <w:rsid w:val="00EC43CF"/>
    <w:rsid w:val="00ED0142"/>
    <w:rsid w:val="00F11B28"/>
    <w:rsid w:val="00FA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5951D"/>
  <w15:docId w15:val="{219F1664-BFC5-4F1A-923B-09653A47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1"/>
      <w:ind w:left="131"/>
      <w:outlineLvl w:val="0"/>
    </w:pPr>
    <w:rPr>
      <w:b/>
      <w:bCs/>
      <w:sz w:val="24"/>
      <w:szCs w:val="24"/>
    </w:rPr>
  </w:style>
  <w:style w:type="paragraph" w:styleId="Heading2">
    <w:name w:val="heading 2"/>
    <w:basedOn w:val="Normal"/>
    <w:uiPriority w:val="1"/>
    <w:qFormat/>
    <w:pPr>
      <w:ind w:left="130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3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1B7A"/>
    <w:pPr>
      <w:tabs>
        <w:tab w:val="center" w:pos="4680"/>
        <w:tab w:val="right" w:pos="9360"/>
      </w:tabs>
    </w:pPr>
  </w:style>
  <w:style w:type="character" w:customStyle="1" w:styleId="HeaderChar">
    <w:name w:val="Header Char"/>
    <w:basedOn w:val="DefaultParagraphFont"/>
    <w:link w:val="Header"/>
    <w:uiPriority w:val="99"/>
    <w:rsid w:val="00A71B7A"/>
    <w:rPr>
      <w:rFonts w:ascii="Calibri" w:eastAsia="Calibri" w:hAnsi="Calibri" w:cs="Calibri"/>
      <w:lang w:bidi="en-US"/>
    </w:rPr>
  </w:style>
  <w:style w:type="paragraph" w:styleId="Footer">
    <w:name w:val="footer"/>
    <w:basedOn w:val="Normal"/>
    <w:link w:val="FooterChar"/>
    <w:uiPriority w:val="99"/>
    <w:unhideWhenUsed/>
    <w:rsid w:val="00A71B7A"/>
    <w:pPr>
      <w:tabs>
        <w:tab w:val="center" w:pos="4680"/>
        <w:tab w:val="right" w:pos="9360"/>
      </w:tabs>
    </w:pPr>
  </w:style>
  <w:style w:type="character" w:customStyle="1" w:styleId="FooterChar">
    <w:name w:val="Footer Char"/>
    <w:basedOn w:val="DefaultParagraphFont"/>
    <w:link w:val="Footer"/>
    <w:uiPriority w:val="99"/>
    <w:rsid w:val="00A71B7A"/>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rcer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ail@jrcert.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rce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0BBCAB301BCD45B1C7256F82BCEC6F" ma:contentTypeVersion="11" ma:contentTypeDescription="Create a new document." ma:contentTypeScope="" ma:versionID="bd1ef76861276a076ce8422cb9fe6e31">
  <xsd:schema xmlns:xsd="http://www.w3.org/2001/XMLSchema" xmlns:xs="http://www.w3.org/2001/XMLSchema" xmlns:p="http://schemas.microsoft.com/office/2006/metadata/properties" xmlns:ns3="21b516fd-2c11-49df-afce-e39173dfc537" targetNamespace="http://schemas.microsoft.com/office/2006/metadata/properties" ma:root="true" ma:fieldsID="62ec450d8cb80158872ecdad22e8e7ff" ns3:_="">
    <xsd:import namespace="21b516fd-2c11-49df-afce-e39173dfc5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516fd-2c11-49df-afce-e39173df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FFE5A-3440-4555-9936-9C417980415E}">
  <ds:schemaRefs>
    <ds:schemaRef ds:uri="http://schemas.microsoft.com/sharepoint/v3/contenttype/forms"/>
  </ds:schemaRefs>
</ds:datastoreItem>
</file>

<file path=customXml/itemProps2.xml><?xml version="1.0" encoding="utf-8"?>
<ds:datastoreItem xmlns:ds="http://schemas.openxmlformats.org/officeDocument/2006/customXml" ds:itemID="{B0CA3358-46E6-4C91-86BA-C532CE9A8B07}">
  <ds:schemaRefs>
    <ds:schemaRef ds:uri="21b516fd-2c11-49df-afce-e39173dfc53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514940A-558A-4B31-B388-D707D0994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516fd-2c11-49df-afce-e39173df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Saunders-Russell, Carmen T</dc:creator>
  <cp:lastModifiedBy>O'Sullivan, Jean M</cp:lastModifiedBy>
  <cp:revision>2</cp:revision>
  <cp:lastPrinted>2019-03-05T20:24:00Z</cp:lastPrinted>
  <dcterms:created xsi:type="dcterms:W3CDTF">2021-09-20T20:06:00Z</dcterms:created>
  <dcterms:modified xsi:type="dcterms:W3CDTF">2021-09-20T20:06:00Z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Word 2013</vt:lpwstr>
  </property>
  <property fmtid="{D5CDD505-2E9C-101B-9397-08002B2CF9AE}" pid="4" name="LastSaved">
    <vt:filetime>2019-03-05T00:00:00Z</vt:filetime>
  </property>
  <property fmtid="{D5CDD505-2E9C-101B-9397-08002B2CF9AE}" pid="5" name="ContentTypeId">
    <vt:lpwstr>0x010100020BBCAB301BCD45B1C7256F82BCEC6F</vt:lpwstr>
  </property>
</Properties>
</file>