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389" w:rsidRPr="00897D80" w:rsidRDefault="00B11847" w:rsidP="00281389">
      <w:pPr>
        <w:jc w:val="center"/>
        <w:rPr>
          <w:rFonts w:ascii="Times New Roman" w:hAnsi="Times New Roman"/>
          <w:b/>
          <w:sz w:val="20"/>
          <w:szCs w:val="20"/>
        </w:rPr>
      </w:pPr>
      <w:r>
        <w:rPr>
          <w:rFonts w:ascii="Times New Roman" w:hAnsi="Times New Roman"/>
          <w:b/>
          <w:sz w:val="20"/>
          <w:szCs w:val="20"/>
        </w:rPr>
        <w:t>2</w:t>
      </w:r>
      <w:r w:rsidR="009471A9">
        <w:rPr>
          <w:rFonts w:ascii="Times New Roman" w:hAnsi="Times New Roman"/>
          <w:b/>
          <w:sz w:val="20"/>
          <w:szCs w:val="20"/>
        </w:rPr>
        <w:t>018-2019</w:t>
      </w:r>
      <w:r w:rsidR="00281389" w:rsidRPr="00897D80">
        <w:rPr>
          <w:rFonts w:ascii="Times New Roman" w:hAnsi="Times New Roman"/>
          <w:b/>
          <w:sz w:val="20"/>
          <w:szCs w:val="20"/>
        </w:rPr>
        <w:t xml:space="preserve"> Annual Program Assessment Report</w:t>
      </w:r>
      <w:r w:rsidR="008B421D">
        <w:rPr>
          <w:rFonts w:ascii="Times New Roman" w:hAnsi="Times New Roman"/>
          <w:b/>
          <w:sz w:val="20"/>
          <w:szCs w:val="20"/>
        </w:rPr>
        <w:t xml:space="preserve"> Guide</w:t>
      </w:r>
    </w:p>
    <w:p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 xml:space="preserve">September </w:t>
      </w:r>
      <w:r w:rsidR="009471A9" w:rsidRPr="008B421D">
        <w:rPr>
          <w:rFonts w:ascii="Times New Roman" w:hAnsi="Times New Roman"/>
          <w:b/>
          <w:sz w:val="20"/>
          <w:szCs w:val="20"/>
        </w:rPr>
        <w:t>30</w:t>
      </w:r>
      <w:r w:rsidRPr="008B421D">
        <w:rPr>
          <w:rFonts w:ascii="Times New Roman" w:hAnsi="Times New Roman"/>
          <w:b/>
          <w:sz w:val="20"/>
          <w:szCs w:val="20"/>
        </w:rPr>
        <w:t>, 201</w:t>
      </w:r>
      <w:r w:rsidR="009471A9" w:rsidRPr="008B421D">
        <w:rPr>
          <w:rFonts w:ascii="Times New Roman" w:hAnsi="Times New Roman"/>
          <w:b/>
          <w:sz w:val="20"/>
          <w:szCs w:val="20"/>
        </w:rPr>
        <w:t>9</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sidR="009471A9">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sidR="009471A9">
        <w:rPr>
          <w:rFonts w:ascii="Times New Roman" w:hAnsi="Times New Roman"/>
          <w:b/>
          <w:sz w:val="20"/>
          <w:szCs w:val="20"/>
        </w:rPr>
        <w:t>in the file name</w:t>
      </w:r>
      <w:r w:rsidRPr="00B11847">
        <w:rPr>
          <w:rFonts w:ascii="Times New Roman" w:hAnsi="Times New Roman"/>
          <w:b/>
          <w:sz w:val="20"/>
          <w:szCs w:val="20"/>
        </w:rPr>
        <w:t>.</w:t>
      </w:r>
    </w:p>
    <w:p w:rsidR="00281389" w:rsidRPr="00897D80" w:rsidRDefault="00281389" w:rsidP="00EF6BD0">
      <w:pPr>
        <w:spacing w:after="120"/>
        <w:rPr>
          <w:rFonts w:ascii="Times New Roman" w:hAnsi="Times New Roman"/>
          <w:b/>
          <w:sz w:val="20"/>
          <w:szCs w:val="20"/>
        </w:rPr>
      </w:pPr>
      <w:r w:rsidRPr="00897D80">
        <w:rPr>
          <w:rFonts w:ascii="Times New Roman" w:hAnsi="Times New Roman"/>
          <w:b/>
          <w:sz w:val="20"/>
          <w:szCs w:val="20"/>
        </w:rPr>
        <w:t xml:space="preserve">College: </w:t>
      </w:r>
      <w:r w:rsidR="008B5681">
        <w:rPr>
          <w:rFonts w:ascii="Times New Roman" w:hAnsi="Times New Roman"/>
          <w:b/>
          <w:sz w:val="20"/>
          <w:szCs w:val="20"/>
        </w:rPr>
        <w:t>MCCAMC</w:t>
      </w:r>
    </w:p>
    <w:p w:rsidR="00281389" w:rsidRPr="00897D80" w:rsidRDefault="00281389" w:rsidP="00EF6BD0">
      <w:pPr>
        <w:spacing w:after="120"/>
        <w:rPr>
          <w:rFonts w:ascii="Times New Roman" w:hAnsi="Times New Roman"/>
          <w:b/>
          <w:sz w:val="20"/>
          <w:szCs w:val="20"/>
        </w:rPr>
      </w:pPr>
      <w:r w:rsidRPr="00897D80">
        <w:rPr>
          <w:rFonts w:ascii="Times New Roman" w:hAnsi="Times New Roman"/>
          <w:b/>
          <w:sz w:val="20"/>
          <w:szCs w:val="20"/>
        </w:rPr>
        <w:t xml:space="preserve">Department: </w:t>
      </w:r>
      <w:r w:rsidR="008B5681">
        <w:rPr>
          <w:rFonts w:ascii="Times New Roman" w:hAnsi="Times New Roman"/>
          <w:b/>
          <w:sz w:val="20"/>
          <w:szCs w:val="20"/>
        </w:rPr>
        <w:t>MUSIC</w:t>
      </w:r>
    </w:p>
    <w:p w:rsidR="00281389" w:rsidRPr="00897D80" w:rsidRDefault="00281389" w:rsidP="00EF6BD0">
      <w:pPr>
        <w:spacing w:after="120"/>
        <w:rPr>
          <w:rFonts w:ascii="Times New Roman" w:hAnsi="Times New Roman"/>
          <w:b/>
          <w:sz w:val="20"/>
          <w:szCs w:val="20"/>
        </w:rPr>
      </w:pPr>
      <w:r w:rsidRPr="00897D80">
        <w:rPr>
          <w:rFonts w:ascii="Times New Roman" w:hAnsi="Times New Roman"/>
          <w:b/>
          <w:sz w:val="20"/>
          <w:szCs w:val="20"/>
        </w:rPr>
        <w:t xml:space="preserve">Program: </w:t>
      </w:r>
      <w:r w:rsidR="00727F85">
        <w:rPr>
          <w:rFonts w:ascii="Times New Roman" w:hAnsi="Times New Roman"/>
          <w:b/>
          <w:sz w:val="20"/>
          <w:szCs w:val="20"/>
        </w:rPr>
        <w:t xml:space="preserve">NASM review, </w:t>
      </w:r>
      <w:proofErr w:type="gramStart"/>
      <w:r w:rsidR="00727F85">
        <w:rPr>
          <w:rFonts w:ascii="Times New Roman" w:hAnsi="Times New Roman"/>
          <w:b/>
          <w:sz w:val="20"/>
          <w:szCs w:val="20"/>
        </w:rPr>
        <w:t>Masters in Music</w:t>
      </w:r>
      <w:proofErr w:type="gramEnd"/>
      <w:r w:rsidR="00727F85">
        <w:rPr>
          <w:rFonts w:ascii="Times New Roman" w:hAnsi="Times New Roman"/>
          <w:b/>
          <w:sz w:val="20"/>
          <w:szCs w:val="20"/>
        </w:rPr>
        <w:t xml:space="preserve"> </w:t>
      </w:r>
      <w:r w:rsidR="00182DC3">
        <w:rPr>
          <w:rFonts w:ascii="Times New Roman" w:hAnsi="Times New Roman"/>
          <w:b/>
          <w:sz w:val="20"/>
          <w:szCs w:val="20"/>
        </w:rPr>
        <w:t xml:space="preserve">in Music </w:t>
      </w:r>
      <w:r w:rsidR="00727F85">
        <w:rPr>
          <w:rFonts w:ascii="Times New Roman" w:hAnsi="Times New Roman"/>
          <w:b/>
          <w:sz w:val="20"/>
          <w:szCs w:val="20"/>
        </w:rPr>
        <w:t>Industry</w:t>
      </w:r>
      <w:r w:rsidR="00571D6B">
        <w:rPr>
          <w:rFonts w:ascii="Times New Roman" w:hAnsi="Times New Roman"/>
          <w:b/>
          <w:sz w:val="20"/>
          <w:szCs w:val="20"/>
        </w:rPr>
        <w:t xml:space="preserve"> Administration, GE: MUS105: Understanding Music</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8B5681">
        <w:rPr>
          <w:rFonts w:ascii="Times New Roman" w:hAnsi="Times New Roman"/>
          <w:b/>
          <w:sz w:val="20"/>
          <w:szCs w:val="20"/>
        </w:rPr>
        <w:t>Katherine Ramos Baker</w:t>
      </w:r>
    </w:p>
    <w:p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A.  __</w:t>
      </w:r>
      <w:r w:rsidR="00272E08">
        <w:rPr>
          <w:rFonts w:ascii="Times New Roman" w:hAnsi="Times New Roman"/>
          <w:b/>
          <w:sz w:val="20"/>
          <w:szCs w:val="20"/>
        </w:rPr>
        <w:t>X</w:t>
      </w:r>
      <w:r w:rsidRPr="00897D80">
        <w:rPr>
          <w:rFonts w:ascii="Times New Roman" w:hAnsi="Times New Roman"/>
          <w:b/>
          <w:sz w:val="20"/>
          <w:szCs w:val="20"/>
        </w:rPr>
        <w:t>__</w:t>
      </w:r>
      <w:proofErr w:type="gramStart"/>
      <w:r w:rsidRPr="00897D80">
        <w:rPr>
          <w:rFonts w:ascii="Times New Roman" w:hAnsi="Times New Roman"/>
          <w:b/>
          <w:sz w:val="20"/>
          <w:szCs w:val="20"/>
        </w:rPr>
        <w:t xml:space="preserve">_  </w:t>
      </w:r>
      <w:r>
        <w:rPr>
          <w:rFonts w:ascii="Times New Roman" w:hAnsi="Times New Roman"/>
          <w:b/>
          <w:sz w:val="20"/>
          <w:szCs w:val="20"/>
        </w:rPr>
        <w:t>Measured</w:t>
      </w:r>
      <w:proofErr w:type="gramEnd"/>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00272E08" w:rsidRPr="00272E08">
        <w:rPr>
          <w:rFonts w:ascii="Times New Roman" w:hAnsi="Times New Roman"/>
          <w:b/>
          <w:sz w:val="20"/>
          <w:szCs w:val="20"/>
        </w:rPr>
        <w:t xml:space="preserve"> </w:t>
      </w:r>
      <w:r w:rsidR="00272E08">
        <w:rPr>
          <w:rFonts w:ascii="Times New Roman" w:hAnsi="Times New Roman"/>
          <w:b/>
          <w:sz w:val="20"/>
          <w:szCs w:val="20"/>
        </w:rPr>
        <w:t xml:space="preserve">: </w:t>
      </w:r>
      <w:proofErr w:type="spellStart"/>
      <w:r w:rsidR="00272E08">
        <w:rPr>
          <w:rFonts w:ascii="Times New Roman" w:hAnsi="Times New Roman"/>
          <w:b/>
          <w:sz w:val="20"/>
          <w:szCs w:val="20"/>
        </w:rPr>
        <w:t>Master</w:t>
      </w:r>
      <w:r w:rsidR="00744228">
        <w:rPr>
          <w:rFonts w:ascii="Times New Roman" w:hAnsi="Times New Roman"/>
          <w:b/>
          <w:sz w:val="20"/>
          <w:szCs w:val="20"/>
        </w:rPr>
        <w:t>s</w:t>
      </w:r>
      <w:proofErr w:type="spellEnd"/>
      <w:r w:rsidR="00272E08">
        <w:rPr>
          <w:rFonts w:ascii="Times New Roman" w:hAnsi="Times New Roman"/>
          <w:b/>
          <w:sz w:val="20"/>
          <w:szCs w:val="20"/>
        </w:rPr>
        <w:t xml:space="preserve"> Program: MIA</w:t>
      </w:r>
    </w:p>
    <w:p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B.  _____</w:t>
      </w:r>
      <w:r w:rsidR="00272E08">
        <w:rPr>
          <w:rFonts w:ascii="Times New Roman" w:hAnsi="Times New Roman"/>
          <w:b/>
          <w:sz w:val="20"/>
          <w:szCs w:val="20"/>
        </w:rPr>
        <w:softHyphen/>
        <w:t>_</w:t>
      </w:r>
      <w:proofErr w:type="gramStart"/>
      <w:r w:rsidRPr="00897D80">
        <w:rPr>
          <w:rFonts w:ascii="Times New Roman" w:hAnsi="Times New Roman"/>
          <w:b/>
          <w:sz w:val="20"/>
          <w:szCs w:val="20"/>
        </w:rPr>
        <w:t>_  Analyzed</w:t>
      </w:r>
      <w:proofErr w:type="gramEnd"/>
      <w:r w:rsidRPr="00897D80">
        <w:rPr>
          <w:rFonts w:ascii="Times New Roman" w:hAnsi="Times New Roman"/>
          <w:b/>
          <w:sz w:val="20"/>
          <w:szCs w:val="20"/>
        </w:rPr>
        <w:t xml:space="preserve"> results of </w:t>
      </w:r>
      <w:r>
        <w:rPr>
          <w:rFonts w:ascii="Times New Roman" w:hAnsi="Times New Roman"/>
          <w:b/>
          <w:sz w:val="20"/>
          <w:szCs w:val="20"/>
        </w:rPr>
        <w:t>measurement within program major/options</w:t>
      </w:r>
    </w:p>
    <w:p w:rsidR="00281389" w:rsidRDefault="00281389" w:rsidP="00281389">
      <w:pPr>
        <w:pStyle w:val="MediumGrid1-Accent21"/>
        <w:ind w:left="360"/>
        <w:rPr>
          <w:rFonts w:ascii="Times New Roman" w:hAnsi="Times New Roman"/>
          <w:b/>
          <w:sz w:val="20"/>
          <w:szCs w:val="20"/>
        </w:rPr>
      </w:pPr>
      <w:r>
        <w:rPr>
          <w:rFonts w:ascii="Times New Roman" w:hAnsi="Times New Roman"/>
          <w:b/>
          <w:sz w:val="20"/>
          <w:szCs w:val="20"/>
        </w:rPr>
        <w:t>C.  __</w:t>
      </w:r>
      <w:r w:rsidR="008B5681">
        <w:rPr>
          <w:rFonts w:ascii="Times New Roman" w:hAnsi="Times New Roman"/>
          <w:b/>
          <w:sz w:val="20"/>
          <w:szCs w:val="20"/>
        </w:rPr>
        <w:t>X</w:t>
      </w:r>
      <w:r>
        <w:rPr>
          <w:rFonts w:ascii="Times New Roman" w:hAnsi="Times New Roman"/>
          <w:b/>
          <w:sz w:val="20"/>
          <w:szCs w:val="20"/>
        </w:rPr>
        <w:t xml:space="preserve">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r w:rsidR="008B5681">
        <w:rPr>
          <w:rFonts w:ascii="Times New Roman" w:hAnsi="Times New Roman"/>
          <w:b/>
          <w:sz w:val="20"/>
          <w:szCs w:val="20"/>
        </w:rPr>
        <w:t>: NASM review</w:t>
      </w:r>
    </w:p>
    <w:p w:rsidR="00281389" w:rsidRPr="00897D80" w:rsidRDefault="00281389" w:rsidP="008B5681">
      <w:pPr>
        <w:pStyle w:val="MediumGrid1-Accent21"/>
        <w:ind w:left="360"/>
        <w:rPr>
          <w:rFonts w:ascii="Times New Roman" w:hAnsi="Times New Roman"/>
          <w:b/>
          <w:sz w:val="20"/>
          <w:szCs w:val="20"/>
        </w:rPr>
      </w:pPr>
      <w:r>
        <w:rPr>
          <w:rFonts w:ascii="Times New Roman" w:hAnsi="Times New Roman"/>
          <w:b/>
          <w:sz w:val="20"/>
          <w:szCs w:val="20"/>
        </w:rPr>
        <w:t>D. __</w:t>
      </w:r>
      <w:r w:rsidR="008B5681">
        <w:rPr>
          <w:rFonts w:ascii="Times New Roman" w:hAnsi="Times New Roman"/>
          <w:b/>
          <w:sz w:val="20"/>
          <w:szCs w:val="20"/>
        </w:rPr>
        <w:t>X</w:t>
      </w:r>
      <w:r>
        <w:rPr>
          <w:rFonts w:ascii="Times New Roman" w:hAnsi="Times New Roman"/>
          <w:b/>
          <w:sz w:val="20"/>
          <w:szCs w:val="20"/>
        </w:rPr>
        <w:t xml:space="preserve">___ Focused exclusively on the direct assessment measurement of General Education </w:t>
      </w:r>
      <w:r w:rsidR="009471A9">
        <w:rPr>
          <w:rFonts w:ascii="Times New Roman" w:hAnsi="Times New Roman"/>
          <w:b/>
          <w:sz w:val="20"/>
          <w:szCs w:val="20"/>
        </w:rPr>
        <w:t>Arts and Humanities</w:t>
      </w:r>
      <w:r w:rsidR="00B11847">
        <w:rPr>
          <w:rFonts w:ascii="Times New Roman" w:hAnsi="Times New Roman"/>
          <w:b/>
          <w:sz w:val="20"/>
          <w:szCs w:val="20"/>
        </w:rPr>
        <w:t xml:space="preserve"> </w:t>
      </w:r>
      <w:r w:rsidR="008B421D">
        <w:rPr>
          <w:rFonts w:ascii="Times New Roman" w:hAnsi="Times New Roman"/>
          <w:b/>
          <w:sz w:val="20"/>
          <w:szCs w:val="20"/>
        </w:rPr>
        <w:t xml:space="preserve">student </w:t>
      </w:r>
      <w:r w:rsidR="00B11847">
        <w:rPr>
          <w:rFonts w:ascii="Times New Roman" w:hAnsi="Times New Roman"/>
          <w:b/>
          <w:sz w:val="20"/>
          <w:szCs w:val="20"/>
        </w:rPr>
        <w:t xml:space="preserve">learning </w:t>
      </w:r>
      <w:r>
        <w:rPr>
          <w:rFonts w:ascii="Times New Roman" w:hAnsi="Times New Roman"/>
          <w:b/>
          <w:sz w:val="20"/>
          <w:szCs w:val="20"/>
        </w:rPr>
        <w:t>outcomes</w:t>
      </w:r>
      <w:r w:rsidR="008B5681">
        <w:rPr>
          <w:rFonts w:ascii="Times New Roman" w:hAnsi="Times New Roman"/>
          <w:b/>
          <w:sz w:val="20"/>
          <w:szCs w:val="20"/>
        </w:rPr>
        <w:t>: MUS 105: Understanding Music</w:t>
      </w:r>
      <w:r>
        <w:rPr>
          <w:rFonts w:ascii="Times New Roman" w:hAnsi="Times New Roman"/>
          <w:b/>
          <w:sz w:val="20"/>
          <w:szCs w:val="20"/>
        </w:rPr>
        <w:t xml:space="preserve">    </w:t>
      </w:r>
    </w:p>
    <w:p w:rsidR="00281389" w:rsidRPr="00897D80" w:rsidRDefault="00281389" w:rsidP="00281389">
      <w:pPr>
        <w:pStyle w:val="MediumGrid1-Accent21"/>
        <w:ind w:left="360"/>
        <w:rPr>
          <w:rFonts w:ascii="Times New Roman" w:hAnsi="Times New Roman"/>
          <w:b/>
          <w:sz w:val="20"/>
          <w:szCs w:val="20"/>
        </w:rPr>
      </w:pPr>
    </w:p>
    <w:p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w:t>
      </w:r>
      <w:proofErr w:type="gramStart"/>
      <w:r w:rsidRPr="0015729C">
        <w:rPr>
          <w:rFonts w:ascii="Times New Roman" w:hAnsi="Times New Roman"/>
          <w:sz w:val="20"/>
          <w:szCs w:val="20"/>
        </w:rPr>
        <w:t>especially</w:t>
      </w:r>
      <w:proofErr w:type="gramEnd"/>
      <w:r w:rsidRPr="0015729C">
        <w:rPr>
          <w:rFonts w:ascii="Times New Roman" w:hAnsi="Times New Roman"/>
          <w:sz w:val="20"/>
          <w:szCs w:val="20"/>
        </w:rPr>
        <w:t xml:space="preserve"> to ensure continuing alignment between program course offerings and both program and university student learning outcomes), and/or the creation and modification of new assessment instruments</w:t>
      </w:r>
    </w:p>
    <w:p w:rsidR="00281389" w:rsidRDefault="00281389" w:rsidP="00281389">
      <w:pPr>
        <w:pStyle w:val="MediumGrid1-Accent21"/>
        <w:ind w:left="0"/>
        <w:rPr>
          <w:rFonts w:ascii="Times New Roman" w:hAnsi="Times New Roman"/>
          <w:b/>
          <w:sz w:val="20"/>
          <w:szCs w:val="20"/>
        </w:rPr>
      </w:pPr>
    </w:p>
    <w:p w:rsidR="00281389" w:rsidRDefault="00281389" w:rsidP="008B5681">
      <w:pPr>
        <w:pStyle w:val="MediumGrid1-Accent21"/>
        <w:numPr>
          <w:ilvl w:val="0"/>
          <w:numId w:val="1"/>
        </w:numPr>
        <w:rPr>
          <w:rFonts w:ascii="Times New Roman" w:hAnsi="Times New Roman"/>
          <w:sz w:val="20"/>
          <w:szCs w:val="20"/>
        </w:rPr>
      </w:pPr>
      <w:r>
        <w:rPr>
          <w:rFonts w:ascii="Times New Roman" w:hAnsi="Times New Roman"/>
          <w:b/>
          <w:sz w:val="20"/>
          <w:szCs w:val="20"/>
        </w:rPr>
        <w:t>Preview of planned assessment activities for 20</w:t>
      </w:r>
      <w:r w:rsidR="009471A9">
        <w:rPr>
          <w:rFonts w:ascii="Times New Roman" w:hAnsi="Times New Roman"/>
          <w:b/>
          <w:sz w:val="20"/>
          <w:szCs w:val="20"/>
        </w:rPr>
        <w:t>19-20</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rsidR="00EF6BD0" w:rsidRPr="00EF6BD0" w:rsidRDefault="00EF6BD0" w:rsidP="00EF6BD0">
      <w:pPr>
        <w:pStyle w:val="MediumGrid1-Accent21"/>
        <w:ind w:left="0"/>
        <w:rPr>
          <w:rFonts w:ascii="Arial" w:hAnsi="Arial" w:cs="Arial"/>
          <w:b/>
          <w:sz w:val="24"/>
          <w:szCs w:val="24"/>
        </w:rPr>
      </w:pPr>
    </w:p>
    <w:p w:rsidR="00874082" w:rsidRDefault="00874082" w:rsidP="00EF6BD0">
      <w:pPr>
        <w:pStyle w:val="MediumGrid1-Accent21"/>
        <w:ind w:left="0"/>
        <w:rPr>
          <w:rFonts w:ascii="Arial" w:hAnsi="Arial" w:cs="Arial"/>
          <w:b/>
          <w:sz w:val="24"/>
          <w:szCs w:val="24"/>
        </w:rPr>
      </w:pPr>
    </w:p>
    <w:p w:rsidR="00ED5CB0" w:rsidRDefault="008B5681" w:rsidP="00EF6BD0">
      <w:pPr>
        <w:pStyle w:val="MediumGrid1-Accent21"/>
        <w:ind w:left="0"/>
        <w:rPr>
          <w:rFonts w:ascii="Arial" w:hAnsi="Arial" w:cs="Arial"/>
          <w:sz w:val="24"/>
          <w:szCs w:val="24"/>
        </w:rPr>
      </w:pPr>
      <w:r w:rsidRPr="00EF6BD0">
        <w:rPr>
          <w:rFonts w:ascii="Arial" w:hAnsi="Arial" w:cs="Arial"/>
          <w:b/>
          <w:sz w:val="24"/>
          <w:szCs w:val="24"/>
        </w:rPr>
        <w:lastRenderedPageBreak/>
        <w:t xml:space="preserve">Overview of Annual Assessment Projects.  </w:t>
      </w:r>
    </w:p>
    <w:p w:rsidR="001113BA" w:rsidRDefault="001113BA" w:rsidP="00EF6BD0">
      <w:pPr>
        <w:pStyle w:val="MediumGrid1-Accent21"/>
        <w:ind w:left="0"/>
        <w:rPr>
          <w:rFonts w:ascii="Arial" w:hAnsi="Arial" w:cs="Arial"/>
          <w:sz w:val="24"/>
          <w:szCs w:val="24"/>
        </w:rPr>
      </w:pPr>
    </w:p>
    <w:p w:rsidR="0055430A" w:rsidRDefault="005D17ED" w:rsidP="00EF6BD0">
      <w:pPr>
        <w:pStyle w:val="MediumGrid1-Accent21"/>
        <w:ind w:left="0"/>
        <w:rPr>
          <w:rFonts w:ascii="Arial" w:hAnsi="Arial" w:cs="Arial"/>
          <w:sz w:val="24"/>
          <w:szCs w:val="24"/>
        </w:rPr>
      </w:pPr>
      <w:r>
        <w:rPr>
          <w:rFonts w:ascii="Arial" w:hAnsi="Arial" w:cs="Arial"/>
          <w:sz w:val="24"/>
          <w:szCs w:val="24"/>
        </w:rPr>
        <w:t>Each of</w:t>
      </w:r>
      <w:r w:rsidR="001113BA">
        <w:rPr>
          <w:rFonts w:ascii="Arial" w:hAnsi="Arial" w:cs="Arial"/>
          <w:sz w:val="24"/>
          <w:szCs w:val="24"/>
        </w:rPr>
        <w:t xml:space="preserve"> the</w:t>
      </w:r>
      <w:r>
        <w:rPr>
          <w:rFonts w:ascii="Arial" w:hAnsi="Arial" w:cs="Arial"/>
          <w:sz w:val="24"/>
          <w:szCs w:val="24"/>
        </w:rPr>
        <w:t xml:space="preserve"> following</w:t>
      </w:r>
      <w:r w:rsidR="00DB57E6">
        <w:rPr>
          <w:rFonts w:ascii="Arial" w:hAnsi="Arial" w:cs="Arial"/>
          <w:sz w:val="24"/>
          <w:szCs w:val="24"/>
        </w:rPr>
        <w:t xml:space="preserve"> four</w:t>
      </w:r>
      <w:r w:rsidR="001113BA">
        <w:rPr>
          <w:rFonts w:ascii="Arial" w:hAnsi="Arial" w:cs="Arial"/>
          <w:sz w:val="24"/>
          <w:szCs w:val="24"/>
        </w:rPr>
        <w:t xml:space="preserve"> assessment projects were made in consultation with the department chair and with approval of the music department faculty. </w:t>
      </w:r>
    </w:p>
    <w:p w:rsidR="001113BA" w:rsidRPr="00DB57E6" w:rsidRDefault="00CC614E" w:rsidP="00DB57E6">
      <w:pPr>
        <w:ind w:left="720"/>
        <w:rPr>
          <w:rFonts w:ascii="Arial" w:hAnsi="Arial" w:cs="Arial"/>
          <w:sz w:val="24"/>
          <w:szCs w:val="24"/>
        </w:rPr>
      </w:pPr>
      <w:r w:rsidRPr="00DB57E6">
        <w:rPr>
          <w:rFonts w:ascii="Arial" w:hAnsi="Arial" w:cs="Arial"/>
          <w:sz w:val="24"/>
          <w:szCs w:val="24"/>
        </w:rPr>
        <w:t>The Master of Arts in Music Industry Administration has begun assessing Music Department Student Learning Outcome #6, and the MIA Program Student Outcomes, specifically related to the Graduate Project.</w:t>
      </w:r>
    </w:p>
    <w:p w:rsidR="001113BA" w:rsidRDefault="001113BA" w:rsidP="00DB57E6">
      <w:pPr>
        <w:pStyle w:val="MediumGrid1-Accent21"/>
        <w:rPr>
          <w:rFonts w:ascii="Arial" w:hAnsi="Arial" w:cs="Arial"/>
          <w:sz w:val="24"/>
          <w:szCs w:val="24"/>
        </w:rPr>
      </w:pPr>
      <w:r>
        <w:rPr>
          <w:rFonts w:ascii="Arial" w:hAnsi="Arial" w:cs="Arial"/>
          <w:sz w:val="24"/>
          <w:szCs w:val="24"/>
        </w:rPr>
        <w:t>NASM review</w:t>
      </w:r>
      <w:r w:rsidR="0055430A">
        <w:rPr>
          <w:rFonts w:ascii="Arial" w:hAnsi="Arial" w:cs="Arial"/>
          <w:sz w:val="24"/>
          <w:szCs w:val="24"/>
        </w:rPr>
        <w:t xml:space="preserve">. </w:t>
      </w:r>
      <w:r w:rsidR="00781C01">
        <w:rPr>
          <w:rFonts w:ascii="Arial" w:hAnsi="Arial" w:cs="Arial"/>
          <w:sz w:val="24"/>
          <w:szCs w:val="24"/>
        </w:rPr>
        <w:t xml:space="preserve">The Music Department’s </w:t>
      </w:r>
      <w:r w:rsidR="00C56F37">
        <w:rPr>
          <w:rFonts w:ascii="Arial" w:hAnsi="Arial" w:cs="Arial"/>
          <w:sz w:val="24"/>
          <w:szCs w:val="24"/>
        </w:rPr>
        <w:t xml:space="preserve">Self-Study for the national outside accreditation agency. </w:t>
      </w:r>
    </w:p>
    <w:p w:rsidR="00D35109" w:rsidRPr="00C56F37" w:rsidRDefault="00D35109" w:rsidP="00DB57E6">
      <w:pPr>
        <w:pStyle w:val="MediumGrid1-Accent21"/>
        <w:rPr>
          <w:rFonts w:ascii="Arial" w:hAnsi="Arial" w:cs="Arial"/>
          <w:sz w:val="24"/>
          <w:szCs w:val="24"/>
        </w:rPr>
      </w:pPr>
    </w:p>
    <w:p w:rsidR="001113BA" w:rsidRDefault="001113BA" w:rsidP="00DB57E6">
      <w:pPr>
        <w:pStyle w:val="MediumGrid1-Accent21"/>
        <w:rPr>
          <w:rFonts w:ascii="Arial" w:hAnsi="Arial" w:cs="Arial"/>
          <w:sz w:val="24"/>
          <w:szCs w:val="24"/>
        </w:rPr>
      </w:pPr>
      <w:r>
        <w:rPr>
          <w:rFonts w:ascii="Arial" w:hAnsi="Arial" w:cs="Arial"/>
          <w:sz w:val="24"/>
          <w:szCs w:val="24"/>
        </w:rPr>
        <w:t xml:space="preserve">GE </w:t>
      </w:r>
      <w:r w:rsidR="00C56F37">
        <w:rPr>
          <w:rFonts w:ascii="Arial" w:hAnsi="Arial" w:cs="Arial"/>
          <w:sz w:val="24"/>
          <w:szCs w:val="24"/>
        </w:rPr>
        <w:t xml:space="preserve">Arts and Humanities </w:t>
      </w:r>
      <w:r>
        <w:rPr>
          <w:rFonts w:ascii="Arial" w:hAnsi="Arial" w:cs="Arial"/>
          <w:sz w:val="24"/>
          <w:szCs w:val="24"/>
        </w:rPr>
        <w:t>assessment: MUS 105, Pre-test and Post-tes</w:t>
      </w:r>
      <w:r w:rsidR="00CC614E">
        <w:rPr>
          <w:rFonts w:ascii="Arial" w:hAnsi="Arial" w:cs="Arial"/>
          <w:sz w:val="24"/>
          <w:szCs w:val="24"/>
        </w:rPr>
        <w:t>t</w:t>
      </w:r>
    </w:p>
    <w:p w:rsidR="00D35109" w:rsidRDefault="00D35109" w:rsidP="00DB57E6">
      <w:pPr>
        <w:pStyle w:val="MediumGrid1-Accent21"/>
        <w:rPr>
          <w:rFonts w:ascii="Arial" w:hAnsi="Arial" w:cs="Arial"/>
          <w:sz w:val="24"/>
          <w:szCs w:val="24"/>
        </w:rPr>
      </w:pPr>
    </w:p>
    <w:p w:rsidR="001113BA" w:rsidRPr="00EF6BD0" w:rsidRDefault="001113BA" w:rsidP="00DB57E6">
      <w:pPr>
        <w:pStyle w:val="MediumGrid1-Accent21"/>
        <w:rPr>
          <w:rFonts w:ascii="Arial" w:hAnsi="Arial" w:cs="Arial"/>
          <w:b/>
          <w:sz w:val="24"/>
          <w:szCs w:val="24"/>
        </w:rPr>
      </w:pPr>
      <w:r>
        <w:rPr>
          <w:rFonts w:ascii="Arial" w:hAnsi="Arial" w:cs="Arial"/>
          <w:sz w:val="24"/>
          <w:szCs w:val="24"/>
        </w:rPr>
        <w:t>DFU follow up on MUS 105</w:t>
      </w:r>
    </w:p>
    <w:p w:rsidR="008B5681" w:rsidRPr="00EF6BD0" w:rsidRDefault="008B5681" w:rsidP="008B5681">
      <w:pPr>
        <w:pStyle w:val="MediumGrid1-Accent21"/>
        <w:ind w:left="0"/>
        <w:rPr>
          <w:rFonts w:ascii="Arial" w:hAnsi="Arial" w:cs="Arial"/>
          <w:b/>
          <w:sz w:val="24"/>
          <w:szCs w:val="24"/>
        </w:rPr>
      </w:pPr>
    </w:p>
    <w:p w:rsidR="00EF6BD0" w:rsidRDefault="008B5681" w:rsidP="00EF6BD0">
      <w:pPr>
        <w:pStyle w:val="MediumGrid1-Accent21"/>
        <w:ind w:left="0"/>
        <w:rPr>
          <w:rFonts w:ascii="Arial" w:hAnsi="Arial" w:cs="Arial"/>
          <w:sz w:val="24"/>
          <w:szCs w:val="24"/>
        </w:rPr>
      </w:pPr>
      <w:r w:rsidRPr="00EF6BD0">
        <w:rPr>
          <w:rFonts w:ascii="Arial" w:hAnsi="Arial" w:cs="Arial"/>
          <w:b/>
          <w:sz w:val="24"/>
          <w:szCs w:val="24"/>
        </w:rPr>
        <w:t xml:space="preserve">Preview of planned assessment activities for 2019-20.  </w:t>
      </w:r>
      <w:r w:rsidR="00EF6BD0">
        <w:rPr>
          <w:rFonts w:ascii="Arial" w:hAnsi="Arial" w:cs="Arial"/>
          <w:sz w:val="24"/>
          <w:szCs w:val="24"/>
        </w:rPr>
        <w:t>The Music Department will be in various stages of assessment for this coming year:</w:t>
      </w:r>
    </w:p>
    <w:p w:rsidR="00D35109" w:rsidRDefault="00D35109" w:rsidP="00EF6BD0">
      <w:pPr>
        <w:pStyle w:val="MediumGrid1-Accent21"/>
        <w:ind w:left="0"/>
        <w:rPr>
          <w:rFonts w:ascii="Arial" w:hAnsi="Arial" w:cs="Arial"/>
          <w:sz w:val="24"/>
          <w:szCs w:val="24"/>
        </w:rPr>
      </w:pPr>
    </w:p>
    <w:p w:rsidR="00257197" w:rsidRDefault="00257197" w:rsidP="00D35109">
      <w:pPr>
        <w:pStyle w:val="MediumGrid1-Accent21"/>
        <w:rPr>
          <w:rFonts w:ascii="Arial" w:hAnsi="Arial" w:cs="Arial"/>
          <w:sz w:val="24"/>
          <w:szCs w:val="24"/>
        </w:rPr>
      </w:pPr>
      <w:r>
        <w:rPr>
          <w:rFonts w:ascii="Arial" w:hAnsi="Arial" w:cs="Arial"/>
          <w:sz w:val="24"/>
          <w:szCs w:val="24"/>
        </w:rPr>
        <w:t>Following the progress of two MIA cohorts as one completes the older degree requirements and one be</w:t>
      </w:r>
      <w:r w:rsidR="00F93BA3">
        <w:rPr>
          <w:rFonts w:ascii="Arial" w:hAnsi="Arial" w:cs="Arial"/>
          <w:sz w:val="24"/>
          <w:szCs w:val="24"/>
        </w:rPr>
        <w:t>gin</w:t>
      </w:r>
      <w:r>
        <w:rPr>
          <w:rFonts w:ascii="Arial" w:hAnsi="Arial" w:cs="Arial"/>
          <w:sz w:val="24"/>
          <w:szCs w:val="24"/>
        </w:rPr>
        <w:t>s the revi</w:t>
      </w:r>
      <w:r w:rsidR="00085941">
        <w:rPr>
          <w:rFonts w:ascii="Arial" w:hAnsi="Arial" w:cs="Arial"/>
          <w:sz w:val="24"/>
          <w:szCs w:val="24"/>
        </w:rPr>
        <w:t>sed degree requirements.</w:t>
      </w:r>
    </w:p>
    <w:p w:rsidR="00D35109" w:rsidRDefault="00D35109" w:rsidP="00D35109">
      <w:pPr>
        <w:pStyle w:val="MediumGrid1-Accent21"/>
        <w:rPr>
          <w:rFonts w:ascii="Arial" w:hAnsi="Arial" w:cs="Arial"/>
          <w:sz w:val="24"/>
          <w:szCs w:val="24"/>
        </w:rPr>
      </w:pPr>
    </w:p>
    <w:p w:rsidR="00257197" w:rsidRDefault="00257197" w:rsidP="00D35109">
      <w:pPr>
        <w:pStyle w:val="MediumGrid1-Accent21"/>
        <w:rPr>
          <w:rFonts w:ascii="Arial" w:hAnsi="Arial" w:cs="Arial"/>
          <w:sz w:val="24"/>
          <w:szCs w:val="24"/>
        </w:rPr>
      </w:pPr>
      <w:r>
        <w:rPr>
          <w:rFonts w:ascii="Arial" w:hAnsi="Arial" w:cs="Arial"/>
          <w:sz w:val="24"/>
          <w:szCs w:val="24"/>
        </w:rPr>
        <w:t>Respon</w:t>
      </w:r>
      <w:r w:rsidR="00085941">
        <w:rPr>
          <w:rFonts w:ascii="Arial" w:hAnsi="Arial" w:cs="Arial"/>
          <w:sz w:val="24"/>
          <w:szCs w:val="24"/>
        </w:rPr>
        <w:t>se</w:t>
      </w:r>
      <w:r>
        <w:rPr>
          <w:rFonts w:ascii="Arial" w:hAnsi="Arial" w:cs="Arial"/>
          <w:sz w:val="24"/>
          <w:szCs w:val="24"/>
        </w:rPr>
        <w:t xml:space="preserve"> to the NASM evaluators report, which is due </w:t>
      </w:r>
      <w:r w:rsidR="008C788E">
        <w:rPr>
          <w:rFonts w:ascii="Arial" w:hAnsi="Arial" w:cs="Arial"/>
          <w:sz w:val="24"/>
          <w:szCs w:val="24"/>
        </w:rPr>
        <w:t>during this academic year.</w:t>
      </w:r>
    </w:p>
    <w:p w:rsidR="00D35109" w:rsidRDefault="00D35109" w:rsidP="00D35109">
      <w:pPr>
        <w:pStyle w:val="MediumGrid1-Accent21"/>
        <w:rPr>
          <w:rFonts w:ascii="Arial" w:hAnsi="Arial" w:cs="Arial"/>
          <w:sz w:val="24"/>
          <w:szCs w:val="24"/>
        </w:rPr>
      </w:pPr>
    </w:p>
    <w:p w:rsidR="003A3BE1" w:rsidRDefault="00EF6BD0" w:rsidP="00D35109">
      <w:pPr>
        <w:pStyle w:val="MediumGrid1-Accent21"/>
        <w:rPr>
          <w:rFonts w:ascii="Arial" w:hAnsi="Arial" w:cs="Arial"/>
          <w:sz w:val="24"/>
          <w:szCs w:val="24"/>
        </w:rPr>
      </w:pPr>
      <w:r>
        <w:rPr>
          <w:rFonts w:ascii="Arial" w:hAnsi="Arial" w:cs="Arial"/>
          <w:sz w:val="24"/>
          <w:szCs w:val="24"/>
        </w:rPr>
        <w:t>Beginning stages of assessment for MUS</w:t>
      </w:r>
      <w:proofErr w:type="gramStart"/>
      <w:r>
        <w:rPr>
          <w:rFonts w:ascii="Arial" w:hAnsi="Arial" w:cs="Arial"/>
          <w:sz w:val="24"/>
          <w:szCs w:val="24"/>
        </w:rPr>
        <w:t>201</w:t>
      </w:r>
      <w:r w:rsidR="00C77D17">
        <w:rPr>
          <w:rFonts w:ascii="Arial" w:hAnsi="Arial" w:cs="Arial"/>
          <w:sz w:val="24"/>
          <w:szCs w:val="24"/>
        </w:rPr>
        <w:t>:Style</w:t>
      </w:r>
      <w:proofErr w:type="gramEnd"/>
      <w:r w:rsidR="00C77D17">
        <w:rPr>
          <w:rFonts w:ascii="Arial" w:hAnsi="Arial" w:cs="Arial"/>
          <w:sz w:val="24"/>
          <w:szCs w:val="24"/>
        </w:rPr>
        <w:t>/Literature of Music I</w:t>
      </w:r>
      <w:r>
        <w:rPr>
          <w:rFonts w:ascii="Arial" w:hAnsi="Arial" w:cs="Arial"/>
          <w:sz w:val="24"/>
          <w:szCs w:val="24"/>
        </w:rPr>
        <w:t xml:space="preserve"> and </w:t>
      </w:r>
      <w:r w:rsidR="00C77D17">
        <w:rPr>
          <w:rFonts w:ascii="Arial" w:hAnsi="Arial" w:cs="Arial"/>
          <w:sz w:val="24"/>
          <w:szCs w:val="24"/>
        </w:rPr>
        <w:t>MUS</w:t>
      </w:r>
      <w:r>
        <w:rPr>
          <w:rFonts w:ascii="Arial" w:hAnsi="Arial" w:cs="Arial"/>
          <w:sz w:val="24"/>
          <w:szCs w:val="24"/>
        </w:rPr>
        <w:t>202</w:t>
      </w:r>
      <w:r w:rsidR="00C77D17">
        <w:rPr>
          <w:rFonts w:ascii="Arial" w:hAnsi="Arial" w:cs="Arial"/>
          <w:sz w:val="24"/>
          <w:szCs w:val="24"/>
        </w:rPr>
        <w:t xml:space="preserve">:Style/Literature of Music II. MUS201 was identified through the CSU Student Success Dashboard for </w:t>
      </w:r>
      <w:r w:rsidR="003E23E7">
        <w:rPr>
          <w:rFonts w:ascii="Arial" w:hAnsi="Arial" w:cs="Arial"/>
          <w:sz w:val="24"/>
          <w:szCs w:val="24"/>
        </w:rPr>
        <w:t xml:space="preserve">Fall </w:t>
      </w:r>
      <w:r w:rsidR="00C77D17">
        <w:rPr>
          <w:rFonts w:ascii="Arial" w:hAnsi="Arial" w:cs="Arial"/>
          <w:sz w:val="24"/>
          <w:szCs w:val="24"/>
        </w:rPr>
        <w:t>2018 as the primary</w:t>
      </w:r>
      <w:r w:rsidR="00814FC4">
        <w:rPr>
          <w:rFonts w:ascii="Arial" w:hAnsi="Arial" w:cs="Arial"/>
          <w:sz w:val="24"/>
          <w:szCs w:val="24"/>
        </w:rPr>
        <w:t xml:space="preserve"> high DFU</w:t>
      </w:r>
      <w:r w:rsidR="00C77D17">
        <w:rPr>
          <w:rFonts w:ascii="Arial" w:hAnsi="Arial" w:cs="Arial"/>
          <w:sz w:val="24"/>
          <w:szCs w:val="24"/>
        </w:rPr>
        <w:t xml:space="preserve"> course in MCCAMC with a 36% DFU rate.</w:t>
      </w:r>
      <w:r w:rsidR="00814FC4">
        <w:rPr>
          <w:rFonts w:ascii="Arial" w:hAnsi="Arial" w:cs="Arial"/>
          <w:sz w:val="24"/>
          <w:szCs w:val="24"/>
        </w:rPr>
        <w:t xml:space="preserve"> MUS202, offered in spring semesters</w:t>
      </w:r>
      <w:r w:rsidR="003A3BE1">
        <w:rPr>
          <w:rFonts w:ascii="Arial" w:hAnsi="Arial" w:cs="Arial"/>
          <w:sz w:val="24"/>
          <w:szCs w:val="24"/>
        </w:rPr>
        <w:t>, will also be included.</w:t>
      </w:r>
    </w:p>
    <w:p w:rsidR="00D35109" w:rsidRDefault="00D35109" w:rsidP="00D35109">
      <w:pPr>
        <w:pStyle w:val="MediumGrid1-Accent21"/>
        <w:rPr>
          <w:rFonts w:ascii="Arial" w:hAnsi="Arial" w:cs="Arial"/>
          <w:sz w:val="24"/>
          <w:szCs w:val="24"/>
        </w:rPr>
      </w:pPr>
    </w:p>
    <w:p w:rsidR="003A3BE1" w:rsidRPr="00EF6BD0" w:rsidRDefault="003A3BE1" w:rsidP="00D35109">
      <w:pPr>
        <w:pStyle w:val="MediumGrid1-Accent21"/>
        <w:rPr>
          <w:rFonts w:ascii="Arial" w:hAnsi="Arial" w:cs="Arial"/>
          <w:sz w:val="24"/>
          <w:szCs w:val="24"/>
        </w:rPr>
      </w:pPr>
      <w:r>
        <w:rPr>
          <w:rFonts w:ascii="Arial" w:hAnsi="Arial" w:cs="Arial"/>
          <w:sz w:val="24"/>
          <w:szCs w:val="24"/>
        </w:rPr>
        <w:t>Writing a 5-Year Department Assessment Plan.</w:t>
      </w:r>
    </w:p>
    <w:p w:rsidR="008B5681" w:rsidRDefault="008B5681" w:rsidP="008B5681">
      <w:pPr>
        <w:pStyle w:val="MediumGrid1-Accent21"/>
        <w:ind w:left="360"/>
        <w:rPr>
          <w:rFonts w:ascii="Arial" w:hAnsi="Arial" w:cs="Arial"/>
          <w:sz w:val="24"/>
          <w:szCs w:val="24"/>
        </w:rPr>
      </w:pPr>
    </w:p>
    <w:p w:rsidR="0036626A" w:rsidRDefault="0036626A" w:rsidP="008B5681">
      <w:pPr>
        <w:pStyle w:val="MediumGrid1-Accent21"/>
        <w:ind w:left="360"/>
        <w:rPr>
          <w:rFonts w:ascii="Arial" w:hAnsi="Arial" w:cs="Arial"/>
          <w:sz w:val="24"/>
          <w:szCs w:val="24"/>
        </w:rPr>
      </w:pPr>
    </w:p>
    <w:p w:rsidR="0036626A" w:rsidRPr="008C44E9" w:rsidRDefault="0036626A" w:rsidP="0036626A">
      <w:pPr>
        <w:jc w:val="center"/>
        <w:rPr>
          <w:rFonts w:ascii="Arial" w:hAnsi="Arial" w:cs="Arial"/>
          <w:b/>
          <w:sz w:val="24"/>
          <w:szCs w:val="24"/>
        </w:rPr>
      </w:pPr>
      <w:r>
        <w:rPr>
          <w:rFonts w:ascii="Arial" w:hAnsi="Arial" w:cs="Arial"/>
          <w:b/>
          <w:sz w:val="24"/>
          <w:szCs w:val="24"/>
        </w:rPr>
        <w:t>MUSIC INDUSTRY ADMINISTRATION</w:t>
      </w:r>
      <w:r w:rsidRPr="00E43964">
        <w:rPr>
          <w:rFonts w:ascii="Arial" w:hAnsi="Arial" w:cs="Arial"/>
          <w:b/>
          <w:sz w:val="24"/>
          <w:szCs w:val="24"/>
        </w:rPr>
        <w:t>, M.A.—Assessment 2018-2019</w:t>
      </w:r>
    </w:p>
    <w:p w:rsidR="0036626A" w:rsidRPr="00E43964" w:rsidRDefault="0036626A" w:rsidP="0036626A">
      <w:pPr>
        <w:rPr>
          <w:rFonts w:ascii="Arial" w:hAnsi="Arial" w:cs="Arial"/>
          <w:sz w:val="24"/>
          <w:szCs w:val="24"/>
        </w:rPr>
      </w:pPr>
      <w:r>
        <w:rPr>
          <w:rFonts w:ascii="Arial" w:hAnsi="Arial" w:cs="Arial"/>
          <w:sz w:val="24"/>
          <w:szCs w:val="24"/>
        </w:rPr>
        <w:t xml:space="preserve">The Master of Arts in </w:t>
      </w:r>
      <w:r w:rsidRPr="00E43964">
        <w:rPr>
          <w:rFonts w:ascii="Arial" w:hAnsi="Arial" w:cs="Arial"/>
          <w:sz w:val="24"/>
          <w:szCs w:val="24"/>
        </w:rPr>
        <w:t xml:space="preserve">Music Industry Administration </w:t>
      </w:r>
      <w:r>
        <w:rPr>
          <w:rFonts w:ascii="Arial" w:hAnsi="Arial" w:cs="Arial"/>
          <w:sz w:val="24"/>
          <w:szCs w:val="24"/>
        </w:rPr>
        <w:t>has begun</w:t>
      </w:r>
      <w:r w:rsidRPr="00E43964">
        <w:rPr>
          <w:rFonts w:ascii="Arial" w:hAnsi="Arial" w:cs="Arial"/>
          <w:sz w:val="24"/>
          <w:szCs w:val="24"/>
        </w:rPr>
        <w:t xml:space="preserve"> assessing Music Department Student Learning Outcome #6, and the MIA Program Student Outcomes, specifically related to </w:t>
      </w:r>
      <w:r>
        <w:rPr>
          <w:rFonts w:ascii="Arial" w:hAnsi="Arial" w:cs="Arial"/>
          <w:sz w:val="24"/>
          <w:szCs w:val="24"/>
        </w:rPr>
        <w:t>the G</w:t>
      </w:r>
      <w:r w:rsidRPr="00E43964">
        <w:rPr>
          <w:rFonts w:ascii="Arial" w:hAnsi="Arial" w:cs="Arial"/>
          <w:sz w:val="24"/>
          <w:szCs w:val="24"/>
        </w:rPr>
        <w:t xml:space="preserve">raduate </w:t>
      </w:r>
      <w:r>
        <w:rPr>
          <w:rFonts w:ascii="Arial" w:hAnsi="Arial" w:cs="Arial"/>
          <w:sz w:val="24"/>
          <w:szCs w:val="24"/>
        </w:rPr>
        <w:t>P</w:t>
      </w:r>
      <w:r w:rsidRPr="00E43964">
        <w:rPr>
          <w:rFonts w:ascii="Arial" w:hAnsi="Arial" w:cs="Arial"/>
          <w:sz w:val="24"/>
          <w:szCs w:val="24"/>
        </w:rPr>
        <w:t>roject.</w:t>
      </w:r>
    </w:p>
    <w:p w:rsidR="0036626A" w:rsidRPr="00084D7F" w:rsidRDefault="0036626A" w:rsidP="0036626A">
      <w:pPr>
        <w:rPr>
          <w:rFonts w:ascii="Arial" w:hAnsi="Arial" w:cs="Arial"/>
          <w:sz w:val="24"/>
          <w:szCs w:val="24"/>
          <w:u w:val="single"/>
        </w:rPr>
      </w:pPr>
      <w:r w:rsidRPr="00084D7F">
        <w:rPr>
          <w:rFonts w:ascii="Arial" w:hAnsi="Arial" w:cs="Arial"/>
          <w:sz w:val="24"/>
          <w:szCs w:val="24"/>
          <w:u w:val="single"/>
        </w:rPr>
        <w:t>Music Department Student Learning Outcome #6:</w:t>
      </w:r>
    </w:p>
    <w:p w:rsidR="0036626A" w:rsidRPr="00084D7F" w:rsidRDefault="0036626A" w:rsidP="0036626A">
      <w:pPr>
        <w:shd w:val="clear" w:color="auto" w:fill="FFFFFF"/>
        <w:spacing w:before="100" w:beforeAutospacing="1" w:after="100" w:afterAutospacing="1" w:line="240" w:lineRule="auto"/>
        <w:ind w:left="360"/>
        <w:rPr>
          <w:rFonts w:ascii="Arial" w:hAnsi="Arial" w:cs="Arial"/>
          <w:sz w:val="24"/>
          <w:szCs w:val="24"/>
        </w:rPr>
      </w:pPr>
      <w:r w:rsidRPr="00084D7F">
        <w:rPr>
          <w:rFonts w:ascii="Arial" w:hAnsi="Arial" w:cs="Arial"/>
          <w:sz w:val="24"/>
          <w:szCs w:val="24"/>
        </w:rPr>
        <w:t>Demonstrate professional competence in the execution of business processes and practices commonly employed within their area of specialization.</w:t>
      </w:r>
    </w:p>
    <w:p w:rsidR="0036626A" w:rsidRPr="00084D7F" w:rsidRDefault="0036626A" w:rsidP="00667629">
      <w:pPr>
        <w:spacing w:after="0"/>
        <w:rPr>
          <w:rFonts w:ascii="Arial" w:hAnsi="Arial" w:cs="Arial"/>
          <w:sz w:val="24"/>
          <w:szCs w:val="24"/>
          <w:u w:val="single"/>
        </w:rPr>
      </w:pPr>
      <w:r w:rsidRPr="00084D7F">
        <w:rPr>
          <w:rFonts w:ascii="Arial" w:hAnsi="Arial" w:cs="Arial"/>
          <w:sz w:val="24"/>
          <w:szCs w:val="24"/>
          <w:u w:val="single"/>
        </w:rPr>
        <w:lastRenderedPageBreak/>
        <w:t>MIA Student Learning Outcomes</w:t>
      </w:r>
    </w:p>
    <w:p w:rsidR="0036626A" w:rsidRPr="00084D7F" w:rsidRDefault="0036626A" w:rsidP="00667629">
      <w:pPr>
        <w:shd w:val="clear" w:color="auto" w:fill="FFFFFF"/>
        <w:spacing w:after="0"/>
        <w:rPr>
          <w:rFonts w:ascii="Arial" w:hAnsi="Arial" w:cs="Arial"/>
          <w:sz w:val="24"/>
          <w:szCs w:val="24"/>
        </w:rPr>
      </w:pPr>
      <w:r w:rsidRPr="00084D7F">
        <w:rPr>
          <w:rFonts w:ascii="Arial" w:hAnsi="Arial" w:cs="Arial"/>
          <w:sz w:val="24"/>
          <w:szCs w:val="24"/>
        </w:rPr>
        <w:t>After successful completion of all requirements for the Master of Arts in Music Industry Administration, students will:</w:t>
      </w:r>
    </w:p>
    <w:p w:rsidR="0036626A" w:rsidRPr="00084D7F" w:rsidRDefault="0036626A" w:rsidP="00E74099">
      <w:pPr>
        <w:shd w:val="clear" w:color="auto" w:fill="FFFFFF"/>
        <w:spacing w:before="100" w:beforeAutospacing="1" w:after="100" w:afterAutospacing="1" w:line="240" w:lineRule="auto"/>
        <w:ind w:left="720"/>
        <w:rPr>
          <w:rFonts w:ascii="Arial" w:hAnsi="Arial" w:cs="Arial"/>
          <w:sz w:val="24"/>
          <w:szCs w:val="24"/>
        </w:rPr>
      </w:pPr>
      <w:r w:rsidRPr="00084D7F">
        <w:rPr>
          <w:rFonts w:ascii="Arial" w:hAnsi="Arial" w:cs="Arial"/>
          <w:sz w:val="24"/>
          <w:szCs w:val="24"/>
        </w:rPr>
        <w:t>Demonstrate knowledge and identification of facts, terms, concepts, principles and theories within the music industry.</w:t>
      </w:r>
    </w:p>
    <w:p w:rsidR="0036626A" w:rsidRPr="00084D7F" w:rsidRDefault="0036626A" w:rsidP="00E74099">
      <w:pPr>
        <w:shd w:val="clear" w:color="auto" w:fill="FFFFFF"/>
        <w:spacing w:before="100" w:beforeAutospacing="1" w:after="100" w:afterAutospacing="1" w:line="240" w:lineRule="auto"/>
        <w:ind w:left="720"/>
        <w:rPr>
          <w:rFonts w:ascii="Arial" w:hAnsi="Arial" w:cs="Arial"/>
          <w:sz w:val="24"/>
          <w:szCs w:val="24"/>
        </w:rPr>
      </w:pPr>
      <w:r w:rsidRPr="00084D7F">
        <w:rPr>
          <w:rFonts w:ascii="Arial" w:hAnsi="Arial" w:cs="Arial"/>
          <w:sz w:val="24"/>
          <w:szCs w:val="24"/>
        </w:rPr>
        <w:t>Identify the purpose, importance and critical function of copyright within the music industry.</w:t>
      </w:r>
    </w:p>
    <w:p w:rsidR="0036626A" w:rsidRPr="00084D7F" w:rsidRDefault="0036626A" w:rsidP="00E74099">
      <w:pPr>
        <w:shd w:val="clear" w:color="auto" w:fill="FFFFFF"/>
        <w:spacing w:before="100" w:beforeAutospacing="1" w:after="100" w:afterAutospacing="1" w:line="240" w:lineRule="auto"/>
        <w:ind w:left="720"/>
        <w:rPr>
          <w:rFonts w:ascii="Arial" w:hAnsi="Arial" w:cs="Arial"/>
          <w:sz w:val="24"/>
          <w:szCs w:val="24"/>
        </w:rPr>
      </w:pPr>
      <w:r w:rsidRPr="00084D7F">
        <w:rPr>
          <w:rFonts w:ascii="Arial" w:hAnsi="Arial" w:cs="Arial"/>
          <w:sz w:val="24"/>
          <w:szCs w:val="24"/>
        </w:rPr>
        <w:t>Demonstrate professional competence and intellectual rigor in the execution of business practices and procedures common to the music industry.</w:t>
      </w:r>
    </w:p>
    <w:p w:rsidR="0036626A" w:rsidRPr="00084D7F" w:rsidRDefault="0036626A" w:rsidP="00E74099">
      <w:pPr>
        <w:shd w:val="clear" w:color="auto" w:fill="FFFFFF"/>
        <w:spacing w:before="100" w:beforeAutospacing="1" w:after="100" w:afterAutospacing="1" w:line="240" w:lineRule="auto"/>
        <w:ind w:left="720"/>
        <w:rPr>
          <w:rFonts w:ascii="Arial" w:hAnsi="Arial" w:cs="Arial"/>
          <w:sz w:val="24"/>
          <w:szCs w:val="24"/>
        </w:rPr>
      </w:pPr>
      <w:r w:rsidRPr="00084D7F">
        <w:rPr>
          <w:rFonts w:ascii="Arial" w:hAnsi="Arial" w:cs="Arial"/>
          <w:sz w:val="24"/>
          <w:szCs w:val="24"/>
        </w:rPr>
        <w:t>Develop interpersonal skills and leadership qualities necessary for effectiveness in mixed artistic and non</w:t>
      </w:r>
      <w:r>
        <w:rPr>
          <w:rFonts w:ascii="Arial" w:hAnsi="Arial" w:cs="Arial"/>
          <w:sz w:val="24"/>
          <w:szCs w:val="24"/>
        </w:rPr>
        <w:t>-</w:t>
      </w:r>
      <w:r w:rsidRPr="00084D7F">
        <w:rPr>
          <w:rFonts w:ascii="Arial" w:hAnsi="Arial" w:cs="Arial"/>
          <w:sz w:val="24"/>
          <w:szCs w:val="24"/>
        </w:rPr>
        <w:t>artistic team-based business environments.</w:t>
      </w:r>
    </w:p>
    <w:p w:rsidR="0036626A" w:rsidRPr="00084D7F" w:rsidRDefault="0036626A" w:rsidP="00E74099">
      <w:pPr>
        <w:shd w:val="clear" w:color="auto" w:fill="FFFFFF"/>
        <w:spacing w:before="100" w:beforeAutospacing="1" w:after="100" w:afterAutospacing="1" w:line="240" w:lineRule="auto"/>
        <w:ind w:left="720"/>
        <w:rPr>
          <w:rFonts w:ascii="Arial" w:hAnsi="Arial" w:cs="Arial"/>
          <w:sz w:val="24"/>
          <w:szCs w:val="24"/>
        </w:rPr>
      </w:pPr>
      <w:r w:rsidRPr="00084D7F">
        <w:rPr>
          <w:rFonts w:ascii="Arial" w:hAnsi="Arial" w:cs="Arial"/>
          <w:sz w:val="24"/>
          <w:szCs w:val="24"/>
        </w:rPr>
        <w:t>Develop interdisciplinary skills and entrepreneurial qualities necessary for career effectiveness within an evolving global music industry.</w:t>
      </w:r>
    </w:p>
    <w:p w:rsidR="0036626A" w:rsidRPr="00084D7F" w:rsidRDefault="0036626A" w:rsidP="00E74099">
      <w:pPr>
        <w:shd w:val="clear" w:color="auto" w:fill="FFFFFF"/>
        <w:spacing w:before="100" w:beforeAutospacing="1" w:after="100" w:afterAutospacing="1" w:line="240" w:lineRule="auto"/>
        <w:ind w:left="720"/>
        <w:rPr>
          <w:rFonts w:ascii="Arial" w:hAnsi="Arial" w:cs="Arial"/>
          <w:sz w:val="24"/>
          <w:szCs w:val="24"/>
        </w:rPr>
      </w:pPr>
      <w:r w:rsidRPr="00084D7F">
        <w:rPr>
          <w:rFonts w:ascii="Arial" w:hAnsi="Arial" w:cs="Arial"/>
          <w:sz w:val="24"/>
          <w:szCs w:val="24"/>
        </w:rPr>
        <w:t>Recognize the importance of remaining both inquisitive and adaptable as the music industry continues to evolve.</w:t>
      </w:r>
    </w:p>
    <w:p w:rsidR="0036626A" w:rsidRPr="00084D7F" w:rsidRDefault="0036626A" w:rsidP="00E74099">
      <w:pPr>
        <w:shd w:val="clear" w:color="auto" w:fill="FFFFFF"/>
        <w:spacing w:before="100" w:beforeAutospacing="1" w:after="100" w:afterAutospacing="1" w:line="240" w:lineRule="auto"/>
        <w:ind w:left="720"/>
        <w:rPr>
          <w:rFonts w:ascii="Arial" w:hAnsi="Arial" w:cs="Arial"/>
          <w:sz w:val="24"/>
          <w:szCs w:val="24"/>
        </w:rPr>
      </w:pPr>
      <w:r w:rsidRPr="00084D7F">
        <w:rPr>
          <w:rFonts w:ascii="Arial" w:hAnsi="Arial" w:cs="Arial"/>
          <w:sz w:val="24"/>
          <w:szCs w:val="24"/>
        </w:rPr>
        <w:t>Demonstrate the principles of exceptional character and assess the advantages, to both the individual and music industry alike, of incorporating them into one’s personality.</w:t>
      </w:r>
    </w:p>
    <w:p w:rsidR="0036626A" w:rsidRPr="00E43964" w:rsidRDefault="0036626A" w:rsidP="0036626A">
      <w:pPr>
        <w:rPr>
          <w:rFonts w:ascii="Arial" w:hAnsi="Arial" w:cs="Arial"/>
          <w:sz w:val="24"/>
          <w:szCs w:val="24"/>
        </w:rPr>
      </w:pPr>
      <w:r w:rsidRPr="00E43964">
        <w:rPr>
          <w:rFonts w:ascii="Arial" w:hAnsi="Arial" w:cs="Arial"/>
          <w:sz w:val="24"/>
          <w:szCs w:val="24"/>
        </w:rPr>
        <w:t xml:space="preserve">During the </w:t>
      </w:r>
      <w:r>
        <w:rPr>
          <w:rFonts w:ascii="Arial" w:hAnsi="Arial" w:cs="Arial"/>
          <w:sz w:val="24"/>
          <w:szCs w:val="24"/>
        </w:rPr>
        <w:t>2018-2019</w:t>
      </w:r>
      <w:r w:rsidRPr="00E43964">
        <w:rPr>
          <w:rFonts w:ascii="Arial" w:hAnsi="Arial" w:cs="Arial"/>
          <w:sz w:val="24"/>
          <w:szCs w:val="24"/>
        </w:rPr>
        <w:t xml:space="preserve"> academic year, at the request of the</w:t>
      </w:r>
      <w:r>
        <w:rPr>
          <w:rFonts w:ascii="Arial" w:hAnsi="Arial" w:cs="Arial"/>
          <w:sz w:val="24"/>
          <w:szCs w:val="24"/>
        </w:rPr>
        <w:t xml:space="preserve"> music department’s</w:t>
      </w:r>
      <w:r w:rsidRPr="00E43964">
        <w:rPr>
          <w:rFonts w:ascii="Arial" w:hAnsi="Arial" w:cs="Arial"/>
          <w:sz w:val="24"/>
          <w:szCs w:val="24"/>
        </w:rPr>
        <w:t xml:space="preserve"> outside accrediting body, the National Association of Schools of Music (NASM), the faculty of the MIA</w:t>
      </w:r>
      <w:r>
        <w:rPr>
          <w:rFonts w:ascii="Arial" w:hAnsi="Arial" w:cs="Arial"/>
          <w:sz w:val="24"/>
          <w:szCs w:val="24"/>
        </w:rPr>
        <w:t xml:space="preserve"> </w:t>
      </w:r>
      <w:r w:rsidRPr="00E43964">
        <w:rPr>
          <w:rFonts w:ascii="Arial" w:hAnsi="Arial" w:cs="Arial"/>
          <w:sz w:val="24"/>
          <w:szCs w:val="24"/>
        </w:rPr>
        <w:t>program</w:t>
      </w:r>
      <w:r>
        <w:rPr>
          <w:rFonts w:ascii="Arial" w:hAnsi="Arial" w:cs="Arial"/>
          <w:sz w:val="24"/>
          <w:szCs w:val="24"/>
        </w:rPr>
        <w:t>, under the organizational leadership and guidance of Academic Lead Andrew Surmani,</w:t>
      </w:r>
      <w:r w:rsidRPr="00E43964">
        <w:rPr>
          <w:rFonts w:ascii="Arial" w:hAnsi="Arial" w:cs="Arial"/>
          <w:sz w:val="24"/>
          <w:szCs w:val="24"/>
        </w:rPr>
        <w:t xml:space="preserve"> re-evaluated the curriculum for this </w:t>
      </w:r>
      <w:proofErr w:type="spellStart"/>
      <w:proofErr w:type="gramStart"/>
      <w:r w:rsidRPr="00E43964">
        <w:rPr>
          <w:rFonts w:ascii="Arial" w:hAnsi="Arial" w:cs="Arial"/>
          <w:sz w:val="24"/>
          <w:szCs w:val="24"/>
        </w:rPr>
        <w:t>masters</w:t>
      </w:r>
      <w:proofErr w:type="spellEnd"/>
      <w:proofErr w:type="gramEnd"/>
      <w:r w:rsidRPr="00E43964">
        <w:rPr>
          <w:rFonts w:ascii="Arial" w:hAnsi="Arial" w:cs="Arial"/>
          <w:sz w:val="24"/>
          <w:szCs w:val="24"/>
        </w:rPr>
        <w:t xml:space="preserve"> program based on:</w:t>
      </w:r>
    </w:p>
    <w:p w:rsidR="0036626A" w:rsidRPr="00E74099" w:rsidRDefault="0036626A" w:rsidP="00E74099">
      <w:pPr>
        <w:ind w:left="720"/>
        <w:rPr>
          <w:rFonts w:ascii="Arial" w:hAnsi="Arial" w:cs="Arial"/>
          <w:sz w:val="24"/>
          <w:szCs w:val="24"/>
        </w:rPr>
      </w:pPr>
      <w:r w:rsidRPr="00E74099">
        <w:rPr>
          <w:rFonts w:ascii="Arial" w:hAnsi="Arial" w:cs="Arial"/>
          <w:sz w:val="24"/>
          <w:szCs w:val="24"/>
        </w:rPr>
        <w:t>current trends in the music industry</w:t>
      </w:r>
    </w:p>
    <w:p w:rsidR="0036626A" w:rsidRPr="00E74099" w:rsidRDefault="0036626A" w:rsidP="00E74099">
      <w:pPr>
        <w:ind w:left="720"/>
        <w:rPr>
          <w:rFonts w:ascii="Arial" w:hAnsi="Arial" w:cs="Arial"/>
          <w:sz w:val="24"/>
          <w:szCs w:val="24"/>
        </w:rPr>
      </w:pPr>
      <w:r w:rsidRPr="00E74099">
        <w:rPr>
          <w:rFonts w:ascii="Arial" w:hAnsi="Arial" w:cs="Arial"/>
          <w:sz w:val="24"/>
          <w:szCs w:val="24"/>
        </w:rPr>
        <w:t>current trends in business</w:t>
      </w:r>
    </w:p>
    <w:p w:rsidR="0036626A" w:rsidRPr="00E74099" w:rsidRDefault="0036626A" w:rsidP="00E74099">
      <w:pPr>
        <w:ind w:left="720"/>
        <w:rPr>
          <w:rFonts w:ascii="Arial" w:hAnsi="Arial" w:cs="Arial"/>
          <w:sz w:val="24"/>
          <w:szCs w:val="24"/>
        </w:rPr>
      </w:pPr>
      <w:r w:rsidRPr="00E74099">
        <w:rPr>
          <w:rFonts w:ascii="Arial" w:hAnsi="Arial" w:cs="Arial"/>
          <w:sz w:val="24"/>
          <w:szCs w:val="24"/>
        </w:rPr>
        <w:t>current trends in curriculum in the CSUN College of Business Administration and their measurement tools</w:t>
      </w:r>
    </w:p>
    <w:p w:rsidR="0036626A" w:rsidRPr="00E74099" w:rsidRDefault="0036626A" w:rsidP="00E74099">
      <w:pPr>
        <w:ind w:left="720"/>
        <w:rPr>
          <w:rFonts w:ascii="Arial" w:hAnsi="Arial" w:cs="Arial"/>
          <w:sz w:val="24"/>
          <w:szCs w:val="24"/>
        </w:rPr>
      </w:pPr>
      <w:r w:rsidRPr="00E74099">
        <w:rPr>
          <w:rFonts w:ascii="Arial" w:hAnsi="Arial" w:cs="Arial"/>
          <w:sz w:val="24"/>
          <w:szCs w:val="24"/>
        </w:rPr>
        <w:t>comparison with other higher education institutions’ curriculum</w:t>
      </w:r>
    </w:p>
    <w:p w:rsidR="0036626A" w:rsidRPr="00E74099" w:rsidRDefault="0036626A" w:rsidP="00E74099">
      <w:pPr>
        <w:ind w:left="720"/>
        <w:rPr>
          <w:rFonts w:ascii="Arial" w:hAnsi="Arial" w:cs="Arial"/>
          <w:sz w:val="24"/>
          <w:szCs w:val="24"/>
        </w:rPr>
      </w:pPr>
      <w:r w:rsidRPr="00E74099">
        <w:rPr>
          <w:rFonts w:ascii="Arial" w:hAnsi="Arial" w:cs="Arial"/>
          <w:sz w:val="24"/>
          <w:szCs w:val="24"/>
        </w:rPr>
        <w:t>the MIA graduation exit exam results</w:t>
      </w:r>
    </w:p>
    <w:p w:rsidR="0036626A" w:rsidRPr="00E74099" w:rsidRDefault="0036626A" w:rsidP="00E74099">
      <w:pPr>
        <w:ind w:left="720"/>
        <w:rPr>
          <w:rFonts w:ascii="Arial" w:hAnsi="Arial" w:cs="Arial"/>
          <w:sz w:val="24"/>
          <w:szCs w:val="24"/>
        </w:rPr>
      </w:pPr>
      <w:r w:rsidRPr="00E74099">
        <w:rPr>
          <w:rFonts w:ascii="Arial" w:hAnsi="Arial" w:cs="Arial"/>
          <w:sz w:val="24"/>
          <w:szCs w:val="24"/>
        </w:rPr>
        <w:t>MIA culminating experiences (case studies)</w:t>
      </w:r>
    </w:p>
    <w:p w:rsidR="0036626A" w:rsidRDefault="0036626A" w:rsidP="0036626A">
      <w:pPr>
        <w:rPr>
          <w:rFonts w:ascii="Arial" w:hAnsi="Arial" w:cs="Arial"/>
          <w:sz w:val="24"/>
          <w:szCs w:val="24"/>
        </w:rPr>
      </w:pPr>
      <w:r w:rsidRPr="00E43964">
        <w:rPr>
          <w:rFonts w:ascii="Arial" w:hAnsi="Arial" w:cs="Arial"/>
          <w:sz w:val="24"/>
          <w:szCs w:val="24"/>
        </w:rPr>
        <w:t>In response to NASM and based on the above listed criteria</w:t>
      </w:r>
      <w:r>
        <w:rPr>
          <w:rFonts w:ascii="Arial" w:hAnsi="Arial" w:cs="Arial"/>
          <w:sz w:val="24"/>
          <w:szCs w:val="24"/>
        </w:rPr>
        <w:t xml:space="preserve"> and research</w:t>
      </w:r>
      <w:r w:rsidRPr="00E43964">
        <w:rPr>
          <w:rFonts w:ascii="Arial" w:hAnsi="Arial" w:cs="Arial"/>
          <w:sz w:val="24"/>
          <w:szCs w:val="24"/>
        </w:rPr>
        <w:t xml:space="preserve">, the program was modified by changing the </w:t>
      </w:r>
      <w:r>
        <w:rPr>
          <w:rFonts w:ascii="Arial" w:hAnsi="Arial" w:cs="Arial"/>
          <w:sz w:val="24"/>
          <w:szCs w:val="24"/>
        </w:rPr>
        <w:t>Comprehensive Exam (MUS 697)</w:t>
      </w:r>
      <w:r w:rsidRPr="00E43964">
        <w:rPr>
          <w:rFonts w:ascii="Arial" w:hAnsi="Arial" w:cs="Arial"/>
          <w:sz w:val="24"/>
          <w:szCs w:val="24"/>
        </w:rPr>
        <w:t xml:space="preserve"> to a Graduate Project (MUS </w:t>
      </w:r>
      <w:r w:rsidRPr="00E43964">
        <w:rPr>
          <w:rFonts w:ascii="Arial" w:hAnsi="Arial" w:cs="Arial"/>
          <w:sz w:val="24"/>
          <w:szCs w:val="24"/>
        </w:rPr>
        <w:lastRenderedPageBreak/>
        <w:t>698MIA)</w:t>
      </w:r>
      <w:r>
        <w:rPr>
          <w:rFonts w:ascii="Arial" w:hAnsi="Arial" w:cs="Arial"/>
          <w:sz w:val="24"/>
          <w:szCs w:val="24"/>
        </w:rPr>
        <w:t>, to be implemented with the Fall 2019 cohort. (Essential elements of MUS 697 will now be integrated into various courses and experiences throughout the degree program.) The Graduate Project (MUS 698MIA) was designed to become a consultation report for a music business that demonstrates knowledge and skills acquired throughout the degree program:</w:t>
      </w:r>
    </w:p>
    <w:p w:rsidR="0036626A" w:rsidRPr="00E74099" w:rsidRDefault="0036626A" w:rsidP="00E74099">
      <w:pPr>
        <w:ind w:left="720"/>
        <w:rPr>
          <w:rFonts w:ascii="Arial" w:hAnsi="Arial" w:cs="Arial"/>
          <w:sz w:val="24"/>
          <w:szCs w:val="24"/>
        </w:rPr>
      </w:pPr>
      <w:r w:rsidRPr="00E74099">
        <w:rPr>
          <w:rFonts w:ascii="Arial" w:hAnsi="Arial" w:cs="Arial"/>
          <w:sz w:val="24"/>
          <w:szCs w:val="24"/>
        </w:rPr>
        <w:t>Project management skills</w:t>
      </w:r>
    </w:p>
    <w:p w:rsidR="0036626A" w:rsidRPr="00E74099" w:rsidRDefault="0036626A" w:rsidP="00E74099">
      <w:pPr>
        <w:ind w:left="720"/>
        <w:rPr>
          <w:rFonts w:ascii="Arial" w:hAnsi="Arial" w:cs="Arial"/>
          <w:sz w:val="24"/>
          <w:szCs w:val="24"/>
        </w:rPr>
      </w:pPr>
      <w:r w:rsidRPr="00E74099">
        <w:rPr>
          <w:rFonts w:ascii="Arial" w:hAnsi="Arial" w:cs="Arial"/>
          <w:sz w:val="24"/>
          <w:szCs w:val="24"/>
        </w:rPr>
        <w:t>Primary and secondary research skills in research design, data collection and analysis, and research-based recommendations</w:t>
      </w:r>
    </w:p>
    <w:p w:rsidR="0036626A" w:rsidRPr="00E74099" w:rsidRDefault="0036626A" w:rsidP="00E74099">
      <w:pPr>
        <w:ind w:left="720"/>
        <w:rPr>
          <w:rFonts w:ascii="Arial" w:hAnsi="Arial" w:cs="Arial"/>
          <w:sz w:val="24"/>
          <w:szCs w:val="24"/>
        </w:rPr>
      </w:pPr>
      <w:r w:rsidRPr="00E74099">
        <w:rPr>
          <w:rFonts w:ascii="Arial" w:hAnsi="Arial" w:cs="Arial"/>
          <w:sz w:val="24"/>
          <w:szCs w:val="24"/>
        </w:rPr>
        <w:t>Consulting skills, including client management</w:t>
      </w:r>
    </w:p>
    <w:p w:rsidR="0036626A" w:rsidRDefault="0036626A" w:rsidP="0036626A">
      <w:pPr>
        <w:rPr>
          <w:rFonts w:ascii="Arial" w:hAnsi="Arial" w:cs="Arial"/>
          <w:sz w:val="24"/>
          <w:szCs w:val="24"/>
        </w:rPr>
      </w:pPr>
      <w:r>
        <w:rPr>
          <w:rFonts w:ascii="Arial" w:hAnsi="Arial" w:cs="Arial"/>
          <w:sz w:val="24"/>
          <w:szCs w:val="24"/>
        </w:rPr>
        <w:t>The Graduate Project (MUS 698MIA) course assessment will be a combination of scores from the Faculty Advisor, evaluation of a Consulting Log, Peer to Peer Evaluation, the Final Report, the Academic Lead, an External Reader, and Client evaluation.</w:t>
      </w:r>
    </w:p>
    <w:p w:rsidR="0036626A" w:rsidRDefault="0036626A" w:rsidP="0036626A">
      <w:pPr>
        <w:rPr>
          <w:rFonts w:ascii="Arial" w:hAnsi="Arial" w:cs="Arial"/>
          <w:sz w:val="24"/>
          <w:szCs w:val="24"/>
        </w:rPr>
      </w:pPr>
      <w:r>
        <w:rPr>
          <w:rFonts w:ascii="Arial" w:hAnsi="Arial" w:cs="Arial"/>
          <w:sz w:val="24"/>
          <w:szCs w:val="24"/>
        </w:rPr>
        <w:t xml:space="preserve">As of Fall 2019, the Program Learning Objectives Test for MIA, which had been administered as part of the Comprehensive Exam, is now being used as a Pre-Test for incoming cohorts. </w:t>
      </w:r>
    </w:p>
    <w:p w:rsidR="0036626A" w:rsidRPr="001F0244" w:rsidRDefault="0036626A" w:rsidP="00A654D7">
      <w:pPr>
        <w:rPr>
          <w:rFonts w:ascii="Arial" w:hAnsi="Arial" w:cs="Arial"/>
          <w:b/>
          <w:bCs/>
          <w:sz w:val="24"/>
          <w:szCs w:val="24"/>
        </w:rPr>
      </w:pPr>
      <w:r w:rsidRPr="001F0244">
        <w:rPr>
          <w:rFonts w:ascii="Arial" w:hAnsi="Arial" w:cs="Arial"/>
          <w:b/>
          <w:bCs/>
          <w:sz w:val="24"/>
          <w:szCs w:val="24"/>
        </w:rPr>
        <w:t xml:space="preserve">MIA </w:t>
      </w:r>
      <w:r>
        <w:rPr>
          <w:rFonts w:ascii="Arial" w:hAnsi="Arial" w:cs="Arial"/>
          <w:b/>
          <w:bCs/>
          <w:sz w:val="24"/>
          <w:szCs w:val="24"/>
        </w:rPr>
        <w:t xml:space="preserve">Program Learning Objectives </w:t>
      </w:r>
      <w:r w:rsidRPr="001F0244">
        <w:rPr>
          <w:rFonts w:ascii="Arial" w:hAnsi="Arial" w:cs="Arial"/>
          <w:b/>
          <w:bCs/>
          <w:sz w:val="24"/>
          <w:szCs w:val="24"/>
        </w:rPr>
        <w:t>Pre-Test and Post Test</w:t>
      </w:r>
    </w:p>
    <w:p w:rsidR="0036626A" w:rsidRPr="001F0244" w:rsidRDefault="0036626A" w:rsidP="0036626A">
      <w:pPr>
        <w:rPr>
          <w:rFonts w:ascii="Arial" w:hAnsi="Arial" w:cs="Arial"/>
          <w:sz w:val="24"/>
          <w:szCs w:val="24"/>
        </w:rPr>
      </w:pPr>
      <w:r>
        <w:rPr>
          <w:rFonts w:ascii="Arial" w:hAnsi="Arial" w:cs="Arial"/>
          <w:sz w:val="24"/>
          <w:szCs w:val="24"/>
        </w:rPr>
        <w:t>A</w:t>
      </w:r>
      <w:r w:rsidRPr="001F0244">
        <w:rPr>
          <w:rFonts w:ascii="Arial" w:hAnsi="Arial" w:cs="Arial"/>
          <w:sz w:val="24"/>
          <w:szCs w:val="24"/>
        </w:rPr>
        <w:t xml:space="preserve"> 10-question test covering basic knowledge of the major sectors of the music industry was given to MIA Cohort 8 when they started the program in Fall 2019. It was also administered to MIA Cohort 6 when they completed the program in Spring 2019. See separate document which includes the questions, possible answers and correct answers. The results are as follows:</w:t>
      </w:r>
    </w:p>
    <w:p w:rsidR="0036626A" w:rsidRDefault="0036626A" w:rsidP="0036626A">
      <w:pPr>
        <w:spacing w:after="0"/>
        <w:rPr>
          <w:rFonts w:ascii="Arial" w:hAnsi="Arial" w:cs="Arial"/>
          <w:b/>
          <w:bCs/>
          <w:sz w:val="24"/>
          <w:szCs w:val="24"/>
        </w:rPr>
      </w:pPr>
      <w:r w:rsidRPr="001F0244">
        <w:rPr>
          <w:rFonts w:ascii="Arial" w:hAnsi="Arial" w:cs="Arial"/>
          <w:b/>
          <w:bCs/>
          <w:sz w:val="24"/>
          <w:szCs w:val="24"/>
        </w:rPr>
        <w:t>Cohort 8</w:t>
      </w:r>
      <w:r>
        <w:rPr>
          <w:rFonts w:ascii="Arial" w:hAnsi="Arial" w:cs="Arial"/>
          <w:b/>
          <w:bCs/>
          <w:sz w:val="24"/>
          <w:szCs w:val="24"/>
        </w:rPr>
        <w:t>—Entered program in Fall 2019</w:t>
      </w:r>
    </w:p>
    <w:p w:rsidR="0036626A" w:rsidRPr="0033391A" w:rsidRDefault="0036626A" w:rsidP="0036626A">
      <w:pPr>
        <w:rPr>
          <w:rFonts w:ascii="Arial" w:hAnsi="Arial" w:cs="Arial"/>
          <w:b/>
          <w:bCs/>
          <w:sz w:val="24"/>
          <w:szCs w:val="24"/>
        </w:rPr>
      </w:pPr>
      <w:r w:rsidRPr="001F0244">
        <w:rPr>
          <w:rFonts w:ascii="Arial" w:hAnsi="Arial" w:cs="Arial"/>
          <w:b/>
          <w:bCs/>
          <w:sz w:val="24"/>
          <w:szCs w:val="24"/>
        </w:rPr>
        <w:t>Pre-Test Response Overall and % Correct per Question</w:t>
      </w:r>
    </w:p>
    <w:p w:rsidR="0036626A" w:rsidRPr="001F0244" w:rsidRDefault="0036626A" w:rsidP="0036626A">
      <w:pPr>
        <w:spacing w:after="120"/>
        <w:rPr>
          <w:rFonts w:ascii="Arial" w:hAnsi="Arial" w:cs="Arial"/>
          <w:sz w:val="24"/>
          <w:szCs w:val="24"/>
        </w:rPr>
      </w:pPr>
      <w:r w:rsidRPr="001F0244">
        <w:rPr>
          <w:rFonts w:ascii="Arial" w:hAnsi="Arial" w:cs="Arial"/>
          <w:sz w:val="24"/>
          <w:szCs w:val="24"/>
        </w:rPr>
        <w:t>Mean – 43%</w:t>
      </w:r>
    </w:p>
    <w:p w:rsidR="0036626A" w:rsidRPr="001F0244" w:rsidRDefault="0036626A" w:rsidP="0036626A">
      <w:pPr>
        <w:spacing w:after="120"/>
        <w:rPr>
          <w:rFonts w:ascii="Arial" w:hAnsi="Arial" w:cs="Arial"/>
          <w:sz w:val="24"/>
          <w:szCs w:val="24"/>
        </w:rPr>
      </w:pPr>
      <w:r w:rsidRPr="001F0244">
        <w:rPr>
          <w:rFonts w:ascii="Arial" w:hAnsi="Arial" w:cs="Arial"/>
          <w:sz w:val="24"/>
          <w:szCs w:val="24"/>
        </w:rPr>
        <w:t>Lowest Score – 10%</w:t>
      </w:r>
    </w:p>
    <w:p w:rsidR="0036626A" w:rsidRPr="001F0244" w:rsidRDefault="0036626A" w:rsidP="0036626A">
      <w:pPr>
        <w:spacing w:after="120"/>
        <w:rPr>
          <w:rFonts w:ascii="Arial" w:hAnsi="Arial" w:cs="Arial"/>
          <w:sz w:val="24"/>
          <w:szCs w:val="24"/>
        </w:rPr>
      </w:pPr>
      <w:r w:rsidRPr="001F0244">
        <w:rPr>
          <w:rFonts w:ascii="Arial" w:hAnsi="Arial" w:cs="Arial"/>
          <w:sz w:val="24"/>
          <w:szCs w:val="24"/>
        </w:rPr>
        <w:t>Median – 40%</w:t>
      </w:r>
    </w:p>
    <w:p w:rsidR="0036626A" w:rsidRPr="001F0244" w:rsidRDefault="0036626A" w:rsidP="0036626A">
      <w:pPr>
        <w:spacing w:after="120"/>
        <w:rPr>
          <w:rFonts w:ascii="Arial" w:hAnsi="Arial" w:cs="Arial"/>
          <w:sz w:val="24"/>
          <w:szCs w:val="24"/>
        </w:rPr>
      </w:pPr>
      <w:r w:rsidRPr="001F0244">
        <w:rPr>
          <w:rFonts w:ascii="Arial" w:hAnsi="Arial" w:cs="Arial"/>
          <w:sz w:val="24"/>
          <w:szCs w:val="24"/>
        </w:rPr>
        <w:t>Highest Score – 90%</w:t>
      </w:r>
    </w:p>
    <w:p w:rsidR="0036626A" w:rsidRPr="001F0244" w:rsidRDefault="0036626A" w:rsidP="0036626A">
      <w:pPr>
        <w:spacing w:after="120"/>
        <w:rPr>
          <w:rFonts w:ascii="Arial" w:hAnsi="Arial" w:cs="Arial"/>
          <w:sz w:val="24"/>
          <w:szCs w:val="24"/>
        </w:rPr>
      </w:pPr>
      <w:r w:rsidRPr="001F0244">
        <w:rPr>
          <w:rFonts w:ascii="Arial" w:hAnsi="Arial" w:cs="Arial"/>
          <w:sz w:val="24"/>
          <w:szCs w:val="24"/>
        </w:rPr>
        <w:t>Standard Deviation – 19%</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Q1: </w:t>
      </w:r>
      <w:r w:rsidR="0036626A" w:rsidRPr="00AA12A6">
        <w:rPr>
          <w:rFonts w:ascii="Arial" w:hAnsi="Arial" w:cs="Arial"/>
          <w:sz w:val="24"/>
          <w:szCs w:val="24"/>
        </w:rPr>
        <w:t>50%</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Q2: </w:t>
      </w:r>
      <w:r w:rsidR="0036626A" w:rsidRPr="00AA12A6">
        <w:rPr>
          <w:rFonts w:ascii="Arial" w:hAnsi="Arial" w:cs="Arial"/>
          <w:sz w:val="24"/>
          <w:szCs w:val="24"/>
        </w:rPr>
        <w:t>50%</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Q3: </w:t>
      </w:r>
      <w:r w:rsidR="0036626A" w:rsidRPr="00AA12A6">
        <w:rPr>
          <w:rFonts w:ascii="Arial" w:hAnsi="Arial" w:cs="Arial"/>
          <w:sz w:val="24"/>
          <w:szCs w:val="24"/>
        </w:rPr>
        <w:t>29%</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Q4: </w:t>
      </w:r>
      <w:r w:rsidR="0036626A" w:rsidRPr="00AA12A6">
        <w:rPr>
          <w:rFonts w:ascii="Arial" w:hAnsi="Arial" w:cs="Arial"/>
          <w:sz w:val="24"/>
          <w:szCs w:val="24"/>
        </w:rPr>
        <w:t>68%</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Q5: </w:t>
      </w:r>
      <w:r w:rsidR="0036626A" w:rsidRPr="00AA12A6">
        <w:rPr>
          <w:rFonts w:ascii="Arial" w:hAnsi="Arial" w:cs="Arial"/>
          <w:sz w:val="24"/>
          <w:szCs w:val="24"/>
        </w:rPr>
        <w:t>32%</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Q6: </w:t>
      </w:r>
      <w:r w:rsidR="0036626A" w:rsidRPr="00AA12A6">
        <w:rPr>
          <w:rFonts w:ascii="Arial" w:hAnsi="Arial" w:cs="Arial"/>
          <w:sz w:val="24"/>
          <w:szCs w:val="24"/>
        </w:rPr>
        <w:t>37%</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Q7: </w:t>
      </w:r>
      <w:r w:rsidR="0036626A" w:rsidRPr="00AA12A6">
        <w:rPr>
          <w:rFonts w:ascii="Arial" w:hAnsi="Arial" w:cs="Arial"/>
          <w:sz w:val="24"/>
          <w:szCs w:val="24"/>
        </w:rPr>
        <w:t>37%</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lastRenderedPageBreak/>
        <w:t xml:space="preserve">Q8: </w:t>
      </w:r>
      <w:r w:rsidR="0036626A" w:rsidRPr="00AA12A6">
        <w:rPr>
          <w:rFonts w:ascii="Arial" w:hAnsi="Arial" w:cs="Arial"/>
          <w:sz w:val="24"/>
          <w:szCs w:val="24"/>
        </w:rPr>
        <w:t>26%</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Q9: </w:t>
      </w:r>
      <w:r w:rsidR="0036626A" w:rsidRPr="00AA12A6">
        <w:rPr>
          <w:rFonts w:ascii="Arial" w:hAnsi="Arial" w:cs="Arial"/>
          <w:sz w:val="24"/>
          <w:szCs w:val="24"/>
        </w:rPr>
        <w:t>58%</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Q10: </w:t>
      </w:r>
      <w:r w:rsidR="0036626A" w:rsidRPr="00AA12A6">
        <w:rPr>
          <w:rFonts w:ascii="Arial" w:hAnsi="Arial" w:cs="Arial"/>
          <w:sz w:val="24"/>
          <w:szCs w:val="24"/>
        </w:rPr>
        <w:t>39%</w:t>
      </w:r>
    </w:p>
    <w:p w:rsidR="0036626A" w:rsidRPr="001F0244" w:rsidRDefault="0036626A" w:rsidP="0036626A">
      <w:pPr>
        <w:rPr>
          <w:rFonts w:ascii="Arial" w:hAnsi="Arial" w:cs="Arial"/>
          <w:sz w:val="24"/>
          <w:szCs w:val="24"/>
        </w:rPr>
      </w:pPr>
    </w:p>
    <w:p w:rsidR="0036626A" w:rsidRDefault="0036626A" w:rsidP="0036626A">
      <w:pPr>
        <w:spacing w:after="0"/>
        <w:rPr>
          <w:rFonts w:ascii="Arial" w:hAnsi="Arial" w:cs="Arial"/>
          <w:b/>
          <w:bCs/>
          <w:sz w:val="24"/>
          <w:szCs w:val="24"/>
        </w:rPr>
      </w:pPr>
      <w:r w:rsidRPr="001F0244">
        <w:rPr>
          <w:rFonts w:ascii="Arial" w:hAnsi="Arial" w:cs="Arial"/>
          <w:b/>
          <w:bCs/>
          <w:sz w:val="24"/>
          <w:szCs w:val="24"/>
        </w:rPr>
        <w:t>Cohort 6</w:t>
      </w:r>
      <w:r>
        <w:rPr>
          <w:rFonts w:ascii="Arial" w:hAnsi="Arial" w:cs="Arial"/>
          <w:b/>
          <w:bCs/>
          <w:sz w:val="24"/>
          <w:szCs w:val="24"/>
        </w:rPr>
        <w:t>—Competed program in Spring 2019</w:t>
      </w:r>
    </w:p>
    <w:p w:rsidR="0036626A" w:rsidRPr="00484A59" w:rsidRDefault="0036626A" w:rsidP="0036626A">
      <w:pPr>
        <w:rPr>
          <w:rFonts w:ascii="Arial" w:hAnsi="Arial" w:cs="Arial"/>
          <w:b/>
          <w:bCs/>
          <w:sz w:val="24"/>
          <w:szCs w:val="24"/>
        </w:rPr>
      </w:pPr>
      <w:r w:rsidRPr="001F0244">
        <w:rPr>
          <w:rFonts w:ascii="Arial" w:hAnsi="Arial" w:cs="Arial"/>
          <w:b/>
          <w:bCs/>
          <w:sz w:val="24"/>
          <w:szCs w:val="24"/>
        </w:rPr>
        <w:t>Post Test Response Overall and % Correct per Question</w:t>
      </w:r>
    </w:p>
    <w:p w:rsidR="0036626A" w:rsidRPr="001F0244" w:rsidRDefault="0036626A" w:rsidP="0036626A">
      <w:pPr>
        <w:spacing w:after="120"/>
        <w:rPr>
          <w:rFonts w:ascii="Arial" w:hAnsi="Arial" w:cs="Arial"/>
          <w:sz w:val="24"/>
          <w:szCs w:val="24"/>
        </w:rPr>
      </w:pPr>
      <w:r w:rsidRPr="001F0244">
        <w:rPr>
          <w:rFonts w:ascii="Arial" w:hAnsi="Arial" w:cs="Arial"/>
          <w:sz w:val="24"/>
          <w:szCs w:val="24"/>
        </w:rPr>
        <w:t>Mean – 74%</w:t>
      </w:r>
    </w:p>
    <w:p w:rsidR="0036626A" w:rsidRPr="001F0244" w:rsidRDefault="0036626A" w:rsidP="0036626A">
      <w:pPr>
        <w:spacing w:after="120"/>
        <w:rPr>
          <w:rFonts w:ascii="Arial" w:hAnsi="Arial" w:cs="Arial"/>
          <w:sz w:val="24"/>
          <w:szCs w:val="24"/>
        </w:rPr>
      </w:pPr>
      <w:r w:rsidRPr="001F0244">
        <w:rPr>
          <w:rFonts w:ascii="Arial" w:hAnsi="Arial" w:cs="Arial"/>
          <w:sz w:val="24"/>
          <w:szCs w:val="24"/>
        </w:rPr>
        <w:t>Lowest Score – 60%</w:t>
      </w:r>
    </w:p>
    <w:p w:rsidR="0036626A" w:rsidRPr="001F0244" w:rsidRDefault="0036626A" w:rsidP="0036626A">
      <w:pPr>
        <w:spacing w:after="120"/>
        <w:rPr>
          <w:rFonts w:ascii="Arial" w:hAnsi="Arial" w:cs="Arial"/>
          <w:sz w:val="24"/>
          <w:szCs w:val="24"/>
        </w:rPr>
      </w:pPr>
      <w:r w:rsidRPr="001F0244">
        <w:rPr>
          <w:rFonts w:ascii="Arial" w:hAnsi="Arial" w:cs="Arial"/>
          <w:sz w:val="24"/>
          <w:szCs w:val="24"/>
        </w:rPr>
        <w:t>Median – 70%</w:t>
      </w:r>
    </w:p>
    <w:p w:rsidR="0036626A" w:rsidRPr="001F0244" w:rsidRDefault="0036626A" w:rsidP="0036626A">
      <w:pPr>
        <w:spacing w:after="120"/>
        <w:rPr>
          <w:rFonts w:ascii="Arial" w:hAnsi="Arial" w:cs="Arial"/>
          <w:sz w:val="24"/>
          <w:szCs w:val="24"/>
        </w:rPr>
      </w:pPr>
      <w:r w:rsidRPr="001F0244">
        <w:rPr>
          <w:rFonts w:ascii="Arial" w:hAnsi="Arial" w:cs="Arial"/>
          <w:sz w:val="24"/>
          <w:szCs w:val="24"/>
        </w:rPr>
        <w:t>Highest Score – 90%</w:t>
      </w:r>
    </w:p>
    <w:p w:rsidR="0036626A" w:rsidRPr="001F0244" w:rsidRDefault="0036626A" w:rsidP="0036626A">
      <w:pPr>
        <w:spacing w:after="120"/>
        <w:rPr>
          <w:rFonts w:ascii="Arial" w:hAnsi="Arial" w:cs="Arial"/>
          <w:sz w:val="24"/>
          <w:szCs w:val="24"/>
        </w:rPr>
      </w:pPr>
      <w:r w:rsidRPr="001F0244">
        <w:rPr>
          <w:rFonts w:ascii="Arial" w:hAnsi="Arial" w:cs="Arial"/>
          <w:sz w:val="24"/>
          <w:szCs w:val="24"/>
        </w:rPr>
        <w:t>Standard Deviation – 11%</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Q1: </w:t>
      </w:r>
      <w:r w:rsidR="0036626A" w:rsidRPr="00AA12A6">
        <w:rPr>
          <w:rFonts w:ascii="Arial" w:hAnsi="Arial" w:cs="Arial"/>
          <w:sz w:val="24"/>
          <w:szCs w:val="24"/>
        </w:rPr>
        <w:t>100%</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Q2: </w:t>
      </w:r>
      <w:r w:rsidR="0036626A" w:rsidRPr="00AA12A6">
        <w:rPr>
          <w:rFonts w:ascii="Arial" w:hAnsi="Arial" w:cs="Arial"/>
          <w:sz w:val="24"/>
          <w:szCs w:val="24"/>
        </w:rPr>
        <w:t>80%</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Q3: </w:t>
      </w:r>
      <w:r w:rsidR="0036626A" w:rsidRPr="00AA12A6">
        <w:rPr>
          <w:rFonts w:ascii="Arial" w:hAnsi="Arial" w:cs="Arial"/>
          <w:sz w:val="24"/>
          <w:szCs w:val="24"/>
        </w:rPr>
        <w:t>80%</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Q4: </w:t>
      </w:r>
      <w:r w:rsidR="0036626A" w:rsidRPr="00AA12A6">
        <w:rPr>
          <w:rFonts w:ascii="Arial" w:hAnsi="Arial" w:cs="Arial"/>
          <w:sz w:val="24"/>
          <w:szCs w:val="24"/>
        </w:rPr>
        <w:t>100%</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Q5: </w:t>
      </w:r>
      <w:r w:rsidR="0036626A" w:rsidRPr="00AA12A6">
        <w:rPr>
          <w:rFonts w:ascii="Arial" w:hAnsi="Arial" w:cs="Arial"/>
          <w:sz w:val="24"/>
          <w:szCs w:val="24"/>
        </w:rPr>
        <w:t>60%</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Q6: </w:t>
      </w:r>
      <w:r w:rsidR="0036626A" w:rsidRPr="00AA12A6">
        <w:rPr>
          <w:rFonts w:ascii="Arial" w:hAnsi="Arial" w:cs="Arial"/>
          <w:sz w:val="24"/>
          <w:szCs w:val="24"/>
        </w:rPr>
        <w:t>60%</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Q7: </w:t>
      </w:r>
      <w:r w:rsidR="0036626A" w:rsidRPr="00AA12A6">
        <w:rPr>
          <w:rFonts w:ascii="Arial" w:hAnsi="Arial" w:cs="Arial"/>
          <w:sz w:val="24"/>
          <w:szCs w:val="24"/>
        </w:rPr>
        <w:t>60%</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Q8: </w:t>
      </w:r>
      <w:r w:rsidR="0036626A" w:rsidRPr="00AA12A6">
        <w:rPr>
          <w:rFonts w:ascii="Arial" w:hAnsi="Arial" w:cs="Arial"/>
          <w:sz w:val="24"/>
          <w:szCs w:val="24"/>
        </w:rPr>
        <w:t>40%</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Q9: </w:t>
      </w:r>
      <w:r w:rsidR="0036626A" w:rsidRPr="00AA12A6">
        <w:rPr>
          <w:rFonts w:ascii="Arial" w:hAnsi="Arial" w:cs="Arial"/>
          <w:sz w:val="24"/>
          <w:szCs w:val="24"/>
        </w:rPr>
        <w:t>100%</w:t>
      </w:r>
    </w:p>
    <w:p w:rsidR="0036626A" w:rsidRPr="00AA12A6" w:rsidRDefault="00AA12A6" w:rsidP="00AA12A6">
      <w:pPr>
        <w:spacing w:after="0" w:line="240" w:lineRule="auto"/>
        <w:ind w:left="720"/>
        <w:rPr>
          <w:rFonts w:ascii="Arial" w:hAnsi="Arial" w:cs="Arial"/>
          <w:sz w:val="24"/>
          <w:szCs w:val="24"/>
        </w:rPr>
      </w:pPr>
      <w:r>
        <w:rPr>
          <w:rFonts w:ascii="Arial" w:hAnsi="Arial" w:cs="Arial"/>
          <w:sz w:val="24"/>
          <w:szCs w:val="24"/>
        </w:rPr>
        <w:t xml:space="preserve">Q10: </w:t>
      </w:r>
      <w:r w:rsidR="0036626A" w:rsidRPr="00AA12A6">
        <w:rPr>
          <w:rFonts w:ascii="Arial" w:hAnsi="Arial" w:cs="Arial"/>
          <w:sz w:val="24"/>
          <w:szCs w:val="24"/>
        </w:rPr>
        <w:t>60%</w:t>
      </w:r>
    </w:p>
    <w:p w:rsidR="0036626A" w:rsidRDefault="0036626A" w:rsidP="0036626A">
      <w:pPr>
        <w:rPr>
          <w:rFonts w:ascii="Arial" w:hAnsi="Arial" w:cs="Arial"/>
          <w:sz w:val="24"/>
          <w:szCs w:val="24"/>
        </w:rPr>
      </w:pPr>
    </w:p>
    <w:p w:rsidR="0036626A" w:rsidRPr="00E43964" w:rsidRDefault="0036626A" w:rsidP="0036626A">
      <w:pPr>
        <w:rPr>
          <w:rFonts w:ascii="Arial" w:hAnsi="Arial" w:cs="Arial"/>
          <w:sz w:val="24"/>
          <w:szCs w:val="24"/>
        </w:rPr>
      </w:pPr>
      <w:r>
        <w:rPr>
          <w:rFonts w:ascii="Arial" w:hAnsi="Arial" w:cs="Arial"/>
          <w:sz w:val="24"/>
          <w:szCs w:val="24"/>
        </w:rPr>
        <w:t>Other assessment tools</w:t>
      </w:r>
      <w:r w:rsidR="006E375F">
        <w:rPr>
          <w:rFonts w:ascii="Arial" w:hAnsi="Arial" w:cs="Arial"/>
          <w:sz w:val="24"/>
          <w:szCs w:val="24"/>
        </w:rPr>
        <w:t xml:space="preserve"> will be discussed and developed</w:t>
      </w:r>
      <w:r>
        <w:rPr>
          <w:rFonts w:ascii="Arial" w:hAnsi="Arial" w:cs="Arial"/>
          <w:sz w:val="24"/>
          <w:szCs w:val="24"/>
        </w:rPr>
        <w:t xml:space="preserve"> to track student progress</w:t>
      </w:r>
      <w:r w:rsidR="006E375F">
        <w:rPr>
          <w:rFonts w:ascii="Arial" w:hAnsi="Arial" w:cs="Arial"/>
          <w:sz w:val="24"/>
          <w:szCs w:val="24"/>
        </w:rPr>
        <w:t xml:space="preserve"> and increase student comprehension</w:t>
      </w:r>
      <w:r>
        <w:rPr>
          <w:rFonts w:ascii="Arial" w:hAnsi="Arial" w:cs="Arial"/>
          <w:sz w:val="24"/>
          <w:szCs w:val="24"/>
        </w:rPr>
        <w:t xml:space="preserve"> throughout the degree as part of the 2019-2020 assessment plan</w:t>
      </w:r>
      <w:r w:rsidR="006E375F">
        <w:rPr>
          <w:rFonts w:ascii="Arial" w:hAnsi="Arial" w:cs="Arial"/>
          <w:sz w:val="24"/>
          <w:szCs w:val="24"/>
        </w:rPr>
        <w:t>.</w:t>
      </w:r>
    </w:p>
    <w:p w:rsidR="0036626A" w:rsidRPr="00E43964" w:rsidRDefault="0036626A" w:rsidP="0036626A">
      <w:pPr>
        <w:rPr>
          <w:rFonts w:ascii="Arial" w:hAnsi="Arial" w:cs="Arial"/>
          <w:sz w:val="24"/>
          <w:szCs w:val="24"/>
        </w:rPr>
      </w:pPr>
    </w:p>
    <w:p w:rsidR="00D05894" w:rsidRPr="00F26A7E" w:rsidRDefault="00D05894" w:rsidP="00D05894">
      <w:pPr>
        <w:jc w:val="center"/>
        <w:rPr>
          <w:rFonts w:ascii="Arial" w:hAnsi="Arial" w:cs="Arial"/>
          <w:b/>
          <w:sz w:val="24"/>
          <w:szCs w:val="24"/>
        </w:rPr>
      </w:pPr>
      <w:r w:rsidRPr="00F26A7E">
        <w:rPr>
          <w:rFonts w:ascii="Arial" w:hAnsi="Arial" w:cs="Arial"/>
          <w:b/>
          <w:sz w:val="24"/>
          <w:szCs w:val="24"/>
        </w:rPr>
        <w:t>NASM—Assessment Report—2018-2019</w:t>
      </w:r>
    </w:p>
    <w:p w:rsidR="00D05894" w:rsidRDefault="00A654D7" w:rsidP="00D05894">
      <w:pPr>
        <w:rPr>
          <w:rFonts w:ascii="Arial" w:hAnsi="Arial" w:cs="Arial"/>
          <w:sz w:val="24"/>
          <w:szCs w:val="24"/>
        </w:rPr>
      </w:pPr>
      <w:r>
        <w:rPr>
          <w:rFonts w:ascii="Arial" w:hAnsi="Arial" w:cs="Arial"/>
          <w:sz w:val="24"/>
          <w:szCs w:val="24"/>
        </w:rPr>
        <w:t xml:space="preserve">The </w:t>
      </w:r>
      <w:r w:rsidR="00D05894">
        <w:rPr>
          <w:rFonts w:ascii="Arial" w:hAnsi="Arial" w:cs="Arial"/>
          <w:sz w:val="24"/>
          <w:szCs w:val="24"/>
        </w:rPr>
        <w:t>Interim Music Department Chair</w:t>
      </w:r>
      <w:r>
        <w:rPr>
          <w:rFonts w:ascii="Arial" w:hAnsi="Arial" w:cs="Arial"/>
          <w:sz w:val="24"/>
          <w:szCs w:val="24"/>
        </w:rPr>
        <w:t>,</w:t>
      </w:r>
      <w:r w:rsidR="00D05894">
        <w:rPr>
          <w:rFonts w:ascii="Arial" w:hAnsi="Arial" w:cs="Arial"/>
          <w:sz w:val="24"/>
          <w:szCs w:val="24"/>
        </w:rPr>
        <w:t xml:space="preserve"> in consultation with all degree area heads, full-time faculty, part-time faculty, staff, and students, is the primary author and reporting officer for the NASM self-study, the report to the music department’s outside accrediting agency. During all of Fall 2018 and through January 2019, </w:t>
      </w:r>
      <w:r w:rsidR="00FE0E8B">
        <w:rPr>
          <w:rFonts w:ascii="Arial" w:hAnsi="Arial" w:cs="Arial"/>
          <w:sz w:val="24"/>
          <w:szCs w:val="24"/>
        </w:rPr>
        <w:t>the chair</w:t>
      </w:r>
      <w:r w:rsidR="00D05894">
        <w:rPr>
          <w:rFonts w:ascii="Arial" w:hAnsi="Arial" w:cs="Arial"/>
          <w:sz w:val="24"/>
          <w:szCs w:val="24"/>
        </w:rPr>
        <w:t xml:space="preserve"> assembled the qualitative and quantitative evidence, authored the narrative of the report, and assembled the curricular tables required by NASM, and presented it in its various stages of completion for faculty approval at each faculty meeting. After the final faculty approval, it was submitted to the NASM Commission on Accreditation. The report is 211 pages of printed narrative, a digital portfolio, and appendices that include 27 curricular tables.</w:t>
      </w:r>
    </w:p>
    <w:p w:rsidR="00D05894" w:rsidRDefault="00D05894" w:rsidP="00D05894">
      <w:pPr>
        <w:rPr>
          <w:rFonts w:ascii="Arial" w:hAnsi="Arial" w:cs="Arial"/>
          <w:sz w:val="24"/>
          <w:szCs w:val="24"/>
        </w:rPr>
      </w:pPr>
    </w:p>
    <w:p w:rsidR="00D05894" w:rsidRDefault="00D05894" w:rsidP="00D05894">
      <w:pPr>
        <w:rPr>
          <w:rFonts w:ascii="Arial" w:hAnsi="Arial" w:cs="Arial"/>
          <w:sz w:val="24"/>
          <w:szCs w:val="24"/>
        </w:rPr>
      </w:pPr>
      <w:r>
        <w:rPr>
          <w:rFonts w:ascii="Arial" w:hAnsi="Arial" w:cs="Arial"/>
          <w:sz w:val="24"/>
          <w:szCs w:val="24"/>
        </w:rPr>
        <w:t>The first page of the document demonstrates the scope of the accreditation:</w:t>
      </w:r>
    </w:p>
    <w:p w:rsidR="00D05894" w:rsidRDefault="00D05894" w:rsidP="00D05894">
      <w:pPr>
        <w:rPr>
          <w:rFonts w:ascii="Arial" w:hAnsi="Arial" w:cs="Arial"/>
          <w:sz w:val="24"/>
          <w:szCs w:val="24"/>
        </w:rPr>
      </w:pPr>
      <w:r>
        <w:rPr>
          <w:rFonts w:ascii="Arial" w:hAnsi="Arial" w:cs="Arial"/>
          <w:sz w:val="24"/>
          <w:szCs w:val="24"/>
        </w:rPr>
        <w:t>National Association of Schools of Music Self-Study, presented for consideration by the NASM Commission on Accreditation by California State University, Northridge.</w:t>
      </w:r>
    </w:p>
    <w:p w:rsidR="00D05894" w:rsidRPr="00FC495B" w:rsidRDefault="00D05894" w:rsidP="00D05894">
      <w:pPr>
        <w:rPr>
          <w:rFonts w:ascii="Arial" w:hAnsi="Arial" w:cs="Arial"/>
          <w:sz w:val="24"/>
          <w:szCs w:val="24"/>
          <w:u w:val="single"/>
        </w:rPr>
      </w:pPr>
      <w:r w:rsidRPr="00FC495B">
        <w:rPr>
          <w:rFonts w:ascii="Arial" w:hAnsi="Arial" w:cs="Arial"/>
          <w:sz w:val="24"/>
          <w:szCs w:val="24"/>
          <w:u w:val="single"/>
        </w:rPr>
        <w:t>For Renewal of Plan Approval and Final Approval of Listing</w:t>
      </w:r>
    </w:p>
    <w:p w:rsidR="00D05894" w:rsidRPr="00C97DE7" w:rsidRDefault="00D05894" w:rsidP="00C97DE7">
      <w:pPr>
        <w:ind w:left="720"/>
        <w:rPr>
          <w:rFonts w:ascii="Arial" w:hAnsi="Arial" w:cs="Arial"/>
          <w:sz w:val="24"/>
          <w:szCs w:val="24"/>
        </w:rPr>
      </w:pPr>
      <w:r w:rsidRPr="00C97DE7">
        <w:rPr>
          <w:rFonts w:ascii="Arial" w:hAnsi="Arial" w:cs="Arial"/>
          <w:sz w:val="24"/>
          <w:szCs w:val="24"/>
        </w:rPr>
        <w:t>Bachelor of Arts in Breadth Studies in Music</w:t>
      </w:r>
    </w:p>
    <w:p w:rsidR="00D05894" w:rsidRPr="00C97DE7" w:rsidRDefault="00D05894" w:rsidP="00C97DE7">
      <w:pPr>
        <w:ind w:left="720"/>
        <w:rPr>
          <w:rFonts w:ascii="Arial" w:hAnsi="Arial" w:cs="Arial"/>
          <w:sz w:val="24"/>
          <w:szCs w:val="24"/>
        </w:rPr>
      </w:pPr>
      <w:r w:rsidRPr="00C97DE7">
        <w:rPr>
          <w:rFonts w:ascii="Arial" w:hAnsi="Arial" w:cs="Arial"/>
          <w:sz w:val="24"/>
          <w:szCs w:val="24"/>
        </w:rPr>
        <w:t>Bachelor of Arts in Music Industry Studies</w:t>
      </w:r>
    </w:p>
    <w:p w:rsidR="00D05894" w:rsidRPr="00C97DE7" w:rsidRDefault="00D05894" w:rsidP="00C97DE7">
      <w:pPr>
        <w:ind w:left="720"/>
        <w:rPr>
          <w:rFonts w:ascii="Arial" w:hAnsi="Arial" w:cs="Arial"/>
          <w:sz w:val="24"/>
          <w:szCs w:val="24"/>
        </w:rPr>
      </w:pPr>
      <w:r w:rsidRPr="00C97DE7">
        <w:rPr>
          <w:rFonts w:ascii="Arial" w:hAnsi="Arial" w:cs="Arial"/>
          <w:sz w:val="24"/>
          <w:szCs w:val="24"/>
        </w:rPr>
        <w:t>Bachelor of Arts in Music Education</w:t>
      </w:r>
    </w:p>
    <w:p w:rsidR="00D05894" w:rsidRPr="00C97DE7" w:rsidRDefault="00D05894" w:rsidP="00C97DE7">
      <w:pPr>
        <w:ind w:left="720"/>
        <w:rPr>
          <w:rFonts w:ascii="Arial" w:hAnsi="Arial" w:cs="Arial"/>
          <w:sz w:val="24"/>
          <w:szCs w:val="24"/>
        </w:rPr>
      </w:pPr>
      <w:r w:rsidRPr="00C97DE7">
        <w:rPr>
          <w:rFonts w:ascii="Arial" w:hAnsi="Arial" w:cs="Arial"/>
          <w:sz w:val="24"/>
          <w:szCs w:val="24"/>
        </w:rPr>
        <w:t>Bachelor of Arts in Music Therapy</w:t>
      </w:r>
    </w:p>
    <w:p w:rsidR="00D05894" w:rsidRPr="00C97DE7" w:rsidRDefault="00D05894" w:rsidP="00C97DE7">
      <w:pPr>
        <w:ind w:left="720"/>
        <w:rPr>
          <w:rFonts w:ascii="Arial" w:hAnsi="Arial" w:cs="Arial"/>
          <w:sz w:val="24"/>
          <w:szCs w:val="24"/>
        </w:rPr>
      </w:pPr>
      <w:r w:rsidRPr="00C97DE7">
        <w:rPr>
          <w:rFonts w:ascii="Arial" w:hAnsi="Arial" w:cs="Arial"/>
          <w:sz w:val="24"/>
          <w:szCs w:val="24"/>
        </w:rPr>
        <w:t>Bachelor of Music in Keyboard (Organ Performance, Piano Performance, Piano Pedagogy)</w:t>
      </w:r>
    </w:p>
    <w:p w:rsidR="00D05894" w:rsidRPr="00C97DE7" w:rsidRDefault="00D05894" w:rsidP="00C97DE7">
      <w:pPr>
        <w:ind w:left="720"/>
        <w:rPr>
          <w:rFonts w:ascii="Arial" w:hAnsi="Arial" w:cs="Arial"/>
          <w:sz w:val="24"/>
          <w:szCs w:val="24"/>
        </w:rPr>
      </w:pPr>
      <w:r w:rsidRPr="00C97DE7">
        <w:rPr>
          <w:rFonts w:ascii="Arial" w:hAnsi="Arial" w:cs="Arial"/>
          <w:sz w:val="24"/>
          <w:szCs w:val="24"/>
        </w:rPr>
        <w:t>Bachelor of Music in String Performance (Orchestra Strings, Classical Guitar)</w:t>
      </w:r>
    </w:p>
    <w:p w:rsidR="00D05894" w:rsidRPr="00C97DE7" w:rsidRDefault="00D05894" w:rsidP="00C97DE7">
      <w:pPr>
        <w:ind w:left="720"/>
        <w:rPr>
          <w:rFonts w:ascii="Arial" w:hAnsi="Arial" w:cs="Arial"/>
          <w:sz w:val="24"/>
          <w:szCs w:val="24"/>
        </w:rPr>
      </w:pPr>
      <w:r w:rsidRPr="00C97DE7">
        <w:rPr>
          <w:rFonts w:ascii="Arial" w:hAnsi="Arial" w:cs="Arial"/>
          <w:sz w:val="24"/>
          <w:szCs w:val="24"/>
        </w:rPr>
        <w:t>Bachelor of Music in Percussion Performance</w:t>
      </w:r>
    </w:p>
    <w:p w:rsidR="00D05894" w:rsidRPr="00C97DE7" w:rsidRDefault="00D05894" w:rsidP="00C97DE7">
      <w:pPr>
        <w:ind w:left="720"/>
        <w:rPr>
          <w:rFonts w:ascii="Arial" w:hAnsi="Arial" w:cs="Arial"/>
          <w:sz w:val="24"/>
          <w:szCs w:val="24"/>
        </w:rPr>
      </w:pPr>
      <w:r w:rsidRPr="00C97DE7">
        <w:rPr>
          <w:rFonts w:ascii="Arial" w:hAnsi="Arial" w:cs="Arial"/>
          <w:sz w:val="24"/>
          <w:szCs w:val="24"/>
        </w:rPr>
        <w:t>Bachelor of Music in Winds</w:t>
      </w:r>
    </w:p>
    <w:p w:rsidR="00D05894" w:rsidRPr="00C97DE7" w:rsidRDefault="00D05894" w:rsidP="00C97DE7">
      <w:pPr>
        <w:ind w:left="720"/>
        <w:rPr>
          <w:rFonts w:ascii="Arial" w:hAnsi="Arial" w:cs="Arial"/>
          <w:sz w:val="24"/>
          <w:szCs w:val="24"/>
        </w:rPr>
      </w:pPr>
      <w:r w:rsidRPr="00C97DE7">
        <w:rPr>
          <w:rFonts w:ascii="Arial" w:hAnsi="Arial" w:cs="Arial"/>
          <w:sz w:val="24"/>
          <w:szCs w:val="24"/>
        </w:rPr>
        <w:t>Bachelor of Music in Vocal Arts</w:t>
      </w:r>
    </w:p>
    <w:p w:rsidR="00D05894" w:rsidRPr="00C97DE7" w:rsidRDefault="00D05894" w:rsidP="00C97DE7">
      <w:pPr>
        <w:ind w:left="720"/>
        <w:rPr>
          <w:rFonts w:ascii="Arial" w:hAnsi="Arial" w:cs="Arial"/>
          <w:sz w:val="24"/>
          <w:szCs w:val="24"/>
        </w:rPr>
      </w:pPr>
      <w:r w:rsidRPr="00C97DE7">
        <w:rPr>
          <w:rFonts w:ascii="Arial" w:hAnsi="Arial" w:cs="Arial"/>
          <w:sz w:val="24"/>
          <w:szCs w:val="24"/>
        </w:rPr>
        <w:t>Bachelor of Music in Composition (Composition, Commercial and Media Writing)</w:t>
      </w:r>
    </w:p>
    <w:p w:rsidR="00D05894" w:rsidRPr="00C97DE7" w:rsidRDefault="00D05894" w:rsidP="00C97DE7">
      <w:pPr>
        <w:ind w:left="720"/>
        <w:rPr>
          <w:rFonts w:ascii="Arial" w:hAnsi="Arial" w:cs="Arial"/>
          <w:sz w:val="24"/>
          <w:szCs w:val="24"/>
        </w:rPr>
      </w:pPr>
      <w:r w:rsidRPr="00C97DE7">
        <w:rPr>
          <w:rFonts w:ascii="Arial" w:hAnsi="Arial" w:cs="Arial"/>
          <w:sz w:val="24"/>
          <w:szCs w:val="24"/>
        </w:rPr>
        <w:t>Bachelor of Music in Jazz Studies</w:t>
      </w:r>
    </w:p>
    <w:p w:rsidR="00D05894" w:rsidRPr="00C97DE7" w:rsidRDefault="00D05894" w:rsidP="00C97DE7">
      <w:pPr>
        <w:ind w:left="720"/>
        <w:rPr>
          <w:rFonts w:ascii="Arial" w:hAnsi="Arial" w:cs="Arial"/>
          <w:sz w:val="24"/>
          <w:szCs w:val="24"/>
        </w:rPr>
      </w:pPr>
      <w:r w:rsidRPr="00C97DE7">
        <w:rPr>
          <w:rFonts w:ascii="Arial" w:hAnsi="Arial" w:cs="Arial"/>
          <w:sz w:val="24"/>
          <w:szCs w:val="24"/>
        </w:rPr>
        <w:t>Master of Music in Composition</w:t>
      </w:r>
    </w:p>
    <w:p w:rsidR="00D05894" w:rsidRPr="00C97DE7" w:rsidRDefault="00D05894" w:rsidP="00C97DE7">
      <w:pPr>
        <w:ind w:left="720"/>
        <w:rPr>
          <w:rFonts w:ascii="Arial" w:hAnsi="Arial" w:cs="Arial"/>
          <w:sz w:val="24"/>
          <w:szCs w:val="24"/>
        </w:rPr>
      </w:pPr>
      <w:r w:rsidRPr="00C97DE7">
        <w:rPr>
          <w:rFonts w:ascii="Arial" w:hAnsi="Arial" w:cs="Arial"/>
          <w:sz w:val="24"/>
          <w:szCs w:val="24"/>
        </w:rPr>
        <w:t>Master of Music in Performance (Guitar, Percussion, Piano, Strings, Vocal, Winds)</w:t>
      </w:r>
    </w:p>
    <w:p w:rsidR="00D05894" w:rsidRPr="00C97DE7" w:rsidRDefault="00D05894" w:rsidP="00C97DE7">
      <w:pPr>
        <w:ind w:left="720"/>
        <w:rPr>
          <w:rFonts w:ascii="Arial" w:hAnsi="Arial" w:cs="Arial"/>
          <w:sz w:val="24"/>
          <w:szCs w:val="24"/>
        </w:rPr>
      </w:pPr>
      <w:r w:rsidRPr="00C97DE7">
        <w:rPr>
          <w:rFonts w:ascii="Arial" w:hAnsi="Arial" w:cs="Arial"/>
          <w:sz w:val="24"/>
          <w:szCs w:val="24"/>
        </w:rPr>
        <w:t>Master of Music in Conducting (Orchestra, Band/Wind, Choral)</w:t>
      </w:r>
    </w:p>
    <w:p w:rsidR="00D05894" w:rsidRPr="00FC495B" w:rsidRDefault="00D05894" w:rsidP="00D05894">
      <w:pPr>
        <w:rPr>
          <w:rFonts w:ascii="Arial" w:hAnsi="Arial" w:cs="Arial"/>
          <w:sz w:val="24"/>
          <w:szCs w:val="24"/>
          <w:u w:val="single"/>
        </w:rPr>
      </w:pPr>
      <w:r w:rsidRPr="00FC495B">
        <w:rPr>
          <w:rFonts w:ascii="Arial" w:hAnsi="Arial" w:cs="Arial"/>
          <w:sz w:val="24"/>
          <w:szCs w:val="24"/>
          <w:u w:val="single"/>
        </w:rPr>
        <w:t>For Renewal of Plan Approval</w:t>
      </w:r>
    </w:p>
    <w:p w:rsidR="00D05894" w:rsidRPr="00C97DE7" w:rsidRDefault="00D05894" w:rsidP="00C97DE7">
      <w:pPr>
        <w:ind w:left="720"/>
        <w:rPr>
          <w:rFonts w:ascii="Arial" w:hAnsi="Arial" w:cs="Arial"/>
          <w:sz w:val="24"/>
          <w:szCs w:val="24"/>
        </w:rPr>
      </w:pPr>
      <w:r w:rsidRPr="00C97DE7">
        <w:rPr>
          <w:rFonts w:ascii="Arial" w:hAnsi="Arial" w:cs="Arial"/>
          <w:sz w:val="24"/>
          <w:szCs w:val="24"/>
        </w:rPr>
        <w:t>Master of Music in Collaborative Piano Performance</w:t>
      </w:r>
    </w:p>
    <w:p w:rsidR="00D05894" w:rsidRPr="00C97DE7" w:rsidRDefault="00D05894" w:rsidP="00C97DE7">
      <w:pPr>
        <w:ind w:left="720"/>
        <w:rPr>
          <w:rFonts w:ascii="Arial" w:hAnsi="Arial" w:cs="Arial"/>
          <w:sz w:val="24"/>
          <w:szCs w:val="24"/>
        </w:rPr>
      </w:pPr>
      <w:r w:rsidRPr="00C97DE7">
        <w:rPr>
          <w:rFonts w:ascii="Arial" w:hAnsi="Arial" w:cs="Arial"/>
          <w:sz w:val="24"/>
          <w:szCs w:val="24"/>
        </w:rPr>
        <w:t>Master of Arts in Music Industry Administration</w:t>
      </w:r>
    </w:p>
    <w:p w:rsidR="00D05894" w:rsidRDefault="00D05894" w:rsidP="00D05894">
      <w:pPr>
        <w:rPr>
          <w:rFonts w:ascii="Arial" w:hAnsi="Arial" w:cs="Arial"/>
          <w:sz w:val="24"/>
          <w:szCs w:val="24"/>
        </w:rPr>
      </w:pPr>
      <w:r>
        <w:rPr>
          <w:rFonts w:ascii="Arial" w:hAnsi="Arial" w:cs="Arial"/>
          <w:sz w:val="24"/>
          <w:szCs w:val="24"/>
        </w:rPr>
        <w:t>The index has four sections:</w:t>
      </w:r>
    </w:p>
    <w:p w:rsidR="00D05894" w:rsidRPr="00C97DE7" w:rsidRDefault="00D05894" w:rsidP="00C97DE7">
      <w:pPr>
        <w:ind w:left="720"/>
        <w:rPr>
          <w:rFonts w:ascii="Arial" w:hAnsi="Arial" w:cs="Arial"/>
          <w:sz w:val="24"/>
          <w:szCs w:val="24"/>
        </w:rPr>
      </w:pPr>
      <w:r w:rsidRPr="00C97DE7">
        <w:rPr>
          <w:rFonts w:ascii="Arial" w:hAnsi="Arial" w:cs="Arial"/>
          <w:sz w:val="24"/>
          <w:szCs w:val="24"/>
        </w:rPr>
        <w:t xml:space="preserve">Purposes and Operations: mission statements, overall descriptions of the program, size and scope, faculty and staff, resources, </w:t>
      </w:r>
    </w:p>
    <w:p w:rsidR="00D05894" w:rsidRPr="00C97DE7" w:rsidRDefault="00D05894" w:rsidP="00C97DE7">
      <w:pPr>
        <w:ind w:left="720"/>
        <w:rPr>
          <w:rFonts w:ascii="Arial" w:hAnsi="Arial" w:cs="Arial"/>
          <w:sz w:val="24"/>
          <w:szCs w:val="24"/>
        </w:rPr>
      </w:pPr>
      <w:r w:rsidRPr="00C97DE7">
        <w:rPr>
          <w:rFonts w:ascii="Arial" w:hAnsi="Arial" w:cs="Arial"/>
          <w:sz w:val="24"/>
          <w:szCs w:val="24"/>
        </w:rPr>
        <w:lastRenderedPageBreak/>
        <w:t>Instructional Programs Portfolio: detailed descriptions of each of the programs and how they meet NASM guidelines</w:t>
      </w:r>
    </w:p>
    <w:p w:rsidR="00D05894" w:rsidRPr="00C97DE7" w:rsidRDefault="00D05894" w:rsidP="00C97DE7">
      <w:pPr>
        <w:ind w:left="720"/>
        <w:rPr>
          <w:rFonts w:ascii="Arial" w:hAnsi="Arial" w:cs="Arial"/>
          <w:sz w:val="24"/>
          <w:szCs w:val="24"/>
        </w:rPr>
      </w:pPr>
      <w:r w:rsidRPr="00C97DE7">
        <w:rPr>
          <w:rFonts w:ascii="Arial" w:hAnsi="Arial" w:cs="Arial"/>
          <w:sz w:val="24"/>
          <w:szCs w:val="24"/>
        </w:rPr>
        <w:t>Evaluations, Planning, Projections: includes projected improvements and changes for the department as well as future issues</w:t>
      </w:r>
    </w:p>
    <w:p w:rsidR="00D05894" w:rsidRPr="00C97DE7" w:rsidRDefault="00D05894" w:rsidP="00C97DE7">
      <w:pPr>
        <w:ind w:left="720"/>
        <w:rPr>
          <w:rFonts w:ascii="Arial" w:hAnsi="Arial" w:cs="Arial"/>
          <w:sz w:val="24"/>
          <w:szCs w:val="24"/>
        </w:rPr>
      </w:pPr>
      <w:r w:rsidRPr="00C97DE7">
        <w:rPr>
          <w:rFonts w:ascii="Arial" w:hAnsi="Arial" w:cs="Arial"/>
          <w:sz w:val="24"/>
          <w:szCs w:val="24"/>
        </w:rPr>
        <w:t>Management Document Portfolio (digital only): includes documents related to:</w:t>
      </w:r>
    </w:p>
    <w:p w:rsidR="00D05894" w:rsidRPr="00C97DE7" w:rsidRDefault="00D05894" w:rsidP="00C97DE7">
      <w:pPr>
        <w:ind w:left="1440"/>
        <w:rPr>
          <w:rFonts w:ascii="Arial" w:hAnsi="Arial" w:cs="Arial"/>
          <w:sz w:val="24"/>
          <w:szCs w:val="24"/>
        </w:rPr>
      </w:pPr>
      <w:r w:rsidRPr="00C97DE7">
        <w:rPr>
          <w:rFonts w:ascii="Arial" w:hAnsi="Arial" w:cs="Arial"/>
          <w:sz w:val="24"/>
          <w:szCs w:val="24"/>
        </w:rPr>
        <w:t>Purposes and Operations: includes financial statements, Section 600, RTP procedures, faculty workloads, instrument inventories, library and learning resources</w:t>
      </w:r>
    </w:p>
    <w:p w:rsidR="00D05894" w:rsidRPr="00C97DE7" w:rsidRDefault="00D05894" w:rsidP="00C97DE7">
      <w:pPr>
        <w:ind w:left="1440"/>
        <w:rPr>
          <w:rFonts w:ascii="Arial" w:hAnsi="Arial" w:cs="Arial"/>
          <w:sz w:val="24"/>
          <w:szCs w:val="24"/>
        </w:rPr>
      </w:pPr>
      <w:r w:rsidRPr="00C97DE7">
        <w:rPr>
          <w:rFonts w:ascii="Arial" w:hAnsi="Arial" w:cs="Arial"/>
          <w:sz w:val="24"/>
          <w:szCs w:val="24"/>
        </w:rPr>
        <w:t>Instructional Programs: includes information on recitals, graduate programs, 10-year GE enrollment patterns</w:t>
      </w:r>
    </w:p>
    <w:p w:rsidR="00D05894" w:rsidRPr="00C97DE7" w:rsidRDefault="00D05894" w:rsidP="00C97DE7">
      <w:pPr>
        <w:ind w:left="1440"/>
        <w:rPr>
          <w:rFonts w:ascii="Arial" w:hAnsi="Arial" w:cs="Arial"/>
          <w:sz w:val="24"/>
          <w:szCs w:val="24"/>
        </w:rPr>
      </w:pPr>
      <w:r w:rsidRPr="00C97DE7">
        <w:rPr>
          <w:rFonts w:ascii="Arial" w:hAnsi="Arial" w:cs="Arial"/>
          <w:sz w:val="24"/>
          <w:szCs w:val="24"/>
        </w:rPr>
        <w:t>Evaluation, Planning, Projections: includes assessment reports from 2014-15 through 2017-18, Improving Music General Education Report, internship evaluation, music core revision proposal, and Master of Arts in MIA Curriculum Proposal.</w:t>
      </w:r>
    </w:p>
    <w:p w:rsidR="00D05894" w:rsidRPr="00C97DE7" w:rsidRDefault="00D05894" w:rsidP="00C97DE7">
      <w:pPr>
        <w:ind w:left="1440"/>
        <w:rPr>
          <w:rFonts w:ascii="Arial" w:hAnsi="Arial" w:cs="Arial"/>
          <w:sz w:val="24"/>
          <w:szCs w:val="24"/>
        </w:rPr>
      </w:pPr>
      <w:r w:rsidRPr="00C97DE7">
        <w:rPr>
          <w:rFonts w:ascii="Arial" w:hAnsi="Arial" w:cs="Arial"/>
          <w:sz w:val="24"/>
          <w:szCs w:val="24"/>
        </w:rPr>
        <w:t>Appendices: Music scholarships, auditions forms, curricular tables.</w:t>
      </w:r>
    </w:p>
    <w:p w:rsidR="00D05894" w:rsidRDefault="00D05894" w:rsidP="00D05894">
      <w:pPr>
        <w:rPr>
          <w:rFonts w:ascii="Arial" w:hAnsi="Arial" w:cs="Arial"/>
          <w:sz w:val="24"/>
          <w:szCs w:val="24"/>
        </w:rPr>
      </w:pPr>
      <w:r>
        <w:rPr>
          <w:rFonts w:ascii="Arial" w:hAnsi="Arial" w:cs="Arial"/>
          <w:sz w:val="24"/>
          <w:szCs w:val="24"/>
        </w:rPr>
        <w:t>Under “Future Issues”:</w:t>
      </w:r>
    </w:p>
    <w:p w:rsidR="00D05894" w:rsidRPr="00C97DE7" w:rsidRDefault="00D05894" w:rsidP="00C97DE7">
      <w:pPr>
        <w:ind w:left="720"/>
        <w:rPr>
          <w:rFonts w:ascii="Arial" w:hAnsi="Arial" w:cs="Arial"/>
          <w:sz w:val="24"/>
          <w:szCs w:val="24"/>
        </w:rPr>
      </w:pPr>
      <w:r w:rsidRPr="00C97DE7">
        <w:rPr>
          <w:rFonts w:ascii="Arial" w:hAnsi="Arial" w:cs="Arial"/>
          <w:sz w:val="24"/>
          <w:szCs w:val="24"/>
        </w:rPr>
        <w:t>Replacement of tenure lines in the department</w:t>
      </w:r>
    </w:p>
    <w:p w:rsidR="00D05894" w:rsidRPr="00C97DE7" w:rsidRDefault="00D05894" w:rsidP="00C97DE7">
      <w:pPr>
        <w:ind w:left="720"/>
        <w:rPr>
          <w:rFonts w:ascii="Arial" w:hAnsi="Arial" w:cs="Arial"/>
          <w:sz w:val="24"/>
          <w:szCs w:val="24"/>
        </w:rPr>
      </w:pPr>
      <w:r w:rsidRPr="00C97DE7">
        <w:rPr>
          <w:rFonts w:ascii="Arial" w:hAnsi="Arial" w:cs="Arial"/>
          <w:sz w:val="24"/>
          <w:szCs w:val="24"/>
        </w:rPr>
        <w:t>The need for additional recital space</w:t>
      </w:r>
    </w:p>
    <w:p w:rsidR="00D05894" w:rsidRPr="00C97DE7" w:rsidRDefault="00D05894" w:rsidP="00C97DE7">
      <w:pPr>
        <w:ind w:left="720"/>
        <w:rPr>
          <w:rFonts w:ascii="Arial" w:hAnsi="Arial" w:cs="Arial"/>
          <w:sz w:val="24"/>
          <w:szCs w:val="24"/>
        </w:rPr>
      </w:pPr>
      <w:r w:rsidRPr="00C97DE7">
        <w:rPr>
          <w:rFonts w:ascii="Arial" w:hAnsi="Arial" w:cs="Arial"/>
          <w:sz w:val="24"/>
          <w:szCs w:val="24"/>
        </w:rPr>
        <w:t>Increasing need to consider curriculum outside the conservatory model</w:t>
      </w:r>
    </w:p>
    <w:p w:rsidR="00D05894" w:rsidRPr="00C97DE7" w:rsidRDefault="00D05894" w:rsidP="00C97DE7">
      <w:pPr>
        <w:ind w:left="720"/>
        <w:rPr>
          <w:rFonts w:ascii="Arial" w:hAnsi="Arial" w:cs="Arial"/>
          <w:sz w:val="24"/>
          <w:szCs w:val="24"/>
        </w:rPr>
      </w:pPr>
      <w:r w:rsidRPr="00C97DE7">
        <w:rPr>
          <w:rFonts w:ascii="Arial" w:hAnsi="Arial" w:cs="Arial"/>
          <w:sz w:val="24"/>
          <w:szCs w:val="24"/>
        </w:rPr>
        <w:t>Personalizing the learning experience and serving individual student’s needs as the faculty to student ratio rises</w:t>
      </w:r>
    </w:p>
    <w:p w:rsidR="00D05894" w:rsidRPr="00C97DE7" w:rsidRDefault="00D05894" w:rsidP="00C97DE7">
      <w:pPr>
        <w:ind w:left="720"/>
        <w:rPr>
          <w:rFonts w:ascii="Arial" w:hAnsi="Arial" w:cs="Arial"/>
          <w:sz w:val="24"/>
          <w:szCs w:val="24"/>
        </w:rPr>
      </w:pPr>
      <w:r w:rsidRPr="00C97DE7">
        <w:rPr>
          <w:rFonts w:ascii="Arial" w:hAnsi="Arial" w:cs="Arial"/>
          <w:sz w:val="24"/>
          <w:szCs w:val="24"/>
        </w:rPr>
        <w:t>Increasing scholarship available to students</w:t>
      </w:r>
    </w:p>
    <w:p w:rsidR="00D05894" w:rsidRPr="00C97DE7" w:rsidRDefault="00D05894" w:rsidP="00C97DE7">
      <w:pPr>
        <w:ind w:left="720"/>
        <w:rPr>
          <w:rFonts w:ascii="Arial" w:hAnsi="Arial" w:cs="Arial"/>
          <w:sz w:val="24"/>
          <w:szCs w:val="24"/>
        </w:rPr>
      </w:pPr>
      <w:r w:rsidRPr="00C97DE7">
        <w:rPr>
          <w:rFonts w:ascii="Arial" w:hAnsi="Arial" w:cs="Arial"/>
          <w:sz w:val="24"/>
          <w:szCs w:val="24"/>
        </w:rPr>
        <w:t>University impaction</w:t>
      </w:r>
    </w:p>
    <w:p w:rsidR="00D05894" w:rsidRDefault="00D05894" w:rsidP="00D05894">
      <w:pPr>
        <w:rPr>
          <w:rFonts w:ascii="Arial" w:hAnsi="Arial" w:cs="Arial"/>
          <w:sz w:val="24"/>
          <w:szCs w:val="24"/>
        </w:rPr>
      </w:pPr>
    </w:p>
    <w:p w:rsidR="00D05894" w:rsidRPr="00F011D4" w:rsidRDefault="00D05894" w:rsidP="00D05894">
      <w:pPr>
        <w:rPr>
          <w:rFonts w:ascii="Arial" w:hAnsi="Arial" w:cs="Arial"/>
          <w:sz w:val="24"/>
          <w:szCs w:val="24"/>
        </w:rPr>
      </w:pPr>
      <w:r>
        <w:rPr>
          <w:rFonts w:ascii="Arial" w:hAnsi="Arial" w:cs="Arial"/>
          <w:sz w:val="24"/>
          <w:szCs w:val="24"/>
        </w:rPr>
        <w:t>Here was the schedule of the NASM team visit to CSUN in March 2019:</w:t>
      </w:r>
    </w:p>
    <w:p w:rsidR="00D05894" w:rsidRPr="000452EF" w:rsidRDefault="00D05894" w:rsidP="00D05894">
      <w:pPr>
        <w:spacing w:after="240"/>
        <w:rPr>
          <w:rFonts w:ascii="Arial" w:hAnsi="Arial" w:cs="Arial"/>
          <w:b/>
          <w:sz w:val="24"/>
          <w:szCs w:val="24"/>
          <w:u w:val="single"/>
        </w:rPr>
      </w:pPr>
      <w:r w:rsidRPr="000452EF">
        <w:rPr>
          <w:rFonts w:ascii="Arial" w:hAnsi="Arial" w:cs="Arial"/>
          <w:b/>
          <w:sz w:val="24"/>
          <w:szCs w:val="24"/>
          <w:u w:val="single"/>
        </w:rPr>
        <w:t>CSUN Self Study 2019 – NASM Visit Days</w:t>
      </w:r>
    </w:p>
    <w:p w:rsidR="00D05894" w:rsidRPr="000452EF" w:rsidRDefault="00D05894" w:rsidP="00D05894">
      <w:pPr>
        <w:spacing w:after="120"/>
        <w:rPr>
          <w:rFonts w:ascii="Arial" w:hAnsi="Arial" w:cs="Arial"/>
          <w:b/>
          <w:sz w:val="24"/>
          <w:szCs w:val="24"/>
        </w:rPr>
      </w:pPr>
      <w:r w:rsidRPr="000452EF">
        <w:rPr>
          <w:rFonts w:ascii="Arial" w:hAnsi="Arial" w:cs="Arial"/>
          <w:b/>
          <w:sz w:val="24"/>
          <w:szCs w:val="24"/>
        </w:rPr>
        <w:t>Sunday March 10</w:t>
      </w:r>
    </w:p>
    <w:p w:rsidR="00D05894" w:rsidRPr="000452EF" w:rsidRDefault="00D05894" w:rsidP="00D05894">
      <w:pPr>
        <w:rPr>
          <w:rFonts w:ascii="Arial" w:hAnsi="Arial" w:cs="Arial"/>
          <w:sz w:val="24"/>
          <w:szCs w:val="24"/>
        </w:rPr>
      </w:pPr>
      <w:r w:rsidRPr="000452EF">
        <w:rPr>
          <w:rFonts w:ascii="Arial" w:hAnsi="Arial" w:cs="Arial"/>
          <w:sz w:val="24"/>
          <w:szCs w:val="24"/>
          <w:u w:val="single"/>
        </w:rPr>
        <w:t>3:00pm-4:00pm</w:t>
      </w:r>
      <w:r>
        <w:rPr>
          <w:rFonts w:ascii="Arial" w:hAnsi="Arial" w:cs="Arial"/>
          <w:sz w:val="24"/>
          <w:szCs w:val="24"/>
          <w:u w:val="single"/>
        </w:rPr>
        <w:t>:</w:t>
      </w:r>
      <w:r w:rsidRPr="000452EF">
        <w:rPr>
          <w:rFonts w:ascii="Arial" w:hAnsi="Arial" w:cs="Arial"/>
          <w:sz w:val="24"/>
          <w:szCs w:val="24"/>
        </w:rPr>
        <w:t xml:space="preserve"> Disney’s </w:t>
      </w:r>
      <w:r w:rsidRPr="000452EF">
        <w:rPr>
          <w:rFonts w:ascii="Arial" w:hAnsi="Arial" w:cs="Arial"/>
          <w:i/>
          <w:sz w:val="24"/>
          <w:szCs w:val="24"/>
        </w:rPr>
        <w:t xml:space="preserve">Silly Symphony </w:t>
      </w:r>
      <w:r w:rsidRPr="000452EF">
        <w:rPr>
          <w:rFonts w:ascii="Arial" w:hAnsi="Arial" w:cs="Arial"/>
          <w:sz w:val="24"/>
          <w:szCs w:val="24"/>
        </w:rPr>
        <w:t>with the CSUN Symphony Orchestra – The Younes and Soraya Nazarian Center for the Performing Arts</w:t>
      </w:r>
    </w:p>
    <w:p w:rsidR="00D05894" w:rsidRPr="000452EF" w:rsidRDefault="00D05894" w:rsidP="00D05894">
      <w:pPr>
        <w:rPr>
          <w:rFonts w:ascii="Arial" w:hAnsi="Arial" w:cs="Arial"/>
          <w:sz w:val="24"/>
          <w:szCs w:val="24"/>
        </w:rPr>
      </w:pPr>
      <w:r w:rsidRPr="000452EF">
        <w:rPr>
          <w:rFonts w:ascii="Arial" w:hAnsi="Arial" w:cs="Arial"/>
          <w:sz w:val="24"/>
          <w:szCs w:val="24"/>
          <w:u w:val="single"/>
        </w:rPr>
        <w:lastRenderedPageBreak/>
        <w:t>4:00pm-5:00pm</w:t>
      </w:r>
      <w:r>
        <w:rPr>
          <w:rFonts w:ascii="Arial" w:hAnsi="Arial" w:cs="Arial"/>
          <w:sz w:val="24"/>
          <w:szCs w:val="24"/>
          <w:u w:val="single"/>
        </w:rPr>
        <w:t>:</w:t>
      </w:r>
      <w:r w:rsidRPr="000452EF">
        <w:rPr>
          <w:rFonts w:ascii="Arial" w:hAnsi="Arial" w:cs="Arial"/>
          <w:sz w:val="24"/>
          <w:szCs w:val="24"/>
        </w:rPr>
        <w:t xml:space="preserve"> Walk-through of Cypress Hall and </w:t>
      </w:r>
      <w:proofErr w:type="spellStart"/>
      <w:r w:rsidRPr="000452EF">
        <w:rPr>
          <w:rFonts w:ascii="Arial" w:hAnsi="Arial" w:cs="Arial"/>
          <w:sz w:val="24"/>
          <w:szCs w:val="24"/>
        </w:rPr>
        <w:t>Nordhoff</w:t>
      </w:r>
      <w:proofErr w:type="spellEnd"/>
      <w:r w:rsidRPr="000452EF">
        <w:rPr>
          <w:rFonts w:ascii="Arial" w:hAnsi="Arial" w:cs="Arial"/>
          <w:sz w:val="24"/>
          <w:szCs w:val="24"/>
        </w:rPr>
        <w:t xml:space="preserve"> Hall</w:t>
      </w:r>
    </w:p>
    <w:p w:rsidR="00D05894" w:rsidRPr="000452EF" w:rsidRDefault="00D05894" w:rsidP="00D05894">
      <w:pPr>
        <w:rPr>
          <w:rFonts w:ascii="Arial" w:hAnsi="Arial" w:cs="Arial"/>
          <w:sz w:val="24"/>
          <w:szCs w:val="24"/>
        </w:rPr>
      </w:pPr>
      <w:r w:rsidRPr="000452EF">
        <w:rPr>
          <w:rFonts w:ascii="Arial" w:hAnsi="Arial" w:cs="Arial"/>
          <w:sz w:val="24"/>
          <w:szCs w:val="24"/>
          <w:u w:val="single"/>
        </w:rPr>
        <w:t>6:00pm</w:t>
      </w:r>
      <w:r>
        <w:rPr>
          <w:rFonts w:ascii="Arial" w:hAnsi="Arial" w:cs="Arial"/>
          <w:sz w:val="24"/>
          <w:szCs w:val="24"/>
          <w:u w:val="single"/>
        </w:rPr>
        <w:t>:</w:t>
      </w:r>
      <w:r w:rsidRPr="000452EF">
        <w:rPr>
          <w:rFonts w:ascii="Arial" w:hAnsi="Arial" w:cs="Arial"/>
          <w:sz w:val="24"/>
          <w:szCs w:val="24"/>
        </w:rPr>
        <w:t xml:space="preserve"> Dinner</w:t>
      </w:r>
    </w:p>
    <w:p w:rsidR="00D05894" w:rsidRPr="000452EF" w:rsidRDefault="00D05894" w:rsidP="00D05894">
      <w:pPr>
        <w:spacing w:after="120"/>
        <w:rPr>
          <w:rFonts w:ascii="Arial" w:hAnsi="Arial" w:cs="Arial"/>
          <w:b/>
          <w:sz w:val="24"/>
          <w:szCs w:val="24"/>
        </w:rPr>
      </w:pPr>
      <w:r w:rsidRPr="000452EF">
        <w:rPr>
          <w:rFonts w:ascii="Arial" w:hAnsi="Arial" w:cs="Arial"/>
          <w:b/>
          <w:sz w:val="24"/>
          <w:szCs w:val="24"/>
        </w:rPr>
        <w:t>Monday March 11</w:t>
      </w:r>
    </w:p>
    <w:p w:rsidR="00D05894" w:rsidRPr="000452EF" w:rsidRDefault="00D05894" w:rsidP="00D05894">
      <w:pPr>
        <w:rPr>
          <w:rFonts w:ascii="Arial" w:hAnsi="Arial" w:cs="Arial"/>
          <w:sz w:val="24"/>
          <w:szCs w:val="24"/>
        </w:rPr>
      </w:pPr>
      <w:r w:rsidRPr="000452EF">
        <w:rPr>
          <w:rFonts w:ascii="Arial" w:hAnsi="Arial" w:cs="Arial"/>
          <w:sz w:val="24"/>
          <w:szCs w:val="24"/>
          <w:u w:val="single"/>
        </w:rPr>
        <w:t>11:30am-12:30 pm</w:t>
      </w:r>
      <w:r>
        <w:rPr>
          <w:rFonts w:ascii="Arial" w:hAnsi="Arial" w:cs="Arial"/>
          <w:sz w:val="24"/>
          <w:szCs w:val="24"/>
          <w:u w:val="single"/>
        </w:rPr>
        <w:t>:</w:t>
      </w:r>
      <w:r w:rsidRPr="000452EF">
        <w:rPr>
          <w:rFonts w:ascii="Arial" w:hAnsi="Arial" w:cs="Arial"/>
          <w:sz w:val="24"/>
          <w:szCs w:val="24"/>
        </w:rPr>
        <w:t xml:space="preserve"> CSUN Music Student Showcase – Cypress Recital Hall</w:t>
      </w:r>
    </w:p>
    <w:p w:rsidR="00D05894" w:rsidRPr="000452EF" w:rsidRDefault="00D05894" w:rsidP="00D05894">
      <w:pPr>
        <w:rPr>
          <w:rFonts w:ascii="Arial" w:hAnsi="Arial" w:cs="Arial"/>
          <w:sz w:val="24"/>
          <w:szCs w:val="24"/>
        </w:rPr>
      </w:pPr>
      <w:r w:rsidRPr="000452EF">
        <w:rPr>
          <w:rFonts w:ascii="Arial" w:hAnsi="Arial" w:cs="Arial"/>
          <w:sz w:val="24"/>
          <w:szCs w:val="24"/>
          <w:u w:val="single"/>
        </w:rPr>
        <w:t>12:30pm</w:t>
      </w:r>
      <w:r>
        <w:rPr>
          <w:rFonts w:ascii="Arial" w:hAnsi="Arial" w:cs="Arial"/>
          <w:sz w:val="24"/>
          <w:szCs w:val="24"/>
          <w:u w:val="single"/>
        </w:rPr>
        <w:t>:</w:t>
      </w:r>
      <w:r w:rsidRPr="000452EF">
        <w:rPr>
          <w:rFonts w:ascii="Arial" w:hAnsi="Arial" w:cs="Arial"/>
          <w:sz w:val="24"/>
          <w:szCs w:val="24"/>
        </w:rPr>
        <w:t xml:space="preserve"> Lunch Available- CY 101</w:t>
      </w:r>
    </w:p>
    <w:p w:rsidR="00D05894" w:rsidRPr="000452EF" w:rsidRDefault="00D05894" w:rsidP="00D05894">
      <w:pPr>
        <w:rPr>
          <w:rFonts w:ascii="Arial" w:hAnsi="Arial" w:cs="Arial"/>
          <w:sz w:val="24"/>
          <w:szCs w:val="24"/>
        </w:rPr>
      </w:pPr>
      <w:r w:rsidRPr="000452EF">
        <w:rPr>
          <w:rFonts w:ascii="Arial" w:hAnsi="Arial" w:cs="Arial"/>
          <w:sz w:val="24"/>
          <w:szCs w:val="24"/>
          <w:u w:val="single"/>
        </w:rPr>
        <w:t>1pm-2pm</w:t>
      </w:r>
      <w:r>
        <w:rPr>
          <w:rFonts w:ascii="Arial" w:hAnsi="Arial" w:cs="Arial"/>
          <w:sz w:val="24"/>
          <w:szCs w:val="24"/>
        </w:rPr>
        <w:t xml:space="preserve">: </w:t>
      </w:r>
      <w:r w:rsidRPr="000452EF">
        <w:rPr>
          <w:rFonts w:ascii="Arial" w:hAnsi="Arial" w:cs="Arial"/>
          <w:sz w:val="24"/>
          <w:szCs w:val="24"/>
        </w:rPr>
        <w:t xml:space="preserve">Conference Call with President Dianne Harrison and Interim Provost Stella </w:t>
      </w:r>
      <w:proofErr w:type="spellStart"/>
      <w:r w:rsidRPr="000452EF">
        <w:rPr>
          <w:rFonts w:ascii="Arial" w:hAnsi="Arial" w:cs="Arial"/>
          <w:sz w:val="24"/>
          <w:szCs w:val="24"/>
        </w:rPr>
        <w:t>Theodo</w:t>
      </w:r>
      <w:r>
        <w:rPr>
          <w:rFonts w:ascii="Arial" w:hAnsi="Arial" w:cs="Arial"/>
          <w:sz w:val="24"/>
          <w:szCs w:val="24"/>
        </w:rPr>
        <w:t>u</w:t>
      </w:r>
      <w:r w:rsidRPr="000452EF">
        <w:rPr>
          <w:rFonts w:ascii="Arial" w:hAnsi="Arial" w:cs="Arial"/>
          <w:sz w:val="24"/>
          <w:szCs w:val="24"/>
        </w:rPr>
        <w:t>lou</w:t>
      </w:r>
      <w:proofErr w:type="spellEnd"/>
      <w:r w:rsidRPr="000452EF">
        <w:rPr>
          <w:rFonts w:ascii="Arial" w:hAnsi="Arial" w:cs="Arial"/>
          <w:sz w:val="24"/>
          <w:szCs w:val="24"/>
        </w:rPr>
        <w:t xml:space="preserve"> – CY 101</w:t>
      </w:r>
    </w:p>
    <w:p w:rsidR="00D05894" w:rsidRPr="000452EF" w:rsidRDefault="00D05894" w:rsidP="00D05894">
      <w:pPr>
        <w:spacing w:after="120"/>
        <w:rPr>
          <w:rFonts w:ascii="Arial" w:hAnsi="Arial" w:cs="Arial"/>
          <w:b/>
          <w:sz w:val="24"/>
          <w:szCs w:val="24"/>
        </w:rPr>
      </w:pPr>
      <w:r w:rsidRPr="000452EF">
        <w:rPr>
          <w:rFonts w:ascii="Arial" w:hAnsi="Arial" w:cs="Arial"/>
          <w:b/>
          <w:sz w:val="24"/>
          <w:szCs w:val="24"/>
        </w:rPr>
        <w:t>Tuesday March 12</w:t>
      </w:r>
    </w:p>
    <w:p w:rsidR="00D05894" w:rsidRPr="000452EF" w:rsidRDefault="00D05894" w:rsidP="00D05894">
      <w:pPr>
        <w:rPr>
          <w:rFonts w:ascii="Arial" w:hAnsi="Arial" w:cs="Arial"/>
          <w:sz w:val="24"/>
          <w:szCs w:val="24"/>
        </w:rPr>
      </w:pPr>
      <w:r w:rsidRPr="000452EF">
        <w:rPr>
          <w:rFonts w:ascii="Arial" w:hAnsi="Arial" w:cs="Arial"/>
          <w:sz w:val="24"/>
          <w:szCs w:val="24"/>
          <w:u w:val="single"/>
        </w:rPr>
        <w:t>9am-10am</w:t>
      </w:r>
      <w:r>
        <w:rPr>
          <w:rFonts w:ascii="Arial" w:hAnsi="Arial" w:cs="Arial"/>
          <w:sz w:val="24"/>
          <w:szCs w:val="24"/>
          <w:u w:val="single"/>
        </w:rPr>
        <w:t>:</w:t>
      </w:r>
      <w:r w:rsidRPr="000452EF">
        <w:rPr>
          <w:rFonts w:ascii="Arial" w:hAnsi="Arial" w:cs="Arial"/>
          <w:sz w:val="24"/>
          <w:szCs w:val="24"/>
        </w:rPr>
        <w:t xml:space="preserve"> Meeting with Dean Dan Hosken - Dean’s Office NH 211 </w:t>
      </w:r>
    </w:p>
    <w:p w:rsidR="00D05894" w:rsidRPr="000452EF" w:rsidRDefault="00D05894" w:rsidP="00D05894">
      <w:pPr>
        <w:rPr>
          <w:rFonts w:ascii="Arial" w:hAnsi="Arial" w:cs="Arial"/>
          <w:sz w:val="24"/>
          <w:szCs w:val="24"/>
        </w:rPr>
      </w:pPr>
      <w:r w:rsidRPr="000452EF">
        <w:rPr>
          <w:rFonts w:ascii="Arial" w:hAnsi="Arial" w:cs="Arial"/>
          <w:sz w:val="24"/>
          <w:szCs w:val="24"/>
          <w:u w:val="single"/>
        </w:rPr>
        <w:t>10am-11am</w:t>
      </w:r>
      <w:r>
        <w:rPr>
          <w:rFonts w:ascii="Arial" w:hAnsi="Arial" w:cs="Arial"/>
          <w:sz w:val="24"/>
          <w:szCs w:val="24"/>
          <w:u w:val="single"/>
        </w:rPr>
        <w:t>:</w:t>
      </w:r>
      <w:r w:rsidRPr="000452EF">
        <w:rPr>
          <w:rFonts w:ascii="Arial" w:hAnsi="Arial" w:cs="Arial"/>
          <w:sz w:val="24"/>
          <w:szCs w:val="24"/>
        </w:rPr>
        <w:t xml:space="preserve"> Meeting with Faculty – CY101</w:t>
      </w:r>
    </w:p>
    <w:p w:rsidR="00D05894" w:rsidRPr="000452EF" w:rsidRDefault="00D05894" w:rsidP="00D05894">
      <w:pPr>
        <w:rPr>
          <w:rFonts w:ascii="Arial" w:hAnsi="Arial" w:cs="Arial"/>
          <w:sz w:val="24"/>
          <w:szCs w:val="24"/>
        </w:rPr>
      </w:pPr>
      <w:r w:rsidRPr="000452EF">
        <w:rPr>
          <w:rFonts w:ascii="Arial" w:hAnsi="Arial" w:cs="Arial"/>
          <w:sz w:val="24"/>
          <w:szCs w:val="24"/>
          <w:u w:val="single"/>
        </w:rPr>
        <w:t>11am-12pm</w:t>
      </w:r>
      <w:r>
        <w:rPr>
          <w:rFonts w:ascii="Arial" w:hAnsi="Arial" w:cs="Arial"/>
          <w:sz w:val="24"/>
          <w:szCs w:val="24"/>
          <w:u w:val="single"/>
        </w:rPr>
        <w:t>:</w:t>
      </w:r>
      <w:r w:rsidRPr="000452EF">
        <w:rPr>
          <w:rFonts w:ascii="Arial" w:hAnsi="Arial" w:cs="Arial"/>
          <w:sz w:val="24"/>
          <w:szCs w:val="24"/>
        </w:rPr>
        <w:t xml:space="preserve"> Meeting with students – CY 101</w:t>
      </w:r>
    </w:p>
    <w:p w:rsidR="00D05894" w:rsidRPr="000452EF" w:rsidRDefault="00D05894" w:rsidP="00D05894">
      <w:pPr>
        <w:rPr>
          <w:rFonts w:ascii="Arial" w:hAnsi="Arial" w:cs="Arial"/>
          <w:sz w:val="24"/>
          <w:szCs w:val="24"/>
        </w:rPr>
      </w:pPr>
      <w:r w:rsidRPr="000452EF">
        <w:rPr>
          <w:rFonts w:ascii="Arial" w:hAnsi="Arial" w:cs="Arial"/>
          <w:sz w:val="24"/>
          <w:szCs w:val="24"/>
          <w:u w:val="single"/>
        </w:rPr>
        <w:t>12pm</w:t>
      </w:r>
      <w:r>
        <w:rPr>
          <w:rFonts w:ascii="Arial" w:hAnsi="Arial" w:cs="Arial"/>
          <w:sz w:val="24"/>
          <w:szCs w:val="24"/>
          <w:u w:val="single"/>
        </w:rPr>
        <w:t>:</w:t>
      </w:r>
      <w:r w:rsidRPr="000452EF">
        <w:rPr>
          <w:rFonts w:ascii="Arial" w:hAnsi="Arial" w:cs="Arial"/>
          <w:sz w:val="24"/>
          <w:szCs w:val="24"/>
        </w:rPr>
        <w:t xml:space="preserve"> Lunch Available – CY101</w:t>
      </w:r>
    </w:p>
    <w:p w:rsidR="00D05894" w:rsidRPr="000452EF" w:rsidRDefault="00D05894" w:rsidP="00D05894">
      <w:pPr>
        <w:rPr>
          <w:rFonts w:ascii="Arial" w:hAnsi="Arial" w:cs="Arial"/>
          <w:sz w:val="24"/>
          <w:szCs w:val="24"/>
        </w:rPr>
      </w:pPr>
      <w:r w:rsidRPr="000452EF">
        <w:rPr>
          <w:rFonts w:ascii="Arial" w:hAnsi="Arial" w:cs="Arial"/>
          <w:sz w:val="24"/>
          <w:szCs w:val="24"/>
          <w:u w:val="single"/>
        </w:rPr>
        <w:t>1pm-1:30pm</w:t>
      </w:r>
      <w:r>
        <w:rPr>
          <w:rFonts w:ascii="Arial" w:hAnsi="Arial" w:cs="Arial"/>
          <w:sz w:val="24"/>
          <w:szCs w:val="24"/>
        </w:rPr>
        <w:t xml:space="preserve">: </w:t>
      </w:r>
      <w:r w:rsidRPr="000452EF">
        <w:rPr>
          <w:rFonts w:ascii="Arial" w:hAnsi="Arial" w:cs="Arial"/>
          <w:sz w:val="24"/>
          <w:szCs w:val="24"/>
        </w:rPr>
        <w:t>Tour of Library with Professor Lindsay Hansen Brown (Mary Ellen Poole)</w:t>
      </w:r>
    </w:p>
    <w:p w:rsidR="00D05894" w:rsidRDefault="00D05894" w:rsidP="00D05894">
      <w:pPr>
        <w:rPr>
          <w:rFonts w:ascii="Arial" w:hAnsi="Arial" w:cs="Arial"/>
          <w:sz w:val="24"/>
          <w:szCs w:val="24"/>
        </w:rPr>
      </w:pPr>
      <w:r w:rsidRPr="000452EF">
        <w:rPr>
          <w:rFonts w:ascii="Arial" w:hAnsi="Arial" w:cs="Arial"/>
          <w:sz w:val="24"/>
          <w:szCs w:val="24"/>
          <w:u w:val="single"/>
        </w:rPr>
        <w:t>1pm-2pm</w:t>
      </w:r>
      <w:r>
        <w:rPr>
          <w:rFonts w:ascii="Arial" w:hAnsi="Arial" w:cs="Arial"/>
          <w:sz w:val="24"/>
          <w:szCs w:val="24"/>
        </w:rPr>
        <w:t xml:space="preserve">: </w:t>
      </w:r>
      <w:r w:rsidRPr="000452EF">
        <w:rPr>
          <w:rFonts w:ascii="Arial" w:hAnsi="Arial" w:cs="Arial"/>
          <w:sz w:val="24"/>
          <w:szCs w:val="24"/>
        </w:rPr>
        <w:t>Student Teaching Observation -Off-Campus at Monroe High School (Stephe</w:t>
      </w:r>
      <w:r>
        <w:rPr>
          <w:rFonts w:ascii="Arial" w:hAnsi="Arial" w:cs="Arial"/>
          <w:sz w:val="24"/>
          <w:szCs w:val="24"/>
        </w:rPr>
        <w:t>n Parsons)</w:t>
      </w:r>
    </w:p>
    <w:p w:rsidR="00D05894" w:rsidRDefault="00D05894" w:rsidP="00D05894">
      <w:pPr>
        <w:rPr>
          <w:rFonts w:ascii="Arial" w:hAnsi="Arial" w:cs="Arial"/>
          <w:sz w:val="24"/>
          <w:szCs w:val="24"/>
        </w:rPr>
      </w:pPr>
    </w:p>
    <w:p w:rsidR="00D05894" w:rsidRDefault="00D05894" w:rsidP="00D05894">
      <w:pPr>
        <w:rPr>
          <w:rFonts w:ascii="Arial" w:hAnsi="Arial" w:cs="Arial"/>
          <w:sz w:val="24"/>
          <w:szCs w:val="24"/>
        </w:rPr>
      </w:pPr>
      <w:r>
        <w:rPr>
          <w:rFonts w:ascii="Arial" w:hAnsi="Arial" w:cs="Arial"/>
          <w:sz w:val="24"/>
          <w:szCs w:val="24"/>
        </w:rPr>
        <w:t xml:space="preserve">The NASM team sent their response to the report and their visit in late summer. The 25-page document is primarily supportive of the music department, with primary concerns regarding faculty load, the need to hire full-time faculty in voice and in collaborative </w:t>
      </w:r>
      <w:proofErr w:type="gramStart"/>
      <w:r>
        <w:rPr>
          <w:rFonts w:ascii="Arial" w:hAnsi="Arial" w:cs="Arial"/>
          <w:sz w:val="24"/>
          <w:szCs w:val="24"/>
        </w:rPr>
        <w:t>piano, and</w:t>
      </w:r>
      <w:proofErr w:type="gramEnd"/>
      <w:r>
        <w:rPr>
          <w:rFonts w:ascii="Arial" w:hAnsi="Arial" w:cs="Arial"/>
          <w:sz w:val="24"/>
          <w:szCs w:val="24"/>
        </w:rPr>
        <w:t xml:space="preserve"> developing a Master of Music in Jazz Studies. Dr. </w:t>
      </w:r>
      <w:proofErr w:type="spellStart"/>
      <w:r>
        <w:rPr>
          <w:rFonts w:ascii="Arial" w:hAnsi="Arial" w:cs="Arial"/>
          <w:sz w:val="24"/>
          <w:szCs w:val="24"/>
        </w:rPr>
        <w:t>Thachuk</w:t>
      </w:r>
      <w:proofErr w:type="spellEnd"/>
      <w:r>
        <w:rPr>
          <w:rFonts w:ascii="Arial" w:hAnsi="Arial" w:cs="Arial"/>
          <w:sz w:val="24"/>
          <w:szCs w:val="24"/>
        </w:rPr>
        <w:t xml:space="preserve"> is currently writing the response to the accreditation team’s report, which is due during this academic year.</w:t>
      </w:r>
    </w:p>
    <w:p w:rsidR="001D033C" w:rsidRDefault="001D033C" w:rsidP="00D05894">
      <w:pPr>
        <w:rPr>
          <w:rFonts w:ascii="Arial" w:hAnsi="Arial" w:cs="Arial"/>
          <w:sz w:val="24"/>
          <w:szCs w:val="24"/>
        </w:rPr>
      </w:pPr>
    </w:p>
    <w:p w:rsidR="001D033C" w:rsidRPr="00D70C3A" w:rsidRDefault="001D033C" w:rsidP="001D033C">
      <w:pPr>
        <w:spacing w:after="360"/>
        <w:jc w:val="center"/>
        <w:rPr>
          <w:rFonts w:ascii="Arial" w:hAnsi="Arial" w:cs="Arial"/>
          <w:b/>
          <w:sz w:val="24"/>
          <w:szCs w:val="24"/>
        </w:rPr>
      </w:pPr>
      <w:r w:rsidRPr="005929D6">
        <w:rPr>
          <w:rFonts w:ascii="Arial" w:hAnsi="Arial" w:cs="Arial"/>
          <w:b/>
          <w:sz w:val="24"/>
          <w:szCs w:val="24"/>
        </w:rPr>
        <w:t>MUS150: Understanding Music—Assessment Report 2018-2019</w:t>
      </w:r>
    </w:p>
    <w:p w:rsidR="001D033C" w:rsidRPr="00D21094" w:rsidRDefault="001D033C" w:rsidP="001D033C">
      <w:pPr>
        <w:spacing w:after="240"/>
        <w:rPr>
          <w:rFonts w:ascii="Arial" w:hAnsi="Arial" w:cs="Arial"/>
          <w:sz w:val="24"/>
          <w:szCs w:val="24"/>
          <w:u w:val="single"/>
        </w:rPr>
      </w:pPr>
      <w:r w:rsidRPr="005929D6">
        <w:rPr>
          <w:rFonts w:ascii="Arial" w:hAnsi="Arial" w:cs="Arial"/>
          <w:sz w:val="24"/>
          <w:szCs w:val="24"/>
          <w:u w:val="single"/>
        </w:rPr>
        <w:t>Part I: General Education Assessment: Arts and Humanities</w:t>
      </w:r>
    </w:p>
    <w:p w:rsidR="001D033C" w:rsidRPr="00783CE4" w:rsidRDefault="001D033C" w:rsidP="001D033C">
      <w:pPr>
        <w:rPr>
          <w:rFonts w:ascii="Arial" w:hAnsi="Arial" w:cs="Arial"/>
          <w:sz w:val="24"/>
          <w:szCs w:val="24"/>
        </w:rPr>
      </w:pPr>
      <w:r w:rsidRPr="005929D6">
        <w:rPr>
          <w:rFonts w:ascii="Arial" w:hAnsi="Arial" w:cs="Arial"/>
          <w:b/>
          <w:sz w:val="24"/>
          <w:szCs w:val="24"/>
        </w:rPr>
        <w:t>MUS150: Understanding Music</w:t>
      </w:r>
      <w:r>
        <w:rPr>
          <w:rFonts w:ascii="Arial" w:hAnsi="Arial" w:cs="Arial"/>
          <w:sz w:val="24"/>
          <w:szCs w:val="24"/>
        </w:rPr>
        <w:t xml:space="preserve"> is an introductory-level General Education course. The multiple instructors, while using differing texts, share common outcomes and assignments. Below are statements from the common portions of the syllabus that relate to the formation of the Pre-Test and Post-Test to measure student learning.</w:t>
      </w:r>
    </w:p>
    <w:p w:rsidR="001D033C" w:rsidRPr="00783CE4" w:rsidRDefault="001D033C" w:rsidP="001D033C">
      <w:pPr>
        <w:ind w:left="720"/>
        <w:rPr>
          <w:rFonts w:ascii="Arial" w:hAnsi="Arial" w:cs="Arial"/>
          <w:sz w:val="24"/>
          <w:szCs w:val="24"/>
        </w:rPr>
      </w:pPr>
      <w:r w:rsidRPr="00783CE4">
        <w:rPr>
          <w:rFonts w:ascii="Arial" w:hAnsi="Arial" w:cs="Arial"/>
          <w:b/>
          <w:sz w:val="24"/>
          <w:szCs w:val="24"/>
        </w:rPr>
        <w:lastRenderedPageBreak/>
        <w:t>University Catalog Description</w:t>
      </w:r>
      <w:r w:rsidRPr="00783CE4">
        <w:rPr>
          <w:rFonts w:ascii="Arial" w:hAnsi="Arial" w:cs="Arial"/>
          <w:sz w:val="24"/>
          <w:szCs w:val="24"/>
        </w:rPr>
        <w:t>: History of Western music traditions, examining musical style and structure, relationships with other art forms and aspects of their roles in Western Culture. Lecture, listening, discussion and outside concert attendance. (Available for General Education, Arts and Humanities.)</w:t>
      </w:r>
    </w:p>
    <w:p w:rsidR="001D033C" w:rsidRPr="003F4F59" w:rsidRDefault="001D033C" w:rsidP="001D033C">
      <w:pPr>
        <w:shd w:val="clear" w:color="auto" w:fill="FFFFFF"/>
        <w:spacing w:after="0" w:line="380" w:lineRule="atLeast"/>
        <w:ind w:left="720"/>
        <w:rPr>
          <w:rFonts w:ascii="Arial" w:hAnsi="Arial" w:cs="Arial"/>
          <w:sz w:val="24"/>
          <w:szCs w:val="24"/>
        </w:rPr>
      </w:pPr>
      <w:r w:rsidRPr="003F4F59">
        <w:rPr>
          <w:rFonts w:ascii="Arial" w:hAnsi="Arial" w:cs="Arial"/>
          <w:b/>
          <w:bCs/>
          <w:sz w:val="24"/>
          <w:szCs w:val="24"/>
        </w:rPr>
        <w:t>General Education Goal for the Arts and Humanities:</w:t>
      </w:r>
      <w:r w:rsidRPr="003F4F59">
        <w:rPr>
          <w:rFonts w:ascii="Arial" w:hAnsi="Arial" w:cs="Arial"/>
          <w:sz w:val="24"/>
          <w:szCs w:val="24"/>
        </w:rPr>
        <w:t xml:space="preserve"> </w:t>
      </w:r>
    </w:p>
    <w:p w:rsidR="001D033C" w:rsidRDefault="001D033C" w:rsidP="001D033C">
      <w:pPr>
        <w:shd w:val="clear" w:color="auto" w:fill="FFFFFF"/>
        <w:spacing w:after="136"/>
        <w:ind w:left="720"/>
        <w:rPr>
          <w:rFonts w:ascii="Arial" w:hAnsi="Arial" w:cs="Arial"/>
          <w:color w:val="4C4C4C"/>
          <w:sz w:val="24"/>
          <w:szCs w:val="24"/>
        </w:rPr>
      </w:pPr>
      <w:r w:rsidRPr="003F4F59">
        <w:rPr>
          <w:rFonts w:ascii="Arial" w:hAnsi="Arial" w:cs="Arial"/>
          <w:sz w:val="24"/>
          <w:szCs w:val="24"/>
        </w:rPr>
        <w:t>Students will understand the rich history and diversity of human knowledge, discourse and achievements of their own and other cultures as they are expressed in the arts, literatures, religions and philosophy</w:t>
      </w:r>
      <w:r w:rsidRPr="00783CE4">
        <w:rPr>
          <w:rFonts w:ascii="Arial" w:hAnsi="Arial" w:cs="Arial"/>
          <w:color w:val="4C4C4C"/>
          <w:sz w:val="24"/>
          <w:szCs w:val="24"/>
        </w:rPr>
        <w:t>.</w:t>
      </w:r>
    </w:p>
    <w:p w:rsidR="001D033C" w:rsidRDefault="001D033C" w:rsidP="001D033C">
      <w:pPr>
        <w:shd w:val="clear" w:color="auto" w:fill="FFFFFF"/>
        <w:spacing w:after="0" w:line="380" w:lineRule="atLeast"/>
        <w:ind w:left="720"/>
        <w:rPr>
          <w:rFonts w:ascii="Arial" w:hAnsi="Arial" w:cs="Arial"/>
          <w:color w:val="4C4C4C"/>
          <w:sz w:val="24"/>
          <w:szCs w:val="24"/>
        </w:rPr>
      </w:pPr>
      <w:r w:rsidRPr="007D782B">
        <w:rPr>
          <w:rFonts w:ascii="Arial" w:hAnsi="Arial" w:cs="Arial"/>
          <w:b/>
          <w:bCs/>
          <w:color w:val="000000"/>
          <w:sz w:val="24"/>
          <w:szCs w:val="24"/>
        </w:rPr>
        <w:t xml:space="preserve">General Education </w:t>
      </w:r>
      <w:r>
        <w:rPr>
          <w:rFonts w:ascii="Arial" w:hAnsi="Arial" w:cs="Arial"/>
          <w:b/>
          <w:bCs/>
          <w:color w:val="000000"/>
          <w:sz w:val="24"/>
          <w:szCs w:val="24"/>
        </w:rPr>
        <w:t>Student Learning Outcome #5</w:t>
      </w:r>
      <w:r w:rsidRPr="007D782B">
        <w:rPr>
          <w:rFonts w:ascii="Arial" w:hAnsi="Arial" w:cs="Arial"/>
          <w:b/>
          <w:bCs/>
          <w:color w:val="000000"/>
          <w:sz w:val="24"/>
          <w:szCs w:val="24"/>
        </w:rPr>
        <w:t xml:space="preserve"> for this course:</w:t>
      </w:r>
    </w:p>
    <w:p w:rsidR="001D033C" w:rsidRPr="005929D6" w:rsidRDefault="001D033C" w:rsidP="001D033C">
      <w:pPr>
        <w:shd w:val="clear" w:color="auto" w:fill="FFFFFF"/>
        <w:spacing w:after="136"/>
        <w:ind w:left="720"/>
        <w:rPr>
          <w:rFonts w:ascii="Arial" w:hAnsi="Arial" w:cs="Arial"/>
          <w:color w:val="4C4C4C"/>
          <w:sz w:val="24"/>
          <w:szCs w:val="24"/>
        </w:rPr>
      </w:pPr>
      <w:r w:rsidRPr="00454B2B">
        <w:rPr>
          <w:rFonts w:ascii="Arial" w:hAnsi="Arial" w:cs="Arial"/>
          <w:color w:val="333333"/>
          <w:sz w:val="24"/>
          <w:szCs w:val="24"/>
        </w:rPr>
        <w:t xml:space="preserve">Use appropriate critical vocabulary to describe and analyze works of artistic expression, literature, philosophy or religion and a comprehension of the historical context within which a body of work was </w:t>
      </w:r>
      <w:proofErr w:type="gramStart"/>
      <w:r w:rsidRPr="00454B2B">
        <w:rPr>
          <w:rFonts w:ascii="Arial" w:hAnsi="Arial" w:cs="Arial"/>
          <w:color w:val="333333"/>
          <w:sz w:val="24"/>
          <w:szCs w:val="24"/>
        </w:rPr>
        <w:t>created</w:t>
      </w:r>
      <w:proofErr w:type="gramEnd"/>
      <w:r w:rsidRPr="00454B2B">
        <w:rPr>
          <w:rFonts w:ascii="Arial" w:hAnsi="Arial" w:cs="Arial"/>
          <w:color w:val="333333"/>
          <w:sz w:val="24"/>
          <w:szCs w:val="24"/>
        </w:rPr>
        <w:t xml:space="preserve"> or a tradition emerged.</w:t>
      </w:r>
    </w:p>
    <w:p w:rsidR="001D033C" w:rsidRPr="00997409" w:rsidRDefault="001D033C" w:rsidP="001D033C">
      <w:pPr>
        <w:shd w:val="clear" w:color="auto" w:fill="FFFFFF"/>
        <w:spacing w:after="0"/>
        <w:ind w:left="720"/>
        <w:rPr>
          <w:rFonts w:ascii="Arial" w:hAnsi="Arial" w:cs="Arial"/>
          <w:b/>
          <w:sz w:val="24"/>
          <w:szCs w:val="24"/>
        </w:rPr>
      </w:pPr>
      <w:r w:rsidRPr="00997409">
        <w:rPr>
          <w:rFonts w:ascii="Arial" w:hAnsi="Arial" w:cs="Arial"/>
          <w:b/>
          <w:sz w:val="24"/>
          <w:szCs w:val="24"/>
        </w:rPr>
        <w:t>Course Student Learning Outcome #1:</w:t>
      </w:r>
    </w:p>
    <w:p w:rsidR="001D033C" w:rsidRDefault="001D033C" w:rsidP="001D033C">
      <w:pPr>
        <w:shd w:val="clear" w:color="auto" w:fill="FFFFFF"/>
        <w:spacing w:after="136"/>
        <w:ind w:left="720"/>
        <w:rPr>
          <w:rFonts w:ascii="Arial" w:hAnsi="Arial" w:cs="Arial"/>
          <w:sz w:val="24"/>
          <w:szCs w:val="24"/>
        </w:rPr>
      </w:pPr>
      <w:r w:rsidRPr="000A44E9">
        <w:rPr>
          <w:rFonts w:ascii="Arial" w:hAnsi="Arial" w:cs="Arial"/>
          <w:sz w:val="24"/>
          <w:szCs w:val="24"/>
        </w:rPr>
        <w:t>Demonstra</w:t>
      </w:r>
      <w:r>
        <w:rPr>
          <w:rFonts w:ascii="Arial" w:hAnsi="Arial" w:cs="Arial"/>
          <w:sz w:val="24"/>
          <w:szCs w:val="24"/>
        </w:rPr>
        <w:t>te an introductory knowledge of musical stylistic periods and important composers</w:t>
      </w:r>
      <w:r w:rsidRPr="000A44E9">
        <w:rPr>
          <w:rFonts w:ascii="Arial" w:hAnsi="Arial" w:cs="Arial"/>
          <w:sz w:val="24"/>
          <w:szCs w:val="24"/>
        </w:rPr>
        <w:t xml:space="preserve"> through</w:t>
      </w:r>
      <w:r>
        <w:rPr>
          <w:rFonts w:ascii="Arial" w:hAnsi="Arial" w:cs="Arial"/>
          <w:sz w:val="24"/>
          <w:szCs w:val="24"/>
        </w:rPr>
        <w:t xml:space="preserve"> quizzes,</w:t>
      </w:r>
      <w:r w:rsidRPr="000A44E9">
        <w:rPr>
          <w:rFonts w:ascii="Arial" w:hAnsi="Arial" w:cs="Arial"/>
          <w:sz w:val="24"/>
          <w:szCs w:val="24"/>
        </w:rPr>
        <w:t xml:space="preserve"> mid-term and final examinations</w:t>
      </w:r>
      <w:r>
        <w:rPr>
          <w:rFonts w:ascii="Arial" w:hAnsi="Arial" w:cs="Arial"/>
          <w:sz w:val="24"/>
          <w:szCs w:val="24"/>
        </w:rPr>
        <w:t>.</w:t>
      </w:r>
    </w:p>
    <w:p w:rsidR="001D033C" w:rsidRDefault="001D033C" w:rsidP="001D033C">
      <w:pPr>
        <w:shd w:val="clear" w:color="auto" w:fill="FFFFFF"/>
        <w:spacing w:after="136"/>
        <w:rPr>
          <w:rFonts w:ascii="Arial" w:hAnsi="Arial" w:cs="Arial"/>
          <w:sz w:val="24"/>
          <w:szCs w:val="24"/>
        </w:rPr>
      </w:pPr>
      <w:r w:rsidRPr="00EC3159">
        <w:rPr>
          <w:rFonts w:ascii="Arial" w:hAnsi="Arial" w:cs="Arial"/>
          <w:sz w:val="24"/>
          <w:szCs w:val="24"/>
        </w:rPr>
        <w:t>In consultation with the instructors teaching MUS105 in Fall 2018, a ten-question multiple choice test was developed</w:t>
      </w:r>
      <w:r>
        <w:rPr>
          <w:rFonts w:ascii="Arial" w:hAnsi="Arial" w:cs="Arial"/>
          <w:sz w:val="24"/>
          <w:szCs w:val="24"/>
        </w:rPr>
        <w:t xml:space="preserve"> by the music department assessment liaison</w:t>
      </w:r>
      <w:r w:rsidRPr="00EC3159">
        <w:rPr>
          <w:rFonts w:ascii="Arial" w:hAnsi="Arial" w:cs="Arial"/>
          <w:sz w:val="24"/>
          <w:szCs w:val="24"/>
        </w:rPr>
        <w:t xml:space="preserve"> to be used as both pre-test and post-test. This test included common musical terms, forms, and stylistic periods that are included in virtually all introductory music courses and texts. All questions in the pre-test and post-test were identical. The Pre-Test was administered in the first week of the semester. The Post-Test was administered during Week 14 of the semester. The statistics below are combined from three sections of MUS105, Spring 2019.</w:t>
      </w:r>
    </w:p>
    <w:p w:rsidR="001D033C" w:rsidRPr="00D70C3A" w:rsidRDefault="001D033C" w:rsidP="001D033C">
      <w:pPr>
        <w:shd w:val="clear" w:color="auto" w:fill="FFFFFF"/>
        <w:spacing w:after="136"/>
        <w:rPr>
          <w:rFonts w:ascii="Arial" w:hAnsi="Arial" w:cs="Arial"/>
          <w:sz w:val="24"/>
          <w:szCs w:val="24"/>
        </w:rPr>
      </w:pPr>
    </w:p>
    <w:p w:rsidR="001D033C" w:rsidRPr="00EC3159" w:rsidRDefault="001D033C" w:rsidP="001D033C">
      <w:pPr>
        <w:shd w:val="clear" w:color="auto" w:fill="FFFFFF"/>
        <w:spacing w:after="136" w:line="380" w:lineRule="atLeast"/>
        <w:jc w:val="center"/>
        <w:rPr>
          <w:rFonts w:ascii="Arial" w:hAnsi="Arial" w:cs="Arial"/>
          <w:b/>
          <w:sz w:val="24"/>
          <w:szCs w:val="24"/>
        </w:rPr>
      </w:pPr>
      <w:r>
        <w:rPr>
          <w:rFonts w:ascii="Arial" w:hAnsi="Arial" w:cs="Arial"/>
          <w:b/>
          <w:sz w:val="24"/>
          <w:szCs w:val="24"/>
        </w:rPr>
        <w:t>Pre-Test and Post-Test Statistics—provided by the assessment liaison</w:t>
      </w:r>
    </w:p>
    <w:p w:rsidR="001D033C" w:rsidRDefault="001D033C" w:rsidP="001D033C">
      <w:pPr>
        <w:shd w:val="clear" w:color="auto" w:fill="FFFFFF"/>
        <w:spacing w:after="0" w:line="380" w:lineRule="atLeast"/>
        <w:rPr>
          <w:rFonts w:ascii="Arial" w:hAnsi="Arial" w:cs="Arial"/>
          <w:sz w:val="24"/>
          <w:szCs w:val="24"/>
        </w:rPr>
      </w:pPr>
      <w:r>
        <w:rPr>
          <w:rFonts w:ascii="Arial" w:hAnsi="Arial" w:cs="Arial"/>
          <w:sz w:val="24"/>
          <w:szCs w:val="24"/>
        </w:rPr>
        <w:t xml:space="preserve">253: </w:t>
      </w:r>
      <w:r w:rsidRPr="00EC3159">
        <w:rPr>
          <w:rFonts w:ascii="Arial" w:hAnsi="Arial" w:cs="Arial"/>
          <w:sz w:val="24"/>
          <w:szCs w:val="24"/>
        </w:rPr>
        <w:t>Number of students from the three sections who completed the Pre-Test</w:t>
      </w:r>
    </w:p>
    <w:p w:rsidR="001D033C" w:rsidRPr="00EC3159" w:rsidRDefault="001D033C" w:rsidP="001D033C">
      <w:pPr>
        <w:shd w:val="clear" w:color="auto" w:fill="FFFFFF"/>
        <w:spacing w:after="136" w:line="380" w:lineRule="atLeast"/>
        <w:rPr>
          <w:rFonts w:ascii="Arial" w:hAnsi="Arial" w:cs="Arial"/>
          <w:sz w:val="24"/>
          <w:szCs w:val="24"/>
        </w:rPr>
      </w:pPr>
      <w:r>
        <w:rPr>
          <w:rFonts w:ascii="Arial" w:hAnsi="Arial" w:cs="Arial"/>
          <w:sz w:val="24"/>
          <w:szCs w:val="24"/>
        </w:rPr>
        <w:t>214: Number of students from the three sections who completed the Post-Test</w:t>
      </w:r>
    </w:p>
    <w:p w:rsidR="001D033C" w:rsidRPr="00EC3159" w:rsidRDefault="001D033C" w:rsidP="001D033C">
      <w:pPr>
        <w:shd w:val="clear" w:color="auto" w:fill="FFFFFF"/>
        <w:spacing w:after="136" w:line="380" w:lineRule="atLeast"/>
        <w:rPr>
          <w:rFonts w:ascii="Arial" w:hAnsi="Arial" w:cs="Arial"/>
          <w:sz w:val="24"/>
          <w:szCs w:val="24"/>
        </w:rPr>
      </w:pPr>
      <w:r w:rsidRPr="00EC3159">
        <w:rPr>
          <w:rFonts w:ascii="Arial" w:hAnsi="Arial" w:cs="Arial"/>
          <w:sz w:val="24"/>
          <w:szCs w:val="24"/>
        </w:rPr>
        <w:t>Percentag</w:t>
      </w:r>
      <w:r>
        <w:rPr>
          <w:rFonts w:ascii="Arial" w:hAnsi="Arial" w:cs="Arial"/>
          <w:sz w:val="24"/>
          <w:szCs w:val="24"/>
        </w:rPr>
        <w:t>e of correct answers by q</w:t>
      </w:r>
      <w:r w:rsidRPr="00EC3159">
        <w:rPr>
          <w:rFonts w:ascii="Arial" w:hAnsi="Arial" w:cs="Arial"/>
          <w:sz w:val="24"/>
          <w:szCs w:val="24"/>
        </w:rPr>
        <w:t>uestion:</w:t>
      </w:r>
    </w:p>
    <w:p w:rsidR="001D033C" w:rsidRDefault="001D033C" w:rsidP="001D033C">
      <w:pPr>
        <w:shd w:val="clear" w:color="auto" w:fill="FFFFFF"/>
        <w:spacing w:after="136" w:line="380" w:lineRule="atLeast"/>
        <w:ind w:left="720"/>
        <w:rPr>
          <w:rFonts w:ascii="Arial" w:hAnsi="Arial" w:cs="Arial"/>
          <w:sz w:val="24"/>
          <w:szCs w:val="24"/>
        </w:rPr>
      </w:pPr>
      <w:r w:rsidRPr="00EC3159">
        <w:rPr>
          <w:rFonts w:ascii="Arial" w:hAnsi="Arial" w:cs="Arial"/>
          <w:sz w:val="24"/>
          <w:szCs w:val="24"/>
        </w:rPr>
        <w:t xml:space="preserve">Q1: </w:t>
      </w:r>
      <w:r>
        <w:rPr>
          <w:rFonts w:ascii="Arial" w:hAnsi="Arial" w:cs="Arial"/>
          <w:sz w:val="24"/>
          <w:szCs w:val="24"/>
        </w:rPr>
        <w:t>Pre-Test: 60%; Post-Test: 81%</w:t>
      </w:r>
    </w:p>
    <w:p w:rsidR="001D033C" w:rsidRDefault="001D033C" w:rsidP="001D033C">
      <w:pPr>
        <w:shd w:val="clear" w:color="auto" w:fill="FFFFFF"/>
        <w:spacing w:after="136" w:line="380" w:lineRule="atLeast"/>
        <w:ind w:left="720"/>
        <w:rPr>
          <w:rFonts w:ascii="Arial" w:hAnsi="Arial" w:cs="Arial"/>
          <w:sz w:val="24"/>
          <w:szCs w:val="24"/>
        </w:rPr>
      </w:pPr>
      <w:r>
        <w:rPr>
          <w:rFonts w:ascii="Arial" w:hAnsi="Arial" w:cs="Arial"/>
          <w:sz w:val="24"/>
          <w:szCs w:val="24"/>
        </w:rPr>
        <w:t>Q2: Pre-Test: 80%; Post-Test: 93%</w:t>
      </w:r>
    </w:p>
    <w:p w:rsidR="001D033C" w:rsidRDefault="001D033C" w:rsidP="001D033C">
      <w:pPr>
        <w:shd w:val="clear" w:color="auto" w:fill="FFFFFF"/>
        <w:spacing w:after="136" w:line="380" w:lineRule="atLeast"/>
        <w:ind w:left="720"/>
        <w:rPr>
          <w:rFonts w:ascii="Arial" w:hAnsi="Arial" w:cs="Arial"/>
          <w:sz w:val="24"/>
          <w:szCs w:val="24"/>
        </w:rPr>
      </w:pPr>
      <w:r>
        <w:rPr>
          <w:rFonts w:ascii="Arial" w:hAnsi="Arial" w:cs="Arial"/>
          <w:sz w:val="24"/>
          <w:szCs w:val="24"/>
        </w:rPr>
        <w:t>Q3: Pre-Test: 70%; Post-Test: 87%</w:t>
      </w:r>
    </w:p>
    <w:p w:rsidR="001D033C" w:rsidRDefault="001D033C" w:rsidP="001D033C">
      <w:pPr>
        <w:shd w:val="clear" w:color="auto" w:fill="FFFFFF"/>
        <w:spacing w:after="136" w:line="380" w:lineRule="atLeast"/>
        <w:ind w:left="720"/>
        <w:rPr>
          <w:rFonts w:ascii="Arial" w:hAnsi="Arial" w:cs="Arial"/>
          <w:sz w:val="24"/>
          <w:szCs w:val="24"/>
        </w:rPr>
      </w:pPr>
      <w:r>
        <w:rPr>
          <w:rFonts w:ascii="Arial" w:hAnsi="Arial" w:cs="Arial"/>
          <w:sz w:val="24"/>
          <w:szCs w:val="24"/>
        </w:rPr>
        <w:t>Q4: Pre-Test: 45%; Post-Test: 61%</w:t>
      </w:r>
    </w:p>
    <w:p w:rsidR="001D033C" w:rsidRDefault="001D033C" w:rsidP="001D033C">
      <w:pPr>
        <w:shd w:val="clear" w:color="auto" w:fill="FFFFFF"/>
        <w:spacing w:after="136" w:line="380" w:lineRule="atLeast"/>
        <w:ind w:left="720"/>
        <w:rPr>
          <w:rFonts w:ascii="Arial" w:hAnsi="Arial" w:cs="Arial"/>
          <w:sz w:val="24"/>
          <w:szCs w:val="24"/>
        </w:rPr>
      </w:pPr>
      <w:r>
        <w:rPr>
          <w:rFonts w:ascii="Arial" w:hAnsi="Arial" w:cs="Arial"/>
          <w:sz w:val="24"/>
          <w:szCs w:val="24"/>
        </w:rPr>
        <w:t>Q5: Pre-Test: 68%; Post-Test: 84%</w:t>
      </w:r>
    </w:p>
    <w:p w:rsidR="001D033C" w:rsidRDefault="001D033C" w:rsidP="001D033C">
      <w:pPr>
        <w:shd w:val="clear" w:color="auto" w:fill="FFFFFF"/>
        <w:spacing w:after="136" w:line="380" w:lineRule="atLeast"/>
        <w:ind w:left="720"/>
        <w:rPr>
          <w:rFonts w:ascii="Arial" w:hAnsi="Arial" w:cs="Arial"/>
          <w:sz w:val="24"/>
          <w:szCs w:val="24"/>
        </w:rPr>
      </w:pPr>
      <w:r>
        <w:rPr>
          <w:rFonts w:ascii="Arial" w:hAnsi="Arial" w:cs="Arial"/>
          <w:sz w:val="24"/>
          <w:szCs w:val="24"/>
        </w:rPr>
        <w:lastRenderedPageBreak/>
        <w:t>Q6: Pre-Test: 36%; Post-Test: 75%</w:t>
      </w:r>
    </w:p>
    <w:p w:rsidR="001D033C" w:rsidRDefault="001D033C" w:rsidP="001D033C">
      <w:pPr>
        <w:shd w:val="clear" w:color="auto" w:fill="FFFFFF"/>
        <w:spacing w:after="136" w:line="380" w:lineRule="atLeast"/>
        <w:ind w:left="720"/>
        <w:rPr>
          <w:rFonts w:ascii="Arial" w:hAnsi="Arial" w:cs="Arial"/>
          <w:sz w:val="24"/>
          <w:szCs w:val="24"/>
        </w:rPr>
      </w:pPr>
      <w:r>
        <w:rPr>
          <w:rFonts w:ascii="Arial" w:hAnsi="Arial" w:cs="Arial"/>
          <w:sz w:val="24"/>
          <w:szCs w:val="24"/>
        </w:rPr>
        <w:t>Q7: Pre-Test: 81%; Post-Test: 87%</w:t>
      </w:r>
    </w:p>
    <w:p w:rsidR="001D033C" w:rsidRDefault="001D033C" w:rsidP="001D033C">
      <w:pPr>
        <w:shd w:val="clear" w:color="auto" w:fill="FFFFFF"/>
        <w:spacing w:after="136" w:line="380" w:lineRule="atLeast"/>
        <w:ind w:left="720"/>
        <w:rPr>
          <w:rFonts w:ascii="Arial" w:hAnsi="Arial" w:cs="Arial"/>
          <w:sz w:val="24"/>
          <w:szCs w:val="24"/>
        </w:rPr>
      </w:pPr>
      <w:r>
        <w:rPr>
          <w:rFonts w:ascii="Arial" w:hAnsi="Arial" w:cs="Arial"/>
          <w:sz w:val="24"/>
          <w:szCs w:val="24"/>
        </w:rPr>
        <w:t>Q9: Pre-Test: 23%; Post-Test: 23%</w:t>
      </w:r>
    </w:p>
    <w:p w:rsidR="001D033C" w:rsidRDefault="001D033C" w:rsidP="001D033C">
      <w:pPr>
        <w:shd w:val="clear" w:color="auto" w:fill="FFFFFF"/>
        <w:spacing w:after="136" w:line="380" w:lineRule="atLeast"/>
        <w:ind w:left="720"/>
        <w:rPr>
          <w:rFonts w:ascii="Arial" w:hAnsi="Arial" w:cs="Arial"/>
          <w:sz w:val="24"/>
          <w:szCs w:val="24"/>
        </w:rPr>
      </w:pPr>
      <w:r>
        <w:rPr>
          <w:rFonts w:ascii="Arial" w:hAnsi="Arial" w:cs="Arial"/>
          <w:sz w:val="24"/>
          <w:szCs w:val="24"/>
        </w:rPr>
        <w:t>Q10: Pre-Test: 42%; Post-Test: 77%</w:t>
      </w:r>
    </w:p>
    <w:p w:rsidR="001D033C" w:rsidRPr="00EC3159" w:rsidRDefault="001D033C" w:rsidP="001D033C">
      <w:pPr>
        <w:shd w:val="clear" w:color="auto" w:fill="FFFFFF"/>
        <w:spacing w:after="136" w:line="380" w:lineRule="atLeast"/>
        <w:rPr>
          <w:rFonts w:ascii="Arial" w:hAnsi="Arial" w:cs="Arial"/>
          <w:sz w:val="24"/>
          <w:szCs w:val="24"/>
        </w:rPr>
      </w:pPr>
    </w:p>
    <w:p w:rsidR="001D033C" w:rsidRDefault="001D033C" w:rsidP="00FE0E8B">
      <w:pPr>
        <w:ind w:left="720"/>
        <w:rPr>
          <w:rFonts w:ascii="Arial" w:hAnsi="Arial" w:cs="Arial"/>
          <w:sz w:val="24"/>
          <w:szCs w:val="24"/>
        </w:rPr>
      </w:pPr>
      <w:r>
        <w:rPr>
          <w:rFonts w:ascii="Arial" w:hAnsi="Arial" w:cs="Arial"/>
          <w:sz w:val="24"/>
          <w:szCs w:val="24"/>
        </w:rPr>
        <w:t>The difference in numbers of students completing the test has two possible explanations:</w:t>
      </w:r>
    </w:p>
    <w:p w:rsidR="001D033C" w:rsidRPr="00C97DE7" w:rsidRDefault="001D033C" w:rsidP="00FE0E8B">
      <w:pPr>
        <w:ind w:left="1440"/>
        <w:rPr>
          <w:rFonts w:ascii="Arial" w:hAnsi="Arial" w:cs="Arial"/>
          <w:sz w:val="24"/>
          <w:szCs w:val="24"/>
        </w:rPr>
      </w:pPr>
      <w:r w:rsidRPr="00C97DE7">
        <w:rPr>
          <w:rFonts w:ascii="Arial" w:hAnsi="Arial" w:cs="Arial"/>
          <w:sz w:val="24"/>
          <w:szCs w:val="24"/>
        </w:rPr>
        <w:t>Students change their schedules through the third week of classes, so some students who took the pre-test were no longer enrolled in the course by Week 14.</w:t>
      </w:r>
    </w:p>
    <w:p w:rsidR="001D033C" w:rsidRDefault="001D033C" w:rsidP="00FE0E8B">
      <w:pPr>
        <w:ind w:left="1440"/>
        <w:rPr>
          <w:rFonts w:ascii="Arial" w:hAnsi="Arial" w:cs="Arial"/>
          <w:sz w:val="24"/>
          <w:szCs w:val="24"/>
        </w:rPr>
      </w:pPr>
      <w:r w:rsidRPr="00C97DE7">
        <w:rPr>
          <w:rFonts w:ascii="Arial" w:hAnsi="Arial" w:cs="Arial"/>
          <w:sz w:val="24"/>
          <w:szCs w:val="24"/>
        </w:rPr>
        <w:t xml:space="preserve">Student persistence in MUS105 has been an ongoing challenge, a challenge that has been identified by the instructors, the department and the dean of the college. This is a challenge that has also been identified in many general education courses, and the university has worked with departments and instructors in significant ways, such as forming eLearning communities. As mentioned in the 2017-2018 Assessment Report, five music faculty (four who taught MUS105 and one that taught MUS107) participated in a CSUN eLearning Community from June 2017-May 2018. </w:t>
      </w:r>
    </w:p>
    <w:p w:rsidR="00FE0E8B" w:rsidRPr="00C97DE7" w:rsidRDefault="00FE0E8B" w:rsidP="00FE0E8B">
      <w:pPr>
        <w:rPr>
          <w:rFonts w:ascii="Arial" w:hAnsi="Arial" w:cs="Arial"/>
          <w:sz w:val="24"/>
          <w:szCs w:val="24"/>
        </w:rPr>
      </w:pPr>
      <w:r>
        <w:rPr>
          <w:rFonts w:ascii="Arial" w:hAnsi="Arial" w:cs="Arial"/>
          <w:sz w:val="24"/>
          <w:szCs w:val="24"/>
        </w:rPr>
        <w:t>For 2019-2020, the faculty will meet with the assessment liaison to discuss the results of the pre- and post-tests and their possible impact on student learning.</w:t>
      </w:r>
    </w:p>
    <w:p w:rsidR="001D033C" w:rsidRDefault="001D033C" w:rsidP="001D033C">
      <w:pPr>
        <w:rPr>
          <w:rFonts w:ascii="Arial" w:hAnsi="Arial" w:cs="Arial"/>
          <w:sz w:val="24"/>
          <w:szCs w:val="24"/>
          <w:u w:val="single"/>
        </w:rPr>
      </w:pPr>
    </w:p>
    <w:p w:rsidR="001D033C" w:rsidRPr="005768E4" w:rsidRDefault="001D033C" w:rsidP="001D033C">
      <w:pPr>
        <w:rPr>
          <w:rFonts w:ascii="Arial" w:hAnsi="Arial" w:cs="Arial"/>
          <w:sz w:val="24"/>
          <w:szCs w:val="24"/>
          <w:u w:val="single"/>
        </w:rPr>
      </w:pPr>
      <w:r w:rsidRPr="005768E4">
        <w:rPr>
          <w:rFonts w:ascii="Arial" w:hAnsi="Arial" w:cs="Arial"/>
          <w:sz w:val="24"/>
          <w:szCs w:val="24"/>
          <w:u w:val="single"/>
        </w:rPr>
        <w:t>Part II: DFU interventions follow up from 2017-2018</w:t>
      </w:r>
    </w:p>
    <w:p w:rsidR="001D033C" w:rsidRDefault="001D033C" w:rsidP="001D033C">
      <w:pPr>
        <w:rPr>
          <w:rFonts w:ascii="Arial" w:hAnsi="Arial" w:cs="Arial"/>
          <w:sz w:val="24"/>
          <w:szCs w:val="24"/>
        </w:rPr>
      </w:pPr>
      <w:r>
        <w:rPr>
          <w:rFonts w:ascii="Arial" w:hAnsi="Arial" w:cs="Arial"/>
          <w:sz w:val="24"/>
          <w:szCs w:val="24"/>
        </w:rPr>
        <w:t>The faculty who teach MUS105 continue to consult frequently with each other during the semester regarding increasing student success and student persistence both in person and through email. Four activities emerged:</w:t>
      </w:r>
    </w:p>
    <w:p w:rsidR="001D033C" w:rsidRPr="00C97DE7" w:rsidRDefault="001D033C" w:rsidP="00C97DE7">
      <w:pPr>
        <w:ind w:left="720"/>
        <w:rPr>
          <w:rFonts w:ascii="Arial" w:hAnsi="Arial" w:cs="Arial"/>
          <w:sz w:val="24"/>
          <w:szCs w:val="24"/>
        </w:rPr>
      </w:pPr>
      <w:r w:rsidRPr="00C97DE7">
        <w:rPr>
          <w:rFonts w:ascii="Arial" w:hAnsi="Arial" w:cs="Arial"/>
          <w:sz w:val="24"/>
          <w:szCs w:val="24"/>
        </w:rPr>
        <w:t>Earlier and more frequent email contact with students who earn lower grades and/or do not complete assignments.</w:t>
      </w:r>
    </w:p>
    <w:p w:rsidR="001D033C" w:rsidRPr="00C97DE7" w:rsidRDefault="001D033C" w:rsidP="00C97DE7">
      <w:pPr>
        <w:spacing w:after="120"/>
        <w:ind w:left="720"/>
        <w:rPr>
          <w:rFonts w:ascii="Arial" w:hAnsi="Arial" w:cs="Arial"/>
          <w:sz w:val="24"/>
          <w:szCs w:val="24"/>
        </w:rPr>
      </w:pPr>
      <w:r w:rsidRPr="00C97DE7">
        <w:rPr>
          <w:rFonts w:ascii="Arial" w:hAnsi="Arial" w:cs="Arial"/>
          <w:sz w:val="24"/>
          <w:szCs w:val="24"/>
        </w:rPr>
        <w:t>Beta-testing of the Canvas Messaging Dashboard that was designed and developed by the Director of Data and Analytics Helen Heinrich’s team. With this tool I was able to quickly identify:</w:t>
      </w:r>
    </w:p>
    <w:p w:rsidR="001D033C" w:rsidRPr="00FE0E8B" w:rsidRDefault="001D033C" w:rsidP="00C97DE7">
      <w:pPr>
        <w:spacing w:before="100" w:beforeAutospacing="1" w:after="100" w:afterAutospacing="1" w:line="240" w:lineRule="auto"/>
        <w:ind w:left="1440"/>
        <w:rPr>
          <w:rFonts w:ascii="Arial" w:hAnsi="Arial" w:cs="Arial"/>
          <w:color w:val="000000"/>
          <w:sz w:val="24"/>
          <w:szCs w:val="24"/>
        </w:rPr>
      </w:pPr>
      <w:r w:rsidRPr="00FE0E8B">
        <w:rPr>
          <w:rFonts w:ascii="Arial" w:hAnsi="Arial" w:cs="Arial"/>
          <w:color w:val="000000"/>
          <w:sz w:val="24"/>
          <w:szCs w:val="24"/>
        </w:rPr>
        <w:t>The number of missed assignments from each student in the class.</w:t>
      </w:r>
    </w:p>
    <w:p w:rsidR="001D033C" w:rsidRPr="00FE0E8B" w:rsidRDefault="001D033C" w:rsidP="00C97DE7">
      <w:pPr>
        <w:spacing w:before="100" w:beforeAutospacing="1" w:after="100" w:afterAutospacing="1" w:line="240" w:lineRule="auto"/>
        <w:ind w:left="1440"/>
        <w:rPr>
          <w:rFonts w:ascii="Arial" w:hAnsi="Arial" w:cs="Arial"/>
          <w:color w:val="000000"/>
          <w:sz w:val="24"/>
          <w:szCs w:val="24"/>
        </w:rPr>
      </w:pPr>
      <w:r w:rsidRPr="00FE0E8B">
        <w:rPr>
          <w:rFonts w:ascii="Arial" w:hAnsi="Arial" w:cs="Arial"/>
          <w:color w:val="000000"/>
          <w:sz w:val="24"/>
          <w:szCs w:val="24"/>
        </w:rPr>
        <w:lastRenderedPageBreak/>
        <w:t>The number of late assignments from each student in the class.</w:t>
      </w:r>
    </w:p>
    <w:p w:rsidR="001D033C" w:rsidRPr="00FE0E8B" w:rsidRDefault="001D033C" w:rsidP="00C97DE7">
      <w:pPr>
        <w:spacing w:before="100" w:beforeAutospacing="1" w:after="100" w:afterAutospacing="1" w:line="240" w:lineRule="auto"/>
        <w:ind w:left="1440"/>
        <w:rPr>
          <w:rFonts w:ascii="Arial" w:hAnsi="Arial" w:cs="Arial"/>
          <w:color w:val="000000"/>
          <w:sz w:val="24"/>
          <w:szCs w:val="24"/>
        </w:rPr>
      </w:pPr>
      <w:r w:rsidRPr="00FE0E8B">
        <w:rPr>
          <w:rFonts w:ascii="Arial" w:hAnsi="Arial" w:cs="Arial"/>
          <w:color w:val="000000"/>
          <w:sz w:val="24"/>
          <w:szCs w:val="24"/>
        </w:rPr>
        <w:t>The cumulative grade of each student.</w:t>
      </w:r>
    </w:p>
    <w:p w:rsidR="001D033C" w:rsidRPr="00FE0E8B" w:rsidRDefault="001D033C" w:rsidP="00C97DE7">
      <w:pPr>
        <w:spacing w:after="100" w:afterAutospacing="1" w:line="240" w:lineRule="auto"/>
        <w:ind w:left="1440"/>
        <w:rPr>
          <w:rFonts w:ascii="Arial" w:hAnsi="Arial" w:cs="Arial"/>
          <w:color w:val="000000"/>
          <w:sz w:val="24"/>
          <w:szCs w:val="24"/>
        </w:rPr>
      </w:pPr>
      <w:r w:rsidRPr="00FE0E8B">
        <w:rPr>
          <w:rFonts w:ascii="Arial" w:hAnsi="Arial" w:cs="Arial"/>
          <w:color w:val="000000"/>
          <w:sz w:val="24"/>
          <w:szCs w:val="24"/>
        </w:rPr>
        <w:t>Sort students by missed assignments or late assignments or cumulative grades or a combination of these.</w:t>
      </w:r>
    </w:p>
    <w:p w:rsidR="001D033C" w:rsidRPr="00FE0E8B" w:rsidRDefault="001D033C" w:rsidP="00C97DE7">
      <w:pPr>
        <w:spacing w:after="120" w:line="240" w:lineRule="auto"/>
        <w:ind w:left="1440"/>
        <w:rPr>
          <w:rFonts w:ascii="Arial" w:hAnsi="Arial" w:cs="Arial"/>
          <w:color w:val="000000"/>
          <w:sz w:val="24"/>
          <w:szCs w:val="24"/>
        </w:rPr>
      </w:pPr>
      <w:r w:rsidRPr="00FE0E8B">
        <w:rPr>
          <w:rFonts w:ascii="Arial" w:hAnsi="Arial" w:cs="Arial"/>
          <w:color w:val="000000"/>
          <w:sz w:val="24"/>
          <w:szCs w:val="24"/>
        </w:rPr>
        <w:t>AND then send a quick bulk email/mail merge message to the group of students individually that addressed them individually.</w:t>
      </w:r>
      <w:bookmarkStart w:id="0" w:name="_GoBack"/>
      <w:bookmarkEnd w:id="0"/>
    </w:p>
    <w:p w:rsidR="001D033C" w:rsidRPr="00A37057" w:rsidRDefault="001D033C" w:rsidP="00A37057">
      <w:pPr>
        <w:spacing w:after="100" w:afterAutospacing="1" w:line="240" w:lineRule="auto"/>
        <w:ind w:left="720"/>
        <w:rPr>
          <w:rFonts w:ascii="Arial" w:hAnsi="Arial" w:cs="Arial"/>
          <w:color w:val="000000"/>
          <w:sz w:val="24"/>
          <w:szCs w:val="24"/>
        </w:rPr>
      </w:pPr>
      <w:r w:rsidRPr="00C97DE7">
        <w:rPr>
          <w:rFonts w:ascii="Arial" w:hAnsi="Arial" w:cs="Arial"/>
          <w:color w:val="000000"/>
          <w:sz w:val="24"/>
          <w:szCs w:val="24"/>
        </w:rPr>
        <w:t>Using a common performance calendar for the concert reports assignment. This calendar listed over 90 performance in the greater Los Angeles area, including free concerts and low-cost or student priced tickets.  I have included the first two of 18 pages of concerts with hyperlinks to information about the concerts and tickets.</w:t>
      </w:r>
    </w:p>
    <w:p w:rsidR="001D033C" w:rsidRDefault="001D033C" w:rsidP="001D033C">
      <w:pPr>
        <w:spacing w:after="120"/>
        <w:rPr>
          <w:rFonts w:ascii="Arial" w:hAnsi="Arial" w:cs="Arial"/>
          <w:b/>
          <w:sz w:val="24"/>
          <w:szCs w:val="24"/>
        </w:rPr>
      </w:pPr>
      <w:r w:rsidRPr="001F4886">
        <w:rPr>
          <w:rFonts w:ascii="Arial" w:hAnsi="Arial" w:cs="Arial"/>
          <w:b/>
          <w:sz w:val="24"/>
          <w:szCs w:val="24"/>
        </w:rPr>
        <w:t>Approved Concerts: MUS105, Spring 201</w:t>
      </w:r>
      <w:r>
        <w:rPr>
          <w:rFonts w:ascii="Arial" w:hAnsi="Arial" w:cs="Arial"/>
          <w:b/>
          <w:sz w:val="24"/>
          <w:szCs w:val="24"/>
        </w:rPr>
        <w:t>9</w:t>
      </w:r>
    </w:p>
    <w:p w:rsidR="001D033C" w:rsidRDefault="001D033C" w:rsidP="001D033C">
      <w:pPr>
        <w:spacing w:after="120"/>
        <w:rPr>
          <w:rFonts w:ascii="Arial" w:hAnsi="Arial" w:cs="Arial"/>
          <w:sz w:val="24"/>
          <w:szCs w:val="24"/>
        </w:rPr>
      </w:pPr>
      <w:r>
        <w:rPr>
          <w:rFonts w:ascii="Arial" w:hAnsi="Arial" w:cs="Arial"/>
          <w:sz w:val="24"/>
          <w:szCs w:val="24"/>
        </w:rPr>
        <w:t xml:space="preserve">This list contains more than 90 professional-level and university-level performances. I have provided the websites for each of the performances so that you may be sure to have up-to-date information: </w:t>
      </w:r>
      <w:r w:rsidRPr="009D1AF8">
        <w:rPr>
          <w:rFonts w:ascii="Arial" w:hAnsi="Arial" w:cs="Arial"/>
          <w:i/>
          <w:sz w:val="24"/>
          <w:szCs w:val="24"/>
        </w:rPr>
        <w:t>concerts can be cancelled, concerts can be moved to other locations, concerts can have different pricing</w:t>
      </w:r>
      <w:r>
        <w:rPr>
          <w:rFonts w:ascii="Arial" w:hAnsi="Arial" w:cs="Arial"/>
          <w:sz w:val="24"/>
          <w:szCs w:val="24"/>
        </w:rPr>
        <w:t>, depending on whether you take advantage of student discount prices.</w:t>
      </w:r>
    </w:p>
    <w:p w:rsidR="001D033C" w:rsidRPr="001331F9" w:rsidRDefault="001D033C" w:rsidP="001D033C">
      <w:pPr>
        <w:spacing w:after="120"/>
        <w:rPr>
          <w:rFonts w:ascii="Arial" w:hAnsi="Arial" w:cs="Arial"/>
          <w:sz w:val="24"/>
          <w:szCs w:val="24"/>
        </w:rPr>
      </w:pPr>
      <w:r>
        <w:rPr>
          <w:rFonts w:ascii="Arial" w:hAnsi="Arial" w:cs="Arial"/>
          <w:sz w:val="24"/>
          <w:szCs w:val="24"/>
        </w:rPr>
        <w:t xml:space="preserve"> I have included some concerts that are free, many that cost $10 and under, many that are $10-20, and then some that are significantly more expensive. Three organizations provide special ticket prices for students: the Los Angeles Philharmonic, CSUN Valley Performing Arts Center, and the New West Symphony. Please consult the websites listed below so that you may receive their special student pricing.</w:t>
      </w:r>
    </w:p>
    <w:p w:rsidR="001D033C" w:rsidRPr="001331F9" w:rsidRDefault="001D033C" w:rsidP="001D033C">
      <w:pPr>
        <w:spacing w:after="0"/>
        <w:ind w:left="720"/>
        <w:rPr>
          <w:rFonts w:ascii="Arial" w:hAnsi="Arial" w:cs="Arial"/>
          <w:sz w:val="24"/>
          <w:szCs w:val="24"/>
        </w:rPr>
      </w:pPr>
      <w:r w:rsidRPr="001331F9">
        <w:rPr>
          <w:rFonts w:ascii="Arial" w:hAnsi="Arial" w:cs="Arial"/>
          <w:sz w:val="24"/>
          <w:szCs w:val="24"/>
        </w:rPr>
        <w:t>Los Angeles Philharmonic: special tickets for students ($10 and $20)</w:t>
      </w:r>
    </w:p>
    <w:p w:rsidR="001D033C" w:rsidRDefault="003028CE" w:rsidP="001D033C">
      <w:pPr>
        <w:spacing w:after="0"/>
        <w:ind w:left="720"/>
        <w:rPr>
          <w:rFonts w:ascii="Arial" w:hAnsi="Arial" w:cs="Arial"/>
          <w:sz w:val="24"/>
          <w:szCs w:val="24"/>
        </w:rPr>
      </w:pPr>
      <w:hyperlink r:id="rId8" w:history="1">
        <w:r w:rsidR="001D033C" w:rsidRPr="001331F9">
          <w:rPr>
            <w:rStyle w:val="Hyperlink"/>
            <w:rFonts w:ascii="Arial" w:hAnsi="Arial" w:cs="Arial"/>
            <w:sz w:val="24"/>
            <w:szCs w:val="24"/>
          </w:rPr>
          <w:t>https://www.laphil.com/students</w:t>
        </w:r>
      </w:hyperlink>
      <w:r w:rsidR="001D033C" w:rsidRPr="001331F9">
        <w:rPr>
          <w:rFonts w:ascii="Arial" w:hAnsi="Arial" w:cs="Arial"/>
          <w:sz w:val="24"/>
          <w:szCs w:val="24"/>
        </w:rPr>
        <w:t xml:space="preserve"> </w:t>
      </w:r>
    </w:p>
    <w:p w:rsidR="001D033C" w:rsidRPr="001331F9" w:rsidRDefault="001D033C" w:rsidP="001D033C">
      <w:pPr>
        <w:spacing w:after="0"/>
        <w:ind w:left="720"/>
        <w:rPr>
          <w:rFonts w:ascii="Arial" w:hAnsi="Arial" w:cs="Arial"/>
          <w:sz w:val="24"/>
          <w:szCs w:val="24"/>
        </w:rPr>
      </w:pPr>
    </w:p>
    <w:p w:rsidR="001D033C" w:rsidRDefault="001D033C" w:rsidP="001D033C">
      <w:pPr>
        <w:spacing w:after="0"/>
        <w:ind w:left="720"/>
        <w:rPr>
          <w:rFonts w:ascii="Arial" w:hAnsi="Arial" w:cs="Arial"/>
          <w:sz w:val="24"/>
          <w:szCs w:val="24"/>
        </w:rPr>
      </w:pPr>
      <w:r>
        <w:rPr>
          <w:rFonts w:ascii="Arial" w:hAnsi="Arial" w:cs="Arial"/>
          <w:sz w:val="24"/>
          <w:szCs w:val="24"/>
        </w:rPr>
        <w:t>CSUN Valley Performing Arts Center—The Soraya: CSUN Student, Faculty, Staff, and Alumni Discounts</w:t>
      </w:r>
    </w:p>
    <w:p w:rsidR="001D033C" w:rsidRDefault="001D033C" w:rsidP="001D033C">
      <w:pPr>
        <w:spacing w:after="0"/>
        <w:ind w:left="720"/>
        <w:rPr>
          <w:rFonts w:ascii="Arial" w:hAnsi="Arial" w:cs="Arial"/>
          <w:sz w:val="24"/>
          <w:szCs w:val="24"/>
        </w:rPr>
      </w:pPr>
      <w:r>
        <w:rPr>
          <w:rFonts w:ascii="Arial" w:hAnsi="Arial" w:cs="Arial"/>
          <w:sz w:val="24"/>
          <w:szCs w:val="24"/>
        </w:rPr>
        <w:t>Student tickets are $12—be sure to follow the directions on the website</w:t>
      </w:r>
    </w:p>
    <w:p w:rsidR="001D033C" w:rsidRDefault="003028CE" w:rsidP="001D033C">
      <w:pPr>
        <w:spacing w:after="0"/>
        <w:ind w:left="720"/>
        <w:rPr>
          <w:rFonts w:ascii="Arial" w:hAnsi="Arial" w:cs="Arial"/>
          <w:sz w:val="24"/>
          <w:szCs w:val="24"/>
        </w:rPr>
      </w:pPr>
      <w:hyperlink r:id="rId9" w:history="1">
        <w:r w:rsidR="001D033C" w:rsidRPr="00DF729F">
          <w:rPr>
            <w:rStyle w:val="Hyperlink"/>
            <w:rFonts w:ascii="Arial" w:hAnsi="Arial" w:cs="Arial"/>
            <w:sz w:val="24"/>
            <w:szCs w:val="24"/>
          </w:rPr>
          <w:t>http://www.valleyperformingartscenter.org/tickets/csun-discounts/</w:t>
        </w:r>
      </w:hyperlink>
      <w:r w:rsidR="001D033C">
        <w:rPr>
          <w:rFonts w:ascii="Arial" w:hAnsi="Arial" w:cs="Arial"/>
          <w:sz w:val="24"/>
          <w:szCs w:val="24"/>
        </w:rPr>
        <w:t xml:space="preserve"> </w:t>
      </w:r>
    </w:p>
    <w:p w:rsidR="001D033C" w:rsidRDefault="001D033C" w:rsidP="001D033C">
      <w:pPr>
        <w:spacing w:after="0"/>
        <w:ind w:left="720"/>
        <w:rPr>
          <w:rFonts w:ascii="Arial" w:hAnsi="Arial" w:cs="Arial"/>
          <w:sz w:val="24"/>
          <w:szCs w:val="24"/>
        </w:rPr>
      </w:pPr>
    </w:p>
    <w:p w:rsidR="001D033C" w:rsidRDefault="001D033C" w:rsidP="001D033C">
      <w:pPr>
        <w:spacing w:after="0"/>
        <w:ind w:left="720"/>
        <w:rPr>
          <w:rFonts w:ascii="Arial" w:hAnsi="Arial" w:cs="Arial"/>
          <w:sz w:val="24"/>
          <w:szCs w:val="24"/>
        </w:rPr>
      </w:pPr>
      <w:r>
        <w:rPr>
          <w:rFonts w:ascii="Arial" w:hAnsi="Arial" w:cs="Arial"/>
          <w:sz w:val="24"/>
          <w:szCs w:val="24"/>
        </w:rPr>
        <w:t>New West Symphony, which performs in Thousand Oaks and Oxnard:</w:t>
      </w:r>
    </w:p>
    <w:p w:rsidR="001D033C" w:rsidRDefault="001D033C" w:rsidP="001D033C">
      <w:pPr>
        <w:spacing w:after="0"/>
        <w:ind w:left="720"/>
        <w:rPr>
          <w:rFonts w:ascii="Arial" w:hAnsi="Arial" w:cs="Arial"/>
          <w:sz w:val="24"/>
          <w:szCs w:val="24"/>
        </w:rPr>
      </w:pPr>
      <w:r>
        <w:rPr>
          <w:rFonts w:ascii="Arial" w:hAnsi="Arial" w:cs="Arial"/>
          <w:sz w:val="24"/>
          <w:szCs w:val="24"/>
        </w:rPr>
        <w:t>Connect! Club, offers a subscription of $40 for 4 concerts with 2 tickets each</w:t>
      </w:r>
    </w:p>
    <w:p w:rsidR="001D033C" w:rsidRPr="001D033C" w:rsidRDefault="003028CE" w:rsidP="001D033C">
      <w:pPr>
        <w:spacing w:after="0"/>
        <w:ind w:left="720"/>
        <w:rPr>
          <w:rFonts w:ascii="Arial" w:hAnsi="Arial" w:cs="Arial"/>
          <w:sz w:val="24"/>
          <w:szCs w:val="24"/>
        </w:rPr>
      </w:pPr>
      <w:hyperlink r:id="rId10" w:history="1">
        <w:r w:rsidR="001D033C" w:rsidRPr="0001123E">
          <w:rPr>
            <w:rStyle w:val="Hyperlink"/>
            <w:rFonts w:ascii="Arial" w:hAnsi="Arial" w:cs="Arial"/>
            <w:sz w:val="24"/>
            <w:szCs w:val="24"/>
          </w:rPr>
          <w:t>https://newwestsymphony.org/families-students/</w:t>
        </w:r>
      </w:hyperlink>
      <w:r w:rsidR="001D033C">
        <w:rPr>
          <w:rFonts w:ascii="Arial" w:hAnsi="Arial" w:cs="Arial"/>
          <w:sz w:val="24"/>
          <w:szCs w:val="24"/>
        </w:rPr>
        <w:t xml:space="preserve"> </w:t>
      </w:r>
    </w:p>
    <w:p w:rsidR="00065295" w:rsidRDefault="00065295" w:rsidP="001D033C">
      <w:pPr>
        <w:spacing w:after="0"/>
        <w:rPr>
          <w:rFonts w:ascii="Arial" w:hAnsi="Arial" w:cs="Arial"/>
          <w:b/>
          <w:sz w:val="24"/>
          <w:szCs w:val="24"/>
        </w:rPr>
      </w:pPr>
    </w:p>
    <w:p w:rsidR="001D033C" w:rsidRPr="001331F9" w:rsidRDefault="001D033C" w:rsidP="001D033C">
      <w:pPr>
        <w:spacing w:after="0"/>
        <w:rPr>
          <w:rFonts w:ascii="Arial" w:hAnsi="Arial" w:cs="Arial"/>
          <w:b/>
          <w:sz w:val="24"/>
          <w:szCs w:val="24"/>
        </w:rPr>
      </w:pPr>
      <w:r w:rsidRPr="001331F9">
        <w:rPr>
          <w:rFonts w:ascii="Arial" w:hAnsi="Arial" w:cs="Arial"/>
          <w:b/>
          <w:sz w:val="24"/>
          <w:szCs w:val="24"/>
        </w:rPr>
        <w:t>February</w:t>
      </w:r>
    </w:p>
    <w:p w:rsidR="001D033C" w:rsidRDefault="001D033C" w:rsidP="001D033C">
      <w:pPr>
        <w:spacing w:after="0"/>
        <w:rPr>
          <w:rFonts w:ascii="Arial" w:hAnsi="Arial" w:cs="Arial"/>
          <w:sz w:val="24"/>
          <w:szCs w:val="24"/>
        </w:rPr>
      </w:pPr>
    </w:p>
    <w:p w:rsidR="001D033C" w:rsidRDefault="001D033C" w:rsidP="001D033C">
      <w:pPr>
        <w:spacing w:after="0"/>
        <w:rPr>
          <w:rFonts w:ascii="Arial" w:hAnsi="Arial" w:cs="Arial"/>
          <w:sz w:val="24"/>
          <w:szCs w:val="24"/>
        </w:rPr>
      </w:pPr>
      <w:r>
        <w:rPr>
          <w:rFonts w:ascii="Arial" w:hAnsi="Arial" w:cs="Arial"/>
          <w:sz w:val="24"/>
          <w:szCs w:val="24"/>
        </w:rPr>
        <w:t>Thurs., Feb. 7—8 p.m.</w:t>
      </w:r>
    </w:p>
    <w:p w:rsidR="001D033C" w:rsidRDefault="001D033C" w:rsidP="001D033C">
      <w:pPr>
        <w:spacing w:after="0"/>
        <w:rPr>
          <w:rFonts w:ascii="Arial" w:hAnsi="Arial" w:cs="Arial"/>
          <w:sz w:val="24"/>
          <w:szCs w:val="24"/>
        </w:rPr>
      </w:pPr>
      <w:r>
        <w:rPr>
          <w:rFonts w:ascii="Arial" w:hAnsi="Arial" w:cs="Arial"/>
          <w:sz w:val="24"/>
          <w:szCs w:val="24"/>
        </w:rPr>
        <w:t xml:space="preserve">Chinese New Year: </w:t>
      </w:r>
    </w:p>
    <w:p w:rsidR="001D033C" w:rsidRDefault="001D033C" w:rsidP="001D033C">
      <w:pPr>
        <w:spacing w:after="0"/>
        <w:rPr>
          <w:rFonts w:ascii="Arial" w:hAnsi="Arial" w:cs="Arial"/>
          <w:sz w:val="24"/>
          <w:szCs w:val="24"/>
        </w:rPr>
      </w:pPr>
      <w:r>
        <w:rPr>
          <w:rFonts w:ascii="Arial" w:hAnsi="Arial" w:cs="Arial"/>
          <w:sz w:val="24"/>
          <w:szCs w:val="24"/>
        </w:rPr>
        <w:lastRenderedPageBreak/>
        <w:t>Los Angeles Philharmonic, with performances by violinist Ray Chen.</w:t>
      </w:r>
    </w:p>
    <w:p w:rsidR="001D033C" w:rsidRDefault="001D033C" w:rsidP="001D033C">
      <w:pPr>
        <w:spacing w:after="0"/>
        <w:rPr>
          <w:rFonts w:ascii="Arial" w:hAnsi="Arial" w:cs="Arial"/>
          <w:sz w:val="24"/>
          <w:szCs w:val="24"/>
        </w:rPr>
      </w:pPr>
      <w:r>
        <w:rPr>
          <w:rFonts w:ascii="Arial" w:hAnsi="Arial" w:cs="Arial"/>
          <w:sz w:val="24"/>
          <w:szCs w:val="24"/>
        </w:rPr>
        <w:t>Walt Disney Concert Hall</w:t>
      </w:r>
    </w:p>
    <w:p w:rsidR="001D033C" w:rsidRPr="001331F9" w:rsidRDefault="001D033C" w:rsidP="001D033C">
      <w:pPr>
        <w:spacing w:after="0"/>
        <w:rPr>
          <w:rFonts w:ascii="Arial" w:hAnsi="Arial" w:cs="Arial"/>
          <w:sz w:val="24"/>
          <w:szCs w:val="24"/>
        </w:rPr>
      </w:pPr>
      <w:r>
        <w:rPr>
          <w:rFonts w:ascii="Arial" w:hAnsi="Arial" w:cs="Arial"/>
          <w:sz w:val="24"/>
          <w:szCs w:val="24"/>
        </w:rPr>
        <w:t xml:space="preserve">Music by </w:t>
      </w:r>
      <w:proofErr w:type="spellStart"/>
      <w:r>
        <w:rPr>
          <w:rFonts w:ascii="Arial" w:hAnsi="Arial" w:cs="Arial"/>
          <w:sz w:val="24"/>
          <w:szCs w:val="24"/>
        </w:rPr>
        <w:t>Huanzhi</w:t>
      </w:r>
      <w:proofErr w:type="spellEnd"/>
      <w:r>
        <w:rPr>
          <w:rFonts w:ascii="Arial" w:hAnsi="Arial" w:cs="Arial"/>
          <w:sz w:val="24"/>
          <w:szCs w:val="24"/>
        </w:rPr>
        <w:t>, Saint-</w:t>
      </w:r>
      <w:proofErr w:type="spellStart"/>
      <w:r>
        <w:rPr>
          <w:rFonts w:ascii="Arial" w:hAnsi="Arial" w:cs="Arial"/>
          <w:sz w:val="24"/>
          <w:szCs w:val="24"/>
        </w:rPr>
        <w:t>Säens</w:t>
      </w:r>
      <w:proofErr w:type="spellEnd"/>
      <w:r>
        <w:rPr>
          <w:rFonts w:ascii="Arial" w:hAnsi="Arial" w:cs="Arial"/>
          <w:sz w:val="24"/>
          <w:szCs w:val="24"/>
        </w:rPr>
        <w:t xml:space="preserve">, Du Yu, An-Lung Huang, Liu </w:t>
      </w:r>
      <w:proofErr w:type="spellStart"/>
      <w:r>
        <w:rPr>
          <w:rFonts w:ascii="Arial" w:hAnsi="Arial" w:cs="Arial"/>
          <w:sz w:val="24"/>
          <w:szCs w:val="24"/>
        </w:rPr>
        <w:t>Tieshan</w:t>
      </w:r>
      <w:proofErr w:type="spellEnd"/>
      <w:r>
        <w:rPr>
          <w:rFonts w:ascii="Arial" w:hAnsi="Arial" w:cs="Arial"/>
          <w:sz w:val="24"/>
          <w:szCs w:val="24"/>
        </w:rPr>
        <w:t>, and Ravel.</w:t>
      </w:r>
    </w:p>
    <w:p w:rsidR="001D033C" w:rsidRDefault="003028CE" w:rsidP="001D033C">
      <w:pPr>
        <w:spacing w:after="0"/>
        <w:rPr>
          <w:rFonts w:ascii="Arial" w:hAnsi="Arial" w:cs="Arial"/>
          <w:b/>
          <w:sz w:val="24"/>
          <w:szCs w:val="24"/>
        </w:rPr>
      </w:pPr>
      <w:hyperlink r:id="rId11" w:history="1">
        <w:r w:rsidR="001D033C" w:rsidRPr="0001123E">
          <w:rPr>
            <w:rStyle w:val="Hyperlink"/>
            <w:rFonts w:ascii="Arial" w:hAnsi="Arial" w:cs="Arial"/>
            <w:b/>
            <w:sz w:val="24"/>
            <w:szCs w:val="24"/>
          </w:rPr>
          <w:t>https://www.laphil.com/events/performances/184/2019-02-07/chinese-new-year/</w:t>
        </w:r>
      </w:hyperlink>
    </w:p>
    <w:p w:rsidR="001D033C" w:rsidRDefault="001D033C" w:rsidP="001D033C">
      <w:pPr>
        <w:spacing w:after="0"/>
        <w:rPr>
          <w:rFonts w:ascii="Arial" w:hAnsi="Arial" w:cs="Arial"/>
          <w:b/>
          <w:sz w:val="24"/>
          <w:szCs w:val="24"/>
        </w:rPr>
      </w:pPr>
    </w:p>
    <w:p w:rsidR="001D033C" w:rsidRDefault="001D033C" w:rsidP="001D033C">
      <w:pPr>
        <w:spacing w:after="0"/>
        <w:rPr>
          <w:rFonts w:ascii="Arial" w:hAnsi="Arial" w:cs="Arial"/>
          <w:sz w:val="24"/>
          <w:szCs w:val="24"/>
        </w:rPr>
      </w:pPr>
      <w:r>
        <w:rPr>
          <w:rFonts w:ascii="Arial" w:hAnsi="Arial" w:cs="Arial"/>
          <w:sz w:val="24"/>
          <w:szCs w:val="24"/>
        </w:rPr>
        <w:t>Fri., Feb. 8—7:30 p.m.</w:t>
      </w:r>
    </w:p>
    <w:p w:rsidR="001D033C" w:rsidRDefault="001D033C" w:rsidP="001D033C">
      <w:pPr>
        <w:spacing w:after="0"/>
        <w:rPr>
          <w:rFonts w:ascii="Arial" w:hAnsi="Arial" w:cs="Arial"/>
          <w:sz w:val="24"/>
          <w:szCs w:val="24"/>
        </w:rPr>
      </w:pPr>
      <w:r>
        <w:rPr>
          <w:rFonts w:ascii="Arial" w:hAnsi="Arial" w:cs="Arial"/>
          <w:sz w:val="24"/>
          <w:szCs w:val="24"/>
        </w:rPr>
        <w:t>USC Thornton Wind Ensemble</w:t>
      </w:r>
    </w:p>
    <w:p w:rsidR="001D033C" w:rsidRDefault="001D033C" w:rsidP="001D033C">
      <w:pPr>
        <w:spacing w:after="0"/>
        <w:rPr>
          <w:rFonts w:ascii="Arial" w:hAnsi="Arial" w:cs="Arial"/>
          <w:sz w:val="24"/>
          <w:szCs w:val="24"/>
        </w:rPr>
      </w:pPr>
      <w:r>
        <w:rPr>
          <w:rFonts w:ascii="Arial" w:hAnsi="Arial" w:cs="Arial"/>
          <w:sz w:val="24"/>
          <w:szCs w:val="24"/>
        </w:rPr>
        <w:t>Works by Navarro, Dahl, and Schuller</w:t>
      </w:r>
    </w:p>
    <w:p w:rsidR="001D033C" w:rsidRDefault="001D033C" w:rsidP="001D033C">
      <w:pPr>
        <w:spacing w:after="0"/>
        <w:rPr>
          <w:rFonts w:ascii="Arial" w:hAnsi="Arial" w:cs="Arial"/>
          <w:sz w:val="24"/>
          <w:szCs w:val="24"/>
        </w:rPr>
      </w:pPr>
      <w:r>
        <w:rPr>
          <w:rFonts w:ascii="Arial" w:hAnsi="Arial" w:cs="Arial"/>
          <w:sz w:val="24"/>
          <w:szCs w:val="24"/>
        </w:rPr>
        <w:t xml:space="preserve">USC </w:t>
      </w:r>
      <w:proofErr w:type="spellStart"/>
      <w:r>
        <w:rPr>
          <w:rFonts w:ascii="Arial" w:hAnsi="Arial" w:cs="Arial"/>
          <w:sz w:val="24"/>
          <w:szCs w:val="24"/>
        </w:rPr>
        <w:t>Bovard</w:t>
      </w:r>
      <w:proofErr w:type="spellEnd"/>
      <w:r>
        <w:rPr>
          <w:rFonts w:ascii="Arial" w:hAnsi="Arial" w:cs="Arial"/>
          <w:sz w:val="24"/>
          <w:szCs w:val="24"/>
        </w:rPr>
        <w:t xml:space="preserve"> Auditorium</w:t>
      </w:r>
    </w:p>
    <w:p w:rsidR="001D033C" w:rsidRDefault="001D033C" w:rsidP="001D033C">
      <w:pPr>
        <w:spacing w:after="0"/>
        <w:rPr>
          <w:rFonts w:ascii="Arial" w:hAnsi="Arial" w:cs="Arial"/>
          <w:sz w:val="24"/>
          <w:szCs w:val="24"/>
        </w:rPr>
      </w:pPr>
      <w:r>
        <w:rPr>
          <w:rFonts w:ascii="Arial" w:hAnsi="Arial" w:cs="Arial"/>
          <w:sz w:val="24"/>
          <w:szCs w:val="24"/>
        </w:rPr>
        <w:t>Free and open to the public.</w:t>
      </w:r>
    </w:p>
    <w:p w:rsidR="001D033C" w:rsidRDefault="003028CE" w:rsidP="001D033C">
      <w:pPr>
        <w:spacing w:after="0"/>
        <w:rPr>
          <w:rFonts w:ascii="Arial" w:hAnsi="Arial" w:cs="Arial"/>
          <w:sz w:val="24"/>
          <w:szCs w:val="24"/>
        </w:rPr>
      </w:pPr>
      <w:hyperlink r:id="rId12" w:history="1">
        <w:r w:rsidR="001D033C" w:rsidRPr="0001123E">
          <w:rPr>
            <w:rStyle w:val="Hyperlink"/>
            <w:rFonts w:ascii="Arial" w:hAnsi="Arial" w:cs="Arial"/>
            <w:sz w:val="24"/>
            <w:szCs w:val="24"/>
          </w:rPr>
          <w:t>https://music.usc.edu/events/details/?event-id=1505247</w:t>
        </w:r>
      </w:hyperlink>
    </w:p>
    <w:p w:rsidR="001D033C" w:rsidRDefault="001D033C" w:rsidP="001D033C">
      <w:pPr>
        <w:spacing w:after="0"/>
        <w:rPr>
          <w:rFonts w:ascii="Arial" w:hAnsi="Arial" w:cs="Arial"/>
          <w:sz w:val="24"/>
          <w:szCs w:val="24"/>
        </w:rPr>
      </w:pPr>
    </w:p>
    <w:p w:rsidR="001D033C" w:rsidRDefault="001D033C" w:rsidP="001D033C">
      <w:pPr>
        <w:spacing w:after="0"/>
        <w:rPr>
          <w:rFonts w:ascii="Arial" w:hAnsi="Arial" w:cs="Arial"/>
          <w:sz w:val="24"/>
          <w:szCs w:val="24"/>
        </w:rPr>
      </w:pPr>
      <w:r>
        <w:rPr>
          <w:rFonts w:ascii="Arial" w:hAnsi="Arial" w:cs="Arial"/>
          <w:sz w:val="24"/>
          <w:szCs w:val="24"/>
        </w:rPr>
        <w:t>Fri., Feb. 8—8 p.m.</w:t>
      </w:r>
    </w:p>
    <w:p w:rsidR="001D033C" w:rsidRPr="00C00F35" w:rsidRDefault="001D033C" w:rsidP="001D033C">
      <w:pPr>
        <w:spacing w:after="0"/>
        <w:rPr>
          <w:rFonts w:ascii="Arial" w:hAnsi="Arial" w:cs="Arial"/>
          <w:sz w:val="24"/>
          <w:szCs w:val="24"/>
        </w:rPr>
      </w:pPr>
      <w:r>
        <w:rPr>
          <w:rFonts w:ascii="Arial" w:hAnsi="Arial" w:cs="Arial"/>
          <w:sz w:val="24"/>
          <w:szCs w:val="24"/>
        </w:rPr>
        <w:t>Sat., Feb. 9—8 p.m.</w:t>
      </w:r>
    </w:p>
    <w:p w:rsidR="001D033C" w:rsidRDefault="001D033C" w:rsidP="001D033C">
      <w:pPr>
        <w:spacing w:after="0"/>
        <w:rPr>
          <w:rFonts w:ascii="Arial" w:hAnsi="Arial" w:cs="Arial"/>
          <w:sz w:val="24"/>
          <w:szCs w:val="24"/>
        </w:rPr>
      </w:pPr>
      <w:r>
        <w:rPr>
          <w:rFonts w:ascii="Arial" w:hAnsi="Arial" w:cs="Arial"/>
          <w:sz w:val="24"/>
          <w:szCs w:val="24"/>
        </w:rPr>
        <w:t>Buddha Passion (U.S. premiere, LA Phil commission)</w:t>
      </w:r>
    </w:p>
    <w:p w:rsidR="001D033C" w:rsidRDefault="001D033C" w:rsidP="001D033C">
      <w:pPr>
        <w:spacing w:after="0"/>
        <w:rPr>
          <w:rFonts w:ascii="Arial" w:hAnsi="Arial" w:cs="Arial"/>
          <w:sz w:val="24"/>
          <w:szCs w:val="24"/>
        </w:rPr>
      </w:pPr>
      <w:r>
        <w:rPr>
          <w:rFonts w:ascii="Arial" w:hAnsi="Arial" w:cs="Arial"/>
          <w:sz w:val="24"/>
          <w:szCs w:val="24"/>
        </w:rPr>
        <w:t>Los Angeles Philharmonic, Los Angeles Master Chorale, vocal soloists, including indigenous singers</w:t>
      </w:r>
    </w:p>
    <w:p w:rsidR="001D033C" w:rsidRDefault="001D033C" w:rsidP="001D033C">
      <w:pPr>
        <w:spacing w:after="0"/>
        <w:rPr>
          <w:rFonts w:ascii="Arial" w:hAnsi="Arial" w:cs="Arial"/>
          <w:sz w:val="24"/>
          <w:szCs w:val="24"/>
        </w:rPr>
      </w:pPr>
      <w:r>
        <w:rPr>
          <w:rFonts w:ascii="Arial" w:hAnsi="Arial" w:cs="Arial"/>
          <w:sz w:val="24"/>
          <w:szCs w:val="24"/>
        </w:rPr>
        <w:t>Walt Disney Concert Hall</w:t>
      </w:r>
    </w:p>
    <w:p w:rsidR="001D033C" w:rsidRDefault="003028CE" w:rsidP="001D033C">
      <w:pPr>
        <w:spacing w:after="0"/>
        <w:rPr>
          <w:rFonts w:ascii="Arial" w:hAnsi="Arial" w:cs="Arial"/>
          <w:sz w:val="24"/>
          <w:szCs w:val="24"/>
        </w:rPr>
      </w:pPr>
      <w:hyperlink r:id="rId13" w:history="1">
        <w:r w:rsidR="001D033C" w:rsidRPr="0001123E">
          <w:rPr>
            <w:rStyle w:val="Hyperlink"/>
            <w:rFonts w:ascii="Arial" w:hAnsi="Arial" w:cs="Arial"/>
            <w:sz w:val="24"/>
            <w:szCs w:val="24"/>
          </w:rPr>
          <w:t>https://www.laphil.com/events/performances/188/2019-02-08/buddha-passion/</w:t>
        </w:r>
      </w:hyperlink>
    </w:p>
    <w:p w:rsidR="001D033C" w:rsidRDefault="001D033C" w:rsidP="001D033C">
      <w:pPr>
        <w:spacing w:after="0"/>
        <w:rPr>
          <w:rFonts w:ascii="Arial" w:hAnsi="Arial" w:cs="Arial"/>
          <w:sz w:val="24"/>
          <w:szCs w:val="24"/>
        </w:rPr>
      </w:pPr>
    </w:p>
    <w:p w:rsidR="001D033C" w:rsidRDefault="001D033C" w:rsidP="001D033C">
      <w:pPr>
        <w:spacing w:after="0"/>
        <w:rPr>
          <w:rFonts w:ascii="Arial" w:hAnsi="Arial" w:cs="Arial"/>
          <w:sz w:val="24"/>
          <w:szCs w:val="24"/>
        </w:rPr>
      </w:pPr>
      <w:r>
        <w:rPr>
          <w:rFonts w:ascii="Arial" w:hAnsi="Arial" w:cs="Arial"/>
          <w:sz w:val="24"/>
          <w:szCs w:val="24"/>
        </w:rPr>
        <w:t>Fri., Feb. 8—8 p.m.</w:t>
      </w:r>
    </w:p>
    <w:p w:rsidR="001D033C" w:rsidRDefault="001D033C" w:rsidP="001D033C">
      <w:pPr>
        <w:spacing w:after="0"/>
        <w:rPr>
          <w:rFonts w:ascii="Arial" w:hAnsi="Arial" w:cs="Arial"/>
          <w:sz w:val="24"/>
          <w:szCs w:val="24"/>
        </w:rPr>
      </w:pPr>
      <w:r>
        <w:rPr>
          <w:rFonts w:ascii="Arial" w:hAnsi="Arial" w:cs="Arial"/>
          <w:sz w:val="24"/>
          <w:szCs w:val="24"/>
        </w:rPr>
        <w:t>Sat., Feb. 9—3 p.m. and 8 p.m.</w:t>
      </w:r>
    </w:p>
    <w:p w:rsidR="001D033C" w:rsidRDefault="001D033C" w:rsidP="001D033C">
      <w:pPr>
        <w:spacing w:after="0"/>
        <w:rPr>
          <w:rFonts w:ascii="Arial" w:hAnsi="Arial" w:cs="Arial"/>
          <w:sz w:val="24"/>
          <w:szCs w:val="24"/>
        </w:rPr>
      </w:pPr>
      <w:r>
        <w:rPr>
          <w:rFonts w:ascii="Arial" w:hAnsi="Arial" w:cs="Arial"/>
          <w:sz w:val="24"/>
          <w:szCs w:val="24"/>
        </w:rPr>
        <w:t>Sun., Feb. 10—3 p.m.</w:t>
      </w:r>
    </w:p>
    <w:p w:rsidR="001D033C" w:rsidRDefault="001D033C" w:rsidP="001D033C">
      <w:pPr>
        <w:spacing w:after="0"/>
        <w:rPr>
          <w:rFonts w:ascii="Arial" w:hAnsi="Arial" w:cs="Arial"/>
          <w:sz w:val="24"/>
          <w:szCs w:val="24"/>
        </w:rPr>
      </w:pPr>
      <w:r>
        <w:rPr>
          <w:rFonts w:ascii="Arial" w:hAnsi="Arial" w:cs="Arial"/>
          <w:sz w:val="24"/>
          <w:szCs w:val="24"/>
        </w:rPr>
        <w:t>1776: The Musical</w:t>
      </w:r>
    </w:p>
    <w:p w:rsidR="001D033C" w:rsidRDefault="001D033C" w:rsidP="001D033C">
      <w:pPr>
        <w:spacing w:after="0"/>
        <w:rPr>
          <w:rFonts w:ascii="Arial" w:hAnsi="Arial" w:cs="Arial"/>
          <w:sz w:val="24"/>
          <w:szCs w:val="24"/>
        </w:rPr>
      </w:pPr>
      <w:r>
        <w:rPr>
          <w:rFonts w:ascii="Arial" w:hAnsi="Arial" w:cs="Arial"/>
          <w:sz w:val="24"/>
          <w:szCs w:val="24"/>
        </w:rPr>
        <w:t xml:space="preserve">CSUN: The Soraya </w:t>
      </w:r>
    </w:p>
    <w:p w:rsidR="001D033C" w:rsidRDefault="003028CE" w:rsidP="001D033C">
      <w:pPr>
        <w:spacing w:after="0"/>
        <w:rPr>
          <w:rFonts w:ascii="Arial" w:hAnsi="Arial" w:cs="Arial"/>
          <w:sz w:val="24"/>
          <w:szCs w:val="24"/>
        </w:rPr>
      </w:pPr>
      <w:hyperlink r:id="rId14" w:history="1">
        <w:r w:rsidR="001D033C" w:rsidRPr="0001123E">
          <w:rPr>
            <w:rStyle w:val="Hyperlink"/>
            <w:rFonts w:ascii="Arial" w:hAnsi="Arial" w:cs="Arial"/>
            <w:sz w:val="24"/>
            <w:szCs w:val="24"/>
          </w:rPr>
          <w:t>https://www.thesoraya.org/calendar/details/1776</w:t>
        </w:r>
      </w:hyperlink>
      <w:r w:rsidR="001D033C">
        <w:rPr>
          <w:rFonts w:ascii="Arial" w:hAnsi="Arial" w:cs="Arial"/>
          <w:sz w:val="24"/>
          <w:szCs w:val="24"/>
        </w:rPr>
        <w:t xml:space="preserve"> </w:t>
      </w:r>
    </w:p>
    <w:p w:rsidR="001D033C" w:rsidRDefault="001D033C" w:rsidP="001D033C">
      <w:pPr>
        <w:spacing w:after="0"/>
        <w:rPr>
          <w:rFonts w:ascii="Arial" w:hAnsi="Arial" w:cs="Arial"/>
          <w:sz w:val="24"/>
          <w:szCs w:val="24"/>
        </w:rPr>
      </w:pPr>
    </w:p>
    <w:p w:rsidR="001D033C" w:rsidRDefault="001D033C" w:rsidP="001D033C">
      <w:pPr>
        <w:spacing w:after="0"/>
        <w:rPr>
          <w:rFonts w:ascii="Arial" w:hAnsi="Arial" w:cs="Arial"/>
          <w:sz w:val="24"/>
          <w:szCs w:val="24"/>
        </w:rPr>
      </w:pPr>
      <w:r>
        <w:rPr>
          <w:rFonts w:ascii="Arial" w:hAnsi="Arial" w:cs="Arial"/>
          <w:sz w:val="24"/>
          <w:szCs w:val="24"/>
        </w:rPr>
        <w:t>Sat., Feb. 9—7:30 p.m.</w:t>
      </w:r>
    </w:p>
    <w:p w:rsidR="001D033C" w:rsidRDefault="001D033C" w:rsidP="001D033C">
      <w:pPr>
        <w:spacing w:after="0"/>
        <w:rPr>
          <w:rFonts w:ascii="Arial" w:hAnsi="Arial" w:cs="Arial"/>
          <w:sz w:val="24"/>
          <w:szCs w:val="24"/>
        </w:rPr>
      </w:pPr>
      <w:proofErr w:type="spellStart"/>
      <w:r>
        <w:rPr>
          <w:rFonts w:ascii="Arial" w:hAnsi="Arial" w:cs="Arial"/>
          <w:sz w:val="24"/>
          <w:szCs w:val="24"/>
        </w:rPr>
        <w:t>Judicael</w:t>
      </w:r>
      <w:proofErr w:type="spellEnd"/>
      <w:r>
        <w:rPr>
          <w:rFonts w:ascii="Arial" w:hAnsi="Arial" w:cs="Arial"/>
          <w:sz w:val="24"/>
          <w:szCs w:val="24"/>
        </w:rPr>
        <w:t xml:space="preserve"> </w:t>
      </w:r>
      <w:proofErr w:type="spellStart"/>
      <w:r>
        <w:rPr>
          <w:rFonts w:ascii="Arial" w:hAnsi="Arial" w:cs="Arial"/>
          <w:sz w:val="24"/>
          <w:szCs w:val="24"/>
        </w:rPr>
        <w:t>Perroy</w:t>
      </w:r>
      <w:proofErr w:type="spellEnd"/>
      <w:r>
        <w:rPr>
          <w:rFonts w:ascii="Arial" w:hAnsi="Arial" w:cs="Arial"/>
          <w:sz w:val="24"/>
          <w:szCs w:val="24"/>
        </w:rPr>
        <w:t>, guitar: Guest Artist Recital</w:t>
      </w:r>
    </w:p>
    <w:p w:rsidR="001D033C" w:rsidRDefault="001D033C" w:rsidP="001D033C">
      <w:pPr>
        <w:spacing w:after="0"/>
        <w:rPr>
          <w:rFonts w:ascii="Arial" w:hAnsi="Arial" w:cs="Arial"/>
          <w:sz w:val="24"/>
          <w:szCs w:val="24"/>
        </w:rPr>
      </w:pPr>
      <w:r>
        <w:rPr>
          <w:rFonts w:ascii="Arial" w:hAnsi="Arial" w:cs="Arial"/>
          <w:sz w:val="24"/>
          <w:szCs w:val="24"/>
        </w:rPr>
        <w:t>CSUN: Cypress Recital Hall (Music Dept.)</w:t>
      </w:r>
    </w:p>
    <w:p w:rsidR="001D033C" w:rsidRDefault="001D033C" w:rsidP="001D033C">
      <w:pPr>
        <w:spacing w:after="0"/>
        <w:rPr>
          <w:rFonts w:ascii="Arial" w:hAnsi="Arial" w:cs="Arial"/>
          <w:sz w:val="24"/>
          <w:szCs w:val="24"/>
        </w:rPr>
      </w:pPr>
      <w:r>
        <w:rPr>
          <w:rFonts w:ascii="Arial" w:hAnsi="Arial" w:cs="Arial"/>
          <w:sz w:val="24"/>
          <w:szCs w:val="24"/>
        </w:rPr>
        <w:t>Student tickets: $7</w:t>
      </w:r>
    </w:p>
    <w:p w:rsidR="001D033C" w:rsidRDefault="003028CE" w:rsidP="001D033C">
      <w:pPr>
        <w:spacing w:after="0"/>
        <w:rPr>
          <w:rFonts w:ascii="Arial" w:hAnsi="Arial" w:cs="Arial"/>
          <w:sz w:val="24"/>
          <w:szCs w:val="24"/>
        </w:rPr>
      </w:pPr>
      <w:hyperlink r:id="rId15" w:history="1">
        <w:r w:rsidR="001D033C" w:rsidRPr="0001123E">
          <w:rPr>
            <w:rStyle w:val="Hyperlink"/>
            <w:rFonts w:ascii="Arial" w:hAnsi="Arial" w:cs="Arial"/>
            <w:sz w:val="24"/>
            <w:szCs w:val="24"/>
          </w:rPr>
          <w:t>https://www.csun.edu/mike-curb-arts-media-communication/music/events/judicael-perroy-guitar-guest-artist-recital</w:t>
        </w:r>
      </w:hyperlink>
      <w:r w:rsidR="001D033C">
        <w:rPr>
          <w:rFonts w:ascii="Arial" w:hAnsi="Arial" w:cs="Arial"/>
          <w:sz w:val="24"/>
          <w:szCs w:val="24"/>
        </w:rPr>
        <w:t xml:space="preserve"> </w:t>
      </w:r>
    </w:p>
    <w:p w:rsidR="001D033C" w:rsidRDefault="001D033C" w:rsidP="001D033C">
      <w:pPr>
        <w:spacing w:after="0"/>
        <w:rPr>
          <w:rFonts w:ascii="Arial" w:hAnsi="Arial" w:cs="Arial"/>
          <w:sz w:val="24"/>
          <w:szCs w:val="24"/>
        </w:rPr>
      </w:pPr>
    </w:p>
    <w:p w:rsidR="001D033C" w:rsidRDefault="001D033C" w:rsidP="001D033C">
      <w:pPr>
        <w:spacing w:after="0"/>
        <w:rPr>
          <w:rFonts w:ascii="Arial" w:hAnsi="Arial" w:cs="Arial"/>
          <w:sz w:val="24"/>
          <w:szCs w:val="24"/>
        </w:rPr>
      </w:pPr>
      <w:r>
        <w:rPr>
          <w:rFonts w:ascii="Arial" w:hAnsi="Arial" w:cs="Arial"/>
          <w:sz w:val="24"/>
          <w:szCs w:val="24"/>
        </w:rPr>
        <w:t>Sat., Feb. 9—7:30 p.m.—Thousand Oaks Civic Arts Plaza</w:t>
      </w:r>
    </w:p>
    <w:p w:rsidR="001D033C" w:rsidRDefault="001D033C" w:rsidP="001D033C">
      <w:pPr>
        <w:spacing w:after="0"/>
        <w:rPr>
          <w:rFonts w:ascii="Arial" w:hAnsi="Arial" w:cs="Arial"/>
          <w:sz w:val="24"/>
          <w:szCs w:val="24"/>
        </w:rPr>
      </w:pPr>
      <w:r>
        <w:rPr>
          <w:rFonts w:ascii="Arial" w:hAnsi="Arial" w:cs="Arial"/>
          <w:sz w:val="24"/>
          <w:szCs w:val="24"/>
        </w:rPr>
        <w:t>Sun., Feb. 10—3 p.m.—Oxnard Performing Arts Center</w:t>
      </w:r>
    </w:p>
    <w:p w:rsidR="001D033C" w:rsidRDefault="001D033C" w:rsidP="001D033C">
      <w:pPr>
        <w:spacing w:after="0"/>
        <w:rPr>
          <w:rFonts w:ascii="Arial" w:hAnsi="Arial" w:cs="Arial"/>
          <w:sz w:val="24"/>
          <w:szCs w:val="24"/>
        </w:rPr>
      </w:pPr>
      <w:r>
        <w:rPr>
          <w:rFonts w:ascii="Arial" w:hAnsi="Arial" w:cs="Arial"/>
          <w:sz w:val="24"/>
          <w:szCs w:val="24"/>
        </w:rPr>
        <w:t>The Romantics: Frechette, Beethoven, Brahms</w:t>
      </w:r>
    </w:p>
    <w:p w:rsidR="001D033C" w:rsidRDefault="001D033C" w:rsidP="001D033C">
      <w:pPr>
        <w:spacing w:after="0"/>
        <w:rPr>
          <w:rFonts w:ascii="Arial" w:hAnsi="Arial" w:cs="Arial"/>
          <w:sz w:val="24"/>
          <w:szCs w:val="24"/>
        </w:rPr>
      </w:pPr>
      <w:r>
        <w:rPr>
          <w:rFonts w:ascii="Arial" w:hAnsi="Arial" w:cs="Arial"/>
          <w:sz w:val="24"/>
          <w:szCs w:val="24"/>
        </w:rPr>
        <w:t>New West Symphony</w:t>
      </w:r>
    </w:p>
    <w:p w:rsidR="001D033C" w:rsidRDefault="003028CE" w:rsidP="001D033C">
      <w:pPr>
        <w:spacing w:after="0"/>
        <w:rPr>
          <w:rFonts w:ascii="Arial" w:hAnsi="Arial" w:cs="Arial"/>
          <w:sz w:val="24"/>
          <w:szCs w:val="24"/>
        </w:rPr>
      </w:pPr>
      <w:hyperlink r:id="rId16" w:history="1">
        <w:r w:rsidR="001D033C" w:rsidRPr="0001123E">
          <w:rPr>
            <w:rStyle w:val="Hyperlink"/>
            <w:rFonts w:ascii="Arial" w:hAnsi="Arial" w:cs="Arial"/>
            <w:sz w:val="24"/>
            <w:szCs w:val="24"/>
          </w:rPr>
          <w:t>https://newwestsymphony.org/2018-2019-masterpiece-series/the-romantics/</w:t>
        </w:r>
      </w:hyperlink>
    </w:p>
    <w:p w:rsidR="001D033C" w:rsidRDefault="001D033C" w:rsidP="001D033C">
      <w:pPr>
        <w:spacing w:after="0"/>
        <w:rPr>
          <w:rFonts w:ascii="Arial" w:hAnsi="Arial" w:cs="Arial"/>
          <w:sz w:val="24"/>
          <w:szCs w:val="24"/>
        </w:rPr>
      </w:pPr>
      <w:r>
        <w:rPr>
          <w:rFonts w:ascii="Arial" w:hAnsi="Arial" w:cs="Arial"/>
          <w:sz w:val="24"/>
          <w:szCs w:val="24"/>
        </w:rPr>
        <w:t>For student tickets, subscribe to Connect! Club:</w:t>
      </w:r>
    </w:p>
    <w:p w:rsidR="001D033C" w:rsidRDefault="003028CE" w:rsidP="001D033C">
      <w:pPr>
        <w:spacing w:after="0"/>
        <w:rPr>
          <w:rFonts w:ascii="Arial" w:hAnsi="Arial" w:cs="Arial"/>
          <w:sz w:val="24"/>
          <w:szCs w:val="24"/>
        </w:rPr>
      </w:pPr>
      <w:hyperlink r:id="rId17" w:history="1">
        <w:r w:rsidR="001D033C" w:rsidRPr="0001123E">
          <w:rPr>
            <w:rStyle w:val="Hyperlink"/>
            <w:rFonts w:ascii="Arial" w:hAnsi="Arial" w:cs="Arial"/>
            <w:sz w:val="24"/>
            <w:szCs w:val="24"/>
          </w:rPr>
          <w:t>https://newwestsymphony.org/families-students/</w:t>
        </w:r>
      </w:hyperlink>
      <w:r w:rsidR="001D033C">
        <w:rPr>
          <w:rFonts w:ascii="Arial" w:hAnsi="Arial" w:cs="Arial"/>
          <w:sz w:val="24"/>
          <w:szCs w:val="24"/>
        </w:rPr>
        <w:t xml:space="preserve"> </w:t>
      </w:r>
    </w:p>
    <w:p w:rsidR="001D033C" w:rsidRPr="00C00F35" w:rsidRDefault="001D033C" w:rsidP="001D033C">
      <w:pPr>
        <w:spacing w:after="0"/>
        <w:rPr>
          <w:rFonts w:ascii="Arial" w:hAnsi="Arial" w:cs="Arial"/>
          <w:sz w:val="24"/>
          <w:szCs w:val="24"/>
        </w:rPr>
      </w:pPr>
    </w:p>
    <w:p w:rsidR="001D033C" w:rsidRDefault="001D033C" w:rsidP="001D033C">
      <w:pPr>
        <w:spacing w:after="0"/>
        <w:rPr>
          <w:rFonts w:ascii="Arial" w:hAnsi="Arial" w:cs="Arial"/>
          <w:sz w:val="24"/>
          <w:szCs w:val="24"/>
        </w:rPr>
      </w:pPr>
      <w:r>
        <w:rPr>
          <w:rFonts w:ascii="Arial" w:hAnsi="Arial" w:cs="Arial"/>
          <w:sz w:val="24"/>
          <w:szCs w:val="24"/>
        </w:rPr>
        <w:t>Sun., Feb. 10—3 p.m.</w:t>
      </w:r>
    </w:p>
    <w:p w:rsidR="001D033C" w:rsidRDefault="001D033C" w:rsidP="001D033C">
      <w:pPr>
        <w:spacing w:after="0"/>
        <w:rPr>
          <w:rFonts w:ascii="Arial" w:hAnsi="Arial" w:cs="Arial"/>
          <w:sz w:val="24"/>
          <w:szCs w:val="24"/>
        </w:rPr>
      </w:pPr>
      <w:r>
        <w:rPr>
          <w:rFonts w:ascii="Arial" w:hAnsi="Arial" w:cs="Arial"/>
          <w:sz w:val="24"/>
          <w:szCs w:val="24"/>
        </w:rPr>
        <w:t>Bible Women: The Concert—Voices of Our Mothers</w:t>
      </w:r>
    </w:p>
    <w:p w:rsidR="001D033C" w:rsidRDefault="001D033C" w:rsidP="001D033C">
      <w:pPr>
        <w:spacing w:after="0"/>
        <w:rPr>
          <w:rFonts w:ascii="Arial" w:hAnsi="Arial" w:cs="Arial"/>
          <w:sz w:val="24"/>
          <w:szCs w:val="24"/>
        </w:rPr>
      </w:pPr>
      <w:r>
        <w:rPr>
          <w:rFonts w:ascii="Arial" w:hAnsi="Arial" w:cs="Arial"/>
          <w:sz w:val="24"/>
          <w:szCs w:val="24"/>
        </w:rPr>
        <w:t>UCLA Schoenberg Hall</w:t>
      </w:r>
    </w:p>
    <w:p w:rsidR="001D033C" w:rsidRDefault="001D033C" w:rsidP="001D033C">
      <w:pPr>
        <w:spacing w:after="0"/>
        <w:rPr>
          <w:rFonts w:ascii="Arial" w:hAnsi="Arial" w:cs="Arial"/>
          <w:sz w:val="24"/>
          <w:szCs w:val="24"/>
        </w:rPr>
      </w:pPr>
      <w:r>
        <w:rPr>
          <w:rFonts w:ascii="Arial" w:hAnsi="Arial" w:cs="Arial"/>
          <w:sz w:val="24"/>
          <w:szCs w:val="24"/>
        </w:rPr>
        <w:t>Free</w:t>
      </w:r>
    </w:p>
    <w:p w:rsidR="001D033C" w:rsidRDefault="003028CE" w:rsidP="001D033C">
      <w:pPr>
        <w:spacing w:after="0"/>
        <w:rPr>
          <w:rFonts w:ascii="Arial" w:hAnsi="Arial" w:cs="Arial"/>
          <w:sz w:val="24"/>
          <w:szCs w:val="24"/>
        </w:rPr>
      </w:pPr>
      <w:hyperlink r:id="rId18" w:history="1">
        <w:r w:rsidR="001D033C" w:rsidRPr="0001123E">
          <w:rPr>
            <w:rStyle w:val="Hyperlink"/>
            <w:rFonts w:ascii="Arial" w:hAnsi="Arial" w:cs="Arial"/>
            <w:sz w:val="24"/>
            <w:szCs w:val="24"/>
          </w:rPr>
          <w:t>https://music.usc.edu/events/details/?event-id=1506118</w:t>
        </w:r>
      </w:hyperlink>
    </w:p>
    <w:p w:rsidR="001D033C" w:rsidRPr="0022637F" w:rsidRDefault="001D033C" w:rsidP="001D033C">
      <w:pPr>
        <w:spacing w:after="100" w:afterAutospacing="1" w:line="240" w:lineRule="auto"/>
        <w:rPr>
          <w:rFonts w:ascii="Arial" w:hAnsi="Arial" w:cs="Arial"/>
          <w:color w:val="000000"/>
          <w:sz w:val="24"/>
          <w:szCs w:val="24"/>
        </w:rPr>
      </w:pPr>
    </w:p>
    <w:p w:rsidR="001D033C" w:rsidRDefault="001D033C" w:rsidP="001D033C">
      <w:pPr>
        <w:rPr>
          <w:rFonts w:ascii="Arial" w:hAnsi="Arial" w:cs="Arial"/>
          <w:sz w:val="24"/>
          <w:szCs w:val="24"/>
        </w:rPr>
      </w:pPr>
    </w:p>
    <w:p w:rsidR="001D033C" w:rsidRDefault="001D033C" w:rsidP="001D033C">
      <w:pPr>
        <w:rPr>
          <w:rFonts w:ascii="Arial" w:hAnsi="Arial" w:cs="Arial"/>
          <w:sz w:val="24"/>
          <w:szCs w:val="24"/>
        </w:rPr>
      </w:pPr>
      <w:r>
        <w:rPr>
          <w:rFonts w:ascii="Arial" w:hAnsi="Arial" w:cs="Arial"/>
          <w:sz w:val="24"/>
          <w:szCs w:val="24"/>
        </w:rPr>
        <w:t>The music department will continue to monitor student progress in MUS105 through 2019-2020.</w:t>
      </w:r>
    </w:p>
    <w:p w:rsidR="002056A6" w:rsidRDefault="002056A6" w:rsidP="001D033C">
      <w:pPr>
        <w:rPr>
          <w:rFonts w:ascii="Arial" w:hAnsi="Arial" w:cs="Arial"/>
          <w:sz w:val="24"/>
          <w:szCs w:val="24"/>
        </w:rPr>
      </w:pPr>
    </w:p>
    <w:p w:rsidR="00FB7A03" w:rsidRDefault="00FB7A03" w:rsidP="001D033C">
      <w:pPr>
        <w:rPr>
          <w:rFonts w:ascii="Arial" w:hAnsi="Arial" w:cs="Arial"/>
          <w:sz w:val="24"/>
          <w:szCs w:val="24"/>
        </w:rPr>
      </w:pPr>
      <w:r>
        <w:rPr>
          <w:rFonts w:ascii="Arial" w:hAnsi="Arial" w:cs="Arial"/>
          <w:sz w:val="24"/>
          <w:szCs w:val="24"/>
        </w:rPr>
        <w:t>Respectfully submitted,</w:t>
      </w:r>
    </w:p>
    <w:p w:rsidR="00FB7A03" w:rsidRDefault="00FB7A03" w:rsidP="001D033C">
      <w:pPr>
        <w:rPr>
          <w:rFonts w:ascii="Arial" w:hAnsi="Arial" w:cs="Arial"/>
          <w:sz w:val="24"/>
          <w:szCs w:val="24"/>
        </w:rPr>
      </w:pPr>
    </w:p>
    <w:p w:rsidR="00FB7A03" w:rsidRDefault="00FB7A03" w:rsidP="00FB7A03">
      <w:pPr>
        <w:spacing w:after="0"/>
        <w:rPr>
          <w:rFonts w:ascii="Arial" w:hAnsi="Arial" w:cs="Arial"/>
          <w:sz w:val="24"/>
          <w:szCs w:val="24"/>
        </w:rPr>
      </w:pPr>
      <w:r>
        <w:rPr>
          <w:rFonts w:ascii="Arial" w:hAnsi="Arial" w:cs="Arial"/>
          <w:sz w:val="24"/>
          <w:szCs w:val="24"/>
        </w:rPr>
        <w:t>Katherine Ramos Baker</w:t>
      </w:r>
    </w:p>
    <w:p w:rsidR="00FB7A03" w:rsidRDefault="00FB7A03" w:rsidP="001D033C">
      <w:pPr>
        <w:rPr>
          <w:rFonts w:ascii="Arial" w:hAnsi="Arial" w:cs="Arial"/>
          <w:sz w:val="24"/>
          <w:szCs w:val="24"/>
        </w:rPr>
      </w:pPr>
      <w:r>
        <w:rPr>
          <w:rFonts w:ascii="Arial" w:hAnsi="Arial" w:cs="Arial"/>
          <w:sz w:val="24"/>
          <w:szCs w:val="24"/>
        </w:rPr>
        <w:t>Music Department Assessment Liaison</w:t>
      </w:r>
    </w:p>
    <w:p w:rsidR="002056A6" w:rsidRPr="00783CE4" w:rsidRDefault="002056A6" w:rsidP="001D033C">
      <w:pPr>
        <w:rPr>
          <w:rFonts w:ascii="Arial" w:hAnsi="Arial" w:cs="Arial"/>
          <w:sz w:val="24"/>
          <w:szCs w:val="24"/>
        </w:rPr>
      </w:pPr>
    </w:p>
    <w:p w:rsidR="001D033C" w:rsidRDefault="001D033C" w:rsidP="00D05894"/>
    <w:p w:rsidR="00D05894" w:rsidRDefault="00D05894" w:rsidP="00D05894">
      <w:pPr>
        <w:rPr>
          <w:rFonts w:ascii="Arial" w:hAnsi="Arial" w:cs="Arial"/>
          <w:sz w:val="24"/>
          <w:szCs w:val="24"/>
        </w:rPr>
      </w:pPr>
    </w:p>
    <w:p w:rsidR="00D05894" w:rsidRPr="00161C60" w:rsidRDefault="00D05894" w:rsidP="00D05894">
      <w:pPr>
        <w:rPr>
          <w:rFonts w:ascii="Arial" w:hAnsi="Arial" w:cs="Arial"/>
          <w:sz w:val="24"/>
          <w:szCs w:val="24"/>
        </w:rPr>
      </w:pPr>
    </w:p>
    <w:p w:rsidR="0036626A" w:rsidRPr="00EF6BD0" w:rsidRDefault="0036626A" w:rsidP="0036626A">
      <w:pPr>
        <w:pStyle w:val="MediumGrid1-Accent21"/>
        <w:ind w:left="0"/>
        <w:rPr>
          <w:rFonts w:ascii="Arial" w:hAnsi="Arial" w:cs="Arial"/>
          <w:sz w:val="24"/>
          <w:szCs w:val="24"/>
        </w:rPr>
      </w:pPr>
    </w:p>
    <w:sectPr w:rsidR="0036626A" w:rsidRPr="00EF6BD0" w:rsidSect="00874082">
      <w:footerReference w:type="even" r:id="rId19"/>
      <w:footerReference w:type="default" r:id="rId2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8CE" w:rsidRDefault="003028CE" w:rsidP="00281389">
      <w:pPr>
        <w:spacing w:after="0" w:line="240" w:lineRule="auto"/>
      </w:pPr>
      <w:r>
        <w:separator/>
      </w:r>
    </w:p>
  </w:endnote>
  <w:endnote w:type="continuationSeparator" w:id="0">
    <w:p w:rsidR="003028CE" w:rsidRDefault="003028CE"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end"/>
    </w:r>
  </w:p>
  <w:p w:rsidR="00281389" w:rsidRDefault="00281389"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separate"/>
    </w:r>
    <w:r w:rsidR="00281389">
      <w:rPr>
        <w:rStyle w:val="PageNumber"/>
        <w:noProof/>
      </w:rPr>
      <w:t>2</w:t>
    </w:r>
    <w:r>
      <w:rPr>
        <w:rStyle w:val="PageNumber"/>
      </w:rPr>
      <w:fldChar w:fldCharType="end"/>
    </w:r>
  </w:p>
  <w:p w:rsidR="00281389" w:rsidRDefault="00281389" w:rsidP="00281389">
    <w:pPr>
      <w:pStyle w:val="Footer"/>
      <w:ind w:right="360"/>
    </w:pPr>
  </w:p>
  <w:p w:rsidR="00281389" w:rsidRDefault="0028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8CE" w:rsidRDefault="003028CE" w:rsidP="00281389">
      <w:pPr>
        <w:spacing w:after="0" w:line="240" w:lineRule="auto"/>
      </w:pPr>
      <w:r>
        <w:separator/>
      </w:r>
    </w:p>
  </w:footnote>
  <w:footnote w:type="continuationSeparator" w:id="0">
    <w:p w:rsidR="003028CE" w:rsidRDefault="003028CE"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66D2F"/>
    <w:multiLevelType w:val="hybridMultilevel"/>
    <w:tmpl w:val="58042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0211A"/>
    <w:multiLevelType w:val="hybridMultilevel"/>
    <w:tmpl w:val="560A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F1BFA"/>
    <w:multiLevelType w:val="hybridMultilevel"/>
    <w:tmpl w:val="E92C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F5453"/>
    <w:multiLevelType w:val="hybridMultilevel"/>
    <w:tmpl w:val="63D8C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C4CAF"/>
    <w:multiLevelType w:val="hybridMultilevel"/>
    <w:tmpl w:val="2E96AF4C"/>
    <w:lvl w:ilvl="0" w:tplc="202208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54277"/>
    <w:multiLevelType w:val="hybridMultilevel"/>
    <w:tmpl w:val="053C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70D92"/>
    <w:multiLevelType w:val="hybridMultilevel"/>
    <w:tmpl w:val="8A74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4127C"/>
    <w:multiLevelType w:val="multilevel"/>
    <w:tmpl w:val="BF7EF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AD65F6"/>
    <w:multiLevelType w:val="hybridMultilevel"/>
    <w:tmpl w:val="C132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34BEF"/>
    <w:multiLevelType w:val="hybridMultilevel"/>
    <w:tmpl w:val="83980004"/>
    <w:lvl w:ilvl="0" w:tplc="DB04D25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C00422E"/>
    <w:multiLevelType w:val="hybridMultilevel"/>
    <w:tmpl w:val="27DA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A0213"/>
    <w:multiLevelType w:val="hybridMultilevel"/>
    <w:tmpl w:val="58042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57D9C"/>
    <w:multiLevelType w:val="hybridMultilevel"/>
    <w:tmpl w:val="4E765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A61D16"/>
    <w:multiLevelType w:val="hybridMultilevel"/>
    <w:tmpl w:val="19B6A91E"/>
    <w:lvl w:ilvl="0" w:tplc="D2B064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24EC5"/>
    <w:multiLevelType w:val="hybridMultilevel"/>
    <w:tmpl w:val="C486E97C"/>
    <w:lvl w:ilvl="0" w:tplc="F41426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012C2"/>
    <w:multiLevelType w:val="hybridMultilevel"/>
    <w:tmpl w:val="A836C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5"/>
  </w:num>
  <w:num w:numId="2">
    <w:abstractNumId w:val="1"/>
  </w:num>
  <w:num w:numId="3">
    <w:abstractNumId w:val="24"/>
  </w:num>
  <w:num w:numId="4">
    <w:abstractNumId w:val="7"/>
  </w:num>
  <w:num w:numId="5">
    <w:abstractNumId w:val="23"/>
  </w:num>
  <w:num w:numId="6">
    <w:abstractNumId w:val="8"/>
  </w:num>
  <w:num w:numId="7">
    <w:abstractNumId w:val="2"/>
  </w:num>
  <w:num w:numId="8">
    <w:abstractNumId w:val="10"/>
  </w:num>
  <w:num w:numId="9">
    <w:abstractNumId w:val="3"/>
  </w:num>
  <w:num w:numId="10">
    <w:abstractNumId w:val="0"/>
  </w:num>
  <w:num w:numId="11">
    <w:abstractNumId w:val="12"/>
  </w:num>
  <w:num w:numId="12">
    <w:abstractNumId w:val="11"/>
  </w:num>
  <w:num w:numId="13">
    <w:abstractNumId w:val="17"/>
  </w:num>
  <w:num w:numId="14">
    <w:abstractNumId w:val="22"/>
  </w:num>
  <w:num w:numId="15">
    <w:abstractNumId w:val="18"/>
  </w:num>
  <w:num w:numId="16">
    <w:abstractNumId w:val="15"/>
  </w:num>
  <w:num w:numId="17">
    <w:abstractNumId w:val="13"/>
  </w:num>
  <w:num w:numId="18">
    <w:abstractNumId w:val="4"/>
  </w:num>
  <w:num w:numId="19">
    <w:abstractNumId w:val="19"/>
  </w:num>
  <w:num w:numId="20">
    <w:abstractNumId w:val="16"/>
  </w:num>
  <w:num w:numId="21">
    <w:abstractNumId w:val="5"/>
  </w:num>
  <w:num w:numId="22">
    <w:abstractNumId w:val="21"/>
  </w:num>
  <w:num w:numId="23">
    <w:abstractNumId w:val="14"/>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7A45"/>
    <w:rsid w:val="00046129"/>
    <w:rsid w:val="00065295"/>
    <w:rsid w:val="00085941"/>
    <w:rsid w:val="001113BA"/>
    <w:rsid w:val="00117A45"/>
    <w:rsid w:val="001220D7"/>
    <w:rsid w:val="00182DC3"/>
    <w:rsid w:val="001D033C"/>
    <w:rsid w:val="002056A6"/>
    <w:rsid w:val="00257197"/>
    <w:rsid w:val="00272E08"/>
    <w:rsid w:val="00281389"/>
    <w:rsid w:val="003028CE"/>
    <w:rsid w:val="0036626A"/>
    <w:rsid w:val="003A3BE1"/>
    <w:rsid w:val="003A41A4"/>
    <w:rsid w:val="003D0F20"/>
    <w:rsid w:val="003D5616"/>
    <w:rsid w:val="003E23E7"/>
    <w:rsid w:val="0055430A"/>
    <w:rsid w:val="00571D6B"/>
    <w:rsid w:val="005D17ED"/>
    <w:rsid w:val="00667629"/>
    <w:rsid w:val="00676B1D"/>
    <w:rsid w:val="006E375F"/>
    <w:rsid w:val="00727F85"/>
    <w:rsid w:val="00744228"/>
    <w:rsid w:val="00781C01"/>
    <w:rsid w:val="00814FC4"/>
    <w:rsid w:val="00874082"/>
    <w:rsid w:val="008B421D"/>
    <w:rsid w:val="008B5681"/>
    <w:rsid w:val="008C788E"/>
    <w:rsid w:val="008E5D89"/>
    <w:rsid w:val="008F1180"/>
    <w:rsid w:val="00924EE5"/>
    <w:rsid w:val="009312BC"/>
    <w:rsid w:val="009471A9"/>
    <w:rsid w:val="00A37057"/>
    <w:rsid w:val="00A654D7"/>
    <w:rsid w:val="00AA12A6"/>
    <w:rsid w:val="00AF0369"/>
    <w:rsid w:val="00AF6856"/>
    <w:rsid w:val="00B11847"/>
    <w:rsid w:val="00C361DE"/>
    <w:rsid w:val="00C46495"/>
    <w:rsid w:val="00C56F37"/>
    <w:rsid w:val="00C77D17"/>
    <w:rsid w:val="00C97DE7"/>
    <w:rsid w:val="00CC614E"/>
    <w:rsid w:val="00D05894"/>
    <w:rsid w:val="00D35109"/>
    <w:rsid w:val="00D76DCF"/>
    <w:rsid w:val="00DB57E6"/>
    <w:rsid w:val="00E53C87"/>
    <w:rsid w:val="00E73C8E"/>
    <w:rsid w:val="00E74099"/>
    <w:rsid w:val="00EB3D38"/>
    <w:rsid w:val="00ED5CB0"/>
    <w:rsid w:val="00EF6BD0"/>
    <w:rsid w:val="00F93BA3"/>
    <w:rsid w:val="00FB7A03"/>
    <w:rsid w:val="00FE0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1E31"/>
  <w15:docId w15:val="{B5A2EA73-C8FE-432C-859C-A3E64A52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ListParagraph">
    <w:name w:val="List Paragraph"/>
    <w:basedOn w:val="Normal"/>
    <w:uiPriority w:val="34"/>
    <w:qFormat/>
    <w:rsid w:val="00CC6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phil.com/students" TargetMode="External"/><Relationship Id="rId13" Type="http://schemas.openxmlformats.org/officeDocument/2006/relationships/hyperlink" Target="https://www.laphil.com/events/performances/188/2019-02-08/buddha-passion/" TargetMode="External"/><Relationship Id="rId18" Type="http://schemas.openxmlformats.org/officeDocument/2006/relationships/hyperlink" Target="https://music.usc.edu/events/details/?event-id=15061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ames.solomon@csun.edu" TargetMode="External"/><Relationship Id="rId12" Type="http://schemas.openxmlformats.org/officeDocument/2006/relationships/hyperlink" Target="https://music.usc.edu/events/details/?event-id=1505247" TargetMode="External"/><Relationship Id="rId17" Type="http://schemas.openxmlformats.org/officeDocument/2006/relationships/hyperlink" Target="https://newwestsymphony.org/families-students/" TargetMode="External"/><Relationship Id="rId2" Type="http://schemas.openxmlformats.org/officeDocument/2006/relationships/styles" Target="styles.xml"/><Relationship Id="rId16" Type="http://schemas.openxmlformats.org/officeDocument/2006/relationships/hyperlink" Target="https://newwestsymphony.org/2018-2019-masterpiece-series/the-romantic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phil.com/events/performances/184/2019-02-07/chinese-new-year/" TargetMode="External"/><Relationship Id="rId5" Type="http://schemas.openxmlformats.org/officeDocument/2006/relationships/footnotes" Target="footnotes.xml"/><Relationship Id="rId15" Type="http://schemas.openxmlformats.org/officeDocument/2006/relationships/hyperlink" Target="https://www.csun.edu/mike-curb-arts-media-communication/music/events/judicael-perroy-guitar-guest-artist-recital" TargetMode="External"/><Relationship Id="rId10" Type="http://schemas.openxmlformats.org/officeDocument/2006/relationships/hyperlink" Target="https://newwestsymphony.org/families-studen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lleyperformingartscenter.org/tickets/csun-discounts/" TargetMode="External"/><Relationship Id="rId14" Type="http://schemas.openxmlformats.org/officeDocument/2006/relationships/hyperlink" Target="https://www.thesoraya.org/calendar/details/177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22741</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Katherine R Baker</cp:lastModifiedBy>
  <cp:revision>11</cp:revision>
  <cp:lastPrinted>2014-10-20T20:50:00Z</cp:lastPrinted>
  <dcterms:created xsi:type="dcterms:W3CDTF">2019-10-09T15:09:00Z</dcterms:created>
  <dcterms:modified xsi:type="dcterms:W3CDTF">2019-10-09T15:33:00Z</dcterms:modified>
</cp:coreProperties>
</file>