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D0" w:rsidRPr="006048D0" w:rsidRDefault="006048D0" w:rsidP="006048D0">
      <w:pPr>
        <w:jc w:val="center"/>
        <w:rPr>
          <w:rFonts w:ascii="Times New Roman" w:hAnsi="Times New Roman"/>
          <w:b/>
          <w:sz w:val="20"/>
          <w:szCs w:val="20"/>
        </w:rPr>
      </w:pPr>
      <w:r w:rsidRPr="006048D0">
        <w:rPr>
          <w:rFonts w:ascii="Times New Roman" w:hAnsi="Times New Roman"/>
          <w:b/>
          <w:sz w:val="20"/>
          <w:szCs w:val="20"/>
        </w:rPr>
        <w:t>2018-2019 Annual Program Assessment Report</w:t>
      </w:r>
    </w:p>
    <w:p w:rsidR="006048D0" w:rsidRPr="006048D0" w:rsidRDefault="006048D0" w:rsidP="006048D0">
      <w:pPr>
        <w:rPr>
          <w:rFonts w:ascii="Times New Roman" w:hAnsi="Times New Roman"/>
          <w:sz w:val="20"/>
          <w:szCs w:val="20"/>
        </w:rPr>
      </w:pPr>
      <w:r w:rsidRPr="006048D0">
        <w:rPr>
          <w:rFonts w:ascii="Times New Roman" w:hAnsi="Times New Roman"/>
          <w:sz w:val="20"/>
          <w:szCs w:val="20"/>
        </w:rPr>
        <w:t xml:space="preserve">Please submit report to your department chair or program coordinator, the Associate Dean of your College, and to </w:t>
      </w:r>
      <w:hyperlink r:id="rId7" w:history="1">
        <w:r w:rsidRPr="006048D0">
          <w:rPr>
            <w:rFonts w:ascii="Times New Roman" w:hAnsi="Times New Roman"/>
            <w:color w:val="0000FF"/>
            <w:sz w:val="20"/>
            <w:szCs w:val="20"/>
            <w:u w:val="single"/>
          </w:rPr>
          <w:t>james.solomon@csun.edu</w:t>
        </w:r>
      </w:hyperlink>
      <w:r w:rsidRPr="006048D0">
        <w:rPr>
          <w:rFonts w:ascii="Times New Roman" w:hAnsi="Times New Roman"/>
          <w:sz w:val="20"/>
          <w:szCs w:val="20"/>
        </w:rPr>
        <w:t xml:space="preserve">, Director of the Office of Academic Assessment and Program Review, by September 30, 2019. You may, but are not required to, submit a separate report for each program, including graduate degree programs, which conducted assessment activities, or you may combine programs in a single report.  </w:t>
      </w:r>
      <w:r w:rsidRPr="006048D0">
        <w:rPr>
          <w:rFonts w:ascii="Times New Roman" w:hAnsi="Times New Roman"/>
          <w:b/>
          <w:sz w:val="20"/>
          <w:szCs w:val="20"/>
        </w:rPr>
        <w:t>Please identify your department/program in the file name for your report.</w:t>
      </w:r>
    </w:p>
    <w:p w:rsidR="006048D0" w:rsidRPr="006048D0" w:rsidRDefault="006048D0" w:rsidP="006048D0">
      <w:pPr>
        <w:rPr>
          <w:rFonts w:ascii="Times New Roman" w:hAnsi="Times New Roman"/>
          <w:b/>
          <w:sz w:val="20"/>
          <w:szCs w:val="20"/>
        </w:rPr>
      </w:pPr>
      <w:r w:rsidRPr="006048D0">
        <w:rPr>
          <w:rFonts w:ascii="Times New Roman" w:hAnsi="Times New Roman"/>
          <w:b/>
          <w:sz w:val="20"/>
          <w:szCs w:val="20"/>
        </w:rPr>
        <w:t xml:space="preserve">College: </w:t>
      </w:r>
      <w:r>
        <w:rPr>
          <w:rFonts w:ascii="Times New Roman" w:hAnsi="Times New Roman"/>
          <w:b/>
          <w:sz w:val="20"/>
          <w:szCs w:val="20"/>
        </w:rPr>
        <w:t>ECS</w:t>
      </w:r>
    </w:p>
    <w:p w:rsidR="006048D0" w:rsidRPr="006048D0" w:rsidRDefault="006048D0" w:rsidP="006048D0">
      <w:pPr>
        <w:rPr>
          <w:rFonts w:ascii="Times New Roman" w:hAnsi="Times New Roman"/>
          <w:b/>
          <w:sz w:val="20"/>
          <w:szCs w:val="20"/>
        </w:rPr>
      </w:pPr>
      <w:r w:rsidRPr="006048D0">
        <w:rPr>
          <w:rFonts w:ascii="Times New Roman" w:hAnsi="Times New Roman"/>
          <w:b/>
          <w:sz w:val="20"/>
          <w:szCs w:val="20"/>
        </w:rPr>
        <w:t xml:space="preserve">Department: </w:t>
      </w:r>
      <w:r>
        <w:rPr>
          <w:rFonts w:ascii="Times New Roman" w:hAnsi="Times New Roman"/>
          <w:b/>
          <w:sz w:val="20"/>
          <w:szCs w:val="20"/>
        </w:rPr>
        <w:t>ECE</w:t>
      </w:r>
    </w:p>
    <w:p w:rsidR="006048D0" w:rsidRPr="006048D0" w:rsidRDefault="006048D0" w:rsidP="006048D0">
      <w:pPr>
        <w:rPr>
          <w:rFonts w:ascii="Times New Roman" w:hAnsi="Times New Roman"/>
          <w:b/>
          <w:sz w:val="20"/>
          <w:szCs w:val="20"/>
        </w:rPr>
      </w:pPr>
      <w:r w:rsidRPr="006048D0">
        <w:rPr>
          <w:rFonts w:ascii="Times New Roman" w:hAnsi="Times New Roman"/>
          <w:b/>
          <w:sz w:val="20"/>
          <w:szCs w:val="20"/>
        </w:rPr>
        <w:t xml:space="preserve">Program: </w:t>
      </w:r>
      <w:r>
        <w:rPr>
          <w:rFonts w:ascii="Times New Roman" w:hAnsi="Times New Roman"/>
          <w:b/>
          <w:sz w:val="20"/>
          <w:szCs w:val="20"/>
        </w:rPr>
        <w:t>EE and CE</w:t>
      </w:r>
    </w:p>
    <w:p w:rsidR="006048D0" w:rsidRPr="006048D0" w:rsidRDefault="006048D0" w:rsidP="006048D0">
      <w:pPr>
        <w:rPr>
          <w:rFonts w:ascii="Times New Roman" w:hAnsi="Times New Roman"/>
          <w:b/>
          <w:sz w:val="20"/>
          <w:szCs w:val="20"/>
        </w:rPr>
      </w:pPr>
      <w:r w:rsidRPr="006048D0">
        <w:rPr>
          <w:rFonts w:ascii="Times New Roman" w:hAnsi="Times New Roman"/>
          <w:b/>
          <w:sz w:val="20"/>
          <w:szCs w:val="20"/>
        </w:rPr>
        <w:t xml:space="preserve">Assessment liaison: </w:t>
      </w:r>
      <w:r>
        <w:rPr>
          <w:rFonts w:ascii="Times New Roman" w:hAnsi="Times New Roman"/>
          <w:b/>
          <w:sz w:val="20"/>
          <w:szCs w:val="20"/>
        </w:rPr>
        <w:t>Ronald Mehler</w:t>
      </w:r>
    </w:p>
    <w:p w:rsidR="006048D0" w:rsidRPr="006048D0" w:rsidRDefault="006048D0" w:rsidP="006048D0">
      <w:pPr>
        <w:numPr>
          <w:ilvl w:val="0"/>
          <w:numId w:val="1"/>
        </w:numPr>
        <w:contextualSpacing/>
        <w:rPr>
          <w:rFonts w:ascii="Times New Roman" w:hAnsi="Times New Roman"/>
          <w:b/>
          <w:sz w:val="20"/>
          <w:szCs w:val="20"/>
        </w:rPr>
      </w:pPr>
      <w:r w:rsidRPr="006048D0">
        <w:rPr>
          <w:rFonts w:ascii="Times New Roman" w:hAnsi="Times New Roman"/>
          <w:b/>
          <w:sz w:val="20"/>
          <w:szCs w:val="20"/>
        </w:rPr>
        <w:t>Please check off whichever is applicable:</w:t>
      </w:r>
    </w:p>
    <w:p w:rsidR="006048D0" w:rsidRPr="006048D0" w:rsidRDefault="006048D0" w:rsidP="006048D0">
      <w:pPr>
        <w:ind w:left="360"/>
        <w:contextualSpacing/>
        <w:rPr>
          <w:rFonts w:ascii="Times New Roman" w:hAnsi="Times New Roman"/>
          <w:b/>
          <w:sz w:val="20"/>
          <w:szCs w:val="20"/>
        </w:rPr>
      </w:pPr>
      <w:r w:rsidRPr="006048D0">
        <w:rPr>
          <w:rFonts w:ascii="Times New Roman" w:hAnsi="Times New Roman"/>
          <w:b/>
          <w:sz w:val="20"/>
          <w:szCs w:val="20"/>
        </w:rPr>
        <w:t>A.  ___</w:t>
      </w:r>
      <w:r w:rsidR="005F3910">
        <w:rPr>
          <w:rFonts w:ascii="Times New Roman" w:hAnsi="Times New Roman"/>
          <w:b/>
          <w:sz w:val="20"/>
          <w:szCs w:val="20"/>
        </w:rPr>
        <w:t>_</w:t>
      </w:r>
      <w:r w:rsidRPr="006048D0">
        <w:rPr>
          <w:rFonts w:ascii="Times New Roman" w:hAnsi="Times New Roman"/>
          <w:b/>
          <w:sz w:val="20"/>
          <w:szCs w:val="20"/>
        </w:rPr>
        <w:t>____  Measured student work within program major/options.</w:t>
      </w:r>
    </w:p>
    <w:p w:rsidR="006048D0" w:rsidRPr="006048D0" w:rsidRDefault="006048D0" w:rsidP="006048D0">
      <w:pPr>
        <w:ind w:left="360"/>
        <w:contextualSpacing/>
        <w:rPr>
          <w:rFonts w:ascii="Times New Roman" w:hAnsi="Times New Roman"/>
          <w:b/>
          <w:sz w:val="20"/>
          <w:szCs w:val="20"/>
        </w:rPr>
      </w:pPr>
      <w:r w:rsidRPr="006048D0">
        <w:rPr>
          <w:rFonts w:ascii="Times New Roman" w:hAnsi="Times New Roman"/>
          <w:b/>
          <w:sz w:val="20"/>
          <w:szCs w:val="20"/>
        </w:rPr>
        <w:t>B.  ________  Analyzed results of measurement within program major/options.</w:t>
      </w:r>
    </w:p>
    <w:p w:rsidR="006048D0" w:rsidRPr="006048D0" w:rsidRDefault="005F3910" w:rsidP="006048D0">
      <w:pPr>
        <w:ind w:left="360"/>
        <w:contextualSpacing/>
        <w:rPr>
          <w:rFonts w:ascii="Times New Roman" w:hAnsi="Times New Roman"/>
          <w:b/>
          <w:sz w:val="20"/>
          <w:szCs w:val="20"/>
        </w:rPr>
      </w:pPr>
      <w:r>
        <w:rPr>
          <w:rFonts w:ascii="Times New Roman" w:hAnsi="Times New Roman"/>
          <w:b/>
          <w:sz w:val="20"/>
          <w:szCs w:val="20"/>
        </w:rPr>
        <w:t>C.  _</w:t>
      </w:r>
      <w:r w:rsidR="006048D0" w:rsidRPr="006048D0">
        <w:rPr>
          <w:rFonts w:ascii="Times New Roman" w:hAnsi="Times New Roman"/>
          <w:b/>
          <w:sz w:val="20"/>
          <w:szCs w:val="20"/>
        </w:rPr>
        <w:t>__</w:t>
      </w:r>
      <w:r>
        <w:rPr>
          <w:rFonts w:ascii="Times New Roman" w:hAnsi="Times New Roman"/>
          <w:b/>
          <w:sz w:val="20"/>
          <w:szCs w:val="20"/>
        </w:rPr>
        <w:t>X</w:t>
      </w:r>
      <w:r w:rsidR="006048D0" w:rsidRPr="006048D0">
        <w:rPr>
          <w:rFonts w:ascii="Times New Roman" w:hAnsi="Times New Roman"/>
          <w:b/>
          <w:sz w:val="20"/>
          <w:szCs w:val="20"/>
        </w:rPr>
        <w:t>____  Applied results of analysis to program review/curriculum/review/revision major/options.</w:t>
      </w:r>
    </w:p>
    <w:p w:rsidR="006048D0" w:rsidRPr="006048D0" w:rsidRDefault="006048D0" w:rsidP="006048D0">
      <w:pPr>
        <w:ind w:left="360"/>
        <w:contextualSpacing/>
        <w:rPr>
          <w:rFonts w:ascii="Times New Roman" w:hAnsi="Times New Roman"/>
          <w:b/>
          <w:sz w:val="20"/>
          <w:szCs w:val="20"/>
        </w:rPr>
      </w:pPr>
      <w:r w:rsidRPr="006048D0">
        <w:rPr>
          <w:rFonts w:ascii="Times New Roman" w:hAnsi="Times New Roman"/>
          <w:b/>
          <w:sz w:val="20"/>
          <w:szCs w:val="20"/>
        </w:rPr>
        <w:t xml:space="preserve">D. _________ Focused exclusively on the direct assessment measurement of General Education Arts and Humanities learning outcomes    </w:t>
      </w:r>
    </w:p>
    <w:p w:rsidR="006048D0" w:rsidRPr="006048D0" w:rsidRDefault="006048D0" w:rsidP="006048D0">
      <w:pPr>
        <w:ind w:left="360"/>
        <w:contextualSpacing/>
        <w:rPr>
          <w:rFonts w:ascii="Times New Roman" w:hAnsi="Times New Roman"/>
          <w:b/>
          <w:sz w:val="20"/>
          <w:szCs w:val="20"/>
        </w:rPr>
      </w:pPr>
    </w:p>
    <w:p w:rsidR="006048D0" w:rsidRPr="006048D0" w:rsidRDefault="006048D0" w:rsidP="006048D0">
      <w:pPr>
        <w:numPr>
          <w:ilvl w:val="0"/>
          <w:numId w:val="1"/>
        </w:numPr>
        <w:contextualSpacing/>
        <w:rPr>
          <w:rFonts w:ascii="Times New Roman" w:hAnsi="Times New Roman"/>
          <w:b/>
          <w:sz w:val="20"/>
          <w:szCs w:val="20"/>
        </w:rPr>
      </w:pPr>
      <w:r w:rsidRPr="006048D0">
        <w:rPr>
          <w:rFonts w:ascii="Times New Roman" w:hAnsi="Times New Roman"/>
          <w:b/>
          <w:sz w:val="20"/>
          <w:szCs w:val="20"/>
        </w:rPr>
        <w:t xml:space="preserve">Overview of Annual Assessment Project(s).  </w:t>
      </w:r>
      <w:r w:rsidRPr="006048D0">
        <w:rPr>
          <w:rFonts w:ascii="Times New Roman" w:hAnsi="Times New Roman"/>
          <w:sz w:val="20"/>
          <w:szCs w:val="20"/>
        </w:rPr>
        <w:t>On a separate sheet,</w:t>
      </w:r>
      <w:r w:rsidRPr="006048D0">
        <w:rPr>
          <w:rFonts w:ascii="Times New Roman" w:hAnsi="Times New Roman"/>
          <w:b/>
          <w:sz w:val="20"/>
          <w:szCs w:val="20"/>
        </w:rPr>
        <w:t xml:space="preserve"> </w:t>
      </w:r>
      <w:r w:rsidRPr="006048D0">
        <w:rPr>
          <w:rFonts w:ascii="Times New Roman" w:hAnsi="Times New Roman"/>
          <w:sz w:val="20"/>
          <w:szCs w:val="20"/>
        </w:rPr>
        <w:t>provide a brief overview of this year’s assessment activities, including:</w:t>
      </w:r>
    </w:p>
    <w:p w:rsidR="006048D0" w:rsidRPr="006048D0" w:rsidRDefault="006048D0" w:rsidP="006048D0">
      <w:pPr>
        <w:numPr>
          <w:ilvl w:val="0"/>
          <w:numId w:val="11"/>
        </w:numPr>
        <w:contextualSpacing/>
        <w:rPr>
          <w:rFonts w:ascii="Times New Roman" w:hAnsi="Times New Roman"/>
          <w:b/>
          <w:sz w:val="20"/>
          <w:szCs w:val="20"/>
        </w:rPr>
      </w:pPr>
      <w:r w:rsidRPr="006048D0">
        <w:rPr>
          <w:rFonts w:ascii="Times New Roman" w:hAnsi="Times New Roman"/>
          <w:sz w:val="20"/>
          <w:szCs w:val="20"/>
        </w:rPr>
        <w:t>an explanation for why your department chose the assessment activities (measurement, analysis, application, or GE assessment) that it enacted</w:t>
      </w:r>
    </w:p>
    <w:p w:rsidR="006048D0" w:rsidRPr="006048D0" w:rsidRDefault="006048D0" w:rsidP="006048D0">
      <w:pPr>
        <w:numPr>
          <w:ilvl w:val="0"/>
          <w:numId w:val="11"/>
        </w:numPr>
        <w:contextualSpacing/>
        <w:rPr>
          <w:rFonts w:ascii="Times New Roman" w:hAnsi="Times New Roman"/>
          <w:b/>
          <w:sz w:val="20"/>
          <w:szCs w:val="20"/>
        </w:rPr>
      </w:pPr>
      <w:r w:rsidRPr="006048D0">
        <w:rPr>
          <w:rFonts w:ascii="Times New Roman" w:hAnsi="Times New Roman"/>
          <w:sz w:val="20"/>
          <w:szCs w:val="20"/>
        </w:rPr>
        <w:t xml:space="preserve">if your department implemented assessment </w:t>
      </w:r>
      <w:r w:rsidRPr="006048D0">
        <w:rPr>
          <w:rFonts w:ascii="Times New Roman" w:hAnsi="Times New Roman"/>
          <w:b/>
          <w:sz w:val="20"/>
          <w:szCs w:val="20"/>
        </w:rPr>
        <w:t>option A</w:t>
      </w:r>
      <w:r w:rsidRPr="006048D0">
        <w:rPr>
          <w:rFonts w:ascii="Times New Roman" w:hAnsi="Times New Roman"/>
          <w:sz w:val="20"/>
          <w:szCs w:val="20"/>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rsidR="006048D0" w:rsidRPr="006048D0" w:rsidRDefault="006048D0" w:rsidP="006048D0">
      <w:pPr>
        <w:numPr>
          <w:ilvl w:val="0"/>
          <w:numId w:val="11"/>
        </w:numPr>
        <w:contextualSpacing/>
        <w:rPr>
          <w:rFonts w:ascii="Times New Roman" w:hAnsi="Times New Roman"/>
          <w:b/>
          <w:sz w:val="20"/>
          <w:szCs w:val="20"/>
        </w:rPr>
      </w:pPr>
      <w:r w:rsidRPr="006048D0">
        <w:rPr>
          <w:rFonts w:ascii="Times New Roman" w:hAnsi="Times New Roman"/>
          <w:sz w:val="20"/>
          <w:szCs w:val="20"/>
        </w:rPr>
        <w:t xml:space="preserve">if your department implemented assessment </w:t>
      </w:r>
      <w:r w:rsidRPr="006048D0">
        <w:rPr>
          <w:rFonts w:ascii="Times New Roman" w:hAnsi="Times New Roman"/>
          <w:b/>
          <w:sz w:val="20"/>
          <w:szCs w:val="20"/>
        </w:rPr>
        <w:t>option B</w:t>
      </w:r>
      <w:r w:rsidRPr="006048D0">
        <w:rPr>
          <w:rFonts w:ascii="Times New Roman" w:hAnsi="Times New Roman"/>
          <w:sz w:val="20"/>
          <w:szCs w:val="20"/>
        </w:rPr>
        <w:t>, identify what conclusions were drawn from the analysis of measured results, what changes to the program were planned in response, and the relation between this year’s analyses and past and future assessment activities</w:t>
      </w:r>
    </w:p>
    <w:p w:rsidR="006048D0" w:rsidRPr="006048D0" w:rsidRDefault="006048D0" w:rsidP="006048D0">
      <w:pPr>
        <w:numPr>
          <w:ilvl w:val="0"/>
          <w:numId w:val="11"/>
        </w:numPr>
        <w:contextualSpacing/>
        <w:rPr>
          <w:rFonts w:ascii="Times New Roman" w:hAnsi="Times New Roman"/>
          <w:b/>
          <w:sz w:val="20"/>
          <w:szCs w:val="20"/>
        </w:rPr>
      </w:pPr>
      <w:r w:rsidRPr="006048D0">
        <w:rPr>
          <w:rFonts w:ascii="Times New Roman" w:hAnsi="Times New Roman"/>
          <w:sz w:val="20"/>
          <w:szCs w:val="20"/>
        </w:rPr>
        <w:t xml:space="preserve">if your department implemented </w:t>
      </w:r>
      <w:r w:rsidRPr="006048D0">
        <w:rPr>
          <w:rFonts w:ascii="Times New Roman" w:hAnsi="Times New Roman"/>
          <w:b/>
          <w:sz w:val="20"/>
          <w:szCs w:val="20"/>
        </w:rPr>
        <w:t>option C</w:t>
      </w:r>
      <w:r w:rsidRPr="006048D0">
        <w:rPr>
          <w:rFonts w:ascii="Times New Roman" w:hAnsi="Times New Roman"/>
          <w:sz w:val="20"/>
          <w:szCs w:val="20"/>
        </w:rPr>
        <w:t>, identify the program modifications that were adopted, and the relation between program modifications and past and future assessment activities</w:t>
      </w:r>
    </w:p>
    <w:p w:rsidR="006048D0" w:rsidRPr="006048D0" w:rsidRDefault="006048D0" w:rsidP="006048D0">
      <w:pPr>
        <w:numPr>
          <w:ilvl w:val="0"/>
          <w:numId w:val="11"/>
        </w:numPr>
        <w:contextualSpacing/>
        <w:rPr>
          <w:rFonts w:ascii="Times New Roman" w:hAnsi="Times New Roman"/>
          <w:b/>
          <w:sz w:val="20"/>
          <w:szCs w:val="20"/>
        </w:rPr>
      </w:pPr>
      <w:r w:rsidRPr="006048D0">
        <w:rPr>
          <w:rFonts w:ascii="Times New Roman" w:hAnsi="Times New Roman"/>
          <w:sz w:val="20"/>
          <w:szCs w:val="20"/>
        </w:rPr>
        <w:t xml:space="preserve">if your program implemented </w:t>
      </w:r>
      <w:r w:rsidRPr="006048D0">
        <w:rPr>
          <w:rFonts w:ascii="Times New Roman" w:hAnsi="Times New Roman"/>
          <w:b/>
          <w:sz w:val="20"/>
          <w:szCs w:val="20"/>
        </w:rPr>
        <w:t>option D</w:t>
      </w:r>
      <w:r w:rsidRPr="006048D0">
        <w:rPr>
          <w:rFonts w:ascii="Times New Roman" w:hAnsi="Times New Roman"/>
          <w:sz w:val="20"/>
          <w:szCs w:val="20"/>
        </w:rPr>
        <w:t xml:space="preserve">, exclusively or simultaneously with </w:t>
      </w:r>
      <w:r w:rsidRPr="006048D0">
        <w:rPr>
          <w:rFonts w:ascii="Times New Roman" w:hAnsi="Times New Roman"/>
          <w:b/>
          <w:sz w:val="20"/>
          <w:szCs w:val="20"/>
        </w:rPr>
        <w:t>options</w:t>
      </w:r>
      <w:r w:rsidRPr="006048D0">
        <w:rPr>
          <w:rFonts w:ascii="Times New Roman" w:hAnsi="Times New Roman"/>
          <w:sz w:val="20"/>
          <w:szCs w:val="20"/>
        </w:rPr>
        <w:t xml:space="preserve"> </w:t>
      </w:r>
      <w:r w:rsidRPr="006048D0">
        <w:rPr>
          <w:rFonts w:ascii="Times New Roman" w:hAnsi="Times New Roman"/>
          <w:b/>
          <w:sz w:val="20"/>
          <w:szCs w:val="20"/>
        </w:rPr>
        <w:t>A, B, and/or C</w:t>
      </w:r>
      <w:r w:rsidRPr="006048D0">
        <w:rPr>
          <w:rFonts w:ascii="Times New Roman" w:hAnsi="Times New Roman"/>
          <w:sz w:val="20"/>
          <w:szCs w:val="20"/>
        </w:rPr>
        <w:t>, identify the basic skill(s) assessed and the precise learning outcomes assessed, the assessment instruments and methodology employed, and the resulting scores</w:t>
      </w:r>
    </w:p>
    <w:p w:rsidR="006048D0" w:rsidRPr="006048D0" w:rsidRDefault="006048D0" w:rsidP="006048D0">
      <w:pPr>
        <w:numPr>
          <w:ilvl w:val="0"/>
          <w:numId w:val="11"/>
        </w:numPr>
        <w:contextualSpacing/>
        <w:rPr>
          <w:rFonts w:ascii="Times New Roman" w:hAnsi="Times New Roman"/>
          <w:b/>
          <w:sz w:val="20"/>
          <w:szCs w:val="20"/>
        </w:rPr>
      </w:pPr>
      <w:r w:rsidRPr="006048D0">
        <w:rPr>
          <w:rFonts w:ascii="Times New Roman" w:hAnsi="Times New Roman"/>
          <w:sz w:val="20"/>
          <w:szCs w:val="20"/>
        </w:rPr>
        <w:t>in what way(s) your assessment activities may reflect the university’s commitment to diversity in all its dimensions but especially with respect to underrepresented groups</w:t>
      </w:r>
    </w:p>
    <w:p w:rsidR="006048D0" w:rsidRPr="006048D0" w:rsidRDefault="006048D0" w:rsidP="006048D0">
      <w:pPr>
        <w:numPr>
          <w:ilvl w:val="0"/>
          <w:numId w:val="11"/>
        </w:numPr>
        <w:contextualSpacing/>
        <w:rPr>
          <w:rFonts w:ascii="Times New Roman" w:hAnsi="Times New Roman"/>
          <w:b/>
          <w:sz w:val="20"/>
          <w:szCs w:val="20"/>
        </w:rPr>
      </w:pPr>
      <w:r w:rsidRPr="006048D0">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rsidR="006048D0" w:rsidRPr="006048D0" w:rsidRDefault="006048D0" w:rsidP="006048D0">
      <w:pPr>
        <w:contextualSpacing/>
        <w:rPr>
          <w:rFonts w:ascii="Times New Roman" w:hAnsi="Times New Roman"/>
          <w:b/>
          <w:sz w:val="20"/>
          <w:szCs w:val="20"/>
        </w:rPr>
      </w:pPr>
    </w:p>
    <w:p w:rsidR="006048D0" w:rsidRPr="006048D0" w:rsidRDefault="006048D0" w:rsidP="006048D0">
      <w:pPr>
        <w:contextualSpacing/>
        <w:rPr>
          <w:rFonts w:ascii="Times New Roman" w:hAnsi="Times New Roman"/>
          <w:sz w:val="20"/>
          <w:szCs w:val="20"/>
        </w:rPr>
      </w:pPr>
      <w:r w:rsidRPr="006048D0">
        <w:rPr>
          <w:rFonts w:ascii="Times New Roman" w:hAnsi="Times New Roman"/>
          <w:b/>
          <w:sz w:val="20"/>
          <w:szCs w:val="20"/>
        </w:rPr>
        <w:t>3.     Preview of planne</w:t>
      </w:r>
      <w:r w:rsidR="005F3910">
        <w:rPr>
          <w:rFonts w:ascii="Times New Roman" w:hAnsi="Times New Roman"/>
          <w:b/>
          <w:sz w:val="20"/>
          <w:szCs w:val="20"/>
        </w:rPr>
        <w:t>d assessment activities for 2020-21</w:t>
      </w:r>
      <w:r w:rsidRPr="006048D0">
        <w:rPr>
          <w:rFonts w:ascii="Times New Roman" w:hAnsi="Times New Roman"/>
          <w:b/>
          <w:sz w:val="20"/>
          <w:szCs w:val="20"/>
        </w:rPr>
        <w:t xml:space="preserve">.  </w:t>
      </w:r>
      <w:r w:rsidRPr="006048D0">
        <w:rPr>
          <w:rFonts w:ascii="Times New Roman" w:hAnsi="Times New Roman"/>
          <w:sz w:val="20"/>
          <w:szCs w:val="20"/>
        </w:rPr>
        <w:t>Include a brief description as reflective of a continuous program of ongoing assessment.</w:t>
      </w:r>
    </w:p>
    <w:p w:rsidR="00713785" w:rsidRDefault="00713785" w:rsidP="00844570">
      <w:pPr>
        <w:pStyle w:val="LightGrid-Accent31"/>
        <w:ind w:left="0"/>
        <w:rPr>
          <w:rFonts w:ascii="Times New Roman" w:hAnsi="Times New Roman"/>
          <w:sz w:val="20"/>
          <w:szCs w:val="20"/>
        </w:rPr>
      </w:pPr>
    </w:p>
    <w:p w:rsidR="00713785" w:rsidRPr="002A2DA8" w:rsidRDefault="00713785" w:rsidP="00713785">
      <w:pPr>
        <w:spacing w:after="0"/>
        <w:rPr>
          <w:rFonts w:ascii="Times New Roman" w:hAnsi="Times New Roman"/>
          <w:sz w:val="20"/>
          <w:szCs w:val="20"/>
        </w:rPr>
      </w:pPr>
      <w:r w:rsidRPr="00361365">
        <w:rPr>
          <w:b/>
        </w:rPr>
        <w:t>Assessment Overview</w:t>
      </w:r>
    </w:p>
    <w:p w:rsidR="00713785" w:rsidRDefault="00713785" w:rsidP="00713785">
      <w:r>
        <w:t xml:space="preserve">Our assessment process (shown below) consists of a three-year cycle, with three phases:  the Major Assessment Phase (lasting for one year), in which we collect data from exams, surveys, etc., the Major Evaluation Phase (lasting for one semester), in which we evaluate the assessment data and form an Improvement Plan, and the Implementation Phase (lasting for three semesters), in which we implement the Program Improvement Plan. </w:t>
      </w:r>
      <w:r w:rsidR="005F3910">
        <w:t>Fall 2019</w:t>
      </w:r>
      <w:r w:rsidR="00FE371B">
        <w:t xml:space="preserve"> is the </w:t>
      </w:r>
      <w:r w:rsidR="002E73C8">
        <w:t>first</w:t>
      </w:r>
      <w:r w:rsidR="00FE371B">
        <w:t xml:space="preserve"> semester of the </w:t>
      </w:r>
      <w:r w:rsidR="005F3910">
        <w:t>Implementation</w:t>
      </w:r>
      <w:r w:rsidR="002E73C8">
        <w:t xml:space="preserve"> phase</w:t>
      </w:r>
      <w:r w:rsidR="00FE371B">
        <w:t>.</w:t>
      </w:r>
      <w:r w:rsidR="003E1FD6">
        <w:t xml:space="preserve"> In addition to this regularly-scheduled activity, this fall we will also host the ABET evaluators.</w:t>
      </w:r>
      <w:bookmarkStart w:id="0" w:name="_GoBack"/>
      <w:bookmarkEnd w:id="0"/>
    </w:p>
    <w:p w:rsidR="00713785" w:rsidRDefault="00F87296" w:rsidP="00713785">
      <w:r w:rsidRPr="003F7AB2">
        <w:rPr>
          <w:noProof/>
        </w:rPr>
        <mc:AlternateContent>
          <mc:Choice Requires="wpg">
            <w:drawing>
              <wp:anchor distT="0" distB="0" distL="114300" distR="114300" simplePos="0" relativeHeight="251656192" behindDoc="0" locked="0" layoutInCell="1" allowOverlap="1">
                <wp:simplePos x="0" y="0"/>
                <wp:positionH relativeFrom="margin">
                  <wp:align>left</wp:align>
                </wp:positionH>
                <wp:positionV relativeFrom="paragraph">
                  <wp:posOffset>102235</wp:posOffset>
                </wp:positionV>
                <wp:extent cx="6839585" cy="3281045"/>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3281045"/>
                          <a:chOff x="0" y="-1"/>
                          <a:chExt cx="6839630" cy="3281212"/>
                        </a:xfrm>
                      </wpg:grpSpPr>
                      <wpg:grpSp>
                        <wpg:cNvPr id="6" name="Group 2"/>
                        <wpg:cNvGrpSpPr/>
                        <wpg:grpSpPr>
                          <a:xfrm>
                            <a:off x="990600" y="-1"/>
                            <a:ext cx="4398604" cy="3281212"/>
                            <a:chOff x="990600" y="0"/>
                            <a:chExt cx="4398604" cy="3296133"/>
                          </a:xfrm>
                        </wpg:grpSpPr>
                        <wps:wsp>
                          <wps:cNvPr id="7" name="Freeform 7"/>
                          <wps:cNvSpPr/>
                          <wps:spPr>
                            <a:xfrm>
                              <a:off x="2286000" y="373729"/>
                              <a:ext cx="1828795" cy="770494"/>
                            </a:xfrm>
                            <a:custGeom>
                              <a:avLst/>
                              <a:gdLst>
                                <a:gd name="connsiteX0" fmla="*/ 0 w 2113025"/>
                                <a:gd name="connsiteY0" fmla="*/ 159560 h 957341"/>
                                <a:gd name="connsiteX1" fmla="*/ 159560 w 2113025"/>
                                <a:gd name="connsiteY1" fmla="*/ 0 h 957341"/>
                                <a:gd name="connsiteX2" fmla="*/ 1953465 w 2113025"/>
                                <a:gd name="connsiteY2" fmla="*/ 0 h 957341"/>
                                <a:gd name="connsiteX3" fmla="*/ 2113025 w 2113025"/>
                                <a:gd name="connsiteY3" fmla="*/ 159560 h 957341"/>
                                <a:gd name="connsiteX4" fmla="*/ 2113025 w 2113025"/>
                                <a:gd name="connsiteY4" fmla="*/ 797781 h 957341"/>
                                <a:gd name="connsiteX5" fmla="*/ 1953465 w 2113025"/>
                                <a:gd name="connsiteY5" fmla="*/ 957341 h 957341"/>
                                <a:gd name="connsiteX6" fmla="*/ 159560 w 2113025"/>
                                <a:gd name="connsiteY6" fmla="*/ 957341 h 957341"/>
                                <a:gd name="connsiteX7" fmla="*/ 0 w 2113025"/>
                                <a:gd name="connsiteY7" fmla="*/ 797781 h 957341"/>
                                <a:gd name="connsiteX8" fmla="*/ 0 w 2113025"/>
                                <a:gd name="connsiteY8" fmla="*/ 159560 h 9573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13025" h="957341">
                                  <a:moveTo>
                                    <a:pt x="0" y="159560"/>
                                  </a:moveTo>
                                  <a:cubicBezTo>
                                    <a:pt x="0" y="71437"/>
                                    <a:pt x="71437" y="0"/>
                                    <a:pt x="159560" y="0"/>
                                  </a:cubicBezTo>
                                  <a:lnTo>
                                    <a:pt x="1953465" y="0"/>
                                  </a:lnTo>
                                  <a:cubicBezTo>
                                    <a:pt x="2041588" y="0"/>
                                    <a:pt x="2113025" y="71437"/>
                                    <a:pt x="2113025" y="159560"/>
                                  </a:cubicBezTo>
                                  <a:lnTo>
                                    <a:pt x="2113025" y="797781"/>
                                  </a:lnTo>
                                  <a:cubicBezTo>
                                    <a:pt x="2113025" y="885904"/>
                                    <a:pt x="2041588" y="957341"/>
                                    <a:pt x="1953465" y="957341"/>
                                  </a:cubicBezTo>
                                  <a:lnTo>
                                    <a:pt x="159560" y="957341"/>
                                  </a:lnTo>
                                  <a:cubicBezTo>
                                    <a:pt x="71437" y="957341"/>
                                    <a:pt x="0" y="885904"/>
                                    <a:pt x="0" y="797781"/>
                                  </a:cubicBezTo>
                                  <a:lnTo>
                                    <a:pt x="0" y="159560"/>
                                  </a:lnTo>
                                  <a:close/>
                                </a:path>
                              </a:pathLst>
                            </a:custGeom>
                            <a:solidFill>
                              <a:srgbClr val="1F497D">
                                <a:lumMod val="20000"/>
                                <a:lumOff val="80000"/>
                              </a:srgbClr>
                            </a:solidFill>
                            <a:ln w="25400" cap="flat" cmpd="sng" algn="ctr">
                              <a:solidFill>
                                <a:srgbClr val="4F81BD"/>
                              </a:solidFill>
                              <a:prstDash val="solid"/>
                            </a:ln>
                            <a:effectLst/>
                          </wps:spPr>
                          <wps:txbx>
                            <w:txbxContent>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Major Assessment Phase</w:t>
                                </w:r>
                              </w:p>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(collect data: exams, homework, surveys, …)</w:t>
                                </w:r>
                              </w:p>
                            </w:txbxContent>
                          </wps:txbx>
                          <wps:bodyPr spcFirstLastPara="0" vert="horz" wrap="square" lIns="92454" tIns="92454" rIns="92454" bIns="92454" numCol="1" spcCol="1270" anchor="ctr" anchorCtr="0">
                            <a:noAutofit/>
                          </wps:bodyPr>
                        </wps:wsp>
                        <wps:wsp>
                          <wps:cNvPr id="8" name="Freeform 8"/>
                          <wps:cNvSpPr/>
                          <wps:spPr>
                            <a:xfrm>
                              <a:off x="1582669" y="288158"/>
                              <a:ext cx="3001119" cy="3001119"/>
                            </a:xfrm>
                            <a:custGeom>
                              <a:avLst/>
                              <a:gdLst/>
                              <a:ahLst/>
                              <a:cxnLst/>
                              <a:rect l="0" t="0" r="0" b="0"/>
                              <a:pathLst>
                                <a:path>
                                  <a:moveTo>
                                    <a:pt x="2784239" y="723484"/>
                                  </a:moveTo>
                                  <a:arcTo wR="1500559" hR="1500559" stAng="19728685" swAng="1487260"/>
                                </a:path>
                              </a:pathLst>
                            </a:custGeom>
                            <a:noFill/>
                            <a:ln w="34925" cap="flat" cmpd="sng" algn="ctr">
                              <a:solidFill>
                                <a:srgbClr val="C0504D"/>
                              </a:solidFill>
                              <a:prstDash val="solid"/>
                              <a:tailEnd type="arrow"/>
                            </a:ln>
                            <a:effectLst/>
                          </wps:spPr>
                          <wps:txbx>
                            <w:txbxContent>
                              <w:p w:rsidR="0075321D" w:rsidRDefault="0075321D" w:rsidP="00713785"/>
                            </w:txbxContent>
                          </wps:txbx>
                          <wps:bodyPr/>
                        </wps:wsp>
                        <wps:wsp>
                          <wps:cNvPr id="9" name="Freeform 9"/>
                          <wps:cNvSpPr/>
                          <wps:spPr>
                            <a:xfrm>
                              <a:off x="3657600" y="1760571"/>
                              <a:ext cx="1731604" cy="939902"/>
                            </a:xfrm>
                            <a:custGeom>
                              <a:avLst/>
                              <a:gdLst>
                                <a:gd name="connsiteX0" fmla="*/ 0 w 1731604"/>
                                <a:gd name="connsiteY0" fmla="*/ 194755 h 1168504"/>
                                <a:gd name="connsiteX1" fmla="*/ 194755 w 1731604"/>
                                <a:gd name="connsiteY1" fmla="*/ 0 h 1168504"/>
                                <a:gd name="connsiteX2" fmla="*/ 1536849 w 1731604"/>
                                <a:gd name="connsiteY2" fmla="*/ 0 h 1168504"/>
                                <a:gd name="connsiteX3" fmla="*/ 1731604 w 1731604"/>
                                <a:gd name="connsiteY3" fmla="*/ 194755 h 1168504"/>
                                <a:gd name="connsiteX4" fmla="*/ 1731604 w 1731604"/>
                                <a:gd name="connsiteY4" fmla="*/ 973749 h 1168504"/>
                                <a:gd name="connsiteX5" fmla="*/ 1536849 w 1731604"/>
                                <a:gd name="connsiteY5" fmla="*/ 1168504 h 1168504"/>
                                <a:gd name="connsiteX6" fmla="*/ 194755 w 1731604"/>
                                <a:gd name="connsiteY6" fmla="*/ 1168504 h 1168504"/>
                                <a:gd name="connsiteX7" fmla="*/ 0 w 1731604"/>
                                <a:gd name="connsiteY7" fmla="*/ 973749 h 1168504"/>
                                <a:gd name="connsiteX8" fmla="*/ 0 w 1731604"/>
                                <a:gd name="connsiteY8" fmla="*/ 194755 h 1168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1604" h="1168504">
                                  <a:moveTo>
                                    <a:pt x="0" y="194755"/>
                                  </a:moveTo>
                                  <a:cubicBezTo>
                                    <a:pt x="0" y="87195"/>
                                    <a:pt x="87195" y="0"/>
                                    <a:pt x="194755" y="0"/>
                                  </a:cubicBezTo>
                                  <a:lnTo>
                                    <a:pt x="1536849" y="0"/>
                                  </a:lnTo>
                                  <a:cubicBezTo>
                                    <a:pt x="1644409" y="0"/>
                                    <a:pt x="1731604" y="87195"/>
                                    <a:pt x="1731604" y="194755"/>
                                  </a:cubicBezTo>
                                  <a:lnTo>
                                    <a:pt x="1731604" y="973749"/>
                                  </a:lnTo>
                                  <a:cubicBezTo>
                                    <a:pt x="1731604" y="1081309"/>
                                    <a:pt x="1644409" y="1168504"/>
                                    <a:pt x="1536849" y="1168504"/>
                                  </a:cubicBezTo>
                                  <a:lnTo>
                                    <a:pt x="194755" y="1168504"/>
                                  </a:lnTo>
                                  <a:cubicBezTo>
                                    <a:pt x="87195" y="1168504"/>
                                    <a:pt x="0" y="1081309"/>
                                    <a:pt x="0" y="973749"/>
                                  </a:cubicBezTo>
                                  <a:lnTo>
                                    <a:pt x="0" y="194755"/>
                                  </a:lnTo>
                                  <a:close/>
                                </a:path>
                              </a:pathLst>
                            </a:custGeom>
                            <a:solidFill>
                              <a:srgbClr val="1F497D">
                                <a:lumMod val="20000"/>
                                <a:lumOff val="80000"/>
                              </a:srgbClr>
                            </a:solidFill>
                            <a:ln w="25400" cap="flat" cmpd="sng" algn="ctr">
                              <a:solidFill>
                                <a:srgbClr val="4F81BD"/>
                              </a:solidFill>
                              <a:prstDash val="solid"/>
                            </a:ln>
                            <a:effectLst/>
                          </wps:spPr>
                          <wps:txbx>
                            <w:txbxContent>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Major Evaluation Phase</w:t>
                                </w:r>
                              </w:p>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(analyze and evaluate assessment results)</w:t>
                                </w:r>
                              </w:p>
                            </w:txbxContent>
                          </wps:txbx>
                          <wps:bodyPr spcFirstLastPara="0" vert="horz" wrap="square" lIns="110382" tIns="110382" rIns="110382" bIns="110382" numCol="1" spcCol="1270" anchor="ctr" anchorCtr="0">
                            <a:noAutofit/>
                          </wps:bodyPr>
                        </wps:wsp>
                        <wps:wsp>
                          <wps:cNvPr id="10" name="Freeform 10"/>
                          <wps:cNvSpPr/>
                          <wps:spPr>
                            <a:xfrm>
                              <a:off x="1695225" y="0"/>
                              <a:ext cx="3001119" cy="2626558"/>
                            </a:xfrm>
                            <a:custGeom>
                              <a:avLst/>
                              <a:gdLst/>
                              <a:ahLst/>
                              <a:cxnLst/>
                              <a:rect l="0" t="0" r="0" b="0"/>
                              <a:pathLst>
                                <a:path>
                                  <a:moveTo>
                                    <a:pt x="2041980" y="2900038"/>
                                  </a:moveTo>
                                  <a:arcTo wR="1500559" hR="1500559" stAng="4130993" swAng="2824949"/>
                                </a:path>
                              </a:pathLst>
                            </a:custGeom>
                            <a:noFill/>
                            <a:ln w="34925" cap="flat" cmpd="sng" algn="ctr">
                              <a:solidFill>
                                <a:srgbClr val="C0504D"/>
                              </a:solidFill>
                              <a:prstDash val="solid"/>
                              <a:tailEnd type="arrow"/>
                            </a:ln>
                            <a:effectLst/>
                          </wps:spPr>
                          <wps:txbx>
                            <w:txbxContent>
                              <w:p w:rsidR="0075321D" w:rsidRDefault="0075321D" w:rsidP="00713785"/>
                            </w:txbxContent>
                          </wps:txbx>
                          <wps:bodyPr/>
                        </wps:wsp>
                        <wps:wsp>
                          <wps:cNvPr id="11" name="Freeform 11"/>
                          <wps:cNvSpPr/>
                          <wps:spPr>
                            <a:xfrm>
                              <a:off x="990600" y="1804525"/>
                              <a:ext cx="1731604" cy="863698"/>
                            </a:xfrm>
                            <a:custGeom>
                              <a:avLst/>
                              <a:gdLst>
                                <a:gd name="connsiteX0" fmla="*/ 0 w 1731604"/>
                                <a:gd name="connsiteY0" fmla="*/ 169353 h 1016095"/>
                                <a:gd name="connsiteX1" fmla="*/ 169353 w 1731604"/>
                                <a:gd name="connsiteY1" fmla="*/ 0 h 1016095"/>
                                <a:gd name="connsiteX2" fmla="*/ 1562251 w 1731604"/>
                                <a:gd name="connsiteY2" fmla="*/ 0 h 1016095"/>
                                <a:gd name="connsiteX3" fmla="*/ 1731604 w 1731604"/>
                                <a:gd name="connsiteY3" fmla="*/ 169353 h 1016095"/>
                                <a:gd name="connsiteX4" fmla="*/ 1731604 w 1731604"/>
                                <a:gd name="connsiteY4" fmla="*/ 846742 h 1016095"/>
                                <a:gd name="connsiteX5" fmla="*/ 1562251 w 1731604"/>
                                <a:gd name="connsiteY5" fmla="*/ 1016095 h 1016095"/>
                                <a:gd name="connsiteX6" fmla="*/ 169353 w 1731604"/>
                                <a:gd name="connsiteY6" fmla="*/ 1016095 h 1016095"/>
                                <a:gd name="connsiteX7" fmla="*/ 0 w 1731604"/>
                                <a:gd name="connsiteY7" fmla="*/ 846742 h 1016095"/>
                                <a:gd name="connsiteX8" fmla="*/ 0 w 1731604"/>
                                <a:gd name="connsiteY8" fmla="*/ 169353 h 10160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1604" h="1016095">
                                  <a:moveTo>
                                    <a:pt x="0" y="169353"/>
                                  </a:moveTo>
                                  <a:cubicBezTo>
                                    <a:pt x="0" y="75822"/>
                                    <a:pt x="75822" y="0"/>
                                    <a:pt x="169353" y="0"/>
                                  </a:cubicBezTo>
                                  <a:lnTo>
                                    <a:pt x="1562251" y="0"/>
                                  </a:lnTo>
                                  <a:cubicBezTo>
                                    <a:pt x="1655782" y="0"/>
                                    <a:pt x="1731604" y="75822"/>
                                    <a:pt x="1731604" y="169353"/>
                                  </a:cubicBezTo>
                                  <a:lnTo>
                                    <a:pt x="1731604" y="846742"/>
                                  </a:lnTo>
                                  <a:cubicBezTo>
                                    <a:pt x="1731604" y="940273"/>
                                    <a:pt x="1655782" y="1016095"/>
                                    <a:pt x="1562251" y="1016095"/>
                                  </a:cubicBezTo>
                                  <a:lnTo>
                                    <a:pt x="169353" y="1016095"/>
                                  </a:lnTo>
                                  <a:cubicBezTo>
                                    <a:pt x="75822" y="1016095"/>
                                    <a:pt x="0" y="940273"/>
                                    <a:pt x="0" y="846742"/>
                                  </a:cubicBezTo>
                                  <a:lnTo>
                                    <a:pt x="0" y="169353"/>
                                  </a:lnTo>
                                  <a:close/>
                                </a:path>
                              </a:pathLst>
                            </a:custGeom>
                            <a:solidFill>
                              <a:srgbClr val="1F497D">
                                <a:lumMod val="20000"/>
                                <a:lumOff val="80000"/>
                              </a:srgbClr>
                            </a:solidFill>
                            <a:ln w="25400" cap="flat" cmpd="sng" algn="ctr">
                              <a:solidFill>
                                <a:srgbClr val="4F81BD"/>
                              </a:solidFill>
                              <a:prstDash val="solid"/>
                            </a:ln>
                            <a:effectLst/>
                          </wps:spPr>
                          <wps:txbx>
                            <w:txbxContent>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Implementation Phase</w:t>
                                </w:r>
                              </w:p>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(Implement Program Improvement Plan)</w:t>
                                </w:r>
                              </w:p>
                            </w:txbxContent>
                          </wps:txbx>
                          <wps:bodyPr spcFirstLastPara="0" vert="horz" wrap="square" lIns="102942" tIns="102942" rIns="102942" bIns="102942" numCol="1" spcCol="1270" anchor="ctr" anchorCtr="0">
                            <a:noAutofit/>
                          </wps:bodyPr>
                        </wps:wsp>
                        <wps:wsp>
                          <wps:cNvPr id="12" name="Freeform 12"/>
                          <wps:cNvSpPr/>
                          <wps:spPr>
                            <a:xfrm>
                              <a:off x="1790826" y="295014"/>
                              <a:ext cx="3001119" cy="3001119"/>
                            </a:xfrm>
                            <a:custGeom>
                              <a:avLst/>
                              <a:gdLst/>
                              <a:ahLst/>
                              <a:cxnLst/>
                              <a:rect l="0" t="0" r="0" b="0"/>
                              <a:pathLst>
                                <a:path>
                                  <a:moveTo>
                                    <a:pt x="4237" y="1387862"/>
                                  </a:moveTo>
                                  <a:arcTo wR="1500559" hR="1500559" stAng="11058429" swAng="1599724"/>
                                </a:path>
                              </a:pathLst>
                            </a:custGeom>
                            <a:noFill/>
                            <a:ln w="34925" cap="flat" cmpd="sng" algn="ctr">
                              <a:solidFill>
                                <a:srgbClr val="C0504D"/>
                              </a:solidFill>
                              <a:prstDash val="solid"/>
                              <a:tailEnd type="arrow"/>
                            </a:ln>
                            <a:effectLst/>
                          </wps:spPr>
                          <wps:txbx>
                            <w:txbxContent>
                              <w:p w:rsidR="0075321D" w:rsidRDefault="0075321D" w:rsidP="00713785"/>
                            </w:txbxContent>
                          </wps:txbx>
                          <wps:bodyPr/>
                        </wps:wsp>
                      </wpg:grpSp>
                      <wps:wsp>
                        <wps:cNvPr id="14" name="TextBox 8"/>
                        <wps:cNvSpPr txBox="1">
                          <a:spLocks noChangeArrowheads="1"/>
                        </wps:cNvSpPr>
                        <wps:spPr bwMode="auto">
                          <a:xfrm>
                            <a:off x="4114800" y="452736"/>
                            <a:ext cx="2087053"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1D" w:rsidRDefault="0075321D" w:rsidP="00713785">
                              <w:pPr>
                                <w:pStyle w:val="NormalWeb"/>
                                <w:spacing w:before="0" w:beforeAutospacing="0" w:after="0" w:afterAutospacing="0"/>
                              </w:pPr>
                              <w:r w:rsidRPr="00E179A1">
                                <w:rPr>
                                  <w:rFonts w:ascii="Calibri" w:hAnsi="Calibri"/>
                                  <w:color w:val="000000"/>
                                  <w:kern w:val="24"/>
                                </w:rPr>
                                <w:t>1 (calendar) year:</w:t>
                              </w:r>
                            </w:p>
                            <w:p w:rsidR="0075321D" w:rsidRDefault="0075321D" w:rsidP="00713785">
                              <w:pPr>
                                <w:pStyle w:val="NormalWeb"/>
                                <w:spacing w:before="0" w:beforeAutospacing="0" w:after="0" w:afterAutospacing="0"/>
                              </w:pPr>
                              <w:r w:rsidRPr="00E179A1">
                                <w:rPr>
                                  <w:rFonts w:ascii="Calibri" w:hAnsi="Calibri"/>
                                  <w:color w:val="000000"/>
                                  <w:kern w:val="24"/>
                                </w:rPr>
                                <w:t xml:space="preserve">2018, </w:t>
                              </w:r>
                              <w:r w:rsidR="00FE371B">
                                <w:rPr>
                                  <w:rFonts w:ascii="Calibri" w:hAnsi="Calibri"/>
                                  <w:color w:val="000000"/>
                                  <w:kern w:val="24"/>
                                </w:rPr>
                                <w:t xml:space="preserve">2021, </w:t>
                              </w:r>
                              <w:r w:rsidRPr="00E179A1">
                                <w:rPr>
                                  <w:rFonts w:ascii="Calibri" w:hAnsi="Calibri"/>
                                  <w:color w:val="000000"/>
                                  <w:kern w:val="24"/>
                                </w:rPr>
                                <w:t>…</w:t>
                              </w:r>
                            </w:p>
                          </w:txbxContent>
                        </wps:txbx>
                        <wps:bodyPr wrap="square">
                          <a:spAutoFit/>
                        </wps:bodyPr>
                      </wps:wsp>
                      <wps:wsp>
                        <wps:cNvPr id="15" name="TextBox 9"/>
                        <wps:cNvSpPr txBox="1">
                          <a:spLocks noChangeArrowheads="1"/>
                        </wps:cNvSpPr>
                        <wps:spPr bwMode="auto">
                          <a:xfrm>
                            <a:off x="5410200" y="1981201"/>
                            <a:ext cx="1429430"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1D" w:rsidRDefault="0075321D" w:rsidP="00713785">
                              <w:pPr>
                                <w:pStyle w:val="NormalWeb"/>
                                <w:spacing w:before="0" w:beforeAutospacing="0" w:after="0" w:afterAutospacing="0"/>
                              </w:pPr>
                              <w:r w:rsidRPr="00E179A1">
                                <w:rPr>
                                  <w:rFonts w:ascii="Calibri" w:hAnsi="Calibri"/>
                                  <w:color w:val="000000"/>
                                  <w:kern w:val="24"/>
                                </w:rPr>
                                <w:t>1 semester:</w:t>
                              </w:r>
                            </w:p>
                            <w:p w:rsidR="0075321D" w:rsidRDefault="0075321D" w:rsidP="00713785">
                              <w:pPr>
                                <w:pStyle w:val="NormalWeb"/>
                                <w:spacing w:before="0" w:beforeAutospacing="0" w:after="0" w:afterAutospacing="0"/>
                              </w:pPr>
                              <w:r w:rsidRPr="00E179A1">
                                <w:rPr>
                                  <w:rFonts w:ascii="Calibri" w:hAnsi="Calibri"/>
                                  <w:color w:val="000000"/>
                                  <w:kern w:val="24"/>
                                </w:rPr>
                                <w:t>Sp ’1</w:t>
                              </w:r>
                              <w:r w:rsidR="00FE371B">
                                <w:rPr>
                                  <w:rFonts w:ascii="Calibri" w:hAnsi="Calibri"/>
                                  <w:color w:val="000000"/>
                                  <w:kern w:val="24"/>
                                </w:rPr>
                                <w:t>9, Sp ‘22</w:t>
                              </w:r>
                              <w:r w:rsidRPr="00E179A1">
                                <w:rPr>
                                  <w:rFonts w:ascii="Calibri" w:hAnsi="Calibri"/>
                                  <w:color w:val="000000"/>
                                  <w:kern w:val="24"/>
                                </w:rPr>
                                <w:t>, …</w:t>
                              </w:r>
                            </w:p>
                          </w:txbxContent>
                        </wps:txbx>
                        <wps:bodyPr wrap="square">
                          <a:spAutoFit/>
                        </wps:bodyPr>
                      </wps:wsp>
                      <wps:wsp>
                        <wps:cNvPr id="16" name="TextBox 10"/>
                        <wps:cNvSpPr txBox="1">
                          <a:spLocks noChangeArrowheads="1"/>
                        </wps:cNvSpPr>
                        <wps:spPr bwMode="auto">
                          <a:xfrm>
                            <a:off x="0" y="2085202"/>
                            <a:ext cx="1295400"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21D" w:rsidRDefault="0075321D" w:rsidP="00713785">
                              <w:pPr>
                                <w:pStyle w:val="NormalWeb"/>
                                <w:spacing w:before="0" w:beforeAutospacing="0" w:after="0" w:afterAutospacing="0"/>
                              </w:pPr>
                              <w:r w:rsidRPr="00E179A1">
                                <w:rPr>
                                  <w:rFonts w:ascii="Calibri" w:hAnsi="Calibri"/>
                                  <w:color w:val="000000"/>
                                  <w:kern w:val="24"/>
                                </w:rPr>
                                <w:t>3 semesters</w:t>
                              </w:r>
                            </w:p>
                          </w:txbxContent>
                        </wps:txbx>
                        <wps:bodyPr wrap="square">
                          <a:sp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8.05pt;width:538.55pt;height:258.35pt;z-index:251656192;mso-position-horizontal:left;mso-position-horizontal-relative:margin" coordorigin="" coordsize="68396,3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">
                <v:group id="Group 2" o:spid="_x0000_s1027" style="position:absolute;left:9906;width:43986;height:32812" coordorigin="9906" coordsize="43986,3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22860;top:3737;width:18287;height:7705;visibility:visible;mso-wrap-style:square;v-text-anchor:middle" coordsize="2113025,957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d+cIA&#10;AADaAAAADwAAAGRycy9kb3ducmV2LnhtbESPUWvCMBSF34X9h3AHvmm6gc51TUUGWp/GdPsBl+au&#10;6dbclCTW+u/NQPDxcM75DqdYj7YTA/nQOlbwNM9AENdOt9wo+P7azlYgQkTW2DkmBRcKsC4fJgXm&#10;2p35QMMxNiJBOOSowMTY51KG2pDFMHc9cfJ+nLcYk/SN1B7PCW47+ZxlS2mx5bRgsKd3Q/Xf8WQV&#10;fBraVr/DLmQf/rWrNlW72PFFqenjuHkDEWmM9/CtvdcKXuD/SroB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p35wgAAANoAAAAPAAAAAAAAAAAAAAAAAJgCAABkcnMvZG93&#10;bnJldi54bWxQSwUGAAAAAAQABAD1AAAAhwMAAAAA&#10;" adj="-11796480,,5400" path="m,159560c,71437,71437,,159560,l1953465,v88123,,159560,71437,159560,159560l2113025,797781v,88123,-71437,159560,-159560,159560l159560,957341c71437,957341,,885904,,797781l,159560xe" fillcolor="#c6d9f1" strokecolor="#4f81bd" strokeweight="2pt">
                    <v:stroke joinstyle="miter"/>
                    <v:formulas/>
                    <v:path arrowok="t" o:connecttype="custom" o:connectlocs="0,128418;138097,0;1690698,0;1828795,128418;1828795,642076;1690698,770494;138097,770494;0,642076;0,128418" o:connectangles="0,0,0,0,0,0,0,0,0" textboxrect="0,0,2113025,957341"/>
                    <v:textbox inset="2.56817mm,2.56817mm,2.56817mm,2.56817mm">
                      <w:txbxContent>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Major Assessment Phase</w:t>
                          </w:r>
                        </w:p>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w:t>
                          </w:r>
                          <w:proofErr w:type="gramStart"/>
                          <w:r w:rsidRPr="00E179A1">
                            <w:rPr>
                              <w:rFonts w:ascii="Calibri" w:hAnsi="Calibri"/>
                              <w:color w:val="000000"/>
                              <w:kern w:val="24"/>
                            </w:rPr>
                            <w:t>collect</w:t>
                          </w:r>
                          <w:proofErr w:type="gramEnd"/>
                          <w:r w:rsidRPr="00E179A1">
                            <w:rPr>
                              <w:rFonts w:ascii="Calibri" w:hAnsi="Calibri"/>
                              <w:color w:val="000000"/>
                              <w:kern w:val="24"/>
                            </w:rPr>
                            <w:t xml:space="preserve"> data: exams, homework, surveys, …)</w:t>
                          </w:r>
                        </w:p>
                      </w:txbxContent>
                    </v:textbox>
                  </v:shape>
                  <v:shape id="Freeform 8" o:spid="_x0000_s1029" style="position:absolute;left:15826;top:2881;width:30011;height:30011;visibility:visible;mso-wrap-style:square;v-text-anchor:top" coordsize="3001119,3001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HY8AA&#10;AADaAAAADwAAAGRycy9kb3ducmV2LnhtbERPz2vCMBS+D/wfwhN2m4k7DOmMooLgJgzWlaK3R/Ns&#10;i81LSTJb//vlIOz48f1erkfbiRv50DrWMJ8pEMSVMy3XGoqf/csCRIjIBjvHpOFOAdarydMSM+MG&#10;/qZbHmuRQjhkqKGJsc+kDFVDFsPM9cSJuzhvMSboa2k8DincdvJVqTdpseXU0GBPu4aqa/5rNZyU&#10;/SquZRmVPzu7xc/T7vhx0Pp5Om7eQUQa47/44T4YDWlrup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jHY8AAAADaAAAADwAAAAAAAAAAAAAAAACYAgAAZHJzL2Rvd25y&#10;ZXYueG1sUEsFBgAAAAAEAAQA9QAAAIUDAAAAAA==&#10;" adj="-11796480,,5400" path="m2784239,723484wa1,-1,3001119,3001117,2784239,723484,2991764,1333269e" filled="f" strokecolor="#c0504d" strokeweight="2.75pt">
                    <v:stroke endarrow="open" joinstyle="miter"/>
                    <v:formulas/>
                    <v:path arrowok="t" o:connecttype="custom" textboxrect="0,0,3001119,3001119"/>
                    <v:textbox>
                      <w:txbxContent>
                        <w:p w:rsidR="0075321D" w:rsidRDefault="0075321D" w:rsidP="00713785"/>
                      </w:txbxContent>
                    </v:textbox>
                  </v:shape>
                  <v:shape id="Freeform 9" o:spid="_x0000_s1030" style="position:absolute;left:36576;top:17605;width:17316;height:9399;visibility:visible;mso-wrap-style:square;v-text-anchor:middle" coordsize="1731604,1168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BQ8EA&#10;AADaAAAADwAAAGRycy9kb3ducmV2LnhtbESP3YrCMBSE7xd8h3AE79ZUF7RWoxRdRS/9eYBjc2yL&#10;zUlpolaf3iwseDnMzDfMbNGaStypcaVlBYN+BII4s7rkXMHpuP6OQTiPrLGyTAqe5GAx73zNMNH2&#10;wXu6H3wuAoRdggoK7+tESpcVZND1bU0cvIttDPogm1zqBh8Bbio5jKKRNFhyWCiwpmVB2fVwMwrG&#10;q3p4pqXbxa+tiTn9+d2km5NSvW6bTkF4av0n/N/eagUT+Ls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gUPBAAAA2gAAAA8AAAAAAAAAAAAAAAAAmAIAAGRycy9kb3du&#10;cmV2LnhtbFBLBQYAAAAABAAEAPUAAACGAwAAAAA=&#10;" adj="-11796480,,5400" path="m,194755c,87195,87195,,194755,l1536849,v107560,,194755,87195,194755,194755l1731604,973749v,107560,-87195,194755,-194755,194755l194755,1168504c87195,1168504,,1081309,,973749l,194755xe" fillcolor="#c6d9f1" strokecolor="#4f81bd" strokeweight="2pt">
                    <v:stroke joinstyle="miter"/>
                    <v:formulas/>
                    <v:path arrowok="t" o:connecttype="custom" o:connectlocs="0,156654;194755,0;1536849,0;1731604,156654;1731604,783248;1536849,939902;194755,939902;0,783248;0,156654" o:connectangles="0,0,0,0,0,0,0,0,0" textboxrect="0,0,1731604,1168504"/>
                    <v:textbox inset="3.06617mm,3.06617mm,3.06617mm,3.06617mm">
                      <w:txbxContent>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Major Evaluation Phase</w:t>
                          </w:r>
                        </w:p>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w:t>
                          </w:r>
                          <w:proofErr w:type="gramStart"/>
                          <w:r w:rsidRPr="00E179A1">
                            <w:rPr>
                              <w:rFonts w:ascii="Calibri" w:hAnsi="Calibri"/>
                              <w:color w:val="000000"/>
                              <w:kern w:val="24"/>
                            </w:rPr>
                            <w:t>analyze</w:t>
                          </w:r>
                          <w:proofErr w:type="gramEnd"/>
                          <w:r w:rsidRPr="00E179A1">
                            <w:rPr>
                              <w:rFonts w:ascii="Calibri" w:hAnsi="Calibri"/>
                              <w:color w:val="000000"/>
                              <w:kern w:val="24"/>
                            </w:rPr>
                            <w:t xml:space="preserve"> and evaluate assessment results)</w:t>
                          </w:r>
                        </w:p>
                      </w:txbxContent>
                    </v:textbox>
                  </v:shape>
                  <v:shape id="Freeform 10" o:spid="_x0000_s1031" style="position:absolute;left:16952;width:30011;height:26265;visibility:visible;mso-wrap-style:square;v-text-anchor:top" coordsize="3001119,26265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qGMQA&#10;AADbAAAADwAAAGRycy9kb3ducmV2LnhtbESPQWvCQBCF70L/wzKFXkQ3SrGSukopiF6qaEU9Dtkx&#10;Cc3OhuxWk3/vHARvb5g337w3W7SuUldqQunZwGiYgCLOvC05N3D4XQ6moEJEtlh5JgMdBVjMX3oz&#10;TK2/8Y6u+5grgXBI0UARY51qHbKCHIahr4lld/GNwyhjk2vb4E3grtLjJJlohyXLhwJr+i4o+9v/&#10;O6F8+J/sqNdd994/x6SsTtvLZmXM22v79QkqUhuf5sf12kp8SS9dRI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KhjEAAAA2wAAAA8AAAAAAAAAAAAAAAAAmAIAAGRycy9k&#10;b3ducmV2LnhtbFBLBQYAAAAABAAEAPUAAACJAwAAAAA=&#10;" adj="-11796480,,5400" path="m2041980,2900038wa,,3001118,3001118,2041980,2900038,844350,2850028e" filled="f" strokecolor="#c0504d" strokeweight="2.75pt">
                    <v:stroke endarrow="open" joinstyle="miter"/>
                    <v:formulas/>
                    <v:path arrowok="t" o:connecttype="custom" textboxrect="0,0,3001119,2626558"/>
                    <v:textbox>
                      <w:txbxContent>
                        <w:p w:rsidR="0075321D" w:rsidRDefault="0075321D" w:rsidP="00713785"/>
                      </w:txbxContent>
                    </v:textbox>
                  </v:shape>
                  <v:shape id="Freeform 11" o:spid="_x0000_s1032" style="position:absolute;left:9906;top:18045;width:17316;height:8637;visibility:visible;mso-wrap-style:square;v-text-anchor:middle" coordsize="1731604,101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a1MAA&#10;AADbAAAADwAAAGRycy9kb3ducmV2LnhtbERPzWoCMRC+F3yHMIK3mt0epF2NoqViBS9dfYAhGXcX&#10;N5M1Sd3t2zeC4G0+vt9ZrAbbihv50DhWkE8zEMTamYYrBafj9vUdRIjIBlvHpOCPAqyWo5cFFsb1&#10;/EO3MlYihXAoUEEdY1dIGXRNFsPUdcSJOztvMSboK2k89inctvIty2bSYsOpocaOPmvSl/LXKthu&#10;bL/72n+0h4vGXJd+tjflVanJeFjPQUQa4lP8cH+bND+H+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ca1MAAAADbAAAADwAAAAAAAAAAAAAAAACYAgAAZHJzL2Rvd25y&#10;ZXYueG1sUEsFBgAAAAAEAAQA9QAAAIUDAAAAAA==&#10;" adj="-11796480,,5400" path="m,169353c,75822,75822,,169353,l1562251,v93531,,169353,75822,169353,169353l1731604,846742v,93531,-75822,169353,-169353,169353l169353,1016095c75822,1016095,,940273,,846742l,169353xe" fillcolor="#c6d9f1" strokecolor="#4f81bd" strokeweight="2pt">
                    <v:stroke joinstyle="miter"/>
                    <v:formulas/>
                    <v:path arrowok="t" o:connecttype="custom" o:connectlocs="0,143953;169353,0;1562251,0;1731604,143953;1731604,719745;1562251,863698;169353,863698;0,719745;0,143953" o:connectangles="0,0,0,0,0,0,0,0,0" textboxrect="0,0,1731604,1016095"/>
                    <v:textbox inset="2.8595mm,2.8595mm,2.8595mm,2.8595mm">
                      <w:txbxContent>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Implementation Phase</w:t>
                          </w:r>
                        </w:p>
                        <w:p w:rsidR="0075321D" w:rsidRDefault="0075321D" w:rsidP="00713785">
                          <w:pPr>
                            <w:pStyle w:val="NormalWeb"/>
                            <w:spacing w:before="0" w:beforeAutospacing="0" w:after="101" w:afterAutospacing="0" w:line="216" w:lineRule="auto"/>
                            <w:jc w:val="center"/>
                          </w:pPr>
                          <w:r w:rsidRPr="00E179A1">
                            <w:rPr>
                              <w:rFonts w:ascii="Calibri" w:hAnsi="Calibri"/>
                              <w:color w:val="000000"/>
                              <w:kern w:val="24"/>
                            </w:rPr>
                            <w:t>(Implement Program Improvement Plan)</w:t>
                          </w:r>
                        </w:p>
                      </w:txbxContent>
                    </v:textbox>
                  </v:shape>
                  <v:shape id="Freeform 12" o:spid="_x0000_s1033" style="position:absolute;left:17908;top:2950;width:30011;height:30011;visibility:visible;mso-wrap-style:square;v-text-anchor:top" coordsize="3001119,3001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zcAA&#10;AADbAAAADwAAAGRycy9kb3ducmV2LnhtbERPS4vCMBC+C/sfwix402Q9LFKNosKCriD4QNzb0My2&#10;xWZSkqj13xtB8DYf33PG09bW4ko+VI41fPUVCOLcmYoLDYf9T28IIkRkg7Vj0nCnANPJR2eMmXE3&#10;3tJ1FwuRQjhkqKGMscmkDHlJFkPfNcSJ+3feYkzQF9J4vKVwW8uBUt/SYsWpocSGFiXl593Fajgp&#10;uzmcj8eo/J+zc/w9Ldarpdbdz3Y2AhGpjW/xy700af4Anr+k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CzcAAAADbAAAADwAAAAAAAAAAAAAAAACYAgAAZHJzL2Rvd25y&#10;ZXYueG1sUEsFBgAAAAAEAAQA9QAAAIUDAAAAAA==&#10;" adj="-11796480,,5400" path="m4237,1387862wa-1,,3001117,3001118,4237,1387862,213913,728405e" filled="f" strokecolor="#c0504d" strokeweight="2.75pt">
                    <v:stroke endarrow="open" joinstyle="miter"/>
                    <v:formulas/>
                    <v:path arrowok="t" o:connecttype="custom" textboxrect="0,0,3001119,3001119"/>
                    <v:textbox>
                      <w:txbxContent>
                        <w:p w:rsidR="0075321D" w:rsidRDefault="0075321D" w:rsidP="00713785"/>
                      </w:txbxContent>
                    </v:textbox>
                  </v:shape>
                </v:group>
                <v:shapetype id="_x0000_t202" coordsize="21600,21600" o:spt="202" path="m,l,21600r21600,l21600,xe">
                  <v:stroke joinstyle="miter"/>
                  <v:path gradientshapeok="t" o:connecttype="rect"/>
                </v:shapetype>
                <v:shape id="_x0000_s1034" type="#_x0000_t202" style="position:absolute;left:41148;top:4527;width:20870;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75321D" w:rsidRDefault="0075321D" w:rsidP="00713785">
                        <w:pPr>
                          <w:pStyle w:val="NormalWeb"/>
                          <w:spacing w:before="0" w:beforeAutospacing="0" w:after="0" w:afterAutospacing="0"/>
                        </w:pPr>
                        <w:r w:rsidRPr="00E179A1">
                          <w:rPr>
                            <w:rFonts w:ascii="Calibri" w:hAnsi="Calibri"/>
                            <w:color w:val="000000"/>
                            <w:kern w:val="24"/>
                          </w:rPr>
                          <w:t>1 (calendar) year:</w:t>
                        </w:r>
                      </w:p>
                      <w:p w:rsidR="0075321D" w:rsidRDefault="0075321D" w:rsidP="00713785">
                        <w:pPr>
                          <w:pStyle w:val="NormalWeb"/>
                          <w:spacing w:before="0" w:beforeAutospacing="0" w:after="0" w:afterAutospacing="0"/>
                        </w:pPr>
                        <w:r w:rsidRPr="00E179A1">
                          <w:rPr>
                            <w:rFonts w:ascii="Calibri" w:hAnsi="Calibri"/>
                            <w:color w:val="000000"/>
                            <w:kern w:val="24"/>
                          </w:rPr>
                          <w:t xml:space="preserve">2018, </w:t>
                        </w:r>
                        <w:proofErr w:type="gramStart"/>
                        <w:r w:rsidR="00FE371B">
                          <w:rPr>
                            <w:rFonts w:ascii="Calibri" w:hAnsi="Calibri"/>
                            <w:color w:val="000000"/>
                            <w:kern w:val="24"/>
                          </w:rPr>
                          <w:t xml:space="preserve">2021, </w:t>
                        </w:r>
                        <w:r w:rsidRPr="00E179A1">
                          <w:rPr>
                            <w:rFonts w:ascii="Calibri" w:hAnsi="Calibri"/>
                            <w:color w:val="000000"/>
                            <w:kern w:val="24"/>
                          </w:rPr>
                          <w:t>…</w:t>
                        </w:r>
                        <w:proofErr w:type="gramEnd"/>
                      </w:p>
                    </w:txbxContent>
                  </v:textbox>
                </v:shape>
                <v:shape id="TextBox 9" o:spid="_x0000_s1035" type="#_x0000_t202" style="position:absolute;left:54102;top:19812;width:14294;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75321D" w:rsidRDefault="0075321D" w:rsidP="00713785">
                        <w:pPr>
                          <w:pStyle w:val="NormalWeb"/>
                          <w:spacing w:before="0" w:beforeAutospacing="0" w:after="0" w:afterAutospacing="0"/>
                        </w:pPr>
                        <w:r w:rsidRPr="00E179A1">
                          <w:rPr>
                            <w:rFonts w:ascii="Calibri" w:hAnsi="Calibri"/>
                            <w:color w:val="000000"/>
                            <w:kern w:val="24"/>
                          </w:rPr>
                          <w:t>1 semester:</w:t>
                        </w:r>
                      </w:p>
                      <w:p w:rsidR="0075321D" w:rsidRDefault="0075321D" w:rsidP="00713785">
                        <w:pPr>
                          <w:pStyle w:val="NormalWeb"/>
                          <w:spacing w:before="0" w:beforeAutospacing="0" w:after="0" w:afterAutospacing="0"/>
                        </w:pPr>
                        <w:proofErr w:type="spellStart"/>
                        <w:r w:rsidRPr="00E179A1">
                          <w:rPr>
                            <w:rFonts w:ascii="Calibri" w:hAnsi="Calibri"/>
                            <w:color w:val="000000"/>
                            <w:kern w:val="24"/>
                          </w:rPr>
                          <w:t>Sp</w:t>
                        </w:r>
                        <w:proofErr w:type="spellEnd"/>
                        <w:r w:rsidRPr="00E179A1">
                          <w:rPr>
                            <w:rFonts w:ascii="Calibri" w:hAnsi="Calibri"/>
                            <w:color w:val="000000"/>
                            <w:kern w:val="24"/>
                          </w:rPr>
                          <w:t xml:space="preserve"> ’1</w:t>
                        </w:r>
                        <w:r w:rsidR="00FE371B">
                          <w:rPr>
                            <w:rFonts w:ascii="Calibri" w:hAnsi="Calibri"/>
                            <w:color w:val="000000"/>
                            <w:kern w:val="24"/>
                          </w:rPr>
                          <w:t xml:space="preserve">9, </w:t>
                        </w:r>
                        <w:proofErr w:type="spellStart"/>
                        <w:r w:rsidR="00FE371B">
                          <w:rPr>
                            <w:rFonts w:ascii="Calibri" w:hAnsi="Calibri"/>
                            <w:color w:val="000000"/>
                            <w:kern w:val="24"/>
                          </w:rPr>
                          <w:t>Sp</w:t>
                        </w:r>
                        <w:proofErr w:type="spellEnd"/>
                        <w:r w:rsidR="00FE371B">
                          <w:rPr>
                            <w:rFonts w:ascii="Calibri" w:hAnsi="Calibri"/>
                            <w:color w:val="000000"/>
                            <w:kern w:val="24"/>
                          </w:rPr>
                          <w:t xml:space="preserve"> </w:t>
                        </w:r>
                        <w:proofErr w:type="gramStart"/>
                        <w:r w:rsidR="00FE371B">
                          <w:rPr>
                            <w:rFonts w:ascii="Calibri" w:hAnsi="Calibri"/>
                            <w:color w:val="000000"/>
                            <w:kern w:val="24"/>
                          </w:rPr>
                          <w:t>‘22</w:t>
                        </w:r>
                        <w:r w:rsidRPr="00E179A1">
                          <w:rPr>
                            <w:rFonts w:ascii="Calibri" w:hAnsi="Calibri"/>
                            <w:color w:val="000000"/>
                            <w:kern w:val="24"/>
                          </w:rPr>
                          <w:t>, …</w:t>
                        </w:r>
                        <w:proofErr w:type="gramEnd"/>
                      </w:p>
                    </w:txbxContent>
                  </v:textbox>
                </v:shape>
                <v:shape id="TextBox 10" o:spid="_x0000_s1036" type="#_x0000_t202" style="position:absolute;top:20852;width:1295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75321D" w:rsidRDefault="0075321D" w:rsidP="00713785">
                        <w:pPr>
                          <w:pStyle w:val="NormalWeb"/>
                          <w:spacing w:before="0" w:beforeAutospacing="0" w:after="0" w:afterAutospacing="0"/>
                        </w:pPr>
                        <w:r w:rsidRPr="00E179A1">
                          <w:rPr>
                            <w:rFonts w:ascii="Calibri" w:hAnsi="Calibri"/>
                            <w:color w:val="000000"/>
                            <w:kern w:val="24"/>
                          </w:rPr>
                          <w:t>3 semesters</w:t>
                        </w:r>
                      </w:p>
                    </w:txbxContent>
                  </v:textbox>
                </v:shape>
                <w10:wrap anchorx="margin"/>
              </v:group>
            </w:pict>
          </mc:Fallback>
        </mc:AlternateContent>
      </w:r>
      <w:r w:rsidR="00713785">
        <w:t>The three-year cycle is</w:t>
      </w:r>
      <w:r w:rsidR="00713785" w:rsidRPr="003F7AB2">
        <w:t>:</w:t>
      </w:r>
    </w:p>
    <w:p w:rsidR="00713785" w:rsidRDefault="00713785" w:rsidP="00713785"/>
    <w:p w:rsidR="00713785" w:rsidRDefault="00713785" w:rsidP="00713785"/>
    <w:p w:rsidR="00713785" w:rsidRDefault="00713785" w:rsidP="00713785"/>
    <w:p w:rsidR="00713785" w:rsidRDefault="00713785" w:rsidP="00713785"/>
    <w:p w:rsidR="00713785" w:rsidRDefault="00713785" w:rsidP="00713785"/>
    <w:p w:rsidR="00713785" w:rsidRDefault="00713785" w:rsidP="00713785"/>
    <w:p w:rsidR="00713785" w:rsidRDefault="00713785" w:rsidP="00713785"/>
    <w:p w:rsidR="00713785" w:rsidRDefault="00713785" w:rsidP="00713785">
      <w:pPr>
        <w:rPr>
          <w:rFonts w:ascii="Times New Roman" w:hAnsi="Times New Roman"/>
          <w:sz w:val="20"/>
          <w:szCs w:val="20"/>
        </w:rPr>
      </w:pPr>
    </w:p>
    <w:p w:rsidR="00713785" w:rsidRDefault="00FE371B" w:rsidP="00713785">
      <w:pPr>
        <w:rPr>
          <w:u w:val="single"/>
        </w:rPr>
      </w:pPr>
      <w:r>
        <w:rPr>
          <w:noProof/>
        </w:rPr>
        <mc:AlternateContent>
          <mc:Choice Requires="wps">
            <w:drawing>
              <wp:anchor distT="0" distB="0" distL="114300" distR="114300" simplePos="0" relativeHeight="251661312" behindDoc="0" locked="0" layoutInCell="1" allowOverlap="1" wp14:anchorId="78CEAB19" wp14:editId="2B86DC1D">
                <wp:simplePos x="0" y="0"/>
                <wp:positionH relativeFrom="column">
                  <wp:posOffset>4696312</wp:posOffset>
                </wp:positionH>
                <wp:positionV relativeFrom="paragraph">
                  <wp:posOffset>80010</wp:posOffset>
                </wp:positionV>
                <wp:extent cx="2087039" cy="461642"/>
                <wp:effectExtent l="0" t="0" r="0" b="0"/>
                <wp:wrapNone/>
                <wp:docPr id="17"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039" cy="461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71B" w:rsidRDefault="00FE371B" w:rsidP="00FE371B">
                            <w:pPr>
                              <w:pStyle w:val="NormalWeb"/>
                              <w:spacing w:before="0" w:beforeAutospacing="0" w:after="0" w:afterAutospacing="0"/>
                            </w:pPr>
                            <w:r>
                              <w:rPr>
                                <w:rFonts w:ascii="Calibri" w:hAnsi="Calibri"/>
                                <w:color w:val="000000"/>
                                <w:kern w:val="24"/>
                              </w:rPr>
                              <w:t>Output: Program Improvement</w:t>
                            </w:r>
                          </w:p>
                        </w:txbxContent>
                      </wps:txbx>
                      <wps:bodyPr wrap="square">
                        <a:spAutoFit/>
                      </wps:bodyPr>
                    </wps:wsp>
                  </a:graphicData>
                </a:graphic>
              </wp:anchor>
            </w:drawing>
          </mc:Choice>
          <mc:Fallback>
            <w:pict>
              <v:shape w14:anchorId="78CEAB19" id="TextBox 8" o:spid="_x0000_s1037" type="#_x0000_t202" style="position:absolute;margin-left:369.8pt;margin-top:6.3pt;width:164.35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" filled="f" stroked="f">
                <v:textbox style="mso-fit-shape-to-text:t">
                  <w:txbxContent>
                    <w:p w:rsidR="00FE371B" w:rsidRDefault="00FE371B" w:rsidP="00FE371B">
                      <w:pPr>
                        <w:pStyle w:val="NormalWeb"/>
                        <w:spacing w:before="0" w:beforeAutospacing="0" w:after="0" w:afterAutospacing="0"/>
                      </w:pPr>
                      <w:r>
                        <w:rPr>
                          <w:rFonts w:ascii="Calibri" w:hAnsi="Calibri"/>
                          <w:color w:val="000000"/>
                          <w:kern w:val="24"/>
                        </w:rPr>
                        <w:t>Output: Program Improvement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32385</wp:posOffset>
                </wp:positionV>
                <wp:extent cx="0" cy="390525"/>
                <wp:effectExtent l="133350" t="0" r="95250" b="47625"/>
                <wp:wrapNone/>
                <wp:docPr id="18" name="Straight Connector 18"/>
                <wp:cNvGraphicFramePr/>
                <a:graphic xmlns:a="http://schemas.openxmlformats.org/drawingml/2006/main">
                  <a:graphicData uri="http://schemas.microsoft.com/office/word/2010/wordprocessingShape">
                    <wps:wsp>
                      <wps:cNvCnPr/>
                      <wps:spPr>
                        <a:xfrm>
                          <a:off x="0" y="0"/>
                          <a:ext cx="0" cy="390525"/>
                        </a:xfrm>
                        <a:prstGeom prst="line">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F94C7" id="Straight Connector 1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in,2.55pt" to="5in,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" strokecolor="#c00000" strokeweight="2.25pt">
                <v:stroke endarrow="open" joinstyle="miter"/>
              </v:line>
            </w:pict>
          </mc:Fallback>
        </mc:AlternateContent>
      </w:r>
    </w:p>
    <w:p w:rsidR="00713785" w:rsidRDefault="00713785" w:rsidP="00713785">
      <w:pPr>
        <w:rPr>
          <w:u w:val="single"/>
        </w:rPr>
      </w:pPr>
    </w:p>
    <w:p w:rsidR="00196D31" w:rsidRDefault="00196D31" w:rsidP="00713785">
      <w:pPr>
        <w:rPr>
          <w:sz w:val="24"/>
          <w:szCs w:val="24"/>
        </w:rPr>
      </w:pPr>
    </w:p>
    <w:p w:rsidR="00713785" w:rsidRPr="00196D31" w:rsidRDefault="00713785" w:rsidP="00713785">
      <w:pPr>
        <w:rPr>
          <w:sz w:val="24"/>
          <w:szCs w:val="24"/>
        </w:rPr>
      </w:pPr>
      <w:r w:rsidRPr="00196D31">
        <w:rPr>
          <w:sz w:val="24"/>
          <w:szCs w:val="24"/>
        </w:rPr>
        <w:lastRenderedPageBreak/>
        <w:t>Our student outcomes and performance criteria are given below.</w:t>
      </w:r>
      <w:r w:rsidR="002E73C8">
        <w:rPr>
          <w:sz w:val="24"/>
          <w:szCs w:val="24"/>
        </w:rPr>
        <w:t xml:space="preserve"> Our policy is to adopt whatever outcomes ABET sets in their entirety and without modification.</w:t>
      </w:r>
      <w:r w:rsidR="005F3910">
        <w:rPr>
          <w:sz w:val="24"/>
          <w:szCs w:val="24"/>
        </w:rPr>
        <w:t xml:space="preserve"> Each course is</w:t>
      </w:r>
      <w:r w:rsidR="00280AA2">
        <w:rPr>
          <w:sz w:val="24"/>
          <w:szCs w:val="24"/>
        </w:rPr>
        <w:t xml:space="preserve"> assessed for one or more outcomes. The responsible faculty member </w:t>
      </w:r>
      <w:r w:rsidR="005F3910">
        <w:rPr>
          <w:sz w:val="24"/>
          <w:szCs w:val="24"/>
        </w:rPr>
        <w:t>writes</w:t>
      </w:r>
      <w:r w:rsidR="00280AA2">
        <w:rPr>
          <w:sz w:val="24"/>
          <w:szCs w:val="24"/>
        </w:rPr>
        <w:t xml:space="preserve"> a rubric showing the performance criteria for each outcome being assessed. </w:t>
      </w:r>
    </w:p>
    <w:p w:rsidR="00713785" w:rsidRDefault="00713785" w:rsidP="00713785"/>
    <w:p w:rsidR="00713785" w:rsidRDefault="00713785" w:rsidP="00713785"/>
    <w:p w:rsidR="00713785" w:rsidRDefault="00713785" w:rsidP="00713785"/>
    <w:p w:rsidR="00713785" w:rsidRPr="00674B28" w:rsidRDefault="00713785" w:rsidP="00713785">
      <w:pPr>
        <w:widowControl w:val="0"/>
        <w:suppressLineNumbers/>
        <w:tabs>
          <w:tab w:val="left" w:pos="360"/>
          <w:tab w:val="left" w:pos="720"/>
          <w:tab w:val="left" w:pos="1080"/>
          <w:tab w:val="left" w:pos="1440"/>
          <w:tab w:val="left" w:pos="1800"/>
          <w:tab w:val="left" w:pos="2160"/>
          <w:tab w:val="right" w:leader="dot" w:pos="9360"/>
        </w:tabs>
        <w:spacing w:after="0" w:line="240" w:lineRule="auto"/>
        <w:rPr>
          <w:b/>
        </w:rPr>
      </w:pPr>
      <w:r w:rsidRPr="00674B28">
        <w:rPr>
          <w:b/>
        </w:rPr>
        <w:t xml:space="preserve">Student Outcomes </w:t>
      </w:r>
      <w:r w:rsidR="002E73C8">
        <w:rPr>
          <w:b/>
        </w:rPr>
        <w:t>1-7</w:t>
      </w:r>
      <w:r w:rsidRPr="00674B28">
        <w:rPr>
          <w:b/>
        </w:rPr>
        <w:t xml:space="preserve"> (</w:t>
      </w:r>
      <w:r w:rsidR="00CE4455">
        <w:rPr>
          <w:b/>
        </w:rPr>
        <w:t xml:space="preserve">Modified and </w:t>
      </w:r>
      <w:r w:rsidRPr="00674B28">
        <w:rPr>
          <w:b/>
        </w:rPr>
        <w:t>Approve</w:t>
      </w:r>
      <w:r w:rsidR="002E73C8">
        <w:rPr>
          <w:b/>
        </w:rPr>
        <w:t>d for EE and CompE Program: 9/18</w:t>
      </w:r>
      <w:r w:rsidRPr="00674B28">
        <w:rPr>
          <w:b/>
        </w:rPr>
        <w:t>)</w:t>
      </w:r>
    </w:p>
    <w:p w:rsidR="00713785" w:rsidRPr="00674B28" w:rsidRDefault="00713785" w:rsidP="00713785">
      <w:pPr>
        <w:widowControl w:val="0"/>
        <w:suppressLineNumbers/>
        <w:tabs>
          <w:tab w:val="left" w:pos="360"/>
          <w:tab w:val="left" w:pos="720"/>
          <w:tab w:val="left" w:pos="1080"/>
          <w:tab w:val="left" w:pos="1440"/>
          <w:tab w:val="left" w:pos="1800"/>
          <w:tab w:val="left" w:pos="2160"/>
          <w:tab w:val="right" w:leader="dot" w:pos="9360"/>
        </w:tabs>
        <w:spacing w:after="0" w:line="240" w:lineRule="auto"/>
        <w:jc w:val="center"/>
        <w:rPr>
          <w:b/>
        </w:rPr>
      </w:pPr>
    </w:p>
    <w:p w:rsidR="002E73C8" w:rsidRPr="002E73C8" w:rsidRDefault="002E73C8" w:rsidP="002E73C8">
      <w:pPr>
        <w:spacing w:after="0" w:line="259" w:lineRule="auto"/>
        <w:rPr>
          <w:rFonts w:asciiTheme="minorHAnsi" w:eastAsiaTheme="minorHAnsi" w:hAnsiTheme="minorHAnsi" w:cstheme="minorBidi"/>
          <w:sz w:val="24"/>
          <w:szCs w:val="24"/>
        </w:rPr>
      </w:pPr>
      <w:r w:rsidRPr="002E73C8">
        <w:rPr>
          <w:rFonts w:asciiTheme="minorHAnsi" w:eastAsiaTheme="minorHAnsi" w:hAnsiTheme="minorHAnsi" w:cstheme="minorBidi"/>
          <w:sz w:val="24"/>
          <w:szCs w:val="24"/>
        </w:rPr>
        <w:t>1. an ability to identify, formulate, and solve complex engineering problems by applying principles of engineering, science, and mathematics</w:t>
      </w:r>
    </w:p>
    <w:p w:rsidR="002E73C8" w:rsidRPr="002E73C8" w:rsidRDefault="002E73C8" w:rsidP="002E73C8">
      <w:pPr>
        <w:spacing w:after="0" w:line="259" w:lineRule="auto"/>
        <w:rPr>
          <w:rFonts w:asciiTheme="minorHAnsi" w:eastAsiaTheme="minorHAnsi" w:hAnsiTheme="minorHAnsi" w:cstheme="minorBidi"/>
          <w:sz w:val="24"/>
          <w:szCs w:val="24"/>
        </w:rPr>
      </w:pPr>
    </w:p>
    <w:p w:rsidR="002E73C8" w:rsidRPr="002E73C8" w:rsidRDefault="002E73C8" w:rsidP="002E73C8">
      <w:pPr>
        <w:spacing w:after="0" w:line="259" w:lineRule="auto"/>
        <w:rPr>
          <w:rFonts w:asciiTheme="minorHAnsi" w:eastAsiaTheme="minorHAnsi" w:hAnsiTheme="minorHAnsi" w:cstheme="minorBidi"/>
          <w:sz w:val="24"/>
          <w:szCs w:val="24"/>
        </w:rPr>
      </w:pPr>
      <w:r w:rsidRPr="002E73C8">
        <w:rPr>
          <w:rFonts w:asciiTheme="minorHAnsi" w:eastAsiaTheme="minorHAnsi" w:hAnsiTheme="minorHAnsi" w:cstheme="minorBidi"/>
          <w:sz w:val="24"/>
          <w:szCs w:val="24"/>
        </w:rPr>
        <w:t>2. an ability to apply engineering design to produce solutions that meet specified needs with consideration of public health, safety, and welfare, as well as global, cultural, social, environmental, and  economic factors</w:t>
      </w:r>
    </w:p>
    <w:p w:rsidR="002E73C8" w:rsidRPr="002E73C8" w:rsidRDefault="002E73C8" w:rsidP="002E73C8">
      <w:pPr>
        <w:spacing w:after="0" w:line="259" w:lineRule="auto"/>
        <w:rPr>
          <w:rFonts w:asciiTheme="minorHAnsi" w:eastAsiaTheme="minorHAnsi" w:hAnsiTheme="minorHAnsi" w:cstheme="minorBidi"/>
          <w:sz w:val="24"/>
          <w:szCs w:val="24"/>
        </w:rPr>
      </w:pPr>
    </w:p>
    <w:p w:rsidR="002E73C8" w:rsidRPr="002E73C8" w:rsidRDefault="002E73C8" w:rsidP="002E73C8">
      <w:pPr>
        <w:spacing w:after="0" w:line="259" w:lineRule="auto"/>
        <w:rPr>
          <w:rFonts w:asciiTheme="minorHAnsi" w:eastAsiaTheme="minorHAnsi" w:hAnsiTheme="minorHAnsi" w:cstheme="minorBidi"/>
          <w:sz w:val="24"/>
          <w:szCs w:val="24"/>
        </w:rPr>
      </w:pPr>
      <w:r w:rsidRPr="002E73C8">
        <w:rPr>
          <w:rFonts w:asciiTheme="minorHAnsi" w:eastAsiaTheme="minorHAnsi" w:hAnsiTheme="minorHAnsi" w:cstheme="minorBidi"/>
          <w:sz w:val="24"/>
          <w:szCs w:val="24"/>
        </w:rPr>
        <w:t>3. an ability to communicate effectively with a range of audiences</w:t>
      </w:r>
    </w:p>
    <w:p w:rsidR="002E73C8" w:rsidRPr="002E73C8" w:rsidRDefault="002E73C8" w:rsidP="002E73C8">
      <w:pPr>
        <w:spacing w:after="0" w:line="259" w:lineRule="auto"/>
        <w:rPr>
          <w:rFonts w:asciiTheme="minorHAnsi" w:eastAsiaTheme="minorHAnsi" w:hAnsiTheme="minorHAnsi" w:cstheme="minorBidi"/>
          <w:sz w:val="24"/>
          <w:szCs w:val="24"/>
        </w:rPr>
      </w:pPr>
    </w:p>
    <w:p w:rsidR="002E73C8" w:rsidRPr="002E73C8" w:rsidRDefault="002E73C8" w:rsidP="002E73C8">
      <w:pPr>
        <w:spacing w:after="0" w:line="259" w:lineRule="auto"/>
        <w:rPr>
          <w:rFonts w:asciiTheme="minorHAnsi" w:eastAsiaTheme="minorHAnsi" w:hAnsiTheme="minorHAnsi" w:cstheme="minorBidi"/>
          <w:sz w:val="24"/>
          <w:szCs w:val="24"/>
        </w:rPr>
      </w:pPr>
      <w:r w:rsidRPr="002E73C8">
        <w:rPr>
          <w:rFonts w:asciiTheme="minorHAnsi" w:eastAsiaTheme="minorHAnsi" w:hAnsiTheme="minorHAnsi" w:cstheme="minorBidi"/>
          <w:sz w:val="24"/>
          <w:szCs w:val="24"/>
        </w:rPr>
        <w:t>4. an ability to recognize ethical and professional responsibilities in engineering situations and make informed judgments, which must consider the impact of engineering solutions in global, economic, environmental, and societal contexts</w:t>
      </w:r>
    </w:p>
    <w:p w:rsidR="002E73C8" w:rsidRPr="002E73C8" w:rsidRDefault="002E73C8" w:rsidP="002E73C8">
      <w:pPr>
        <w:spacing w:after="0" w:line="259" w:lineRule="auto"/>
        <w:rPr>
          <w:rFonts w:asciiTheme="minorHAnsi" w:eastAsiaTheme="minorHAnsi" w:hAnsiTheme="minorHAnsi" w:cstheme="minorBidi"/>
          <w:sz w:val="24"/>
          <w:szCs w:val="24"/>
        </w:rPr>
      </w:pPr>
    </w:p>
    <w:p w:rsidR="002E73C8" w:rsidRPr="002E73C8" w:rsidRDefault="002E73C8" w:rsidP="002E73C8">
      <w:pPr>
        <w:spacing w:after="0" w:line="259" w:lineRule="auto"/>
        <w:rPr>
          <w:rFonts w:asciiTheme="minorHAnsi" w:eastAsiaTheme="minorHAnsi" w:hAnsiTheme="minorHAnsi" w:cstheme="minorBidi"/>
          <w:sz w:val="24"/>
          <w:szCs w:val="24"/>
        </w:rPr>
      </w:pPr>
      <w:r w:rsidRPr="002E73C8">
        <w:rPr>
          <w:rFonts w:asciiTheme="minorHAnsi" w:eastAsiaTheme="minorHAnsi" w:hAnsiTheme="minorHAnsi" w:cstheme="minorBidi"/>
          <w:sz w:val="24"/>
          <w:szCs w:val="24"/>
        </w:rPr>
        <w:t>5. an ability to function effectively on a team whose members together provide leadership, create a collaborative and inclusive environment, establish goals, plan tasks, and meet objectives</w:t>
      </w:r>
    </w:p>
    <w:p w:rsidR="002E73C8" w:rsidRPr="002E73C8" w:rsidRDefault="002E73C8" w:rsidP="002E73C8">
      <w:pPr>
        <w:spacing w:after="0" w:line="259" w:lineRule="auto"/>
        <w:rPr>
          <w:rFonts w:asciiTheme="minorHAnsi" w:eastAsiaTheme="minorHAnsi" w:hAnsiTheme="minorHAnsi" w:cstheme="minorBidi"/>
          <w:sz w:val="24"/>
          <w:szCs w:val="24"/>
        </w:rPr>
      </w:pPr>
    </w:p>
    <w:p w:rsidR="002E73C8" w:rsidRPr="002E73C8" w:rsidRDefault="002E73C8" w:rsidP="002E73C8">
      <w:pPr>
        <w:spacing w:after="0" w:line="259" w:lineRule="auto"/>
        <w:rPr>
          <w:rFonts w:asciiTheme="minorHAnsi" w:eastAsiaTheme="minorHAnsi" w:hAnsiTheme="minorHAnsi" w:cstheme="minorBidi"/>
          <w:sz w:val="24"/>
          <w:szCs w:val="24"/>
        </w:rPr>
      </w:pPr>
      <w:r w:rsidRPr="002E73C8">
        <w:rPr>
          <w:rFonts w:asciiTheme="minorHAnsi" w:eastAsiaTheme="minorHAnsi" w:hAnsiTheme="minorHAnsi" w:cstheme="minorBidi"/>
          <w:sz w:val="24"/>
          <w:szCs w:val="24"/>
        </w:rPr>
        <w:t>6. an ability to develop and conduct appropriate experimentation, analyze and interpret data, and use engineering judgment to draw conclusions</w:t>
      </w:r>
    </w:p>
    <w:p w:rsidR="002E73C8" w:rsidRPr="002E73C8" w:rsidRDefault="002E73C8" w:rsidP="002E73C8">
      <w:pPr>
        <w:spacing w:after="0" w:line="259" w:lineRule="auto"/>
        <w:rPr>
          <w:rFonts w:asciiTheme="minorHAnsi" w:eastAsiaTheme="minorHAnsi" w:hAnsiTheme="minorHAnsi" w:cstheme="minorBidi"/>
          <w:sz w:val="24"/>
          <w:szCs w:val="24"/>
        </w:rPr>
      </w:pPr>
    </w:p>
    <w:p w:rsidR="002E73C8" w:rsidRPr="002E73C8" w:rsidRDefault="002E73C8" w:rsidP="002E73C8">
      <w:pPr>
        <w:spacing w:after="0" w:line="259" w:lineRule="auto"/>
        <w:rPr>
          <w:rFonts w:asciiTheme="minorHAnsi" w:eastAsiaTheme="minorHAnsi" w:hAnsiTheme="minorHAnsi" w:cstheme="minorBidi"/>
          <w:sz w:val="24"/>
          <w:szCs w:val="24"/>
        </w:rPr>
      </w:pPr>
      <w:r w:rsidRPr="002E73C8">
        <w:rPr>
          <w:rFonts w:asciiTheme="minorHAnsi" w:eastAsiaTheme="minorHAnsi" w:hAnsiTheme="minorHAnsi" w:cstheme="minorBidi"/>
          <w:sz w:val="24"/>
          <w:szCs w:val="24"/>
        </w:rPr>
        <w:t>7. an ability to acquire and apply new knowledge as needed, using appropriate learning strategies.</w:t>
      </w:r>
    </w:p>
    <w:p w:rsidR="00713785" w:rsidRPr="00674B28" w:rsidRDefault="00713785" w:rsidP="00713785">
      <w:pPr>
        <w:spacing w:after="0" w:line="240" w:lineRule="auto"/>
        <w:contextualSpacing/>
        <w:jc w:val="both"/>
        <w:rPr>
          <w:u w:val="single"/>
        </w:rPr>
      </w:pPr>
    </w:p>
    <w:p w:rsidR="00713785" w:rsidRPr="00674B28" w:rsidRDefault="00713785" w:rsidP="00713785">
      <w:pPr>
        <w:spacing w:after="0" w:line="240" w:lineRule="auto"/>
        <w:contextualSpacing/>
        <w:jc w:val="both"/>
        <w:rPr>
          <w:sz w:val="24"/>
          <w:szCs w:val="24"/>
          <w:u w:val="single"/>
        </w:rPr>
      </w:pPr>
    </w:p>
    <w:p w:rsidR="00713785" w:rsidRPr="00674B28" w:rsidRDefault="00713785" w:rsidP="00713785">
      <w:pPr>
        <w:spacing w:after="0" w:line="240" w:lineRule="auto"/>
        <w:rPr>
          <w:sz w:val="24"/>
          <w:szCs w:val="24"/>
        </w:rPr>
      </w:pPr>
    </w:p>
    <w:p w:rsidR="00713785" w:rsidRDefault="00713785" w:rsidP="00713785">
      <w:pPr>
        <w:rPr>
          <w:sz w:val="24"/>
          <w:szCs w:val="24"/>
          <w:u w:val="single"/>
        </w:rPr>
      </w:pPr>
      <w:r w:rsidRPr="0075321D">
        <w:rPr>
          <w:sz w:val="24"/>
          <w:szCs w:val="24"/>
          <w:u w:val="single"/>
        </w:rPr>
        <w:t>Fall ’1</w:t>
      </w:r>
      <w:r w:rsidR="005F3910">
        <w:rPr>
          <w:sz w:val="24"/>
          <w:szCs w:val="24"/>
          <w:u w:val="single"/>
        </w:rPr>
        <w:t>9</w:t>
      </w:r>
      <w:r w:rsidRPr="0075321D">
        <w:rPr>
          <w:sz w:val="24"/>
          <w:szCs w:val="24"/>
          <w:u w:val="single"/>
        </w:rPr>
        <w:t xml:space="preserve"> Assessment</w:t>
      </w:r>
    </w:p>
    <w:p w:rsidR="005F3910" w:rsidRDefault="005F3910" w:rsidP="00713785">
      <w:pPr>
        <w:rPr>
          <w:sz w:val="24"/>
          <w:szCs w:val="24"/>
        </w:rPr>
      </w:pPr>
      <w:r>
        <w:rPr>
          <w:sz w:val="24"/>
          <w:szCs w:val="24"/>
        </w:rPr>
        <w:t>The past academic year was spent gathering outcome data and writing the ABET report. The ABET report was delivered on time in June. This is a voluminous report and will not be reproduced here.</w:t>
      </w:r>
    </w:p>
    <w:p w:rsidR="005D4000" w:rsidRDefault="005F3910" w:rsidP="00713785">
      <w:pPr>
        <w:rPr>
          <w:sz w:val="24"/>
          <w:szCs w:val="24"/>
        </w:rPr>
      </w:pPr>
      <w:r>
        <w:rPr>
          <w:sz w:val="24"/>
          <w:szCs w:val="24"/>
        </w:rPr>
        <w:t>In addition to data gathered by course instructors, outside evaluators were used. Our industrial advisory board was surveyed and numerous outside experts were recruited to evaluate senior design projects. These efforts are all documented in detail in the ABET self-study report.</w:t>
      </w:r>
    </w:p>
    <w:p w:rsidR="005F3910" w:rsidRDefault="005F3910" w:rsidP="00713785">
      <w:pPr>
        <w:rPr>
          <w:sz w:val="24"/>
          <w:szCs w:val="24"/>
        </w:rPr>
      </w:pPr>
    </w:p>
    <w:p w:rsidR="005F3910" w:rsidRPr="005F3910" w:rsidRDefault="005F3910" w:rsidP="00713785">
      <w:pPr>
        <w:rPr>
          <w:sz w:val="24"/>
          <w:szCs w:val="24"/>
          <w:u w:val="single"/>
        </w:rPr>
      </w:pPr>
      <w:r w:rsidRPr="005F3910">
        <w:rPr>
          <w:sz w:val="24"/>
          <w:szCs w:val="24"/>
          <w:u w:val="single"/>
        </w:rPr>
        <w:t>Program Improvement</w:t>
      </w:r>
    </w:p>
    <w:p w:rsidR="005F3910" w:rsidRDefault="005F3910" w:rsidP="00713785">
      <w:pPr>
        <w:rPr>
          <w:sz w:val="24"/>
          <w:szCs w:val="24"/>
        </w:rPr>
      </w:pPr>
    </w:p>
    <w:p w:rsidR="005F3910" w:rsidRDefault="005F3910" w:rsidP="00713785">
      <w:pPr>
        <w:rPr>
          <w:sz w:val="24"/>
          <w:szCs w:val="24"/>
        </w:rPr>
      </w:pPr>
      <w:r>
        <w:rPr>
          <w:sz w:val="24"/>
          <w:szCs w:val="24"/>
        </w:rPr>
        <w:t xml:space="preserve">The following program improvement points were approved </w:t>
      </w:r>
      <w:r w:rsidR="003E1FD6">
        <w:rPr>
          <w:sz w:val="24"/>
          <w:szCs w:val="24"/>
        </w:rPr>
        <w:t xml:space="preserve">by the ECE faculty </w:t>
      </w:r>
      <w:r>
        <w:rPr>
          <w:sz w:val="24"/>
          <w:szCs w:val="24"/>
        </w:rPr>
        <w:t>in Spring 2019. Our goal is to implement all of them in the next three semesters, starting in Fall 2019.</w:t>
      </w:r>
    </w:p>
    <w:p w:rsidR="005F3910" w:rsidRDefault="005F3910" w:rsidP="00713785">
      <w:pPr>
        <w:rPr>
          <w:sz w:val="24"/>
          <w:szCs w:val="24"/>
        </w:rPr>
      </w:pPr>
    </w:p>
    <w:p w:rsidR="003E1FD6" w:rsidRPr="00060E08" w:rsidRDefault="003E1FD6" w:rsidP="003E1FD6">
      <w:pPr>
        <w:pStyle w:val="NormalWeb"/>
        <w:shd w:val="clear" w:color="auto" w:fill="FFFFFF"/>
        <w:spacing w:before="0" w:beforeAutospacing="0" w:after="0" w:afterAutospacing="0"/>
        <w:rPr>
          <w:color w:val="212121"/>
        </w:rPr>
      </w:pPr>
      <w:r w:rsidRPr="00060E08">
        <w:rPr>
          <w:color w:val="000000"/>
        </w:rPr>
        <w:t>1. Create a CompE section of 309 (Numerical Methods in Electrical Engineering) that uses C/C++</w:t>
      </w:r>
    </w:p>
    <w:p w:rsidR="003E1FD6" w:rsidRPr="00060E08" w:rsidRDefault="003E1FD6" w:rsidP="003E1FD6">
      <w:pPr>
        <w:pStyle w:val="NormalWeb"/>
        <w:shd w:val="clear" w:color="auto" w:fill="FFFFFF"/>
        <w:spacing w:before="0" w:beforeAutospacing="0" w:after="0" w:afterAutospacing="0"/>
        <w:rPr>
          <w:color w:val="212121"/>
        </w:rPr>
      </w:pPr>
      <w:r w:rsidRPr="00060E08">
        <w:rPr>
          <w:color w:val="000000"/>
        </w:rPr>
        <w:t>2. Cover Simulink and Labview in EE version of 309</w:t>
      </w:r>
    </w:p>
    <w:p w:rsidR="003E1FD6" w:rsidRPr="00060E08" w:rsidRDefault="003E1FD6" w:rsidP="003E1FD6">
      <w:pPr>
        <w:pStyle w:val="NormalWeb"/>
        <w:shd w:val="clear" w:color="auto" w:fill="FFFFFF"/>
        <w:spacing w:before="0" w:beforeAutospacing="0" w:after="0" w:afterAutospacing="0"/>
        <w:rPr>
          <w:color w:val="212121"/>
        </w:rPr>
      </w:pPr>
      <w:r w:rsidRPr="00060E08">
        <w:rPr>
          <w:color w:val="000000"/>
        </w:rPr>
        <w:t>3. Update 240L manual, ensure it stays synchronized with lecture</w:t>
      </w:r>
    </w:p>
    <w:p w:rsidR="003E1FD6" w:rsidRPr="00060E08" w:rsidRDefault="003E1FD6" w:rsidP="003E1FD6">
      <w:pPr>
        <w:pStyle w:val="NormalWeb"/>
        <w:shd w:val="clear" w:color="auto" w:fill="FFFFFF"/>
        <w:spacing w:before="0" w:beforeAutospacing="0" w:after="0" w:afterAutospacing="0"/>
        <w:rPr>
          <w:color w:val="212121"/>
        </w:rPr>
      </w:pPr>
      <w:r w:rsidRPr="00060E08">
        <w:rPr>
          <w:color w:val="000000"/>
        </w:rPr>
        <w:t>4. Update 410L manual</w:t>
      </w:r>
    </w:p>
    <w:p w:rsidR="003E1FD6" w:rsidRPr="00060E08" w:rsidRDefault="003E1FD6" w:rsidP="003E1FD6">
      <w:pPr>
        <w:pStyle w:val="NormalWeb"/>
        <w:shd w:val="clear" w:color="auto" w:fill="FFFFFF"/>
        <w:spacing w:before="0" w:beforeAutospacing="0" w:after="0" w:afterAutospacing="0"/>
        <w:rPr>
          <w:color w:val="212121"/>
        </w:rPr>
      </w:pPr>
      <w:r w:rsidRPr="00060E08">
        <w:rPr>
          <w:color w:val="000000"/>
        </w:rPr>
        <w:t>5. Add soldering workshops at least annually, every semester would be better</w:t>
      </w:r>
    </w:p>
    <w:p w:rsidR="003E1FD6" w:rsidRPr="00060E08" w:rsidRDefault="003E1FD6" w:rsidP="003E1FD6">
      <w:pPr>
        <w:pStyle w:val="NormalWeb"/>
        <w:shd w:val="clear" w:color="auto" w:fill="FFFFFF"/>
        <w:spacing w:before="0" w:beforeAutospacing="0" w:after="0" w:afterAutospacing="0"/>
        <w:rPr>
          <w:color w:val="212121"/>
        </w:rPr>
      </w:pPr>
      <w:r w:rsidRPr="00060E08">
        <w:rPr>
          <w:color w:val="000000"/>
        </w:rPr>
        <w:t>6. Offer PCB workshops</w:t>
      </w:r>
      <w:r>
        <w:rPr>
          <w:color w:val="000000"/>
        </w:rPr>
        <w:t xml:space="preserve"> regularly</w:t>
      </w:r>
    </w:p>
    <w:p w:rsidR="005F3910" w:rsidRDefault="005F3910" w:rsidP="00713785">
      <w:pPr>
        <w:rPr>
          <w:sz w:val="24"/>
          <w:szCs w:val="24"/>
        </w:rPr>
      </w:pPr>
    </w:p>
    <w:p w:rsidR="003E1FD6" w:rsidRDefault="003E1FD6" w:rsidP="00713785">
      <w:pPr>
        <w:rPr>
          <w:sz w:val="24"/>
          <w:szCs w:val="24"/>
        </w:rPr>
      </w:pPr>
      <w:r>
        <w:rPr>
          <w:sz w:val="24"/>
          <w:szCs w:val="24"/>
        </w:rPr>
        <w:t xml:space="preserve">In addition to the commitment made to implement these six points, other faculty members have suggested the following additional improvements. </w:t>
      </w:r>
    </w:p>
    <w:p w:rsidR="003E1FD6" w:rsidRDefault="003E1FD6" w:rsidP="003E1FD6">
      <w:r>
        <w:lastRenderedPageBreak/>
        <w:t xml:space="preserve">1. </w:t>
      </w:r>
      <w:r>
        <w:t>Develop a new robotics course</w:t>
      </w:r>
    </w:p>
    <w:p w:rsidR="003E1FD6" w:rsidRDefault="003E1FD6" w:rsidP="003E1FD6">
      <w:r>
        <w:t xml:space="preserve">2. Update ECE 320/L Theory of Digital Design lecture and </w:t>
      </w:r>
      <w:r>
        <w:t>lab</w:t>
      </w:r>
    </w:p>
    <w:p w:rsidR="003E1FD6" w:rsidRDefault="003E1FD6" w:rsidP="003E1FD6">
      <w:pPr>
        <w:rPr>
          <w:sz w:val="24"/>
          <w:szCs w:val="24"/>
        </w:rPr>
      </w:pPr>
      <w:r>
        <w:t>3. Modify a special topics in power electronics course, making it a graduate/senior elective catalog course. The new proposed title is “</w:t>
      </w:r>
      <w:r w:rsidRPr="00F3715A">
        <w:t>Electric Power System Protection</w:t>
      </w:r>
      <w:r>
        <w:t>.” It</w:t>
      </w:r>
      <w:r w:rsidRPr="00F3715A">
        <w:t xml:space="preserve"> is a graduate/undergraduate </w:t>
      </w:r>
      <w:r>
        <w:t xml:space="preserve">(500) </w:t>
      </w:r>
      <w:r w:rsidRPr="00F3715A">
        <w:t xml:space="preserve">level course on electric power system protection.  </w:t>
      </w:r>
    </w:p>
    <w:p w:rsidR="003E1FD6" w:rsidRDefault="003E1FD6" w:rsidP="00713785">
      <w:pPr>
        <w:rPr>
          <w:sz w:val="24"/>
          <w:szCs w:val="24"/>
        </w:rPr>
      </w:pPr>
    </w:p>
    <w:p w:rsidR="00C820E0" w:rsidRDefault="00C820E0" w:rsidP="00C820E0">
      <w:pPr>
        <w:tabs>
          <w:tab w:val="left" w:pos="11414"/>
        </w:tabs>
        <w:spacing w:after="0"/>
      </w:pPr>
    </w:p>
    <w:p w:rsidR="006001D8" w:rsidRDefault="006001D8" w:rsidP="00C820E0">
      <w:pPr>
        <w:tabs>
          <w:tab w:val="left" w:pos="11414"/>
        </w:tabs>
        <w:spacing w:after="0"/>
      </w:pPr>
    </w:p>
    <w:p w:rsidR="006001D8" w:rsidRPr="00196D31" w:rsidRDefault="006001D8" w:rsidP="00C820E0">
      <w:pPr>
        <w:tabs>
          <w:tab w:val="left" w:pos="11414"/>
        </w:tabs>
        <w:spacing w:after="0"/>
        <w:rPr>
          <w:sz w:val="24"/>
          <w:szCs w:val="24"/>
        </w:rPr>
      </w:pPr>
    </w:p>
    <w:sectPr w:rsidR="006001D8" w:rsidRPr="00196D31" w:rsidSect="00844570">
      <w:footerReference w:type="even"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8B" w:rsidRDefault="00B7488B" w:rsidP="00844570">
      <w:pPr>
        <w:spacing w:after="0" w:line="240" w:lineRule="auto"/>
      </w:pPr>
      <w:r>
        <w:separator/>
      </w:r>
    </w:p>
  </w:endnote>
  <w:endnote w:type="continuationSeparator" w:id="0">
    <w:p w:rsidR="00B7488B" w:rsidRDefault="00B7488B" w:rsidP="0084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1D" w:rsidRDefault="0075321D" w:rsidP="00844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21D" w:rsidRDefault="0075321D" w:rsidP="008445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1D" w:rsidRDefault="0075321D" w:rsidP="00844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FD6">
      <w:rPr>
        <w:rStyle w:val="PageNumber"/>
        <w:noProof/>
      </w:rPr>
      <w:t>5</w:t>
    </w:r>
    <w:r>
      <w:rPr>
        <w:rStyle w:val="PageNumber"/>
      </w:rPr>
      <w:fldChar w:fldCharType="end"/>
    </w:r>
  </w:p>
  <w:p w:rsidR="0075321D" w:rsidRDefault="0075321D" w:rsidP="00844570">
    <w:pPr>
      <w:pStyle w:val="Footer"/>
      <w:ind w:right="360"/>
    </w:pPr>
  </w:p>
  <w:p w:rsidR="0075321D" w:rsidRDefault="0075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8B" w:rsidRDefault="00B7488B" w:rsidP="00844570">
      <w:pPr>
        <w:spacing w:after="0" w:line="240" w:lineRule="auto"/>
      </w:pPr>
      <w:r>
        <w:separator/>
      </w:r>
    </w:p>
  </w:footnote>
  <w:footnote w:type="continuationSeparator" w:id="0">
    <w:p w:rsidR="00B7488B" w:rsidRDefault="00B7488B" w:rsidP="00844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982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7B886566"/>
    <w:multiLevelType w:val="hybridMultilevel"/>
    <w:tmpl w:val="7AC6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63521"/>
    <w:rsid w:val="000D32C9"/>
    <w:rsid w:val="000E22B0"/>
    <w:rsid w:val="00117A45"/>
    <w:rsid w:val="00196D31"/>
    <w:rsid w:val="001D5424"/>
    <w:rsid w:val="00215446"/>
    <w:rsid w:val="0023089B"/>
    <w:rsid w:val="00280AA2"/>
    <w:rsid w:val="002E73C8"/>
    <w:rsid w:val="003115BE"/>
    <w:rsid w:val="003E1FD6"/>
    <w:rsid w:val="00451C96"/>
    <w:rsid w:val="005274B9"/>
    <w:rsid w:val="005C5B44"/>
    <w:rsid w:val="005D4000"/>
    <w:rsid w:val="005E12DB"/>
    <w:rsid w:val="005F3910"/>
    <w:rsid w:val="006001D8"/>
    <w:rsid w:val="006048D0"/>
    <w:rsid w:val="006A6068"/>
    <w:rsid w:val="006F47A1"/>
    <w:rsid w:val="00713785"/>
    <w:rsid w:val="0073491A"/>
    <w:rsid w:val="0075321D"/>
    <w:rsid w:val="00844570"/>
    <w:rsid w:val="009B3678"/>
    <w:rsid w:val="00A3047D"/>
    <w:rsid w:val="00AA5352"/>
    <w:rsid w:val="00B7488B"/>
    <w:rsid w:val="00C35A02"/>
    <w:rsid w:val="00C820E0"/>
    <w:rsid w:val="00CE4455"/>
    <w:rsid w:val="00DD6409"/>
    <w:rsid w:val="00E63C86"/>
    <w:rsid w:val="00E67B60"/>
    <w:rsid w:val="00F87296"/>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F5814E4-0B06-4551-B1F0-112C264C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MediumGrid1-Accent21">
    <w:name w:val="Medium Grid 1 - Accent 2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NormalWeb">
    <w:name w:val="Normal (Web)"/>
    <w:basedOn w:val="Normal"/>
    <w:uiPriority w:val="99"/>
    <w:unhideWhenUsed/>
    <w:rsid w:val="0071378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1208">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400640869">
      <w:bodyDiv w:val="1"/>
      <w:marLeft w:val="0"/>
      <w:marRight w:val="0"/>
      <w:marTop w:val="0"/>
      <w:marBottom w:val="0"/>
      <w:divBdr>
        <w:top w:val="none" w:sz="0" w:space="0" w:color="auto"/>
        <w:left w:val="none" w:sz="0" w:space="0" w:color="auto"/>
        <w:bottom w:val="none" w:sz="0" w:space="0" w:color="auto"/>
        <w:right w:val="none" w:sz="0" w:space="0" w:color="auto"/>
      </w:divBdr>
    </w:div>
    <w:div w:id="1602106800">
      <w:bodyDiv w:val="1"/>
      <w:marLeft w:val="0"/>
      <w:marRight w:val="0"/>
      <w:marTop w:val="0"/>
      <w:marBottom w:val="0"/>
      <w:divBdr>
        <w:top w:val="none" w:sz="0" w:space="0" w:color="auto"/>
        <w:left w:val="none" w:sz="0" w:space="0" w:color="auto"/>
        <w:bottom w:val="none" w:sz="0" w:space="0" w:color="auto"/>
        <w:right w:val="none" w:sz="0" w:space="0" w:color="auto"/>
      </w:divBdr>
    </w:div>
    <w:div w:id="19649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6800</CharactersWithSpaces>
  <SharedDoc>false</SharedDoc>
  <HLinks>
    <vt:vector size="6" baseType="variant">
      <vt:variant>
        <vt:i4>5636151</vt:i4>
      </vt:variant>
      <vt:variant>
        <vt:i4>0</vt:i4>
      </vt:variant>
      <vt:variant>
        <vt:i4>0</vt:i4>
      </vt:variant>
      <vt:variant>
        <vt:i4>5</vt:i4>
      </vt:variant>
      <vt:variant>
        <vt:lpwstr>mailto:james.solomon@csun.edu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Mehler, Ronald W</cp:lastModifiedBy>
  <cp:revision>3</cp:revision>
  <cp:lastPrinted>2016-10-02T19:20:00Z</cp:lastPrinted>
  <dcterms:created xsi:type="dcterms:W3CDTF">2019-08-19T18:32:00Z</dcterms:created>
  <dcterms:modified xsi:type="dcterms:W3CDTF">2019-08-19T18:46:00Z</dcterms:modified>
</cp:coreProperties>
</file>