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2B" w:rsidRPr="00FD7591" w:rsidRDefault="00A2752B" w:rsidP="00A2752B">
      <w:pPr>
        <w:rPr>
          <w:b/>
          <w:sz w:val="28"/>
          <w:szCs w:val="28"/>
        </w:rPr>
      </w:pPr>
      <w:r w:rsidRPr="00553A0B">
        <w:rPr>
          <w:b/>
          <w:sz w:val="28"/>
          <w:szCs w:val="28"/>
        </w:rPr>
        <w:t xml:space="preserve">Academic Program Review Calendar and </w:t>
      </w:r>
      <w:proofErr w:type="gramStart"/>
      <w:r w:rsidRPr="00553A0B">
        <w:rPr>
          <w:b/>
          <w:sz w:val="28"/>
          <w:szCs w:val="28"/>
        </w:rPr>
        <w:t>Timeline</w:t>
      </w:r>
      <w:r>
        <w:rPr>
          <w:b/>
          <w:sz w:val="28"/>
          <w:szCs w:val="28"/>
        </w:rPr>
        <w:t xml:space="preserve">  (</w:t>
      </w:r>
      <w:proofErr w:type="gramEnd"/>
      <w:r>
        <w:rPr>
          <w:b/>
          <w:sz w:val="28"/>
          <w:szCs w:val="28"/>
        </w:rPr>
        <w:t>Outline)</w:t>
      </w:r>
    </w:p>
    <w:p w:rsidR="00A2752B" w:rsidRDefault="00A2752B" w:rsidP="00A2752B">
      <w:r>
        <w:t xml:space="preserve">From initial notification to signing of the Memo of Understanding, the program review process requires </w:t>
      </w:r>
      <w:r w:rsidR="00387162">
        <w:t xml:space="preserve">18 - </w:t>
      </w:r>
      <w:r>
        <w:t>24 months to complete. Note however, that the majority of the work falls within a single year, as follows: each college differs in the amount of time needed at the college level to approve the self</w:t>
      </w:r>
      <w:r w:rsidR="00387162">
        <w:t xml:space="preserve">- study.  </w:t>
      </w:r>
    </w:p>
    <w:p w:rsidR="00A2752B" w:rsidRDefault="00A2752B" w:rsidP="00A2752B">
      <w:pPr>
        <w:rPr>
          <w:b/>
          <w:sz w:val="24"/>
          <w:szCs w:val="24"/>
          <w:u w:val="single"/>
        </w:rPr>
      </w:pPr>
      <w:r w:rsidRPr="00AA7677">
        <w:rPr>
          <w:b/>
          <w:sz w:val="24"/>
          <w:szCs w:val="24"/>
          <w:u w:val="single"/>
        </w:rPr>
        <w:t>Academic Year 0</w:t>
      </w:r>
      <w:r>
        <w:rPr>
          <w:b/>
          <w:sz w:val="24"/>
          <w:szCs w:val="24"/>
          <w:u w:val="single"/>
        </w:rPr>
        <w:t xml:space="preserve"> (4)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2752B" w:rsidRPr="009076AA" w:rsidTr="009E79DB">
        <w:tc>
          <w:tcPr>
            <w:tcW w:w="4788" w:type="dxa"/>
          </w:tcPr>
          <w:p w:rsidR="00A2752B" w:rsidRPr="009076AA" w:rsidRDefault="00A2752B" w:rsidP="009E79DB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t>Month 0 (Semester before Launch Meeting)</w:t>
            </w:r>
          </w:p>
        </w:tc>
        <w:tc>
          <w:tcPr>
            <w:tcW w:w="4788" w:type="dxa"/>
          </w:tcPr>
          <w:p w:rsidR="00A2752B" w:rsidRDefault="00A2752B" w:rsidP="009E79DB">
            <w:pPr>
              <w:spacing w:after="0" w:line="240" w:lineRule="auto"/>
            </w:pPr>
          </w:p>
          <w:p w:rsidR="00A2752B" w:rsidRPr="009076AA" w:rsidRDefault="00A2752B" w:rsidP="00A2752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9076AA">
              <w:t xml:space="preserve">Program Review </w:t>
            </w:r>
            <w:r>
              <w:t xml:space="preserve">office/coordinator </w:t>
            </w:r>
            <w:r w:rsidRPr="009076AA">
              <w:t xml:space="preserve">notifies programs of forthcoming </w:t>
            </w:r>
            <w:r>
              <w:t xml:space="preserve">external review </w:t>
            </w:r>
          </w:p>
          <w:p w:rsidR="00A2752B" w:rsidRDefault="00A2752B" w:rsidP="009E79DB">
            <w:pPr>
              <w:spacing w:after="0" w:line="240" w:lineRule="auto"/>
            </w:pPr>
          </w:p>
          <w:p w:rsidR="00A2752B" w:rsidRDefault="00A2752B" w:rsidP="00A2752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Program </w:t>
            </w:r>
            <w:r w:rsidR="00387162">
              <w:t xml:space="preserve">review committee </w:t>
            </w:r>
            <w:r>
              <w:t xml:space="preserve">goes to IR website and starts gathering the data needed for the self study. With help from the Program Review Office, program </w:t>
            </w:r>
            <w:r w:rsidR="00387162">
              <w:t xml:space="preserve">review committee </w:t>
            </w:r>
            <w:r>
              <w:t>gets all other materials needed together to write the self</w:t>
            </w:r>
            <w:r w:rsidR="00387162">
              <w:t>-</w:t>
            </w:r>
            <w:r>
              <w:t>study</w:t>
            </w:r>
            <w:r w:rsidR="00387162">
              <w:t>.</w:t>
            </w:r>
            <w:r>
              <w:t xml:space="preserve"> </w:t>
            </w:r>
          </w:p>
          <w:p w:rsidR="00A2752B" w:rsidRDefault="00A2752B" w:rsidP="009E79DB">
            <w:pPr>
              <w:spacing w:after="0" w:line="240" w:lineRule="auto"/>
            </w:pPr>
          </w:p>
          <w:p w:rsidR="00A2752B" w:rsidRDefault="00A2752B" w:rsidP="00A2752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Program decides who is going to </w:t>
            </w:r>
            <w:r w:rsidR="00387162">
              <w:t xml:space="preserve">be responsible for putting together </w:t>
            </w:r>
            <w:r>
              <w:t>the self</w:t>
            </w:r>
            <w:r w:rsidR="00387162">
              <w:t>-</w:t>
            </w:r>
            <w:r>
              <w:t xml:space="preserve">study. It’s recommended it be someone other than the chair or someone working with the chair. The program decides whether or not to allocate release time. </w:t>
            </w:r>
          </w:p>
          <w:p w:rsidR="00A2752B" w:rsidRPr="009076AA" w:rsidRDefault="00A2752B" w:rsidP="009E79DB">
            <w:pPr>
              <w:spacing w:after="0" w:line="240" w:lineRule="auto"/>
            </w:pPr>
          </w:p>
          <w:p w:rsidR="00A2752B" w:rsidRPr="009076AA" w:rsidRDefault="00A2752B" w:rsidP="00A2752B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A2752B" w:rsidRDefault="00A2752B" w:rsidP="00A2752B">
      <w:pPr>
        <w:rPr>
          <w:b/>
          <w:sz w:val="24"/>
          <w:szCs w:val="24"/>
          <w:u w:val="single"/>
        </w:rPr>
      </w:pPr>
    </w:p>
    <w:p w:rsidR="00A2752B" w:rsidRDefault="00A2752B" w:rsidP="00A2752B">
      <w:pPr>
        <w:rPr>
          <w:b/>
          <w:sz w:val="24"/>
          <w:szCs w:val="24"/>
          <w:u w:val="single"/>
        </w:rPr>
      </w:pPr>
    </w:p>
    <w:p w:rsidR="00A2752B" w:rsidRDefault="00A2752B" w:rsidP="00A2752B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A2752B" w:rsidRPr="00AA7677" w:rsidRDefault="00A2752B" w:rsidP="00A2752B">
      <w:pPr>
        <w:rPr>
          <w:b/>
          <w:sz w:val="24"/>
          <w:szCs w:val="24"/>
          <w:u w:val="single"/>
        </w:rPr>
      </w:pPr>
    </w:p>
    <w:p w:rsidR="00A2752B" w:rsidRPr="00553A0B" w:rsidRDefault="00A2752B" w:rsidP="00A2752B">
      <w:pPr>
        <w:rPr>
          <w:b/>
          <w:sz w:val="24"/>
          <w:szCs w:val="24"/>
          <w:u w:val="single"/>
        </w:rPr>
      </w:pPr>
      <w:r w:rsidRPr="00553A0B">
        <w:rPr>
          <w:b/>
          <w:sz w:val="24"/>
          <w:szCs w:val="24"/>
          <w:u w:val="single"/>
        </w:rPr>
        <w:lastRenderedPageBreak/>
        <w:t>Academic Year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2752B" w:rsidRPr="009076AA" w:rsidTr="009E79DB">
        <w:tc>
          <w:tcPr>
            <w:tcW w:w="4788" w:type="dxa"/>
          </w:tcPr>
          <w:p w:rsidR="00A2752B" w:rsidRPr="009076AA" w:rsidRDefault="00A2752B" w:rsidP="009E79DB">
            <w:pPr>
              <w:spacing w:after="0" w:line="240" w:lineRule="auto"/>
            </w:pPr>
            <w:r>
              <w:t>August</w:t>
            </w:r>
            <w:r w:rsidR="00D15051">
              <w:t xml:space="preserve"> (Month 6)</w:t>
            </w:r>
          </w:p>
        </w:tc>
        <w:tc>
          <w:tcPr>
            <w:tcW w:w="4788" w:type="dxa"/>
          </w:tcPr>
          <w:p w:rsidR="00A2752B" w:rsidRPr="009076AA" w:rsidRDefault="00A2752B" w:rsidP="009E79DB">
            <w:pPr>
              <w:spacing w:after="0" w:line="240" w:lineRule="auto"/>
            </w:pPr>
            <w:r w:rsidRPr="009076AA">
              <w:t xml:space="preserve">Program Review launch meeting – </w:t>
            </w:r>
            <w:r>
              <w:t xml:space="preserve">including at least the department </w:t>
            </w:r>
            <w:r w:rsidRPr="009076AA">
              <w:t>Chair</w:t>
            </w:r>
            <w:r>
              <w:t xml:space="preserve"> or program coordinator</w:t>
            </w:r>
            <w:r w:rsidRPr="009076AA">
              <w:t>, program review coordin</w:t>
            </w:r>
            <w:r>
              <w:t>ator, and the assessment liaison</w:t>
            </w:r>
            <w:r w:rsidRPr="009076AA">
              <w:t>.</w:t>
            </w:r>
          </w:p>
          <w:p w:rsidR="00A2752B" w:rsidRPr="009076AA" w:rsidRDefault="00A2752B" w:rsidP="009E79DB">
            <w:pPr>
              <w:spacing w:after="0" w:line="240" w:lineRule="auto"/>
            </w:pPr>
          </w:p>
        </w:tc>
      </w:tr>
      <w:tr w:rsidR="00A2752B" w:rsidRPr="009076AA" w:rsidTr="009E79DB">
        <w:tc>
          <w:tcPr>
            <w:tcW w:w="4788" w:type="dxa"/>
          </w:tcPr>
          <w:p w:rsidR="00A2752B" w:rsidRPr="009076AA" w:rsidRDefault="00D15051" w:rsidP="009E79DB">
            <w:pPr>
              <w:spacing w:after="0" w:line="240" w:lineRule="auto"/>
            </w:pPr>
            <w:r>
              <w:t xml:space="preserve">Month 6 - </w:t>
            </w:r>
            <w:r w:rsidR="00A2752B">
              <w:t xml:space="preserve">Minimum of one semester (anywhere from 4-6 months) </w:t>
            </w:r>
          </w:p>
        </w:tc>
        <w:tc>
          <w:tcPr>
            <w:tcW w:w="4788" w:type="dxa"/>
          </w:tcPr>
          <w:p w:rsidR="00A2752B" w:rsidRPr="009076AA" w:rsidRDefault="00A2752B" w:rsidP="009E79DB">
            <w:pPr>
              <w:spacing w:after="0" w:line="240" w:lineRule="auto"/>
            </w:pPr>
            <w:r w:rsidRPr="009076AA">
              <w:t xml:space="preserve">Program </w:t>
            </w:r>
            <w:r>
              <w:t xml:space="preserve">writes </w:t>
            </w:r>
            <w:r w:rsidRPr="009076AA">
              <w:t>self</w:t>
            </w:r>
            <w:r>
              <w:t xml:space="preserve"> </w:t>
            </w:r>
            <w:r w:rsidRPr="009076AA">
              <w:t>study.</w:t>
            </w:r>
          </w:p>
          <w:p w:rsidR="00A2752B" w:rsidRPr="009076AA" w:rsidRDefault="00A2752B" w:rsidP="009E79DB">
            <w:pPr>
              <w:spacing w:after="0" w:line="240" w:lineRule="auto"/>
            </w:pPr>
          </w:p>
        </w:tc>
      </w:tr>
      <w:tr w:rsidR="00A2752B" w:rsidRPr="009076AA" w:rsidTr="009E79DB">
        <w:tc>
          <w:tcPr>
            <w:tcW w:w="4788" w:type="dxa"/>
          </w:tcPr>
          <w:p w:rsidR="00A2752B" w:rsidRDefault="0067444F" w:rsidP="009E79DB">
            <w:pPr>
              <w:spacing w:after="0" w:line="240" w:lineRule="auto"/>
            </w:pPr>
            <w:r>
              <w:t>Month 11</w:t>
            </w:r>
            <w:r w:rsidR="00D15051">
              <w:t xml:space="preserve"> - Anywhere from 1-</w:t>
            </w:r>
            <w:r w:rsidR="00A2752B">
              <w:t>3 months (each college differs in the amount of time needed at the college level to approve the self</w:t>
            </w:r>
            <w:r w:rsidR="00387162">
              <w:t>-study</w:t>
            </w:r>
            <w:r w:rsidR="00A2752B">
              <w:t>)</w:t>
            </w:r>
          </w:p>
          <w:p w:rsidR="00A2752B" w:rsidRDefault="00A2752B" w:rsidP="009E79DB">
            <w:pPr>
              <w:spacing w:after="0" w:line="240" w:lineRule="auto"/>
            </w:pPr>
          </w:p>
          <w:p w:rsidR="00A2752B" w:rsidRDefault="00A2752B" w:rsidP="009E79DB">
            <w:pPr>
              <w:spacing w:after="0" w:line="240" w:lineRule="auto"/>
            </w:pPr>
          </w:p>
          <w:p w:rsidR="00A2752B" w:rsidRDefault="00A2752B" w:rsidP="009E79DB">
            <w:pPr>
              <w:spacing w:after="0" w:line="240" w:lineRule="auto"/>
            </w:pPr>
          </w:p>
          <w:p w:rsidR="00A2752B" w:rsidRPr="009076AA" w:rsidRDefault="00A2752B" w:rsidP="009E79DB">
            <w:pPr>
              <w:spacing w:after="0" w:line="240" w:lineRule="auto"/>
            </w:pPr>
          </w:p>
        </w:tc>
        <w:tc>
          <w:tcPr>
            <w:tcW w:w="4788" w:type="dxa"/>
          </w:tcPr>
          <w:p w:rsidR="00A2752B" w:rsidRDefault="00A2752B" w:rsidP="009E79DB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 xml:space="preserve">Self </w:t>
            </w:r>
            <w:r w:rsidRPr="009076AA">
              <w:t>study</w:t>
            </w:r>
            <w:proofErr w:type="spellEnd"/>
            <w:r w:rsidRPr="009076AA">
              <w:t xml:space="preserve"> submitted for college approvals.</w:t>
            </w:r>
            <w:r>
              <w:t xml:space="preserve"> Recommended changes incorporated. </w:t>
            </w:r>
          </w:p>
          <w:p w:rsidR="00A2752B" w:rsidRDefault="00A2752B" w:rsidP="009E79DB">
            <w:pPr>
              <w:spacing w:after="0" w:line="240" w:lineRule="auto"/>
            </w:pPr>
          </w:p>
          <w:p w:rsidR="00A2752B" w:rsidRDefault="00A2752B" w:rsidP="009E79DB">
            <w:pPr>
              <w:spacing w:after="0" w:line="240" w:lineRule="auto"/>
            </w:pPr>
          </w:p>
          <w:p w:rsidR="00A2752B" w:rsidRDefault="00A2752B" w:rsidP="009E79DB">
            <w:pPr>
              <w:spacing w:after="0" w:line="240" w:lineRule="auto"/>
            </w:pPr>
          </w:p>
          <w:p w:rsidR="00A2752B" w:rsidRPr="009076AA" w:rsidRDefault="00A2752B" w:rsidP="009E79D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Once approved, department chair sends one </w:t>
            </w:r>
            <w:r w:rsidR="00387162">
              <w:t xml:space="preserve">signed </w:t>
            </w:r>
            <w:r>
              <w:t xml:space="preserve">hard copy including appendices and one electronic copy to Program Review Office </w:t>
            </w:r>
          </w:p>
          <w:p w:rsidR="00A2752B" w:rsidRPr="009076AA" w:rsidRDefault="00A2752B" w:rsidP="009E79DB">
            <w:pPr>
              <w:spacing w:after="0" w:line="240" w:lineRule="auto"/>
              <w:ind w:left="720"/>
            </w:pPr>
          </w:p>
        </w:tc>
      </w:tr>
      <w:tr w:rsidR="00A2752B" w:rsidRPr="009076AA" w:rsidTr="009E79DB">
        <w:tc>
          <w:tcPr>
            <w:tcW w:w="4788" w:type="dxa"/>
          </w:tcPr>
          <w:p w:rsidR="00A2752B" w:rsidRPr="009076AA" w:rsidRDefault="0067444F" w:rsidP="009E79DB">
            <w:pPr>
              <w:spacing w:after="0" w:line="240" w:lineRule="auto"/>
            </w:pPr>
            <w:r>
              <w:t>Month 13</w:t>
            </w:r>
            <w:r w:rsidR="00D15051">
              <w:t xml:space="preserve"> - </w:t>
            </w:r>
            <w:r w:rsidR="00A2752B">
              <w:t xml:space="preserve">At minimum 1-3 months to get review scheduled </w:t>
            </w:r>
          </w:p>
        </w:tc>
        <w:tc>
          <w:tcPr>
            <w:tcW w:w="4788" w:type="dxa"/>
          </w:tcPr>
          <w:p w:rsidR="00A2752B" w:rsidRPr="009076AA" w:rsidRDefault="00387162" w:rsidP="009E79DB">
            <w:pPr>
              <w:spacing w:after="0" w:line="240" w:lineRule="auto"/>
              <w:ind w:left="720"/>
            </w:pPr>
            <w:r>
              <w:t>Complete l</w:t>
            </w:r>
            <w:r w:rsidR="00A2752B" w:rsidRPr="009076AA">
              <w:t>ist</w:t>
            </w:r>
            <w:r>
              <w:t>*</w:t>
            </w:r>
            <w:r w:rsidR="00A2752B" w:rsidRPr="009076AA">
              <w:t xml:space="preserve"> of recommended externa</w:t>
            </w:r>
            <w:r w:rsidR="00A2752B">
              <w:t xml:space="preserve">l reviewers submitted to UGS/PR once self study is approved. Program Review Office will schedule external review, </w:t>
            </w:r>
          </w:p>
          <w:p w:rsidR="00A2752B" w:rsidRPr="009076AA" w:rsidRDefault="00A2752B" w:rsidP="009E79DB">
            <w:pPr>
              <w:spacing w:after="0" w:line="240" w:lineRule="auto"/>
            </w:pPr>
          </w:p>
          <w:p w:rsidR="00A2752B" w:rsidRPr="009076AA" w:rsidRDefault="00387162" w:rsidP="009E79DB">
            <w:pPr>
              <w:spacing w:after="0" w:line="240" w:lineRule="auto"/>
            </w:pPr>
            <w:r>
              <w:t>*email and phone numbers needed</w:t>
            </w:r>
          </w:p>
        </w:tc>
      </w:tr>
      <w:tr w:rsidR="00A2752B" w:rsidRPr="009076AA" w:rsidTr="009E79DB">
        <w:tc>
          <w:tcPr>
            <w:tcW w:w="4788" w:type="dxa"/>
          </w:tcPr>
          <w:p w:rsidR="00A2752B" w:rsidRPr="009076AA" w:rsidRDefault="0067444F" w:rsidP="009E79DB">
            <w:pPr>
              <w:spacing w:after="0" w:line="240" w:lineRule="auto"/>
            </w:pPr>
            <w:r>
              <w:t>Month 15</w:t>
            </w:r>
            <w:r w:rsidR="00D15051">
              <w:t xml:space="preserve"> </w:t>
            </w:r>
            <w:r>
              <w:t>–</w:t>
            </w:r>
            <w:r w:rsidR="00D15051">
              <w:t xml:space="preserve"> </w:t>
            </w:r>
            <w:r>
              <w:t xml:space="preserve">2 </w:t>
            </w:r>
            <w:r w:rsidR="00A2752B">
              <w:t xml:space="preserve">days of meeting </w:t>
            </w:r>
          </w:p>
        </w:tc>
        <w:tc>
          <w:tcPr>
            <w:tcW w:w="4788" w:type="dxa"/>
          </w:tcPr>
          <w:p w:rsidR="00A2752B" w:rsidRPr="009076AA" w:rsidRDefault="00A2752B" w:rsidP="009E79DB">
            <w:pPr>
              <w:spacing w:after="0" w:line="240" w:lineRule="auto"/>
            </w:pPr>
            <w:r w:rsidRPr="009076AA">
              <w:t>External reviewers visit campus.</w:t>
            </w:r>
          </w:p>
          <w:p w:rsidR="00A2752B" w:rsidRPr="009076AA" w:rsidRDefault="00A2752B" w:rsidP="009E79DB">
            <w:pPr>
              <w:spacing w:after="0" w:line="240" w:lineRule="auto"/>
            </w:pPr>
          </w:p>
        </w:tc>
      </w:tr>
      <w:tr w:rsidR="00A2752B" w:rsidRPr="009076AA" w:rsidTr="009E79DB">
        <w:tc>
          <w:tcPr>
            <w:tcW w:w="4788" w:type="dxa"/>
          </w:tcPr>
          <w:p w:rsidR="00A2752B" w:rsidRPr="009076AA" w:rsidRDefault="0067444F" w:rsidP="009E79DB">
            <w:pPr>
              <w:spacing w:after="0" w:line="240" w:lineRule="auto"/>
            </w:pPr>
            <w:r>
              <w:t>Month 16</w:t>
            </w:r>
            <w:r w:rsidR="00D15051">
              <w:t xml:space="preserve"> - </w:t>
            </w:r>
            <w:r w:rsidR="00A2752B">
              <w:t xml:space="preserve">Up to 2 months after external review meeting </w:t>
            </w:r>
          </w:p>
        </w:tc>
        <w:tc>
          <w:tcPr>
            <w:tcW w:w="4788" w:type="dxa"/>
          </w:tcPr>
          <w:p w:rsidR="00A2752B" w:rsidRPr="009076AA" w:rsidRDefault="00A2752B" w:rsidP="009E79DB">
            <w:pPr>
              <w:spacing w:after="0" w:line="240" w:lineRule="auto"/>
            </w:pPr>
            <w:r w:rsidRPr="009076AA">
              <w:t>External reviewers submit report</w:t>
            </w:r>
            <w:r>
              <w:t>; draft MOU is written by program review coordinator</w:t>
            </w:r>
            <w:r w:rsidRPr="009076AA">
              <w:t>.</w:t>
            </w:r>
          </w:p>
          <w:p w:rsidR="00A2752B" w:rsidRPr="009076AA" w:rsidRDefault="00A2752B" w:rsidP="009E79DB">
            <w:pPr>
              <w:spacing w:after="0" w:line="240" w:lineRule="auto"/>
            </w:pPr>
          </w:p>
        </w:tc>
      </w:tr>
    </w:tbl>
    <w:p w:rsidR="00A2752B" w:rsidRDefault="00A2752B" w:rsidP="00A2752B"/>
    <w:p w:rsidR="00A2752B" w:rsidRPr="00553A0B" w:rsidRDefault="00A2752B" w:rsidP="00A2752B">
      <w:pPr>
        <w:rPr>
          <w:b/>
          <w:sz w:val="24"/>
          <w:szCs w:val="24"/>
          <w:u w:val="single"/>
        </w:rPr>
      </w:pPr>
      <w:r w:rsidRPr="00553A0B">
        <w:rPr>
          <w:b/>
          <w:sz w:val="24"/>
          <w:szCs w:val="24"/>
          <w:u w:val="single"/>
        </w:rPr>
        <w:t>Academic Year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2752B" w:rsidRPr="009076AA" w:rsidTr="009E79DB">
        <w:tc>
          <w:tcPr>
            <w:tcW w:w="4788" w:type="dxa"/>
          </w:tcPr>
          <w:p w:rsidR="00A2752B" w:rsidRPr="009076AA" w:rsidRDefault="0067444F" w:rsidP="009E79DB">
            <w:pPr>
              <w:spacing w:after="0" w:line="240" w:lineRule="auto"/>
            </w:pPr>
            <w:r>
              <w:lastRenderedPageBreak/>
              <w:t>Month 17</w:t>
            </w:r>
            <w:r w:rsidR="00D15051">
              <w:t xml:space="preserve"> - 1</w:t>
            </w:r>
            <w:r w:rsidR="00A2752B">
              <w:t xml:space="preserve"> – 2 months </w:t>
            </w:r>
          </w:p>
        </w:tc>
        <w:tc>
          <w:tcPr>
            <w:tcW w:w="4788" w:type="dxa"/>
          </w:tcPr>
          <w:p w:rsidR="00A2752B" w:rsidRPr="009076AA" w:rsidRDefault="00A2752B" w:rsidP="009E79DB">
            <w:pPr>
              <w:spacing w:after="0" w:line="240" w:lineRule="auto"/>
            </w:pPr>
            <w:r>
              <w:t>Wrap-up meeting to correct and finalize</w:t>
            </w:r>
            <w:r w:rsidRPr="009076AA">
              <w:t xml:space="preserve"> MOU.</w:t>
            </w:r>
          </w:p>
          <w:p w:rsidR="00A2752B" w:rsidRPr="009076AA" w:rsidRDefault="00A2752B" w:rsidP="009E79DB">
            <w:pPr>
              <w:spacing w:after="0" w:line="240" w:lineRule="auto"/>
            </w:pPr>
            <w:r w:rsidRPr="009076AA">
              <w:t>Final MOU received by program and distribut</w:t>
            </w:r>
            <w:r>
              <w:t>ed to Provost, EPC and GSC</w:t>
            </w:r>
            <w:r w:rsidRPr="009076AA">
              <w:t xml:space="preserve"> and President.</w:t>
            </w:r>
          </w:p>
          <w:p w:rsidR="00A2752B" w:rsidRPr="009076AA" w:rsidRDefault="00A2752B" w:rsidP="009E79DB">
            <w:pPr>
              <w:spacing w:after="0" w:line="240" w:lineRule="auto"/>
            </w:pPr>
          </w:p>
        </w:tc>
      </w:tr>
      <w:tr w:rsidR="00A2752B" w:rsidRPr="009076AA" w:rsidTr="009E79DB">
        <w:tc>
          <w:tcPr>
            <w:tcW w:w="4788" w:type="dxa"/>
          </w:tcPr>
          <w:p w:rsidR="00A2752B" w:rsidRPr="009076AA" w:rsidRDefault="0067444F" w:rsidP="009E79DB">
            <w:pPr>
              <w:spacing w:after="0" w:line="240" w:lineRule="auto"/>
            </w:pPr>
            <w:r>
              <w:t>Month 18</w:t>
            </w:r>
            <w:r w:rsidR="00D15051">
              <w:t xml:space="preserve"> - </w:t>
            </w:r>
            <w:r w:rsidR="00A2752B">
              <w:t xml:space="preserve">1 month </w:t>
            </w:r>
          </w:p>
        </w:tc>
        <w:tc>
          <w:tcPr>
            <w:tcW w:w="4788" w:type="dxa"/>
          </w:tcPr>
          <w:p w:rsidR="00A2752B" w:rsidRPr="009076AA" w:rsidRDefault="00A2752B" w:rsidP="009E79DB">
            <w:pPr>
              <w:spacing w:after="0" w:line="240" w:lineRule="auto"/>
            </w:pPr>
            <w:r w:rsidRPr="009076AA">
              <w:t>Summary report to Chancellor’s Office.</w:t>
            </w:r>
          </w:p>
          <w:p w:rsidR="00A2752B" w:rsidRPr="009076AA" w:rsidRDefault="00A2752B" w:rsidP="009E79DB">
            <w:pPr>
              <w:spacing w:after="0" w:line="240" w:lineRule="auto"/>
            </w:pPr>
          </w:p>
        </w:tc>
      </w:tr>
    </w:tbl>
    <w:p w:rsidR="00A2752B" w:rsidRPr="00553A0B" w:rsidRDefault="00A2752B" w:rsidP="00A2752B">
      <w:pPr>
        <w:rPr>
          <w:u w:val="single"/>
        </w:rPr>
      </w:pPr>
    </w:p>
    <w:p w:rsidR="00831AB8" w:rsidRDefault="00831AB8"/>
    <w:p w:rsidR="0021017A" w:rsidRDefault="0021017A"/>
    <w:p w:rsidR="0021017A" w:rsidRDefault="0021017A"/>
    <w:p w:rsidR="0021017A" w:rsidRDefault="0021017A">
      <w:r>
        <w:rPr>
          <w:noProof/>
        </w:rPr>
        <w:lastRenderedPageBreak/>
        <w:drawing>
          <wp:inline distT="0" distB="0" distL="0" distR="0">
            <wp:extent cx="8915400" cy="4724400"/>
            <wp:effectExtent l="0" t="0" r="0" b="0"/>
            <wp:docPr id="2" name="Picture 2" descr="Z:\SharedUGS\PROGRAM REVIEW\Graphics\External Review Tim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haredUGS\PROGRAM REVIEW\Graphics\External Review Timeli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17A" w:rsidRDefault="0021017A"/>
    <w:p w:rsidR="0021017A" w:rsidRDefault="0021017A"/>
    <w:p w:rsidR="0021017A" w:rsidRDefault="0021017A"/>
    <w:sectPr w:rsidR="0021017A" w:rsidSect="0088631A">
      <w:footerReference w:type="default" r:id="rId9"/>
      <w:pgSz w:w="15840" w:h="12240" w:orient="landscape"/>
      <w:pgMar w:top="1440" w:right="900" w:bottom="1440" w:left="9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15" w:rsidRDefault="00220A15">
      <w:pPr>
        <w:spacing w:after="0" w:line="240" w:lineRule="auto"/>
      </w:pPr>
      <w:r>
        <w:separator/>
      </w:r>
    </w:p>
  </w:endnote>
  <w:endnote w:type="continuationSeparator" w:id="0">
    <w:p w:rsidR="00220A15" w:rsidRDefault="0022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942" w:rsidRDefault="00BF69FC">
    <w:pPr>
      <w:pStyle w:val="Footer"/>
    </w:pPr>
    <w:r>
      <w:t xml:space="preserve">Prepared by </w:t>
    </w:r>
    <w:r w:rsidR="006225B6">
      <w:t xml:space="preserve">Eli Bartle July, 2013 </w:t>
    </w:r>
  </w:p>
  <w:p w:rsidR="009C5942" w:rsidRDefault="00622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15" w:rsidRDefault="00220A15">
      <w:pPr>
        <w:spacing w:after="0" w:line="240" w:lineRule="auto"/>
      </w:pPr>
      <w:r>
        <w:separator/>
      </w:r>
    </w:p>
  </w:footnote>
  <w:footnote w:type="continuationSeparator" w:id="0">
    <w:p w:rsidR="00220A15" w:rsidRDefault="00220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0DD5"/>
    <w:multiLevelType w:val="hybridMultilevel"/>
    <w:tmpl w:val="02DAA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D7187"/>
    <w:multiLevelType w:val="hybridMultilevel"/>
    <w:tmpl w:val="4C5E0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2B"/>
    <w:rsid w:val="00030FB5"/>
    <w:rsid w:val="0021017A"/>
    <w:rsid w:val="00220A15"/>
    <w:rsid w:val="00387162"/>
    <w:rsid w:val="006225B6"/>
    <w:rsid w:val="0067444F"/>
    <w:rsid w:val="00831AB8"/>
    <w:rsid w:val="0088631A"/>
    <w:rsid w:val="009A53B4"/>
    <w:rsid w:val="00A2752B"/>
    <w:rsid w:val="00BF69FC"/>
    <w:rsid w:val="00D15051"/>
    <w:rsid w:val="00E2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5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7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52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27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0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5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7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52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27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0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Mayra Roxi</dc:creator>
  <cp:lastModifiedBy>Diaz, Mayra Roxi</cp:lastModifiedBy>
  <cp:revision>3</cp:revision>
  <dcterms:created xsi:type="dcterms:W3CDTF">2013-07-31T17:32:00Z</dcterms:created>
  <dcterms:modified xsi:type="dcterms:W3CDTF">2013-08-21T19:09:00Z</dcterms:modified>
</cp:coreProperties>
</file>