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41" w:rsidRDefault="00680C41" w:rsidP="00E4721E">
      <w:pPr>
        <w:spacing w:after="0"/>
        <w:rPr>
          <w:rFonts w:ascii="Times New Roman" w:hAnsi="Times New Roman"/>
        </w:rPr>
      </w:pPr>
      <w:bookmarkStart w:id="0" w:name="OLE_LINK1"/>
      <w:bookmarkStart w:id="1" w:name="_GoBack"/>
      <w:bookmarkEnd w:id="1"/>
      <w:r>
        <w:rPr>
          <w:rFonts w:ascii="Times New Roman" w:hAnsi="Times New Roman"/>
        </w:rPr>
        <w:t>The Canvas of Texts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CSUN Faculty Retreat</w:t>
      </w:r>
    </w:p>
    <w:p w:rsidR="00680C41" w:rsidRDefault="0007561F" w:rsidP="00E4721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Some Resources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80C41">
        <w:rPr>
          <w:rFonts w:ascii="Times New Roman" w:hAnsi="Times New Roman"/>
        </w:rPr>
        <w:t>18 January 2012</w:t>
      </w:r>
      <w:r w:rsidR="00A77715">
        <w:rPr>
          <w:rFonts w:ascii="Times New Roman" w:hAnsi="Times New Roman"/>
        </w:rPr>
        <w:t xml:space="preserve"> (updated</w:t>
      </w:r>
      <w:r>
        <w:rPr>
          <w:rFonts w:ascii="Times New Roman" w:hAnsi="Times New Roman"/>
        </w:rPr>
        <w:t xml:space="preserve"> 2/12/12</w:t>
      </w:r>
      <w:r w:rsidR="00A77715">
        <w:rPr>
          <w:rFonts w:ascii="Times New Roman" w:hAnsi="Times New Roman"/>
        </w:rPr>
        <w:t>)</w:t>
      </w:r>
    </w:p>
    <w:p w:rsidR="00726266" w:rsidRPr="00E1356E" w:rsidRDefault="00726266" w:rsidP="00E4721E">
      <w:pPr>
        <w:spacing w:after="0"/>
        <w:rPr>
          <w:rFonts w:ascii="Times New Roman" w:hAnsi="Times New Roman"/>
        </w:rPr>
      </w:pPr>
    </w:p>
    <w:p w:rsidR="003474DD" w:rsidRPr="00E1356E" w:rsidRDefault="003474DD" w:rsidP="00E4721E">
      <w:pPr>
        <w:spacing w:after="0"/>
        <w:rPr>
          <w:rFonts w:ascii="Times New Roman" w:hAnsi="Times New Roman"/>
        </w:rPr>
      </w:pPr>
    </w:p>
    <w:p w:rsidR="001D53FF" w:rsidRDefault="00242CA6" w:rsidP="001D53FF">
      <w:pPr>
        <w:spacing w:after="0"/>
        <w:rPr>
          <w:rFonts w:ascii="Times New Roman" w:hAnsi="Times New Roman"/>
        </w:rPr>
      </w:pPr>
      <w:hyperlink r:id="rId5" w:anchor="different" w:history="1">
        <w:r w:rsidR="003474DD" w:rsidRPr="00E1356E">
          <w:rPr>
            <w:rStyle w:val="Hyperlink"/>
            <w:rFonts w:ascii="Times New Roman" w:hAnsi="Times New Roman"/>
          </w:rPr>
          <w:t>http://www.palgrave.com/skills4study/studyskills/learning/reading.asp#different</w:t>
        </w:r>
      </w:hyperlink>
      <w:r w:rsidR="003474DD" w:rsidRPr="00E1356E">
        <w:rPr>
          <w:rFonts w:ascii="Times New Roman" w:hAnsi="Times New Roman"/>
        </w:rPr>
        <w:t xml:space="preserve"> </w:t>
      </w:r>
    </w:p>
    <w:p w:rsidR="00EB652F" w:rsidRPr="00E1356E" w:rsidRDefault="00412AFD" w:rsidP="001D53FF">
      <w:pPr>
        <w:spacing w:after="0"/>
        <w:rPr>
          <w:rFonts w:ascii="Times New Roman" w:hAnsi="Times New Roman"/>
        </w:rPr>
      </w:pPr>
      <w:r w:rsidRPr="00E1356E">
        <w:rPr>
          <w:rFonts w:ascii="Times New Roman" w:hAnsi="Times New Roman"/>
        </w:rPr>
        <w:t xml:space="preserve"> </w:t>
      </w:r>
    </w:p>
    <w:p w:rsidR="00412AFD" w:rsidRPr="00E1356E" w:rsidRDefault="00242CA6" w:rsidP="00412AFD">
      <w:pPr>
        <w:rPr>
          <w:rFonts w:ascii="Times New Roman" w:hAnsi="Times New Roman"/>
        </w:rPr>
      </w:pPr>
      <w:hyperlink r:id="rId6" w:history="1">
        <w:r w:rsidR="00EB652F" w:rsidRPr="00E1356E">
          <w:rPr>
            <w:rStyle w:val="Hyperlink"/>
            <w:rFonts w:ascii="Times New Roman" w:hAnsi="Times New Roman"/>
          </w:rPr>
          <w:t>http://www.dartmouth.edu/~acskills/success/reading.html</w:t>
        </w:r>
      </w:hyperlink>
      <w:r w:rsidR="00EB652F" w:rsidRPr="00E1356E">
        <w:rPr>
          <w:rFonts w:ascii="Times New Roman" w:hAnsi="Times New Roman"/>
        </w:rPr>
        <w:t xml:space="preserve"> </w:t>
      </w:r>
    </w:p>
    <w:p w:rsidR="00412AFD" w:rsidRPr="00E1356E" w:rsidRDefault="00242CA6" w:rsidP="00412AFD">
      <w:pPr>
        <w:rPr>
          <w:rFonts w:ascii="Times New Roman" w:hAnsi="Times New Roman"/>
        </w:rPr>
      </w:pPr>
      <w:hyperlink r:id="rId7" w:history="1">
        <w:r w:rsidR="00412AFD" w:rsidRPr="00E1356E">
          <w:rPr>
            <w:rStyle w:val="Hyperlink"/>
            <w:rFonts w:ascii="Times New Roman" w:hAnsi="Times New Roman"/>
          </w:rPr>
          <w:t>http://www.csuohio.edu/academic/writingcenter/critread.html</w:t>
        </w:r>
      </w:hyperlink>
      <w:r w:rsidR="00412AFD" w:rsidRPr="00E1356E">
        <w:rPr>
          <w:rFonts w:ascii="Times New Roman" w:hAnsi="Times New Roman"/>
        </w:rPr>
        <w:t xml:space="preserve"> </w:t>
      </w:r>
    </w:p>
    <w:p w:rsidR="00412AFD" w:rsidRPr="00E1356E" w:rsidRDefault="00242CA6" w:rsidP="00412AFD">
      <w:pPr>
        <w:rPr>
          <w:rFonts w:ascii="Times New Roman" w:hAnsi="Times New Roman"/>
        </w:rPr>
      </w:pPr>
      <w:hyperlink r:id="rId8" w:history="1">
        <w:r w:rsidR="00412AFD" w:rsidRPr="00E1356E">
          <w:rPr>
            <w:rStyle w:val="Hyperlink"/>
            <w:rFonts w:ascii="Times New Roman" w:hAnsi="Times New Roman"/>
          </w:rPr>
          <w:t>http://guides.hcl.harvard.edu/sixreadinghabits</w:t>
        </w:r>
      </w:hyperlink>
      <w:r w:rsidR="00412AFD" w:rsidRPr="00E1356E">
        <w:rPr>
          <w:rFonts w:ascii="Times New Roman" w:hAnsi="Times New Roman"/>
        </w:rPr>
        <w:t xml:space="preserve"> </w:t>
      </w:r>
    </w:p>
    <w:p w:rsidR="00856A57" w:rsidRPr="00E1356E" w:rsidRDefault="00242CA6" w:rsidP="00763B6F">
      <w:pPr>
        <w:rPr>
          <w:rFonts w:ascii="Times New Roman" w:hAnsi="Times New Roman"/>
        </w:rPr>
      </w:pPr>
      <w:hyperlink r:id="rId9" w:history="1">
        <w:r w:rsidR="00412AFD" w:rsidRPr="00E1356E">
          <w:rPr>
            <w:rStyle w:val="Hyperlink"/>
            <w:rFonts w:ascii="Times New Roman" w:hAnsi="Times New Roman"/>
          </w:rPr>
          <w:t>http://lc.ust.hk/~sac/advice/english/reading/R7.htm</w:t>
        </w:r>
      </w:hyperlink>
      <w:r w:rsidR="00412AFD" w:rsidRPr="00E1356E">
        <w:rPr>
          <w:rFonts w:ascii="Times New Roman" w:hAnsi="Times New Roman"/>
        </w:rPr>
        <w:t xml:space="preserve"> </w:t>
      </w:r>
    </w:p>
    <w:p w:rsidR="00726266" w:rsidRPr="00E1356E" w:rsidRDefault="00726266" w:rsidP="00726266">
      <w:pPr>
        <w:spacing w:after="0"/>
        <w:rPr>
          <w:rFonts w:ascii="Times New Roman" w:hAnsi="Times New Roman"/>
        </w:rPr>
      </w:pPr>
      <w:proofErr w:type="gramStart"/>
      <w:r w:rsidRPr="00E1356E">
        <w:rPr>
          <w:rFonts w:ascii="Times New Roman" w:hAnsi="Times New Roman"/>
        </w:rPr>
        <w:t>SQ3R  Francis</w:t>
      </w:r>
      <w:proofErr w:type="gramEnd"/>
      <w:r w:rsidRPr="00E1356E">
        <w:rPr>
          <w:rFonts w:ascii="Times New Roman" w:hAnsi="Times New Roman"/>
        </w:rPr>
        <w:t xml:space="preserve"> Robinson OSU </w:t>
      </w:r>
    </w:p>
    <w:p w:rsidR="0053046E" w:rsidRPr="00E1356E" w:rsidRDefault="00242CA6" w:rsidP="00726266">
      <w:pPr>
        <w:spacing w:after="0"/>
        <w:rPr>
          <w:rFonts w:ascii="Times New Roman" w:hAnsi="Times New Roman"/>
        </w:rPr>
      </w:pPr>
      <w:hyperlink r:id="rId10" w:history="1">
        <w:r w:rsidR="00726266" w:rsidRPr="00E1356E">
          <w:rPr>
            <w:rStyle w:val="Hyperlink"/>
            <w:rFonts w:ascii="Times New Roman" w:hAnsi="Times New Roman"/>
          </w:rPr>
          <w:t>http://hercules.gcsu.edu/~cbader/5210/sq3r.htm</w:t>
        </w:r>
      </w:hyperlink>
      <w:r w:rsidR="00726266" w:rsidRPr="00E1356E">
        <w:rPr>
          <w:rFonts w:ascii="Times New Roman" w:hAnsi="Times New Roman"/>
        </w:rPr>
        <w:t xml:space="preserve"> </w:t>
      </w:r>
    </w:p>
    <w:p w:rsidR="00777356" w:rsidRDefault="0053046E" w:rsidP="00726266">
      <w:pPr>
        <w:spacing w:after="0"/>
        <w:rPr>
          <w:rStyle w:val="Strong"/>
        </w:rPr>
      </w:pPr>
      <w:r w:rsidRPr="00E1356E">
        <w:rPr>
          <w:rStyle w:val="Strong"/>
          <w:rFonts w:ascii="Times New Roman" w:hAnsi="Times New Roman"/>
          <w:b w:val="0"/>
        </w:rPr>
        <w:t xml:space="preserve">F. P. Robinson, 1946, in a book entitled </w:t>
      </w:r>
      <w:r w:rsidRPr="00E1356E">
        <w:rPr>
          <w:rStyle w:val="Strong"/>
          <w:rFonts w:ascii="Times New Roman" w:hAnsi="Times New Roman"/>
          <w:b w:val="0"/>
          <w:i/>
        </w:rPr>
        <w:t>Effective Study</w:t>
      </w:r>
      <w:r w:rsidRPr="00E1356E">
        <w:rPr>
          <w:rStyle w:val="Strong"/>
          <w:rFonts w:ascii="Times New Roman" w:hAnsi="Times New Roman"/>
          <w:b w:val="0"/>
        </w:rPr>
        <w:t>.</w:t>
      </w:r>
    </w:p>
    <w:p w:rsidR="00777356" w:rsidRPr="00E1356E" w:rsidRDefault="00777356" w:rsidP="0077735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(You’ll discover its origin—as a strategy for training military readers in WWII!—and as an early recognition of the reading process (which, as </w:t>
      </w:r>
      <w:r w:rsidR="004D29FA">
        <w:rPr>
          <w:rFonts w:ascii="Times New Roman" w:hAnsi="Times New Roman"/>
        </w:rPr>
        <w:t>Dr. Mira Pak often</w:t>
      </w:r>
      <w:r>
        <w:rPr>
          <w:rFonts w:ascii="Times New Roman" w:hAnsi="Times New Roman"/>
        </w:rPr>
        <w:t xml:space="preserve"> </w:t>
      </w:r>
      <w:r w:rsidR="004D29FA">
        <w:rPr>
          <w:rFonts w:ascii="Times New Roman" w:hAnsi="Times New Roman"/>
        </w:rPr>
        <w:t>notes</w:t>
      </w:r>
      <w:r>
        <w:rPr>
          <w:rFonts w:ascii="Times New Roman" w:hAnsi="Times New Roman"/>
        </w:rPr>
        <w:t>, we let the writing process eclipse, forgetting that the two are part of the same fabric)</w:t>
      </w:r>
    </w:p>
    <w:p w:rsidR="0053046E" w:rsidRPr="00E1356E" w:rsidRDefault="0053046E" w:rsidP="00726266">
      <w:pPr>
        <w:spacing w:after="0"/>
        <w:rPr>
          <w:rStyle w:val="Strong"/>
        </w:rPr>
      </w:pPr>
    </w:p>
    <w:p w:rsidR="0053046E" w:rsidRPr="00E1356E" w:rsidRDefault="0053046E" w:rsidP="00726266">
      <w:pPr>
        <w:spacing w:after="0"/>
        <w:rPr>
          <w:rFonts w:ascii="Times New Roman" w:hAnsi="Times New Roman"/>
        </w:rPr>
      </w:pPr>
      <w:r w:rsidRPr="00E1356E">
        <w:rPr>
          <w:rFonts w:ascii="Times New Roman" w:hAnsi="Times New Roman"/>
        </w:rPr>
        <w:t>Virginia Tech</w:t>
      </w:r>
    </w:p>
    <w:p w:rsidR="002415E9" w:rsidRPr="00E1356E" w:rsidRDefault="00242CA6" w:rsidP="00726266">
      <w:pPr>
        <w:spacing w:after="0"/>
        <w:rPr>
          <w:rFonts w:ascii="Times New Roman" w:hAnsi="Times New Roman"/>
        </w:rPr>
      </w:pPr>
      <w:hyperlink r:id="rId11" w:history="1">
        <w:r w:rsidR="0053046E" w:rsidRPr="00E1356E">
          <w:rPr>
            <w:rStyle w:val="Hyperlink"/>
            <w:rFonts w:ascii="Times New Roman" w:hAnsi="Times New Roman"/>
          </w:rPr>
          <w:t>http://www.ucc.vt.edu/stdysk/sq3r.html</w:t>
        </w:r>
      </w:hyperlink>
      <w:r w:rsidR="0053046E" w:rsidRPr="00E1356E">
        <w:rPr>
          <w:rFonts w:ascii="Times New Roman" w:hAnsi="Times New Roman"/>
        </w:rPr>
        <w:t xml:space="preserve"> </w:t>
      </w:r>
    </w:p>
    <w:p w:rsidR="00E1356E" w:rsidRPr="00E1356E" w:rsidRDefault="00242CA6" w:rsidP="00726266">
      <w:pPr>
        <w:spacing w:after="0"/>
        <w:rPr>
          <w:rFonts w:ascii="Times New Roman" w:hAnsi="Times New Roman"/>
        </w:rPr>
      </w:pPr>
      <w:hyperlink r:id="rId12" w:history="1">
        <w:r w:rsidR="00E1356E" w:rsidRPr="00E1356E">
          <w:rPr>
            <w:rStyle w:val="Hyperlink"/>
            <w:rFonts w:ascii="Times New Roman" w:hAnsi="Times New Roman"/>
          </w:rPr>
          <w:t>http://www.ucc.vt.edu/lynch/TextbookReading.htm</w:t>
        </w:r>
      </w:hyperlink>
      <w:r w:rsidR="00E1356E" w:rsidRPr="00E1356E">
        <w:rPr>
          <w:rFonts w:ascii="Times New Roman" w:hAnsi="Times New Roman"/>
        </w:rPr>
        <w:t xml:space="preserve"> </w:t>
      </w:r>
    </w:p>
    <w:p w:rsidR="002415E9" w:rsidRPr="00E1356E" w:rsidRDefault="002415E9" w:rsidP="00726266">
      <w:pPr>
        <w:spacing w:after="0"/>
        <w:rPr>
          <w:rFonts w:ascii="Times New Roman" w:hAnsi="Times New Roman"/>
        </w:rPr>
      </w:pPr>
    </w:p>
    <w:p w:rsidR="00777356" w:rsidRDefault="002415E9" w:rsidP="00726266">
      <w:pPr>
        <w:spacing w:after="0"/>
        <w:rPr>
          <w:rFonts w:ascii="Times New Roman" w:hAnsi="Times New Roman"/>
        </w:rPr>
      </w:pPr>
      <w:r w:rsidRPr="00E1356E">
        <w:rPr>
          <w:rFonts w:ascii="Times New Roman" w:hAnsi="Times New Roman"/>
        </w:rPr>
        <w:t xml:space="preserve">More on </w:t>
      </w:r>
      <w:proofErr w:type="gramStart"/>
      <w:r w:rsidRPr="00E1356E">
        <w:rPr>
          <w:rFonts w:ascii="Times New Roman" w:hAnsi="Times New Roman"/>
        </w:rPr>
        <w:t>S(</w:t>
      </w:r>
      <w:proofErr w:type="gramEnd"/>
      <w:r w:rsidRPr="00E1356E">
        <w:rPr>
          <w:rFonts w:ascii="Times New Roman" w:hAnsi="Times New Roman"/>
        </w:rPr>
        <w:t>P)Q(3)R [Troy University]</w:t>
      </w:r>
    </w:p>
    <w:p w:rsidR="00777356" w:rsidRDefault="00242CA6" w:rsidP="00726266">
      <w:pPr>
        <w:spacing w:after="0"/>
        <w:rPr>
          <w:rFonts w:ascii="Times New Roman" w:hAnsi="Times New Roman"/>
        </w:rPr>
      </w:pPr>
      <w:hyperlink r:id="rId13" w:history="1">
        <w:r w:rsidR="002415E9" w:rsidRPr="00E1356E">
          <w:rPr>
            <w:rStyle w:val="Hyperlink"/>
            <w:rFonts w:ascii="Times New Roman" w:hAnsi="Times New Roman"/>
          </w:rPr>
          <w:t>http://uclibrary.troy.edu/help/helps-sqr.htm</w:t>
        </w:r>
      </w:hyperlink>
      <w:r w:rsidR="002415E9" w:rsidRPr="00E1356E">
        <w:rPr>
          <w:rFonts w:ascii="Times New Roman" w:hAnsi="Times New Roman"/>
        </w:rPr>
        <w:t xml:space="preserve"> </w:t>
      </w:r>
    </w:p>
    <w:p w:rsidR="00777356" w:rsidRDefault="00777356" w:rsidP="00726266">
      <w:pPr>
        <w:spacing w:after="0"/>
        <w:rPr>
          <w:rFonts w:ascii="Times New Roman" w:hAnsi="Times New Roman"/>
        </w:rPr>
      </w:pPr>
    </w:p>
    <w:p w:rsidR="00777356" w:rsidRDefault="00777356" w:rsidP="007262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Decoding the Disciplines Project</w:t>
      </w:r>
    </w:p>
    <w:p w:rsidR="00777356" w:rsidRPr="00FA02BF" w:rsidRDefault="00777356" w:rsidP="00777356">
      <w:p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Pace, David and Joan </w:t>
      </w:r>
      <w:proofErr w:type="spellStart"/>
      <w:r>
        <w:rPr>
          <w:rFonts w:ascii="Times New Roman" w:hAnsi="Times New Roman"/>
        </w:rPr>
        <w:t>Middendorf</w:t>
      </w:r>
      <w:proofErr w:type="spellEnd"/>
      <w:r>
        <w:rPr>
          <w:rFonts w:ascii="Times New Roman" w:hAnsi="Times New Roman"/>
        </w:rPr>
        <w:t>, eds. 2004.</w:t>
      </w:r>
      <w:proofErr w:type="gramEnd"/>
      <w:r>
        <w:rPr>
          <w:rFonts w:ascii="Times New Roman" w:hAnsi="Times New Roman"/>
        </w:rPr>
        <w:t xml:space="preserve"> Decoding the disciplines: helping students learn disciplinary ways of thinking: </w:t>
      </w:r>
      <w:r w:rsidRPr="00FA02BF">
        <w:rPr>
          <w:rFonts w:ascii="Times New Roman" w:hAnsi="Times New Roman"/>
          <w:i/>
        </w:rPr>
        <w:t>New directions for teaching and learning</w:t>
      </w:r>
      <w:r>
        <w:rPr>
          <w:rFonts w:ascii="Times New Roman" w:hAnsi="Times New Roman"/>
        </w:rPr>
        <w:t xml:space="preserve">. Number 98. </w:t>
      </w:r>
      <w:proofErr w:type="spellStart"/>
      <w:r>
        <w:rPr>
          <w:rFonts w:ascii="Times New Roman" w:hAnsi="Times New Roman"/>
        </w:rPr>
        <w:t>Jossey</w:t>
      </w:r>
      <w:proofErr w:type="spellEnd"/>
      <w:r>
        <w:rPr>
          <w:rFonts w:ascii="Times New Roman" w:hAnsi="Times New Roman"/>
        </w:rPr>
        <w:t>-Bass/</w:t>
      </w:r>
      <w:proofErr w:type="gramStart"/>
      <w:r>
        <w:rPr>
          <w:rFonts w:ascii="Times New Roman" w:hAnsi="Times New Roman"/>
        </w:rPr>
        <w:t xml:space="preserve">Wiley  </w:t>
      </w:r>
      <w:proofErr w:type="gramEnd"/>
      <w:r w:rsidR="005C5143">
        <w:fldChar w:fldCharType="begin"/>
      </w:r>
      <w:r w:rsidR="00476595">
        <w:instrText>HYPERLINK "http://www.iub.edu/~hlp/"</w:instrText>
      </w:r>
      <w:r w:rsidR="005C5143">
        <w:fldChar w:fldCharType="separate"/>
      </w:r>
      <w:r w:rsidRPr="004146F9">
        <w:rPr>
          <w:rStyle w:val="Hyperlink"/>
          <w:rFonts w:ascii="Times New Roman" w:hAnsi="Times New Roman"/>
        </w:rPr>
        <w:t>http://www.iub.edu/~hlp/</w:t>
      </w:r>
      <w:r w:rsidR="005C5143">
        <w:fldChar w:fldCharType="end"/>
      </w:r>
      <w:r>
        <w:rPr>
          <w:rFonts w:ascii="Times New Roman" w:hAnsi="Times New Roman"/>
        </w:rPr>
        <w:t xml:space="preserve"> </w:t>
      </w:r>
    </w:p>
    <w:p w:rsidR="001D53FF" w:rsidRDefault="001D53FF" w:rsidP="00726266">
      <w:pPr>
        <w:spacing w:after="0"/>
        <w:rPr>
          <w:rFonts w:ascii="Times New Roman" w:hAnsi="Times New Roman"/>
        </w:rPr>
      </w:pPr>
    </w:p>
    <w:p w:rsidR="001D53FF" w:rsidRDefault="001D53FF" w:rsidP="0072626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Critical Reading</w:t>
      </w:r>
    </w:p>
    <w:p w:rsidR="001D53FF" w:rsidRPr="00E1356E" w:rsidRDefault="00242CA6" w:rsidP="001D53FF">
      <w:pPr>
        <w:rPr>
          <w:rFonts w:ascii="Times New Roman" w:hAnsi="Times New Roman"/>
        </w:rPr>
      </w:pPr>
      <w:hyperlink r:id="rId14" w:history="1">
        <w:r w:rsidR="001D53FF" w:rsidRPr="00E1356E">
          <w:rPr>
            <w:rStyle w:val="Hyperlink"/>
            <w:rFonts w:ascii="Times New Roman" w:hAnsi="Times New Roman"/>
          </w:rPr>
          <w:t>http://www.criticalreading.com/critical_reading.htm</w:t>
        </w:r>
      </w:hyperlink>
      <w:r w:rsidR="001D53FF" w:rsidRPr="00E1356E">
        <w:rPr>
          <w:rFonts w:ascii="Times New Roman" w:hAnsi="Times New Roman"/>
        </w:rPr>
        <w:t xml:space="preserve"> </w:t>
      </w:r>
    </w:p>
    <w:p w:rsidR="001D53FF" w:rsidRPr="00E1356E" w:rsidRDefault="00242CA6" w:rsidP="001D53FF">
      <w:pPr>
        <w:rPr>
          <w:rFonts w:ascii="Times New Roman" w:hAnsi="Times New Roman"/>
        </w:rPr>
      </w:pPr>
      <w:hyperlink r:id="rId15" w:history="1">
        <w:r w:rsidR="001D53FF" w:rsidRPr="00E1356E">
          <w:rPr>
            <w:rStyle w:val="Hyperlink"/>
            <w:rFonts w:ascii="Times New Roman" w:hAnsi="Times New Roman"/>
          </w:rPr>
          <w:t>http://www.salisbury.edu/counseling/new/7_critical_reading_strategies.html</w:t>
        </w:r>
      </w:hyperlink>
      <w:r w:rsidR="001D53FF" w:rsidRPr="00E1356E">
        <w:rPr>
          <w:rFonts w:ascii="Times New Roman" w:hAnsi="Times New Roman"/>
        </w:rPr>
        <w:t xml:space="preserve"> </w:t>
      </w:r>
    </w:p>
    <w:p w:rsidR="001D53FF" w:rsidRPr="00E1356E" w:rsidRDefault="00242CA6" w:rsidP="001D53FF">
      <w:pPr>
        <w:rPr>
          <w:rFonts w:ascii="Times New Roman" w:hAnsi="Times New Roman"/>
        </w:rPr>
      </w:pPr>
      <w:hyperlink r:id="rId16" w:history="1">
        <w:r w:rsidR="001D53FF" w:rsidRPr="00E1356E">
          <w:rPr>
            <w:rStyle w:val="Hyperlink"/>
            <w:rFonts w:ascii="Times New Roman" w:hAnsi="Times New Roman"/>
          </w:rPr>
          <w:t>http://people.vanderbilt.edu/~kathleen.flake/skills/How_to_Read_Academic_Texts_Critically.htm</w:t>
        </w:r>
      </w:hyperlink>
      <w:r w:rsidR="001D53FF" w:rsidRPr="00E1356E">
        <w:rPr>
          <w:rFonts w:ascii="Times New Roman" w:hAnsi="Times New Roman"/>
        </w:rPr>
        <w:t xml:space="preserve"> </w:t>
      </w:r>
    </w:p>
    <w:p w:rsidR="00726266" w:rsidRPr="00E1356E" w:rsidRDefault="00A00168" w:rsidP="00A00168">
      <w:pPr>
        <w:rPr>
          <w:rFonts w:ascii="Times New Roman" w:hAnsi="Times New Roman"/>
        </w:rPr>
      </w:pPr>
      <w:r w:rsidRPr="00E1356E">
        <w:rPr>
          <w:rFonts w:ascii="Times New Roman" w:hAnsi="Times New Roman"/>
          <w:i/>
        </w:rPr>
        <w:t xml:space="preserve">Advancing the world of </w:t>
      </w:r>
      <w:proofErr w:type="gramStart"/>
      <w:r w:rsidRPr="00E1356E">
        <w:rPr>
          <w:rFonts w:ascii="Times New Roman" w:hAnsi="Times New Roman"/>
          <w:i/>
        </w:rPr>
        <w:t>literacy :</w:t>
      </w:r>
      <w:proofErr w:type="gramEnd"/>
      <w:r w:rsidRPr="00E1356E">
        <w:rPr>
          <w:rFonts w:ascii="Times New Roman" w:hAnsi="Times New Roman"/>
          <w:i/>
        </w:rPr>
        <w:t xml:space="preserve"> moving into the 21st century. </w:t>
      </w:r>
      <w:r w:rsidRPr="00E1356E">
        <w:rPr>
          <w:rFonts w:ascii="Times New Roman" w:hAnsi="Times New Roman"/>
        </w:rPr>
        <w:t xml:space="preserve">JoAnn R. Dugan, </w:t>
      </w:r>
      <w:r w:rsidRPr="00E1356E">
        <w:rPr>
          <w:rStyle w:val="Strong"/>
          <w:rFonts w:ascii="Times New Roman" w:hAnsi="Times New Roman"/>
          <w:b w:val="0"/>
        </w:rPr>
        <w:t xml:space="preserve">Patricia E. Linder, Wayne M. </w:t>
      </w:r>
      <w:proofErr w:type="spellStart"/>
      <w:r w:rsidRPr="00E1356E">
        <w:rPr>
          <w:rStyle w:val="Strong"/>
          <w:rFonts w:ascii="Times New Roman" w:hAnsi="Times New Roman"/>
          <w:b w:val="0"/>
        </w:rPr>
        <w:t>Linek</w:t>
      </w:r>
      <w:proofErr w:type="spellEnd"/>
      <w:r w:rsidRPr="00E1356E">
        <w:rPr>
          <w:rStyle w:val="Strong"/>
          <w:rFonts w:ascii="Times New Roman" w:hAnsi="Times New Roman"/>
          <w:b w:val="0"/>
        </w:rPr>
        <w:t xml:space="preserve">, Elizabeth G. </w:t>
      </w:r>
      <w:proofErr w:type="spellStart"/>
      <w:r w:rsidRPr="00E1356E">
        <w:rPr>
          <w:rStyle w:val="Strong"/>
          <w:rFonts w:ascii="Times New Roman" w:hAnsi="Times New Roman"/>
          <w:b w:val="0"/>
        </w:rPr>
        <w:t>Sturtevannt</w:t>
      </w:r>
      <w:proofErr w:type="spellEnd"/>
      <w:r w:rsidRPr="00E1356E">
        <w:rPr>
          <w:rStyle w:val="Strong"/>
          <w:rFonts w:ascii="Times New Roman" w:hAnsi="Times New Roman"/>
          <w:b w:val="0"/>
        </w:rPr>
        <w:t xml:space="preserve">, </w:t>
      </w:r>
      <w:proofErr w:type="gramStart"/>
      <w:r w:rsidRPr="00E1356E">
        <w:rPr>
          <w:rStyle w:val="Strong"/>
          <w:rFonts w:ascii="Times New Roman" w:hAnsi="Times New Roman"/>
          <w:b w:val="0"/>
        </w:rPr>
        <w:t>eds</w:t>
      </w:r>
      <w:proofErr w:type="gramEnd"/>
      <w:r w:rsidRPr="00E1356E">
        <w:rPr>
          <w:rStyle w:val="Strong"/>
          <w:rFonts w:ascii="Times New Roman" w:hAnsi="Times New Roman"/>
          <w:b w:val="0"/>
        </w:rPr>
        <w:t>.</w:t>
      </w:r>
      <w:r w:rsidRPr="00E1356E">
        <w:rPr>
          <w:rStyle w:val="Strong"/>
          <w:rFonts w:ascii="Times New Roman" w:hAnsi="Times New Roman"/>
        </w:rPr>
        <w:t xml:space="preserve">  </w:t>
      </w:r>
      <w:r w:rsidRPr="00E1356E">
        <w:rPr>
          <w:rFonts w:ascii="Times New Roman" w:hAnsi="Times New Roman"/>
        </w:rPr>
        <w:t>Carrollton, Ga</w:t>
      </w:r>
      <w:proofErr w:type="gramStart"/>
      <w:r w:rsidRPr="00E1356E">
        <w:rPr>
          <w:rFonts w:ascii="Times New Roman" w:hAnsi="Times New Roman"/>
        </w:rPr>
        <w:t>. :</w:t>
      </w:r>
      <w:proofErr w:type="gramEnd"/>
      <w:r w:rsidRPr="00E1356E">
        <w:rPr>
          <w:rFonts w:ascii="Times New Roman" w:hAnsi="Times New Roman"/>
        </w:rPr>
        <w:t xml:space="preserve"> College Reading Association, 1999. (</w:t>
      </w:r>
      <w:proofErr w:type="gramStart"/>
      <w:r w:rsidRPr="00E1356E">
        <w:rPr>
          <w:rFonts w:ascii="Times New Roman" w:hAnsi="Times New Roman"/>
        </w:rPr>
        <w:t>an</w:t>
      </w:r>
      <w:proofErr w:type="gramEnd"/>
      <w:r w:rsidRPr="00E1356E">
        <w:rPr>
          <w:rFonts w:ascii="Times New Roman" w:hAnsi="Times New Roman"/>
        </w:rPr>
        <w:t xml:space="preserve"> article by Walter </w:t>
      </w:r>
      <w:proofErr w:type="spellStart"/>
      <w:r w:rsidRPr="00E1356E">
        <w:rPr>
          <w:rFonts w:ascii="Times New Roman" w:hAnsi="Times New Roman"/>
        </w:rPr>
        <w:t>Pauk</w:t>
      </w:r>
      <w:proofErr w:type="spellEnd"/>
      <w:r w:rsidRPr="00E1356E">
        <w:rPr>
          <w:rFonts w:ascii="Times New Roman" w:hAnsi="Times New Roman"/>
        </w:rPr>
        <w:t>—</w:t>
      </w:r>
      <w:r w:rsidR="001D53FF">
        <w:rPr>
          <w:rFonts w:ascii="Times New Roman" w:hAnsi="Times New Roman"/>
        </w:rPr>
        <w:t>of Cornell note-</w:t>
      </w:r>
      <w:r w:rsidRPr="00E1356E">
        <w:rPr>
          <w:rFonts w:ascii="Times New Roman" w:hAnsi="Times New Roman"/>
        </w:rPr>
        <w:t>taking fame—on Robinson and SPQ3R)</w:t>
      </w:r>
    </w:p>
    <w:p w:rsidR="00726266" w:rsidRPr="00E1356E" w:rsidRDefault="00726266" w:rsidP="00726266">
      <w:pPr>
        <w:spacing w:after="0"/>
        <w:rPr>
          <w:rFonts w:ascii="Times New Roman" w:hAnsi="Times New Roman"/>
        </w:rPr>
      </w:pPr>
      <w:proofErr w:type="spellStart"/>
      <w:r w:rsidRPr="00E1356E">
        <w:rPr>
          <w:rFonts w:ascii="Times New Roman" w:hAnsi="Times New Roman"/>
        </w:rPr>
        <w:t>Flavell</w:t>
      </w:r>
      <w:proofErr w:type="spellEnd"/>
      <w:r w:rsidRPr="00E1356E">
        <w:rPr>
          <w:rFonts w:ascii="Times New Roman" w:hAnsi="Times New Roman"/>
        </w:rPr>
        <w:t xml:space="preserve"> 1979  “metacognition” </w:t>
      </w:r>
      <w:r w:rsidR="00161A12">
        <w:rPr>
          <w:rFonts w:ascii="Times New Roman" w:hAnsi="Times New Roman"/>
        </w:rPr>
        <w:t xml:space="preserve">  (the awareness of and ability to monitor one’s own thinking)</w:t>
      </w:r>
    </w:p>
    <w:p w:rsidR="0076312F" w:rsidRDefault="00726266" w:rsidP="00726266">
      <w:pPr>
        <w:spacing w:after="0"/>
        <w:rPr>
          <w:rFonts w:ascii="Times New Roman" w:hAnsi="Times New Roman"/>
        </w:rPr>
      </w:pPr>
      <w:r w:rsidRPr="00E1356E">
        <w:rPr>
          <w:rFonts w:ascii="Times New Roman" w:hAnsi="Times New Roman"/>
        </w:rPr>
        <w:t xml:space="preserve">An overview: </w:t>
      </w:r>
      <w:hyperlink r:id="rId17" w:history="1">
        <w:r w:rsidRPr="00E1356E">
          <w:rPr>
            <w:rStyle w:val="Hyperlink"/>
            <w:rFonts w:ascii="Times New Roman" w:hAnsi="Times New Roman"/>
          </w:rPr>
          <w:t>http://gse.buffalo.edu/fas/shuell/cep564/metacog.htm</w:t>
        </w:r>
      </w:hyperlink>
      <w:r w:rsidRPr="00E1356E">
        <w:rPr>
          <w:rFonts w:ascii="Times New Roman" w:hAnsi="Times New Roman"/>
        </w:rPr>
        <w:t xml:space="preserve"> </w:t>
      </w:r>
    </w:p>
    <w:p w:rsidR="00777356" w:rsidRDefault="00777356" w:rsidP="00726266">
      <w:pPr>
        <w:spacing w:after="0"/>
        <w:rPr>
          <w:rFonts w:ascii="Times New Roman" w:hAnsi="Times New Roman"/>
        </w:rPr>
      </w:pPr>
    </w:p>
    <w:p w:rsidR="00777356" w:rsidRDefault="00777356" w:rsidP="0077735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Notice the date here: the questions we have about student reading and what goals we should set are not new!   We just keep forgetting about them.</w:t>
      </w:r>
    </w:p>
    <w:p w:rsidR="00777356" w:rsidRPr="00777356" w:rsidRDefault="00777356" w:rsidP="00777356">
      <w:pPr>
        <w:spacing w:after="0"/>
        <w:rPr>
          <w:rFonts w:ascii="Times New Roman" w:hAnsi="Times New Roman"/>
        </w:rPr>
      </w:pPr>
      <w:r w:rsidRPr="00777356">
        <w:rPr>
          <w:rFonts w:ascii="Times New Roman" w:hAnsi="Times New Roman"/>
        </w:rPr>
        <w:t xml:space="preserve">Huey, EB. </w:t>
      </w:r>
      <w:proofErr w:type="gramStart"/>
      <w:r w:rsidRPr="00777356">
        <w:rPr>
          <w:rFonts w:ascii="Times New Roman" w:hAnsi="Times New Roman"/>
          <w:i/>
          <w:iCs/>
        </w:rPr>
        <w:t>The psychology and pedagogy of reading</w:t>
      </w:r>
      <w:r w:rsidRPr="00777356">
        <w:rPr>
          <w:rFonts w:ascii="Times New Roman" w:hAnsi="Times New Roman"/>
        </w:rPr>
        <w:t>.</w:t>
      </w:r>
      <w:proofErr w:type="gramEnd"/>
      <w:r w:rsidRPr="00777356">
        <w:rPr>
          <w:rFonts w:ascii="Times New Roman" w:hAnsi="Times New Roman"/>
        </w:rPr>
        <w:t xml:space="preserve"> New York, NY: The Macmillan Co; 1908 </w:t>
      </w:r>
    </w:p>
    <w:p w:rsidR="00763B6F" w:rsidRPr="00E1356E" w:rsidRDefault="00763B6F" w:rsidP="00726266">
      <w:pPr>
        <w:spacing w:after="0"/>
        <w:rPr>
          <w:rFonts w:ascii="Times New Roman" w:hAnsi="Times New Roman"/>
        </w:rPr>
      </w:pPr>
    </w:p>
    <w:p w:rsidR="00607443" w:rsidRDefault="00607443" w:rsidP="00C941A3">
      <w:pPr>
        <w:spacing w:after="0"/>
        <w:rPr>
          <w:rFonts w:ascii="Times New Roman" w:hAnsi="Times New Roman"/>
        </w:rPr>
      </w:pPr>
    </w:p>
    <w:p w:rsidR="00607443" w:rsidRDefault="00607443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“Reading Wars II</w:t>
      </w:r>
      <w:proofErr w:type="gramStart"/>
      <w:r>
        <w:rPr>
          <w:rFonts w:ascii="Times New Roman" w:hAnsi="Times New Roman"/>
        </w:rPr>
        <w:t>”  Cultural</w:t>
      </w:r>
      <w:proofErr w:type="gramEnd"/>
      <w:r>
        <w:rPr>
          <w:rFonts w:ascii="Times New Roman" w:hAnsi="Times New Roman"/>
        </w:rPr>
        <w:t xml:space="preserve"> background knowledge</w:t>
      </w:r>
    </w:p>
    <w:p w:rsidR="00275C01" w:rsidRDefault="00242CA6" w:rsidP="00C941A3">
      <w:pPr>
        <w:spacing w:after="0"/>
        <w:rPr>
          <w:rFonts w:ascii="Times New Roman" w:hAnsi="Times New Roman"/>
        </w:rPr>
      </w:pPr>
      <w:hyperlink r:id="rId18" w:history="1">
        <w:r w:rsidR="00607443" w:rsidRPr="004D4130">
          <w:rPr>
            <w:rStyle w:val="Hyperlink"/>
            <w:rFonts w:ascii="Times New Roman" w:hAnsi="Times New Roman"/>
          </w:rPr>
          <w:t>http://www.britannica.com/blogs/2009/01/the-reading-wars-round-2-content-knowledge-vs-reading-strategies/</w:t>
        </w:r>
      </w:hyperlink>
      <w:r w:rsidR="00607443">
        <w:rPr>
          <w:rFonts w:ascii="Times New Roman" w:hAnsi="Times New Roman"/>
        </w:rPr>
        <w:t xml:space="preserve"> </w:t>
      </w:r>
    </w:p>
    <w:p w:rsidR="00275C01" w:rsidRDefault="00275C01" w:rsidP="00C941A3">
      <w:pPr>
        <w:spacing w:after="0"/>
        <w:rPr>
          <w:rFonts w:ascii="Times New Roman" w:hAnsi="Times New Roman"/>
        </w:rPr>
      </w:pPr>
    </w:p>
    <w:p w:rsidR="002432E3" w:rsidRDefault="00275C01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Dan</w:t>
      </w:r>
      <w:r w:rsidR="0068307F">
        <w:rPr>
          <w:rFonts w:ascii="Times New Roman" w:hAnsi="Times New Roman"/>
        </w:rPr>
        <w:t>iel</w:t>
      </w:r>
      <w:r w:rsidR="002432E3">
        <w:rPr>
          <w:rFonts w:ascii="Times New Roman" w:hAnsi="Times New Roman"/>
        </w:rPr>
        <w:t xml:space="preserve"> Willingham YouTube Video on Content Knowledge and Reading</w:t>
      </w:r>
    </w:p>
    <w:p w:rsidR="002432E3" w:rsidRDefault="00242CA6" w:rsidP="00C941A3">
      <w:pPr>
        <w:spacing w:after="0"/>
        <w:rPr>
          <w:rFonts w:ascii="Times New Roman" w:hAnsi="Times New Roman"/>
        </w:rPr>
      </w:pPr>
      <w:hyperlink r:id="rId19" w:history="1">
        <w:r w:rsidR="002432E3" w:rsidRPr="004D4130">
          <w:rPr>
            <w:rStyle w:val="Hyperlink"/>
            <w:rFonts w:ascii="Times New Roman" w:hAnsi="Times New Roman"/>
          </w:rPr>
          <w:t>http://www.youtube.com/watch?v=RiP-ijdxqEc</w:t>
        </w:r>
      </w:hyperlink>
      <w:r w:rsidR="002432E3">
        <w:rPr>
          <w:rFonts w:ascii="Times New Roman" w:hAnsi="Times New Roman"/>
        </w:rPr>
        <w:t xml:space="preserve"> </w:t>
      </w:r>
    </w:p>
    <w:p w:rsidR="002432E3" w:rsidRDefault="002432E3" w:rsidP="00C941A3">
      <w:pPr>
        <w:spacing w:after="0"/>
        <w:rPr>
          <w:rFonts w:ascii="Times New Roman" w:hAnsi="Times New Roman"/>
        </w:rPr>
      </w:pPr>
    </w:p>
    <w:p w:rsidR="002432E3" w:rsidRDefault="002432E3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Reading is Not a Skill: Washington Post guest column in “The Answer Sheet”</w:t>
      </w:r>
    </w:p>
    <w:p w:rsidR="00A00168" w:rsidRPr="00607443" w:rsidRDefault="00242CA6" w:rsidP="00C941A3">
      <w:pPr>
        <w:spacing w:after="0"/>
        <w:rPr>
          <w:rFonts w:ascii="Times New Roman" w:hAnsi="Times New Roman"/>
        </w:rPr>
      </w:pPr>
      <w:hyperlink r:id="rId20" w:history="1">
        <w:r w:rsidR="002432E3" w:rsidRPr="004D4130">
          <w:rPr>
            <w:rStyle w:val="Hyperlink"/>
            <w:rFonts w:ascii="Times New Roman" w:hAnsi="Times New Roman"/>
          </w:rPr>
          <w:t>http://voices.washingtonpost.com/answer-sheet/daniel-willingham/willingham-reading-is-not-a-sk.html</w:t>
        </w:r>
      </w:hyperlink>
      <w:r w:rsidR="002432E3">
        <w:rPr>
          <w:rFonts w:ascii="Times New Roman" w:hAnsi="Times New Roman"/>
        </w:rPr>
        <w:t xml:space="preserve"> </w:t>
      </w:r>
    </w:p>
    <w:p w:rsidR="00A00168" w:rsidRPr="00E1356E" w:rsidRDefault="00A00168" w:rsidP="00C941A3">
      <w:pPr>
        <w:spacing w:after="0"/>
        <w:rPr>
          <w:rFonts w:ascii="Times New Roman" w:hAnsi="Times New Roman"/>
          <w:i/>
        </w:rPr>
      </w:pPr>
    </w:p>
    <w:p w:rsidR="00F41CC2" w:rsidRDefault="00F41CC2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</w:t>
      </w:r>
      <w:r w:rsidR="004D29FA">
        <w:rPr>
          <w:rFonts w:ascii="Times New Roman" w:hAnsi="Times New Roman"/>
        </w:rPr>
        <w:t>mething F</w:t>
      </w:r>
      <w:r>
        <w:rPr>
          <w:rFonts w:ascii="Times New Roman" w:hAnsi="Times New Roman"/>
        </w:rPr>
        <w:t xml:space="preserve">rom </w:t>
      </w:r>
      <w:proofErr w:type="spellStart"/>
      <w:r>
        <w:rPr>
          <w:rFonts w:ascii="Times New Roman" w:hAnsi="Times New Roman"/>
        </w:rPr>
        <w:t>Educause</w:t>
      </w:r>
      <w:proofErr w:type="spellEnd"/>
      <w:r>
        <w:rPr>
          <w:rFonts w:ascii="Times New Roman" w:hAnsi="Times New Roman"/>
        </w:rPr>
        <w:t xml:space="preserve"> Quarterly</w:t>
      </w:r>
      <w:r w:rsidR="004D29FA">
        <w:rPr>
          <w:rFonts w:ascii="Times New Roman" w:hAnsi="Times New Roman"/>
        </w:rPr>
        <w:t>, courtesy of Dr. Kate Stevenson</w:t>
      </w:r>
      <w:r>
        <w:rPr>
          <w:rFonts w:ascii="Times New Roman" w:hAnsi="Times New Roman"/>
        </w:rPr>
        <w:t>:</w:t>
      </w:r>
    </w:p>
    <w:p w:rsidR="00B83B56" w:rsidRDefault="00242CA6" w:rsidP="00C941A3">
      <w:pPr>
        <w:spacing w:after="0"/>
        <w:rPr>
          <w:rFonts w:ascii="Times New Roman" w:hAnsi="Times New Roman"/>
        </w:rPr>
      </w:pPr>
      <w:hyperlink r:id="rId21" w:history="1">
        <w:r w:rsidR="00F41CC2" w:rsidRPr="000801AD">
          <w:rPr>
            <w:rStyle w:val="Hyperlink"/>
            <w:rFonts w:ascii="Times New Roman" w:hAnsi="Times New Roman"/>
          </w:rPr>
          <w:t>http://www.educause.edu/EDUCAUSE+Quarterly/EDUCAUSEQuarterlyMagazineVolum/BridgingOldandNewVideoGuidesto/242820</w:t>
        </w:r>
      </w:hyperlink>
      <w:r w:rsidR="00F41CC2">
        <w:rPr>
          <w:rFonts w:ascii="Times New Roman" w:hAnsi="Times New Roman"/>
        </w:rPr>
        <w:t xml:space="preserve"> </w:t>
      </w:r>
    </w:p>
    <w:p w:rsidR="004D29FA" w:rsidRDefault="004D29FA" w:rsidP="00C941A3">
      <w:pPr>
        <w:spacing w:after="0"/>
        <w:rPr>
          <w:rFonts w:ascii="Times New Roman" w:hAnsi="Times New Roman"/>
        </w:rPr>
      </w:pPr>
    </w:p>
    <w:p w:rsidR="00B83B56" w:rsidRDefault="00B83B56" w:rsidP="00C941A3">
      <w:pPr>
        <w:spacing w:after="0"/>
        <w:rPr>
          <w:rFonts w:ascii="Times New Roman" w:hAnsi="Times New Roman"/>
        </w:rPr>
      </w:pPr>
    </w:p>
    <w:p w:rsidR="0068307F" w:rsidRDefault="00B83B56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School Culture and Hidden Curriculum</w:t>
      </w:r>
      <w:r>
        <w:rPr>
          <w:rFonts w:ascii="Times New Roman" w:hAnsi="Times New Roman"/>
        </w:rPr>
        <w:br/>
      </w:r>
      <w:hyperlink r:id="rId22" w:history="1">
        <w:r w:rsidRPr="00CF2344">
          <w:rPr>
            <w:rStyle w:val="Hyperlink"/>
            <w:rFonts w:ascii="Times New Roman" w:hAnsi="Times New Roman"/>
          </w:rPr>
          <w:t>http://www.readingrockets.org/article/26095/</w:t>
        </w:r>
      </w:hyperlink>
      <w:r>
        <w:rPr>
          <w:rFonts w:ascii="Times New Roman" w:hAnsi="Times New Roman"/>
        </w:rPr>
        <w:t xml:space="preserve"> </w:t>
      </w:r>
    </w:p>
    <w:p w:rsidR="0068307F" w:rsidRDefault="0068307F" w:rsidP="00C941A3">
      <w:pPr>
        <w:spacing w:after="0"/>
        <w:rPr>
          <w:rFonts w:ascii="Times New Roman" w:hAnsi="Times New Roman"/>
        </w:rPr>
      </w:pPr>
    </w:p>
    <w:p w:rsidR="00A00168" w:rsidRPr="00F41CC2" w:rsidRDefault="0068307F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Bourdieu, Pierre. 1998. </w:t>
      </w:r>
      <w:r w:rsidRPr="0068307F">
        <w:rPr>
          <w:rFonts w:ascii="Times New Roman" w:hAnsi="Times New Roman"/>
          <w:i/>
        </w:rPr>
        <w:t>The state nobility: Elite schools in the field of power</w:t>
      </w:r>
      <w:r>
        <w:rPr>
          <w:rFonts w:ascii="Times New Roman" w:hAnsi="Times New Roman"/>
        </w:rPr>
        <w:t>. Palo Alto, CA: Stanford University Press.</w:t>
      </w:r>
    </w:p>
    <w:p w:rsidR="00B33E3F" w:rsidRDefault="00B33E3F" w:rsidP="00C941A3">
      <w:pPr>
        <w:spacing w:after="0"/>
        <w:rPr>
          <w:rFonts w:ascii="Times New Roman" w:hAnsi="Times New Roman"/>
          <w:i/>
        </w:rPr>
      </w:pPr>
    </w:p>
    <w:p w:rsidR="00B33E3F" w:rsidRDefault="00B33E3F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Metacognitive Approaches</w:t>
      </w:r>
    </w:p>
    <w:p w:rsidR="004549EE" w:rsidRDefault="00242CA6" w:rsidP="00C941A3">
      <w:pPr>
        <w:spacing w:after="0"/>
        <w:rPr>
          <w:rFonts w:ascii="Times New Roman" w:hAnsi="Times New Roman"/>
        </w:rPr>
      </w:pPr>
      <w:hyperlink r:id="rId23" w:history="1">
        <w:r w:rsidR="00B33E3F" w:rsidRPr="00CF2344">
          <w:rPr>
            <w:rStyle w:val="Hyperlink"/>
            <w:rFonts w:ascii="Times New Roman" w:hAnsi="Times New Roman"/>
          </w:rPr>
          <w:t>http://gse.buffalo.edu/fas/shuell/CEP564/Metacog.htm</w:t>
        </w:r>
      </w:hyperlink>
      <w:r w:rsidR="00B33E3F">
        <w:rPr>
          <w:rFonts w:ascii="Times New Roman" w:hAnsi="Times New Roman"/>
        </w:rPr>
        <w:t xml:space="preserve"> </w:t>
      </w:r>
    </w:p>
    <w:p w:rsidR="004549EE" w:rsidRDefault="004549EE" w:rsidP="00C941A3">
      <w:pPr>
        <w:spacing w:after="0"/>
        <w:rPr>
          <w:rFonts w:ascii="Times New Roman" w:hAnsi="Times New Roman"/>
        </w:rPr>
      </w:pPr>
    </w:p>
    <w:p w:rsidR="004549EE" w:rsidRDefault="004549EE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Metacognition and Self-Regulated Comprehension</w:t>
      </w:r>
    </w:p>
    <w:p w:rsidR="00936743" w:rsidRDefault="00242CA6" w:rsidP="00C941A3">
      <w:pPr>
        <w:spacing w:after="0"/>
        <w:rPr>
          <w:rFonts w:ascii="Times New Roman" w:hAnsi="Times New Roman"/>
        </w:rPr>
      </w:pPr>
      <w:hyperlink r:id="rId24" w:anchor="bib38" w:history="1">
        <w:r w:rsidR="004549EE" w:rsidRPr="00CF2344">
          <w:rPr>
            <w:rStyle w:val="Hyperlink"/>
            <w:rFonts w:ascii="Times New Roman" w:hAnsi="Times New Roman"/>
          </w:rPr>
          <w:t>http://www.reading.org/Publish.aspx?page=bk177-13-Pressley_lastpage.html&amp;mode=retrieve&amp;D=10.1598/0872071774.13&amp;F=bk177-13-Pressley_lastpage.html&amp;key=B3EF1DE5-C483-488B-A3BC-F1691088E418#bib38</w:t>
        </w:r>
      </w:hyperlink>
      <w:r w:rsidR="004549EE">
        <w:rPr>
          <w:rFonts w:ascii="Times New Roman" w:hAnsi="Times New Roman"/>
        </w:rPr>
        <w:t xml:space="preserve"> </w:t>
      </w:r>
    </w:p>
    <w:p w:rsidR="00936743" w:rsidRDefault="00936743" w:rsidP="00C941A3">
      <w:pPr>
        <w:spacing w:after="0"/>
        <w:rPr>
          <w:rFonts w:ascii="Times New Roman" w:hAnsi="Times New Roman"/>
        </w:rPr>
      </w:pPr>
    </w:p>
    <w:p w:rsidR="00936743" w:rsidRDefault="00936743" w:rsidP="0093674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“Sternberg 1987” </w:t>
      </w:r>
      <w:bookmarkStart w:id="2" w:name="Sternberg"/>
    </w:p>
    <w:p w:rsidR="00936743" w:rsidRDefault="00936743" w:rsidP="00936743">
      <w:r>
        <w:t>Sternberg</w:t>
      </w:r>
      <w:bookmarkEnd w:id="2"/>
      <w:r>
        <w:t xml:space="preserve"> R (1987) "Intelligence" in R L Gregory (</w:t>
      </w:r>
      <w:proofErr w:type="spellStart"/>
      <w:r>
        <w:t>ed</w:t>
      </w:r>
      <w:proofErr w:type="spellEnd"/>
      <w:r>
        <w:t xml:space="preserve">) </w:t>
      </w:r>
      <w:r>
        <w:rPr>
          <w:i/>
        </w:rPr>
        <w:t>The Oxford Companion to the Mind</w:t>
      </w:r>
      <w:r>
        <w:t xml:space="preserve"> Oxford; OUP, 1987</w:t>
      </w:r>
    </w:p>
    <w:p w:rsidR="00936743" w:rsidRDefault="00936743" w:rsidP="00936743">
      <w:pPr>
        <w:spacing w:after="0"/>
      </w:pPr>
      <w:r>
        <w:t xml:space="preserve">“Weimer 2002” </w:t>
      </w:r>
    </w:p>
    <w:p w:rsidR="000E4C55" w:rsidRDefault="00936743" w:rsidP="00936743">
      <w:pPr>
        <w:spacing w:after="0"/>
      </w:pPr>
      <w:r>
        <w:t xml:space="preserve">Weimer, M. (2002). </w:t>
      </w:r>
      <w:r w:rsidRPr="00936743">
        <w:rPr>
          <w:i/>
        </w:rPr>
        <w:t>Learner-centered teaching: five key changes to practice</w:t>
      </w:r>
      <w:r>
        <w:t xml:space="preserve">. San Francisco, CA: </w:t>
      </w:r>
      <w:proofErr w:type="spellStart"/>
      <w:r>
        <w:t>Jossey</w:t>
      </w:r>
      <w:proofErr w:type="spellEnd"/>
      <w:r>
        <w:t>-Bass.</w:t>
      </w:r>
    </w:p>
    <w:p w:rsidR="000E4C55" w:rsidRDefault="000E4C55" w:rsidP="00936743">
      <w:pPr>
        <w:spacing w:after="0"/>
      </w:pPr>
    </w:p>
    <w:p w:rsidR="000E4C55" w:rsidRDefault="000E4C55" w:rsidP="00936743">
      <w:pPr>
        <w:spacing w:after="0"/>
      </w:pPr>
      <w:r>
        <w:t>“Roberts and Roberts 2008”</w:t>
      </w:r>
    </w:p>
    <w:p w:rsidR="000E4C55" w:rsidRDefault="000E4C55" w:rsidP="0093674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Deep Reading, Cost/Benefit, and the Construction of Meaning: Enhancing Reading Comprehension and Deep Learning in Sociology Judith C. Roberts and Keith A. </w:t>
      </w:r>
      <w:r w:rsidRPr="000E4C55">
        <w:rPr>
          <w:i/>
          <w:sz w:val="22"/>
          <w:szCs w:val="22"/>
        </w:rPr>
        <w:t>Teaching Sociology</w:t>
      </w:r>
      <w:r>
        <w:rPr>
          <w:sz w:val="22"/>
          <w:szCs w:val="22"/>
        </w:rPr>
        <w:t>, Vol. 36, No. 2 (Apr., 2008), pp. 125-140.</w:t>
      </w:r>
    </w:p>
    <w:p w:rsidR="00D26BC6" w:rsidRDefault="00D26BC6" w:rsidP="00D26BC6">
      <w:pPr>
        <w:shd w:val="clear" w:color="auto" w:fill="FFFFFF"/>
        <w:spacing w:after="0"/>
        <w:rPr>
          <w:color w:val="000000"/>
        </w:rPr>
      </w:pPr>
    </w:p>
    <w:p w:rsidR="00D26BC6" w:rsidRDefault="00D26BC6" w:rsidP="00D26BC6">
      <w:pPr>
        <w:shd w:val="clear" w:color="auto" w:fill="FFFFFF"/>
        <w:spacing w:after="0"/>
        <w:rPr>
          <w:color w:val="000000"/>
        </w:rPr>
      </w:pPr>
      <w:r>
        <w:rPr>
          <w:color w:val="000000"/>
        </w:rPr>
        <w:t>“Cultural Capital”</w:t>
      </w:r>
    </w:p>
    <w:p w:rsidR="007F57D5" w:rsidRDefault="00D26BC6" w:rsidP="00D26BC6">
      <w:pPr>
        <w:shd w:val="clear" w:color="auto" w:fill="FFFFFF"/>
        <w:spacing w:after="0"/>
      </w:pPr>
      <w:r>
        <w:t xml:space="preserve">1973. Pierre Bourdieu and Claude </w:t>
      </w:r>
      <w:proofErr w:type="spellStart"/>
      <w:r>
        <w:t>Passeron</w:t>
      </w:r>
      <w:proofErr w:type="spellEnd"/>
      <w:r>
        <w:t xml:space="preserve">. </w:t>
      </w:r>
      <w:proofErr w:type="gramStart"/>
      <w:r>
        <w:t>Cultural reproduction and social reproduction, in Richard K. Brown, (Ed.).</w:t>
      </w:r>
      <w:proofErr w:type="gramEnd"/>
      <w:r>
        <w:t xml:space="preserve"> </w:t>
      </w:r>
      <w:proofErr w:type="gramStart"/>
      <w:r>
        <w:t>Knowledge and education and cultural change.</w:t>
      </w:r>
      <w:proofErr w:type="gramEnd"/>
      <w:r>
        <w:t xml:space="preserve"> London: </w:t>
      </w:r>
      <w:proofErr w:type="spellStart"/>
      <w:r>
        <w:t>Tavistock</w:t>
      </w:r>
      <w:proofErr w:type="spellEnd"/>
      <w:r>
        <w:t xml:space="preserve">. </w:t>
      </w:r>
    </w:p>
    <w:p w:rsidR="007F57D5" w:rsidRDefault="007F57D5" w:rsidP="00D26BC6">
      <w:pPr>
        <w:shd w:val="clear" w:color="auto" w:fill="FFFFFF"/>
        <w:spacing w:after="0"/>
      </w:pPr>
    </w:p>
    <w:p w:rsidR="00D26BC6" w:rsidRPr="00D26BC6" w:rsidRDefault="007F57D5" w:rsidP="00D26BC6">
      <w:pPr>
        <w:shd w:val="clear" w:color="auto" w:fill="FFFFFF"/>
        <w:spacing w:after="0"/>
      </w:pPr>
      <w:r>
        <w:lastRenderedPageBreak/>
        <w:t>R. Williams. 1972.  The BITCH-100: A culture specific test. Paper presented at the Annual American Psychological Association meeting, Honolulu, HI.  September, 1972.</w:t>
      </w:r>
    </w:p>
    <w:p w:rsidR="00936743" w:rsidRDefault="00936743" w:rsidP="00D26BC6">
      <w:pPr>
        <w:shd w:val="clear" w:color="auto" w:fill="FFFFFF"/>
        <w:spacing w:after="0"/>
        <w:rPr>
          <w:color w:val="000000"/>
        </w:rPr>
      </w:pPr>
      <w:r>
        <w:rPr>
          <w:color w:val="000000"/>
        </w:rPr>
        <w:br/>
        <w:t xml:space="preserve">Read more: </w:t>
      </w:r>
      <w:hyperlink r:id="rId25" w:anchor="Sternberg#ixzz1pfFs2lvr" w:history="1">
        <w:r>
          <w:rPr>
            <w:rStyle w:val="Hyperlink"/>
            <w:color w:val="003399"/>
          </w:rPr>
          <w:t>Intelligence</w:t>
        </w:r>
      </w:hyperlink>
      <w:r>
        <w:rPr>
          <w:color w:val="000000"/>
        </w:rPr>
        <w:t xml:space="preserve"> </w:t>
      </w:r>
      <w:hyperlink r:id="rId26" w:anchor="Sternberg#ixzz1pfFs2lvr" w:history="1">
        <w:r>
          <w:rPr>
            <w:rStyle w:val="Hyperlink"/>
            <w:color w:val="003399"/>
          </w:rPr>
          <w:t>http://www.learningandteaching.info/learning/intelligence.htm#Sternberg#ixzz1pfFs2lvr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  <w:t xml:space="preserve">Under Creative Commons License: </w:t>
      </w:r>
      <w:hyperlink r:id="rId27" w:history="1">
        <w:r>
          <w:rPr>
            <w:rStyle w:val="Hyperlink"/>
            <w:color w:val="003399"/>
          </w:rPr>
          <w:t>Attribution Non-Commercial No Derivatives</w:t>
        </w:r>
      </w:hyperlink>
    </w:p>
    <w:p w:rsidR="00105057" w:rsidRDefault="00105057" w:rsidP="00C941A3">
      <w:pPr>
        <w:spacing w:after="0"/>
        <w:rPr>
          <w:rFonts w:ascii="Times New Roman" w:hAnsi="Times New Roman"/>
        </w:rPr>
      </w:pPr>
    </w:p>
    <w:p w:rsidR="00105057" w:rsidRDefault="00105057" w:rsidP="00C941A3">
      <w:pPr>
        <w:spacing w:after="0"/>
        <w:rPr>
          <w:rFonts w:ascii="Times New Roman" w:hAnsi="Times New Roman"/>
        </w:rPr>
      </w:pPr>
    </w:p>
    <w:p w:rsidR="00105057" w:rsidRDefault="00105057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Great Books</w:t>
      </w:r>
    </w:p>
    <w:p w:rsidR="00C24C54" w:rsidRDefault="00242CA6" w:rsidP="00C941A3">
      <w:pPr>
        <w:spacing w:after="0"/>
        <w:rPr>
          <w:rFonts w:ascii="Times New Roman" w:hAnsi="Times New Roman"/>
        </w:rPr>
      </w:pPr>
      <w:hyperlink r:id="rId28" w:history="1">
        <w:r w:rsidR="00105057" w:rsidRPr="00CF2344">
          <w:rPr>
            <w:rStyle w:val="Hyperlink"/>
            <w:rFonts w:ascii="Times New Roman" w:hAnsi="Times New Roman"/>
          </w:rPr>
          <w:t>http://www.greatbooks.org/programs-for-all-ages/gb/</w:t>
        </w:r>
      </w:hyperlink>
      <w:r w:rsidR="00105057">
        <w:rPr>
          <w:rFonts w:ascii="Times New Roman" w:hAnsi="Times New Roman"/>
        </w:rPr>
        <w:t xml:space="preserve"> </w:t>
      </w:r>
    </w:p>
    <w:p w:rsidR="009256F7" w:rsidRDefault="009256F7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Resources from the New York Times—Sunday 18 March</w:t>
      </w:r>
    </w:p>
    <w:p w:rsidR="00C24C54" w:rsidRDefault="00C24C54" w:rsidP="00C941A3">
      <w:pPr>
        <w:spacing w:after="0"/>
        <w:rPr>
          <w:rFonts w:ascii="Times New Roman" w:hAnsi="Times New Roman"/>
        </w:rPr>
      </w:pPr>
    </w:p>
    <w:p w:rsidR="00C24C54" w:rsidRDefault="004D29FA" w:rsidP="00C941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 c</w:t>
      </w:r>
      <w:r w:rsidR="00C24C54">
        <w:rPr>
          <w:rFonts w:ascii="Times New Roman" w:hAnsi="Times New Roman"/>
        </w:rPr>
        <w:t>ourse in Science and Technical Writing, MIT</w:t>
      </w:r>
    </w:p>
    <w:p w:rsidR="004D29FA" w:rsidRDefault="00242CA6" w:rsidP="00C941A3">
      <w:pPr>
        <w:spacing w:after="0"/>
        <w:rPr>
          <w:rFonts w:ascii="Times New Roman" w:hAnsi="Times New Roman"/>
        </w:rPr>
      </w:pPr>
      <w:hyperlink r:id="rId29" w:history="1">
        <w:r w:rsidR="00C24C54" w:rsidRPr="004D4130">
          <w:rPr>
            <w:rStyle w:val="Hyperlink"/>
            <w:rFonts w:ascii="Times New Roman" w:hAnsi="Times New Roman"/>
          </w:rPr>
          <w:t>http://www.mit.edu/course/21/21.guide/home.htm</w:t>
        </w:r>
      </w:hyperlink>
      <w:r w:rsidR="00C24C54">
        <w:rPr>
          <w:rFonts w:ascii="Times New Roman" w:hAnsi="Times New Roman"/>
        </w:rPr>
        <w:t xml:space="preserve"> </w:t>
      </w:r>
    </w:p>
    <w:p w:rsidR="004D29FA" w:rsidRDefault="004D29FA" w:rsidP="00C941A3">
      <w:pPr>
        <w:spacing w:after="0"/>
        <w:rPr>
          <w:rFonts w:ascii="Times New Roman" w:hAnsi="Times New Roman"/>
        </w:rPr>
      </w:pPr>
    </w:p>
    <w:p w:rsidR="004D29FA" w:rsidRPr="00E1356E" w:rsidRDefault="004D29FA" w:rsidP="004D29FA">
      <w:pPr>
        <w:spacing w:after="0"/>
        <w:rPr>
          <w:rFonts w:ascii="Times New Roman" w:hAnsi="Times New Roman"/>
        </w:rPr>
      </w:pPr>
      <w:r w:rsidRPr="00E1356E">
        <w:rPr>
          <w:rFonts w:ascii="Times New Roman" w:hAnsi="Times New Roman"/>
        </w:rPr>
        <w:t>Something exclusively for fun and interest—a reading sample:</w:t>
      </w:r>
    </w:p>
    <w:p w:rsidR="004D29FA" w:rsidRPr="00E1356E" w:rsidRDefault="00242CA6" w:rsidP="004D29FA">
      <w:pPr>
        <w:spacing w:after="0"/>
        <w:rPr>
          <w:rFonts w:ascii="Times New Roman" w:hAnsi="Times New Roman"/>
        </w:rPr>
      </w:pPr>
      <w:hyperlink r:id="rId30" w:history="1">
        <w:r w:rsidR="004D29FA" w:rsidRPr="00E1356E">
          <w:rPr>
            <w:rStyle w:val="Hyperlink"/>
            <w:rFonts w:ascii="Times New Roman" w:hAnsi="Times New Roman"/>
          </w:rPr>
          <w:t>http://blogs.scientificamerican.com/extinction-countdown/2012/01/10/apps-for-apes-engaging-orangutans-with-ipads/</w:t>
        </w:r>
      </w:hyperlink>
    </w:p>
    <w:p w:rsidR="00161A12" w:rsidRPr="00B33E3F" w:rsidRDefault="00161A12" w:rsidP="00C941A3">
      <w:pPr>
        <w:spacing w:after="0"/>
        <w:rPr>
          <w:rFonts w:ascii="Times New Roman" w:hAnsi="Times New Roman"/>
        </w:rPr>
      </w:pPr>
    </w:p>
    <w:p w:rsidR="00A00168" w:rsidRPr="00E1356E" w:rsidRDefault="00A00168" w:rsidP="00C941A3">
      <w:pPr>
        <w:spacing w:after="0"/>
        <w:rPr>
          <w:rFonts w:ascii="Times New Roman" w:hAnsi="Times New Roman"/>
          <w:i/>
        </w:rPr>
      </w:pPr>
    </w:p>
    <w:p w:rsidR="00C941A3" w:rsidRPr="00E1356E" w:rsidRDefault="00C941A3" w:rsidP="00C941A3">
      <w:pPr>
        <w:spacing w:after="0"/>
        <w:rPr>
          <w:rFonts w:ascii="Times New Roman" w:hAnsi="Times New Roman"/>
        </w:rPr>
      </w:pPr>
      <w:r w:rsidRPr="00E1356E">
        <w:rPr>
          <w:rFonts w:ascii="Times New Roman" w:hAnsi="Times New Roman"/>
          <w:i/>
        </w:rPr>
        <w:t>The more you know, the less you are sure</w:t>
      </w:r>
      <w:r w:rsidRPr="00E1356E">
        <w:rPr>
          <w:rFonts w:ascii="Times New Roman" w:hAnsi="Times New Roman"/>
        </w:rPr>
        <w:t xml:space="preserve"> </w:t>
      </w:r>
    </w:p>
    <w:p w:rsidR="00E4721E" w:rsidRPr="00E1356E" w:rsidRDefault="00C941A3" w:rsidP="00A00168">
      <w:pPr>
        <w:spacing w:after="0"/>
        <w:rPr>
          <w:rFonts w:ascii="Times New Roman" w:hAnsi="Times New Roman"/>
        </w:rPr>
      </w:pPr>
      <w:r w:rsidRPr="00E1356E">
        <w:rPr>
          <w:rFonts w:ascii="Times New Roman" w:hAnsi="Times New Roman"/>
        </w:rPr>
        <w:t>–Voltaire</w:t>
      </w:r>
      <w:r w:rsidR="00A00168" w:rsidRPr="00E1356E">
        <w:rPr>
          <w:rFonts w:ascii="Times New Roman" w:hAnsi="Times New Roman"/>
        </w:rPr>
        <w:t xml:space="preserve">       </w:t>
      </w:r>
      <w:r w:rsidRPr="00E1356E">
        <w:rPr>
          <w:rFonts w:ascii="Times New Roman" w:hAnsi="Times New Roman"/>
        </w:rPr>
        <w:t xml:space="preserve">Cited in   p. 431, </w:t>
      </w:r>
      <w:r w:rsidRPr="00E1356E">
        <w:rPr>
          <w:rFonts w:ascii="Times New Roman" w:hAnsi="Times New Roman"/>
          <w:i/>
        </w:rPr>
        <w:t>Life of Voltaire</w:t>
      </w:r>
      <w:r w:rsidRPr="00E1356E">
        <w:rPr>
          <w:rFonts w:ascii="Times New Roman" w:hAnsi="Times New Roman"/>
        </w:rPr>
        <w:t>, James Parton</w:t>
      </w:r>
      <w:bookmarkEnd w:id="0"/>
    </w:p>
    <w:sectPr w:rsidR="00E4721E" w:rsidRPr="00E1356E" w:rsidSect="00A0016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4721E"/>
    <w:rsid w:val="0007561F"/>
    <w:rsid w:val="000E4C55"/>
    <w:rsid w:val="00105057"/>
    <w:rsid w:val="00161A12"/>
    <w:rsid w:val="001D53FF"/>
    <w:rsid w:val="002415E9"/>
    <w:rsid w:val="00242CA6"/>
    <w:rsid w:val="002432E3"/>
    <w:rsid w:val="00275C01"/>
    <w:rsid w:val="003474DD"/>
    <w:rsid w:val="00412AFD"/>
    <w:rsid w:val="00437AD0"/>
    <w:rsid w:val="004549EE"/>
    <w:rsid w:val="00471FBA"/>
    <w:rsid w:val="00476595"/>
    <w:rsid w:val="00483415"/>
    <w:rsid w:val="004D29FA"/>
    <w:rsid w:val="00525015"/>
    <w:rsid w:val="0053046E"/>
    <w:rsid w:val="005C5143"/>
    <w:rsid w:val="00607443"/>
    <w:rsid w:val="00680C41"/>
    <w:rsid w:val="0068307F"/>
    <w:rsid w:val="00726266"/>
    <w:rsid w:val="0076312F"/>
    <w:rsid w:val="00763B6F"/>
    <w:rsid w:val="00777356"/>
    <w:rsid w:val="007F57D5"/>
    <w:rsid w:val="00856A57"/>
    <w:rsid w:val="00897BFA"/>
    <w:rsid w:val="008F0AAE"/>
    <w:rsid w:val="0090505C"/>
    <w:rsid w:val="009147AE"/>
    <w:rsid w:val="009256F7"/>
    <w:rsid w:val="00936743"/>
    <w:rsid w:val="009D13D4"/>
    <w:rsid w:val="00A00168"/>
    <w:rsid w:val="00A34299"/>
    <w:rsid w:val="00A77715"/>
    <w:rsid w:val="00B33E3F"/>
    <w:rsid w:val="00B83B56"/>
    <w:rsid w:val="00C24C54"/>
    <w:rsid w:val="00C259DE"/>
    <w:rsid w:val="00C941A3"/>
    <w:rsid w:val="00D26BC6"/>
    <w:rsid w:val="00D7007B"/>
    <w:rsid w:val="00E1356E"/>
    <w:rsid w:val="00E4721E"/>
    <w:rsid w:val="00E841AE"/>
    <w:rsid w:val="00EB652F"/>
    <w:rsid w:val="00F41C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34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2AF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53046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des.hcl.harvard.edu/sixreadinghabits" TargetMode="External"/><Relationship Id="rId13" Type="http://schemas.openxmlformats.org/officeDocument/2006/relationships/hyperlink" Target="http://uclibrary.troy.edu/help/helps-sqr.htm" TargetMode="External"/><Relationship Id="rId18" Type="http://schemas.openxmlformats.org/officeDocument/2006/relationships/hyperlink" Target="http://www.britannica.com/blogs/2009/01/the-reading-wars-round-2-content-knowledge-vs-reading-strategies/" TargetMode="External"/><Relationship Id="rId26" Type="http://schemas.openxmlformats.org/officeDocument/2006/relationships/hyperlink" Target="http://www.learningandteaching.info/learning/intelligenc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cause.edu/EDUCAUSE+Quarterly/EDUCAUSEQuarterlyMagazineVolum/BridgingOldandNewVideoGuidesto/242820" TargetMode="External"/><Relationship Id="rId7" Type="http://schemas.openxmlformats.org/officeDocument/2006/relationships/hyperlink" Target="http://www.csuohio.edu/academic/writingcenter/critread.html" TargetMode="External"/><Relationship Id="rId12" Type="http://schemas.openxmlformats.org/officeDocument/2006/relationships/hyperlink" Target="http://www.ucc.vt.edu/lynch/TextbookReading.htm" TargetMode="External"/><Relationship Id="rId17" Type="http://schemas.openxmlformats.org/officeDocument/2006/relationships/hyperlink" Target="http://gse.buffalo.edu/fas/shuell/cep564/metacog.htm" TargetMode="External"/><Relationship Id="rId25" Type="http://schemas.openxmlformats.org/officeDocument/2006/relationships/hyperlink" Target="http://www.learningandteaching.info/learning/intelligence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eople.vanderbilt.edu/~kathleen.flake/skills/How_to_Read_Academic_Texts_Critically.htm" TargetMode="External"/><Relationship Id="rId20" Type="http://schemas.openxmlformats.org/officeDocument/2006/relationships/hyperlink" Target="http://voices.washingtonpost.com/answer-sheet/daniel-willingham/willingham-reading-is-not-a-sk.html" TargetMode="External"/><Relationship Id="rId29" Type="http://schemas.openxmlformats.org/officeDocument/2006/relationships/hyperlink" Target="http://www.mit.edu/course/21/21.guide/home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rtmouth.edu/~acskills/success/reading.html" TargetMode="External"/><Relationship Id="rId11" Type="http://schemas.openxmlformats.org/officeDocument/2006/relationships/hyperlink" Target="http://www.ucc.vt.edu/stdysk/sq3r.html" TargetMode="External"/><Relationship Id="rId24" Type="http://schemas.openxmlformats.org/officeDocument/2006/relationships/hyperlink" Target="http://www.reading.org/Publish.aspx?page=bk177-13-Pressley_lastpage.html&amp;mode=retrieve&amp;D=10.1598/0872071774.13&amp;F=bk177-13-Pressley_lastpage.html&amp;key=B3EF1DE5-C483-488B-A3BC-F1691088E41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palgrave.com/skills4study/studyskills/learning/reading.asp" TargetMode="External"/><Relationship Id="rId15" Type="http://schemas.openxmlformats.org/officeDocument/2006/relationships/hyperlink" Target="http://www.salisbury.edu/counseling/new/7_critical_reading_strategies.html" TargetMode="External"/><Relationship Id="rId23" Type="http://schemas.openxmlformats.org/officeDocument/2006/relationships/hyperlink" Target="http://gse.buffalo.edu/fas/shuell/CEP564/Metacog.htm" TargetMode="External"/><Relationship Id="rId28" Type="http://schemas.openxmlformats.org/officeDocument/2006/relationships/hyperlink" Target="http://www.greatbooks.org/programs-for-all-ages/gb/" TargetMode="External"/><Relationship Id="rId10" Type="http://schemas.openxmlformats.org/officeDocument/2006/relationships/hyperlink" Target="http://hercules.gcsu.edu/~cbader/5210/sq3r.htm" TargetMode="External"/><Relationship Id="rId19" Type="http://schemas.openxmlformats.org/officeDocument/2006/relationships/hyperlink" Target="http://www.youtube.com/watch?v=RiP-ijdxqE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c.ust.hk/~sac/advice/english/reading/R7.htm" TargetMode="External"/><Relationship Id="rId14" Type="http://schemas.openxmlformats.org/officeDocument/2006/relationships/hyperlink" Target="http://www.criticalreading.com/critical_reading.htm" TargetMode="External"/><Relationship Id="rId22" Type="http://schemas.openxmlformats.org/officeDocument/2006/relationships/hyperlink" Target="http://www.readingrockets.org/article/26095/" TargetMode="External"/><Relationship Id="rId27" Type="http://schemas.openxmlformats.org/officeDocument/2006/relationships/hyperlink" Target="http://creativecommons.org/licenses/by-nc-nd/3.0" TargetMode="External"/><Relationship Id="rId30" Type="http://schemas.openxmlformats.org/officeDocument/2006/relationships/hyperlink" Target="http://blogs.scientificamerican.com/extinction-countdown/2012/01/10/apps-for-apes-engaging-orangutans-with-ip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C.S.U. Northridge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Klein</dc:creator>
  <cp:lastModifiedBy>Spector, Cheryl A</cp:lastModifiedBy>
  <cp:revision>2</cp:revision>
  <cp:lastPrinted>2012-03-20T17:57:00Z</cp:lastPrinted>
  <dcterms:created xsi:type="dcterms:W3CDTF">2012-03-21T18:26:00Z</dcterms:created>
  <dcterms:modified xsi:type="dcterms:W3CDTF">2012-03-21T18:26:00Z</dcterms:modified>
</cp:coreProperties>
</file>