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BF" w:rsidRPr="004C4D6A" w:rsidRDefault="004C4D6A" w:rsidP="009064CE">
      <w:pPr>
        <w:spacing w:after="0"/>
        <w:jc w:val="center"/>
        <w:rPr>
          <w:b/>
          <w:sz w:val="28"/>
        </w:rPr>
      </w:pPr>
      <w:r w:rsidRPr="004C4D6A">
        <w:rPr>
          <w:b/>
          <w:sz w:val="28"/>
        </w:rPr>
        <w:t xml:space="preserve">IS 441 Database Management Systems Class </w:t>
      </w:r>
      <w:r w:rsidR="00DC7A1B">
        <w:rPr>
          <w:b/>
          <w:sz w:val="28"/>
        </w:rPr>
        <w:t>Outline</w:t>
      </w:r>
    </w:p>
    <w:p w:rsidR="004C4D6A" w:rsidRDefault="00DC7A1B" w:rsidP="009064C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Week 1</w:t>
      </w:r>
    </w:p>
    <w:p w:rsidR="004C4D6A" w:rsidRPr="004C4D6A" w:rsidRDefault="004C4D6A" w:rsidP="009064C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Dr. Yüe Jeff Zhang</w:t>
      </w:r>
    </w:p>
    <w:p w:rsidR="004C4D6A" w:rsidRDefault="004C4D6A" w:rsidP="009064CE">
      <w:pPr>
        <w:spacing w:after="0"/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I. Given entities,</w:t>
      </w:r>
      <w:r w:rsidR="00267C71" w:rsidRPr="009064CE">
        <w:rPr>
          <w:sz w:val="25"/>
          <w:szCs w:val="25"/>
        </w:rPr>
        <w:t xml:space="preserve"> identify their main attributes, and primary key – the unique identifier of rows</w:t>
      </w:r>
    </w:p>
    <w:p w:rsidR="009064CE" w:rsidRPr="009064CE" w:rsidRDefault="009064CE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1. Things: Bottled water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2283"/>
        <w:gridCol w:w="2116"/>
        <w:gridCol w:w="2902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BB7432">
        <w:trPr>
          <w:trHeight w:val="251"/>
        </w:trPr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  <w:r w:rsidRPr="009064CE">
              <w:rPr>
                <w:sz w:val="25"/>
                <w:szCs w:val="25"/>
              </w:rPr>
              <w:t>Volume</w:t>
            </w:r>
            <w:r w:rsidR="00CE56C9" w:rsidRPr="009064CE">
              <w:rPr>
                <w:sz w:val="25"/>
                <w:szCs w:val="25"/>
              </w:rPr>
              <w:t xml:space="preserve"> (</w:t>
            </w:r>
            <w:r w:rsidR="00BB7432" w:rsidRPr="009064CE">
              <w:rPr>
                <w:sz w:val="25"/>
                <w:szCs w:val="25"/>
              </w:rPr>
              <w:t xml:space="preserve">given as an </w:t>
            </w:r>
            <w:r w:rsidR="00CE56C9" w:rsidRPr="009064CE">
              <w:rPr>
                <w:sz w:val="25"/>
                <w:szCs w:val="25"/>
              </w:rPr>
              <w:t>example)</w:t>
            </w: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4C4D6A" w:rsidRPr="009064CE" w:rsidRDefault="004C4D6A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2.</w:t>
      </w:r>
      <w:r w:rsidR="00BB7432" w:rsidRPr="009064CE">
        <w:rPr>
          <w:sz w:val="25"/>
          <w:szCs w:val="25"/>
        </w:rPr>
        <w:t>1 Individuals: Student</w:t>
      </w:r>
      <w:r w:rsidR="000D490C" w:rsidRPr="009064CE">
        <w:rPr>
          <w:sz w:val="25"/>
          <w:szCs w:val="25"/>
        </w:rPr>
        <w:t xml:space="preserve"> </w:t>
      </w:r>
      <w:r w:rsidR="000D490C" w:rsidRPr="009064CE">
        <w:rPr>
          <w:rFonts w:hint="eastAsia"/>
          <w:sz w:val="25"/>
          <w:szCs w:val="25"/>
        </w:rPr>
        <w:t>【</w:t>
      </w:r>
      <w:r w:rsidR="009064CE" w:rsidRPr="009064CE">
        <w:rPr>
          <w:color w:val="FF0000"/>
          <w:sz w:val="25"/>
          <w:szCs w:val="25"/>
        </w:rPr>
        <w:t>Think about the t</w:t>
      </w:r>
      <w:r w:rsidR="000D490C" w:rsidRPr="009064CE">
        <w:rPr>
          <w:color w:val="FF0000"/>
          <w:sz w:val="25"/>
          <w:szCs w:val="25"/>
        </w:rPr>
        <w:t>reatment of the Name field</w:t>
      </w:r>
      <w:r w:rsidR="000D490C" w:rsidRPr="009064CE">
        <w:rPr>
          <w:sz w:val="25"/>
          <w:szCs w:val="25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430"/>
        <w:gridCol w:w="2296"/>
        <w:gridCol w:w="2559"/>
      </w:tblGrid>
      <w:tr w:rsidR="004C4D6A" w:rsidRPr="009064CE" w:rsidTr="009064CE">
        <w:tc>
          <w:tcPr>
            <w:tcW w:w="2065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9064CE">
        <w:trPr>
          <w:trHeight w:val="242"/>
        </w:trPr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9064CE">
        <w:trPr>
          <w:trHeight w:val="55"/>
        </w:trPr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9064CE"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9064CE"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BB7432" w:rsidRPr="009064CE" w:rsidRDefault="006A0EA9" w:rsidP="009064CE">
      <w:pPr>
        <w:spacing w:after="0"/>
        <w:rPr>
          <w:color w:val="FF0000"/>
          <w:sz w:val="25"/>
          <w:szCs w:val="25"/>
        </w:rPr>
      </w:pPr>
      <w:r>
        <w:rPr>
          <w:sz w:val="25"/>
          <w:szCs w:val="25"/>
        </w:rPr>
        <w:t xml:space="preserve">2.2 </w:t>
      </w:r>
      <w:r w:rsidR="00BB7432" w:rsidRPr="009064CE">
        <w:rPr>
          <w:sz w:val="25"/>
          <w:szCs w:val="25"/>
        </w:rPr>
        <w:t>Individuals: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4"/>
        <w:gridCol w:w="2341"/>
        <w:gridCol w:w="2334"/>
      </w:tblGrid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</w:tbl>
    <w:p w:rsidR="00BB7432" w:rsidRPr="009064CE" w:rsidRDefault="00BB7432" w:rsidP="009064CE">
      <w:pPr>
        <w:spacing w:after="0"/>
        <w:rPr>
          <w:color w:val="FF0000"/>
          <w:sz w:val="25"/>
          <w:szCs w:val="25"/>
        </w:rPr>
      </w:pPr>
    </w:p>
    <w:p w:rsidR="004C4D6A" w:rsidRPr="009064CE" w:rsidRDefault="009064CE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What can we say about the attributes of the same person in different business scenarios? – </w:t>
      </w:r>
      <w:proofErr w:type="gramStart"/>
      <w:r w:rsidR="004C4D6A" w:rsidRPr="009064CE">
        <w:rPr>
          <w:color w:val="FF0000"/>
          <w:sz w:val="25"/>
          <w:szCs w:val="25"/>
        </w:rPr>
        <w:t>the</w:t>
      </w:r>
      <w:proofErr w:type="gramEnd"/>
      <w:r w:rsidR="004C4D6A" w:rsidRPr="009064CE">
        <w:rPr>
          <w:color w:val="FF0000"/>
          <w:sz w:val="25"/>
          <w:szCs w:val="25"/>
        </w:rPr>
        <w:t xml:space="preserve"> same individual in school/store/accident (business situations) will have </w:t>
      </w:r>
      <w:r w:rsidRPr="009064CE">
        <w:rPr>
          <w:color w:val="FF0000"/>
          <w:sz w:val="25"/>
          <w:szCs w:val="25"/>
        </w:rPr>
        <w:t>_____________</w:t>
      </w:r>
      <w:r w:rsidR="004C4D6A" w:rsidRPr="009064CE">
        <w:rPr>
          <w:color w:val="FF0000"/>
          <w:sz w:val="25"/>
          <w:szCs w:val="25"/>
        </w:rPr>
        <w:t xml:space="preserve"> attributes.</w:t>
      </w:r>
    </w:p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3. Organization: Company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  <w:r w:rsidRPr="009064CE">
              <w:rPr>
                <w:sz w:val="25"/>
                <w:szCs w:val="25"/>
              </w:rPr>
              <w:t>Name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  <w:r w:rsidRPr="009064CE">
              <w:rPr>
                <w:sz w:val="25"/>
                <w:szCs w:val="25"/>
              </w:rPr>
              <w:t>CEO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4C4D6A" w:rsidRPr="009064CE" w:rsidRDefault="00C6377F" w:rsidP="009064CE">
      <w:pPr>
        <w:spacing w:after="0"/>
        <w:rPr>
          <w:color w:val="FF0000"/>
          <w:sz w:val="25"/>
          <w:szCs w:val="25"/>
        </w:rPr>
      </w:pPr>
      <w:r>
        <w:rPr>
          <w:noProof/>
          <w:color w:val="FF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109855</wp:posOffset>
                </wp:positionV>
                <wp:extent cx="243896" cy="1625600"/>
                <wp:effectExtent l="0" t="0" r="22860" b="1270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96" cy="1625600"/>
                        </a:xfrm>
                        <a:custGeom>
                          <a:avLst/>
                          <a:gdLst>
                            <a:gd name="connsiteX0" fmla="*/ 0 w 243896"/>
                            <a:gd name="connsiteY0" fmla="*/ 0 h 1625600"/>
                            <a:gd name="connsiteX1" fmla="*/ 234950 w 243896"/>
                            <a:gd name="connsiteY1" fmla="*/ 584200 h 1625600"/>
                            <a:gd name="connsiteX2" fmla="*/ 184150 w 243896"/>
                            <a:gd name="connsiteY2" fmla="*/ 1422400 h 1625600"/>
                            <a:gd name="connsiteX3" fmla="*/ 82550 w 243896"/>
                            <a:gd name="connsiteY3" fmla="*/ 1625600 h 1625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3896" h="1625600">
                              <a:moveTo>
                                <a:pt x="0" y="0"/>
                              </a:moveTo>
                              <a:cubicBezTo>
                                <a:pt x="102129" y="173566"/>
                                <a:pt x="204258" y="347133"/>
                                <a:pt x="234950" y="584200"/>
                              </a:cubicBezTo>
                              <a:cubicBezTo>
                                <a:pt x="265642" y="821267"/>
                                <a:pt x="209550" y="1248833"/>
                                <a:pt x="184150" y="1422400"/>
                              </a:cubicBezTo>
                              <a:cubicBezTo>
                                <a:pt x="158750" y="1595967"/>
                                <a:pt x="120650" y="1610783"/>
                                <a:pt x="82550" y="16256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309BF" id="Freeform 3" o:spid="_x0000_s1026" style="position:absolute;margin-left:472.5pt;margin-top:8.65pt;width:19.2pt;height:1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96,162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" path="m,c102129,173566,204258,347133,234950,584200v30692,237067,-25400,664633,-50800,838200c158750,1595967,120650,1610783,82550,1625600e" filled="f" strokecolor="#243f60 [1604]" strokeweight="2pt">
                <v:path arrowok="t" o:connecttype="custom" o:connectlocs="0,0;234950,584200;184150,1422400;82550,1625600" o:connectangles="0,0,0,0"/>
              </v:shape>
            </w:pict>
          </mc:Fallback>
        </mc:AlternateContent>
      </w:r>
      <w:r w:rsidR="004C4D6A" w:rsidRPr="009064CE">
        <w:rPr>
          <w:color w:val="FF0000"/>
          <w:sz w:val="25"/>
          <w:szCs w:val="25"/>
        </w:rPr>
        <w:t xml:space="preserve">Note: </w:t>
      </w:r>
      <w:r>
        <w:rPr>
          <w:color w:val="FF0000"/>
          <w:sz w:val="25"/>
          <w:szCs w:val="25"/>
        </w:rPr>
        <w:t>COMPANY is NOT “DEPARTMENT”, nor “EMPLOYEE”, nor “PRODUCT”: each row is a _</w:t>
      </w:r>
    </w:p>
    <w:p w:rsidR="004C4D6A" w:rsidRPr="009064CE" w:rsidRDefault="004C4D6A" w:rsidP="009064CE">
      <w:pPr>
        <w:spacing w:after="0"/>
        <w:rPr>
          <w:color w:val="0000FF"/>
          <w:sz w:val="25"/>
          <w:szCs w:val="25"/>
        </w:rPr>
      </w:pPr>
      <w:r w:rsidRPr="009064CE">
        <w:rPr>
          <w:color w:val="0000FF"/>
          <w:sz w:val="25"/>
          <w:szCs w:val="25"/>
        </w:rPr>
        <w:t>Department: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9064CE" w:rsidRPr="006A0EA9" w:rsidRDefault="006A0EA9" w:rsidP="009064CE">
      <w:pPr>
        <w:spacing w:after="0"/>
        <w:rPr>
          <w:sz w:val="10"/>
          <w:szCs w:val="25"/>
        </w:rPr>
      </w:pPr>
      <w:r>
        <w:rPr>
          <w:noProof/>
          <w:sz w:val="10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133985</wp:posOffset>
                </wp:positionV>
                <wp:extent cx="304800" cy="31432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E89CB" id="5-Point Star 1" o:spid="_x0000_s1026" style="position:absolute;margin-left:-27.75pt;margin-top:10.55pt;width:2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" path="m,120061r116424,1l152400,r35976,120062l304800,120061r-94189,74202l246588,314324,152400,240121,58212,314324,94189,194263,,120061xe" fillcolor="#4f81bd [3204]" strokecolor="#243f60 [1604]" strokeweight="2pt">
                <v:path arrowok="t" o:connecttype="custom" o:connectlocs="0,120061;116424,120062;152400,0;188376,120062;304800,120061;210611,194263;246588,314324;152400,240121;58212,314324;94189,194263;0,120061" o:connectangles="0,0,0,0,0,0,0,0,0,0,0"/>
              </v:shape>
            </w:pict>
          </mc:Fallback>
        </mc:AlternateContent>
      </w:r>
    </w:p>
    <w:p w:rsidR="009064CE" w:rsidRDefault="00C6377F" w:rsidP="009064CE">
      <w:pPr>
        <w:spacing w:after="0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48260</wp:posOffset>
                </wp:positionV>
                <wp:extent cx="273050" cy="177800"/>
                <wp:effectExtent l="38100" t="0" r="317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1041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58pt;margin-top:3.8pt;width:21.5pt;height:1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9064CE" w:rsidRPr="009064CE">
        <w:rPr>
          <w:sz w:val="25"/>
          <w:szCs w:val="25"/>
        </w:rPr>
        <w:t>(Think: University, College, Faculty</w:t>
      </w:r>
      <w:r w:rsidR="006A0EA9">
        <w:rPr>
          <w:sz w:val="25"/>
          <w:szCs w:val="25"/>
        </w:rPr>
        <w:t xml:space="preserve">, </w:t>
      </w:r>
      <w:r w:rsidR="009064CE" w:rsidRPr="009064CE">
        <w:rPr>
          <w:sz w:val="25"/>
          <w:szCs w:val="25"/>
        </w:rPr>
        <w:t>Student</w:t>
      </w:r>
      <w:r w:rsidR="006A0EA9">
        <w:rPr>
          <w:sz w:val="25"/>
          <w:szCs w:val="25"/>
        </w:rPr>
        <w:t xml:space="preserve">, </w:t>
      </w:r>
      <w:proofErr w:type="gramStart"/>
      <w:r w:rsidR="006A0EA9">
        <w:rPr>
          <w:sz w:val="25"/>
          <w:szCs w:val="25"/>
        </w:rPr>
        <w:t>Course</w:t>
      </w:r>
      <w:proofErr w:type="gramEnd"/>
      <w:r w:rsidR="006A0EA9">
        <w:rPr>
          <w:sz w:val="25"/>
          <w:szCs w:val="25"/>
        </w:rPr>
        <w:t xml:space="preserve"> – do all these appear in UNIVERSITY?</w:t>
      </w:r>
      <w:r w:rsidR="009064CE" w:rsidRPr="009064CE">
        <w:rPr>
          <w:sz w:val="25"/>
          <w:szCs w:val="25"/>
        </w:rPr>
        <w:t>)</w:t>
      </w:r>
    </w:p>
    <w:p w:rsidR="006A0EA9" w:rsidRDefault="006A0EA9" w:rsidP="006A0EA9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(Think: </w:t>
      </w:r>
      <w:r>
        <w:rPr>
          <w:sz w:val="25"/>
          <w:szCs w:val="25"/>
        </w:rPr>
        <w:t>Company</w:t>
      </w:r>
      <w:r w:rsidRPr="009064CE">
        <w:rPr>
          <w:sz w:val="25"/>
          <w:szCs w:val="25"/>
        </w:rPr>
        <w:t xml:space="preserve">, </w:t>
      </w:r>
      <w:r>
        <w:rPr>
          <w:sz w:val="25"/>
          <w:szCs w:val="25"/>
        </w:rPr>
        <w:t>Department</w:t>
      </w:r>
      <w:r w:rsidRPr="009064CE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Employee, </w:t>
      </w:r>
      <w:proofErr w:type="gramStart"/>
      <w:r>
        <w:rPr>
          <w:sz w:val="25"/>
          <w:szCs w:val="25"/>
        </w:rPr>
        <w:t>Product</w:t>
      </w:r>
      <w:proofErr w:type="gramEnd"/>
      <w:r>
        <w:rPr>
          <w:sz w:val="25"/>
          <w:szCs w:val="25"/>
        </w:rPr>
        <w:t xml:space="preserve"> – do all these appear in COMPANY?</w:t>
      </w:r>
      <w:r w:rsidRPr="009064CE">
        <w:rPr>
          <w:sz w:val="25"/>
          <w:szCs w:val="25"/>
        </w:rPr>
        <w:t>)</w:t>
      </w:r>
    </w:p>
    <w:p w:rsidR="006A0EA9" w:rsidRDefault="00060255" w:rsidP="009064CE">
      <w:pPr>
        <w:spacing w:after="0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218440</wp:posOffset>
                </wp:positionV>
                <wp:extent cx="190500" cy="209550"/>
                <wp:effectExtent l="38100" t="38100" r="0" b="57150"/>
                <wp:wrapNone/>
                <wp:docPr id="2" name="4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C2D9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" o:spid="_x0000_s1026" type="#_x0000_t187" style="position:absolute;margin-left:-21.75pt;margin-top:17.2pt;width:1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" fillcolor="#4f81bd [3204]" strokecolor="#243f60 [1604]" strokeweight="2pt"/>
            </w:pict>
          </mc:Fallback>
        </mc:AlternateContent>
      </w:r>
    </w:p>
    <w:p w:rsidR="00060255" w:rsidRDefault="00060255" w:rsidP="009064CE">
      <w:pPr>
        <w:spacing w:after="0"/>
        <w:rPr>
          <w:sz w:val="25"/>
          <w:szCs w:val="25"/>
        </w:rPr>
      </w:pPr>
      <w:r>
        <w:rPr>
          <w:sz w:val="25"/>
          <w:szCs w:val="25"/>
        </w:rPr>
        <w:t>Another line of the type “organization”</w:t>
      </w:r>
      <w:r w:rsidR="00C6377F">
        <w:rPr>
          <w:sz w:val="25"/>
          <w:szCs w:val="25"/>
        </w:rPr>
        <w:t xml:space="preserve"> is along the same line of logic</w:t>
      </w:r>
      <w:r>
        <w:rPr>
          <w:sz w:val="25"/>
          <w:szCs w:val="25"/>
        </w:rPr>
        <w:t xml:space="preserve">: Country, State, City. </w:t>
      </w:r>
      <w:bookmarkStart w:id="0" w:name="_GoBack"/>
      <w:bookmarkEnd w:id="0"/>
    </w:p>
    <w:p w:rsidR="006A0EA9" w:rsidRPr="009064CE" w:rsidRDefault="006A0EA9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4. Events/activities: Campus </w:t>
      </w:r>
      <w:r w:rsidR="00BB7432" w:rsidRPr="009064CE">
        <w:rPr>
          <w:sz w:val="25"/>
          <w:szCs w:val="25"/>
        </w:rPr>
        <w:t>student org-sponsored events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4C4D6A" w:rsidRPr="009064CE" w:rsidRDefault="00BB7432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Accident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6A0EA9" w:rsidRDefault="006A0EA9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II. Expression of tables in text representation</w:t>
      </w:r>
      <w:r w:rsidR="00DC7A1B" w:rsidRPr="009064CE">
        <w:rPr>
          <w:sz w:val="25"/>
          <w:szCs w:val="25"/>
        </w:rPr>
        <w:t xml:space="preserve"> (and Primary key, foreign key)</w:t>
      </w:r>
    </w:p>
    <w:p w:rsidR="00DC7A1B" w:rsidRPr="009064CE" w:rsidRDefault="00BB7432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Example: </w:t>
      </w:r>
      <w:r w:rsidR="00DC7A1B" w:rsidRPr="009064CE">
        <w:rPr>
          <w:sz w:val="25"/>
          <w:szCs w:val="25"/>
        </w:rPr>
        <w:t>CAMPUS_EVENT and STUD_ORG</w:t>
      </w:r>
    </w:p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4C4D6A" w:rsidRPr="009064CE" w:rsidRDefault="00DC7A1B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III. </w:t>
      </w:r>
      <w:r w:rsidR="004C4D6A" w:rsidRPr="009064CE">
        <w:rPr>
          <w:sz w:val="25"/>
          <w:szCs w:val="25"/>
        </w:rPr>
        <w:t>Building Databases</w:t>
      </w: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Key points:</w:t>
      </w:r>
    </w:p>
    <w:p w:rsidR="004C4D6A" w:rsidRPr="009064CE" w:rsidRDefault="004C4D6A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Data types:</w:t>
      </w:r>
    </w:p>
    <w:p w:rsidR="004C4D6A" w:rsidRPr="009064CE" w:rsidRDefault="004C4D6A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Primary key; composite key;</w:t>
      </w:r>
    </w:p>
    <w:p w:rsidR="004C4D6A" w:rsidRPr="009064CE" w:rsidRDefault="004C4D6A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Input mask; validation rule/validation text</w:t>
      </w:r>
    </w:p>
    <w:p w:rsidR="00BB7432" w:rsidRPr="009064CE" w:rsidRDefault="00BB7432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Foreign key; referential integrity</w:t>
      </w:r>
    </w:p>
    <w:p w:rsidR="004C4D6A" w:rsidRPr="009064CE" w:rsidRDefault="00BB7432" w:rsidP="0024455C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NULL value/Required; </w:t>
      </w:r>
      <w:r w:rsidR="00156D2E" w:rsidRPr="009064CE">
        <w:rPr>
          <w:sz w:val="25"/>
          <w:szCs w:val="25"/>
        </w:rPr>
        <w:t>Domain</w:t>
      </w:r>
    </w:p>
    <w:sectPr w:rsidR="004C4D6A" w:rsidRPr="009064CE" w:rsidSect="006A0EA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42C6"/>
    <w:multiLevelType w:val="hybridMultilevel"/>
    <w:tmpl w:val="723C0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A"/>
    <w:rsid w:val="00060255"/>
    <w:rsid w:val="000D490C"/>
    <w:rsid w:val="00156D2E"/>
    <w:rsid w:val="00267C71"/>
    <w:rsid w:val="004C4D6A"/>
    <w:rsid w:val="006A0EA9"/>
    <w:rsid w:val="009064CE"/>
    <w:rsid w:val="00BB7432"/>
    <w:rsid w:val="00C6377F"/>
    <w:rsid w:val="00CE56C9"/>
    <w:rsid w:val="00DC7A1B"/>
    <w:rsid w:val="00EB1156"/>
    <w:rsid w:val="00F2401F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24D6"/>
  <w15:docId w15:val="{5A553D72-3DB5-4236-85D3-1B1E62D4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D6A"/>
    <w:pPr>
      <w:ind w:left="720"/>
      <w:contextualSpacing/>
    </w:pPr>
  </w:style>
  <w:style w:type="table" w:styleId="TableGrid">
    <w:name w:val="Table Grid"/>
    <w:basedOn w:val="TableNormal"/>
    <w:uiPriority w:val="59"/>
    <w:rsid w:val="00BB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Yue</dc:creator>
  <cp:lastModifiedBy>Zhang, Yue</cp:lastModifiedBy>
  <cp:revision>5</cp:revision>
  <dcterms:created xsi:type="dcterms:W3CDTF">2016-01-30T00:16:00Z</dcterms:created>
  <dcterms:modified xsi:type="dcterms:W3CDTF">2018-01-21T05:31:00Z</dcterms:modified>
</cp:coreProperties>
</file>