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CALIFORNIA STATE UNIVERSITY - NORTHRIDGE</w:t>
      </w: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College of Health and Human Development</w:t>
      </w: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Department of Recreation &amp; Tourism Management </w:t>
      </w: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AC021B">
        <w:rPr>
          <w:rFonts w:ascii="Times New Roman" w:eastAsia="Times New Roman" w:hAnsi="Times New Roman" w:cs="Times New Roman"/>
          <w:b/>
          <w:bCs/>
          <w:color w:val="000000"/>
          <w:sz w:val="24"/>
          <w:szCs w:val="24"/>
        </w:rPr>
        <w:t xml:space="preserve">RTM </w:t>
      </w:r>
      <w:r w:rsidR="006941A9">
        <w:rPr>
          <w:rFonts w:ascii="Times New Roman" w:eastAsia="Times New Roman" w:hAnsi="Times New Roman" w:cs="Times New Roman"/>
          <w:b/>
          <w:bCs/>
          <w:color w:val="000000"/>
          <w:sz w:val="24"/>
          <w:szCs w:val="24"/>
        </w:rPr>
        <w:t>304: Entrepreneurial Ventures in Recreation and Human Services</w:t>
      </w:r>
      <w:r w:rsidRPr="00AC021B">
        <w:rPr>
          <w:rFonts w:ascii="Times New Roman" w:eastAsia="Times New Roman" w:hAnsi="Times New Roman" w:cs="Times New Roman"/>
          <w:b/>
          <w:sz w:val="24"/>
          <w:szCs w:val="24"/>
        </w:rPr>
        <w:t xml:space="preserve"> </w:t>
      </w:r>
      <w:r w:rsidRPr="00AC021B">
        <w:rPr>
          <w:rFonts w:ascii="Times New Roman" w:eastAsia="Times New Roman" w:hAnsi="Times New Roman" w:cs="Times New Roman"/>
          <w:b/>
          <w:bCs/>
          <w:color w:val="000000"/>
          <w:sz w:val="24"/>
          <w:szCs w:val="24"/>
        </w:rPr>
        <w:t>(3 units)</w:t>
      </w:r>
    </w:p>
    <w:p w:rsidR="005D0720" w:rsidRPr="00AC021B"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Instructor: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u w:val="single"/>
        </w:rPr>
        <w:t xml:space="preserve"> </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b/>
          <w:bCs/>
          <w:color w:val="000000"/>
          <w:sz w:val="24"/>
          <w:szCs w:val="24"/>
        </w:rPr>
        <w:t>Office Hours</w:t>
      </w:r>
      <w:r w:rsidRPr="00AC021B">
        <w:rPr>
          <w:rFonts w:ascii="Times New Roman" w:eastAsia="Times New Roman" w:hAnsi="Times New Roman" w:cs="Times New Roman"/>
          <w:color w:val="000000"/>
          <w:sz w:val="24"/>
          <w:szCs w:val="24"/>
        </w:rPr>
        <w:t xml:space="preserve">: </w:t>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sz w:val="24"/>
          <w:szCs w:val="24"/>
        </w:rPr>
        <w:t xml:space="preserve"> </w:t>
      </w:r>
      <w:r w:rsidRPr="00AC021B">
        <w:rPr>
          <w:rFonts w:ascii="Times New Roman" w:eastAsia="Times New Roman" w:hAnsi="Times New Roman" w:cs="Times New Roman"/>
          <w:b/>
          <w:bCs/>
          <w:sz w:val="24"/>
          <w:szCs w:val="24"/>
        </w:rPr>
        <w:tab/>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 xml:space="preserve">  </w:t>
      </w:r>
    </w:p>
    <w:p w:rsidR="005D0720" w:rsidRPr="00AC021B" w:rsidRDefault="005D0720" w:rsidP="005D0720">
      <w:pPr>
        <w:autoSpaceDE w:val="0"/>
        <w:autoSpaceDN w:val="0"/>
        <w:adjustRightInd w:val="0"/>
        <w:spacing w:after="0" w:line="240" w:lineRule="auto"/>
        <w:ind w:left="2160" w:hanging="2160"/>
        <w:jc w:val="both"/>
        <w:rPr>
          <w:rFonts w:ascii="Times New Roman" w:eastAsia="Times New Roman" w:hAnsi="Times New Roman" w:cs="Times New Roman"/>
          <w:sz w:val="24"/>
          <w:szCs w:val="24"/>
        </w:rPr>
      </w:pPr>
      <w:r w:rsidRPr="00AC021B">
        <w:rPr>
          <w:rFonts w:ascii="Times New Roman" w:eastAsia="Times New Roman" w:hAnsi="Times New Roman" w:cs="Times New Roman"/>
          <w:b/>
          <w:bCs/>
          <w:sz w:val="24"/>
          <w:szCs w:val="24"/>
        </w:rPr>
        <w:t xml:space="preserve">Course Website: </w:t>
      </w:r>
      <w:r w:rsidRPr="00AC021B">
        <w:rPr>
          <w:rFonts w:ascii="Times New Roman" w:eastAsia="Times New Roman" w:hAnsi="Times New Roman" w:cs="Times New Roman"/>
          <w:b/>
          <w:bCs/>
          <w:sz w:val="24"/>
          <w:szCs w:val="24"/>
        </w:rPr>
        <w:tab/>
      </w:r>
      <w:r w:rsidR="006941A9" w:rsidRPr="00AC021B">
        <w:rPr>
          <w:rFonts w:ascii="Times New Roman" w:eastAsia="Times New Roman" w:hAnsi="Times New Roman" w:cs="Times New Roman"/>
          <w:b/>
          <w:bCs/>
          <w:color w:val="000000"/>
          <w:sz w:val="24"/>
          <w:szCs w:val="24"/>
        </w:rPr>
        <w:t xml:space="preserve">RTM </w:t>
      </w:r>
      <w:r w:rsidR="006941A9">
        <w:rPr>
          <w:rFonts w:ascii="Times New Roman" w:eastAsia="Times New Roman" w:hAnsi="Times New Roman" w:cs="Times New Roman"/>
          <w:b/>
          <w:bCs/>
          <w:color w:val="000000"/>
          <w:sz w:val="24"/>
          <w:szCs w:val="24"/>
        </w:rPr>
        <w:t>304: Entrepreneurial Ventures in Recreation and Human Services</w:t>
      </w:r>
      <w:r w:rsidR="006941A9" w:rsidRPr="00AC021B">
        <w:rPr>
          <w:rFonts w:ascii="Times New Roman" w:eastAsia="Times New Roman" w:hAnsi="Times New Roman" w:cs="Times New Roman"/>
          <w:b/>
          <w:sz w:val="24"/>
          <w:szCs w:val="24"/>
        </w:rPr>
        <w:t xml:space="preserve"> </w:t>
      </w:r>
      <w:r w:rsidRPr="00AC021B">
        <w:rPr>
          <w:rFonts w:ascii="Times New Roman" w:eastAsia="Times New Roman" w:hAnsi="Times New Roman" w:cs="Times New Roman"/>
          <w:b/>
          <w:bCs/>
          <w:sz w:val="24"/>
          <w:szCs w:val="24"/>
        </w:rPr>
        <w:t>(</w:t>
      </w:r>
      <w:r w:rsidRPr="00AC021B">
        <w:rPr>
          <w:rFonts w:ascii="Times New Roman" w:eastAsia="Times New Roman" w:hAnsi="Times New Roman" w:cs="Times New Roman"/>
          <w:sz w:val="24"/>
          <w:szCs w:val="24"/>
        </w:rPr>
        <w:t xml:space="preserve">login at http://moodle.csun.edu) </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70595B" w:rsidRDefault="005D0720" w:rsidP="00D14C4E">
      <w:pPr>
        <w:spacing w:after="0" w:line="240" w:lineRule="auto"/>
        <w:ind w:left="2160" w:hanging="2160"/>
        <w:rPr>
          <w:rFonts w:ascii="Times New Roman" w:eastAsia="Times New Roman" w:hAnsi="Times New Roman" w:cs="Times New Roman"/>
          <w:bCs/>
          <w:color w:val="000000"/>
          <w:sz w:val="24"/>
          <w:szCs w:val="24"/>
        </w:rPr>
      </w:pPr>
      <w:r w:rsidRPr="00AC021B">
        <w:rPr>
          <w:rFonts w:ascii="Times New Roman" w:eastAsia="Times New Roman" w:hAnsi="Times New Roman" w:cs="Times New Roman"/>
          <w:b/>
          <w:bCs/>
          <w:color w:val="000000"/>
          <w:sz w:val="24"/>
          <w:szCs w:val="24"/>
        </w:rPr>
        <w:t xml:space="preserve">Required Text: </w:t>
      </w:r>
      <w:r w:rsidRPr="00AC021B">
        <w:rPr>
          <w:rFonts w:ascii="Times New Roman" w:eastAsia="Times New Roman" w:hAnsi="Times New Roman" w:cs="Times New Roman"/>
          <w:b/>
          <w:bCs/>
          <w:color w:val="000000"/>
          <w:sz w:val="24"/>
          <w:szCs w:val="24"/>
        </w:rPr>
        <w:tab/>
      </w:r>
      <w:r w:rsidR="00D14C4E" w:rsidRPr="00D14C4E">
        <w:rPr>
          <w:rFonts w:ascii="Times New Roman" w:eastAsia="Times New Roman" w:hAnsi="Times New Roman" w:cs="Times New Roman"/>
          <w:bCs/>
          <w:color w:val="000000"/>
          <w:sz w:val="24"/>
          <w:szCs w:val="24"/>
        </w:rPr>
        <w:t xml:space="preserve"> </w:t>
      </w:r>
    </w:p>
    <w:p w:rsidR="00705377" w:rsidRPr="00705377" w:rsidRDefault="00934674" w:rsidP="00705377">
      <w:pPr>
        <w:tabs>
          <w:tab w:val="left" w:pos="0"/>
          <w:tab w:val="left" w:pos="576"/>
          <w:tab w:val="left" w:pos="1296"/>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705377" w:rsidRPr="00705377">
        <w:rPr>
          <w:rFonts w:ascii="Times New Roman" w:eastAsia="Times New Roman" w:hAnsi="Times New Roman" w:cs="Times New Roman"/>
          <w:bCs/>
          <w:sz w:val="24"/>
          <w:szCs w:val="24"/>
        </w:rPr>
        <w:t xml:space="preserve">The Small Business Start-up Kit for California by </w:t>
      </w:r>
      <w:proofErr w:type="spellStart"/>
      <w:r w:rsidR="00705377" w:rsidRPr="00705377">
        <w:rPr>
          <w:rFonts w:ascii="Times New Roman" w:eastAsia="Times New Roman" w:hAnsi="Times New Roman" w:cs="Times New Roman"/>
          <w:bCs/>
          <w:sz w:val="24"/>
          <w:szCs w:val="24"/>
        </w:rPr>
        <w:t>Peri</w:t>
      </w:r>
      <w:proofErr w:type="spellEnd"/>
      <w:r w:rsidR="00705377" w:rsidRPr="00705377">
        <w:rPr>
          <w:rFonts w:ascii="Times New Roman" w:eastAsia="Times New Roman" w:hAnsi="Times New Roman" w:cs="Times New Roman"/>
          <w:bCs/>
          <w:sz w:val="24"/>
          <w:szCs w:val="24"/>
        </w:rPr>
        <w:t xml:space="preserve"> </w:t>
      </w:r>
      <w:proofErr w:type="spellStart"/>
      <w:r w:rsidR="00705377" w:rsidRPr="00705377">
        <w:rPr>
          <w:rFonts w:ascii="Times New Roman" w:eastAsia="Times New Roman" w:hAnsi="Times New Roman" w:cs="Times New Roman"/>
          <w:bCs/>
          <w:sz w:val="24"/>
          <w:szCs w:val="24"/>
        </w:rPr>
        <w:t>Pakroo</w:t>
      </w:r>
      <w:proofErr w:type="spellEnd"/>
    </w:p>
    <w:p w:rsidR="00705377" w:rsidRPr="00705377" w:rsidRDefault="00705377" w:rsidP="00705377">
      <w:pPr>
        <w:tabs>
          <w:tab w:val="left" w:pos="0"/>
          <w:tab w:val="left" w:pos="1296"/>
          <w:tab w:val="left" w:pos="2016"/>
        </w:tabs>
        <w:autoSpaceDE w:val="0"/>
        <w:autoSpaceDN w:val="0"/>
        <w:adjustRightInd w:val="0"/>
        <w:spacing w:after="0" w:line="240" w:lineRule="auto"/>
        <w:ind w:left="1296" w:hanging="720"/>
        <w:jc w:val="both"/>
        <w:rPr>
          <w:rFonts w:ascii="Times New Roman" w:eastAsia="Times New Roman" w:hAnsi="Times New Roman" w:cs="Times New Roman"/>
          <w:sz w:val="24"/>
          <w:szCs w:val="24"/>
        </w:rPr>
      </w:pPr>
    </w:p>
    <w:p w:rsidR="00705377" w:rsidRPr="00705377" w:rsidRDefault="00934674" w:rsidP="00934674">
      <w:pPr>
        <w:tabs>
          <w:tab w:val="left" w:pos="0"/>
          <w:tab w:val="left" w:pos="1296"/>
          <w:tab w:val="left" w:pos="2016"/>
        </w:tabs>
        <w:autoSpaceDE w:val="0"/>
        <w:autoSpaceDN w:val="0"/>
        <w:adjustRightInd w:val="0"/>
        <w:spacing w:after="0" w:line="240" w:lineRule="auto"/>
        <w:ind w:left="216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705377" w:rsidRPr="00705377">
        <w:rPr>
          <w:rFonts w:ascii="Times New Roman" w:eastAsia="Times New Roman" w:hAnsi="Times New Roman" w:cs="Times New Roman"/>
          <w:bCs/>
          <w:sz w:val="24"/>
          <w:szCs w:val="24"/>
        </w:rPr>
        <w:t xml:space="preserve">Introduction to Commercial and Entrepreneurial Recreation by John </w:t>
      </w:r>
      <w:proofErr w:type="spellStart"/>
      <w:r w:rsidR="00705377" w:rsidRPr="00705377">
        <w:rPr>
          <w:rFonts w:ascii="Times New Roman" w:eastAsia="Times New Roman" w:hAnsi="Times New Roman" w:cs="Times New Roman"/>
          <w:bCs/>
          <w:sz w:val="24"/>
          <w:szCs w:val="24"/>
        </w:rPr>
        <w:t>Crossley</w:t>
      </w:r>
      <w:proofErr w:type="spellEnd"/>
      <w:r w:rsidR="00705377" w:rsidRPr="00705377">
        <w:rPr>
          <w:rFonts w:ascii="Times New Roman" w:eastAsia="Times New Roman" w:hAnsi="Times New Roman" w:cs="Times New Roman"/>
          <w:bCs/>
          <w:sz w:val="24"/>
          <w:szCs w:val="24"/>
        </w:rPr>
        <w:t xml:space="preserve"> and Ly</w:t>
      </w:r>
      <w:r>
        <w:rPr>
          <w:rFonts w:ascii="Times New Roman" w:eastAsia="Times New Roman" w:hAnsi="Times New Roman" w:cs="Times New Roman"/>
          <w:bCs/>
          <w:sz w:val="24"/>
          <w:szCs w:val="24"/>
        </w:rPr>
        <w:t xml:space="preserve">nn Jamieson, Russell </w:t>
      </w:r>
      <w:proofErr w:type="spellStart"/>
      <w:r>
        <w:rPr>
          <w:rFonts w:ascii="Times New Roman" w:eastAsia="Times New Roman" w:hAnsi="Times New Roman" w:cs="Times New Roman"/>
          <w:bCs/>
          <w:sz w:val="24"/>
          <w:szCs w:val="24"/>
        </w:rPr>
        <w:t>Braylefy</w:t>
      </w:r>
      <w:proofErr w:type="spellEnd"/>
      <w:r>
        <w:rPr>
          <w:rFonts w:ascii="Times New Roman" w:eastAsia="Times New Roman" w:hAnsi="Times New Roman" w:cs="Times New Roman"/>
          <w:bCs/>
          <w:sz w:val="24"/>
          <w:szCs w:val="24"/>
        </w:rPr>
        <w:t xml:space="preserve"> (6</w:t>
      </w:r>
      <w:r w:rsidR="00705377" w:rsidRPr="00705377">
        <w:rPr>
          <w:rFonts w:ascii="Times New Roman" w:eastAsia="Times New Roman" w:hAnsi="Times New Roman" w:cs="Times New Roman"/>
          <w:bCs/>
          <w:sz w:val="24"/>
          <w:szCs w:val="24"/>
          <w:vertAlign w:val="superscript"/>
        </w:rPr>
        <w:t>th</w:t>
      </w:r>
      <w:r w:rsidR="00705377" w:rsidRPr="00705377">
        <w:rPr>
          <w:rFonts w:ascii="Times New Roman" w:eastAsia="Times New Roman" w:hAnsi="Times New Roman" w:cs="Times New Roman"/>
          <w:bCs/>
          <w:sz w:val="24"/>
          <w:szCs w:val="24"/>
        </w:rPr>
        <w:t xml:space="preserve"> edition).</w:t>
      </w:r>
      <w:r w:rsidR="00705377">
        <w:rPr>
          <w:rFonts w:ascii="Times New Roman" w:eastAsia="Times New Roman" w:hAnsi="Times New Roman" w:cs="Times New Roman"/>
          <w:bCs/>
          <w:sz w:val="24"/>
          <w:szCs w:val="24"/>
        </w:rPr>
        <w:t xml:space="preserve"> </w:t>
      </w:r>
    </w:p>
    <w:p w:rsidR="0070595B" w:rsidRDefault="0070595B" w:rsidP="0070595B">
      <w:pPr>
        <w:spacing w:after="0" w:line="240" w:lineRule="auto"/>
        <w:ind w:left="2160"/>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Cases &amp; Readings: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rPr>
        <w:t>As assigned (provided via Moodle).</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rPr>
      </w:pP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Description: </w:t>
      </w:r>
    </w:p>
    <w:p w:rsidR="005D0720" w:rsidRPr="00AC021B" w:rsidRDefault="006941A9" w:rsidP="005D072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approaches and techniques necessary to initiate an entrepreneurial start-up in the recreation and human services arenas. Topics include the nature of entrepreneurialism, development of a business plan, organization of the enterprise, financial and operations management, and computer applications. </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Objectives: </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At the end of the course, successful students will be able to: </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8A56FB" w:rsidRDefault="007054EA"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w:t>
      </w:r>
      <w:r w:rsidR="006941A9">
        <w:rPr>
          <w:rFonts w:ascii="Times New Roman" w:eastAsia="Times New Roman" w:hAnsi="Times New Roman" w:cs="Times New Roman"/>
          <w:color w:val="000000"/>
          <w:sz w:val="24"/>
          <w:szCs w:val="24"/>
        </w:rPr>
        <w:t xml:space="preserve"> the research on entrepreneur and the intrapreneur</w:t>
      </w:r>
      <w:r w:rsidR="008A56FB">
        <w:rPr>
          <w:rFonts w:ascii="Times New Roman" w:eastAsia="Times New Roman" w:hAnsi="Times New Roman" w:cs="Times New Roman"/>
          <w:color w:val="000000"/>
          <w:sz w:val="24"/>
          <w:szCs w:val="24"/>
        </w:rPr>
        <w:t>.</w:t>
      </w:r>
    </w:p>
    <w:p w:rsidR="005D0720" w:rsidRDefault="008A56FB"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the marketing orientation theory for development for new services with emphasis on assessment of the marketplace for feasibility of the enterprise.</w:t>
      </w:r>
    </w:p>
    <w:p w:rsidR="008A56FB" w:rsidRDefault="007054EA"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w:t>
      </w:r>
      <w:r w:rsidR="008A56FB">
        <w:rPr>
          <w:rFonts w:ascii="Times New Roman" w:eastAsia="Times New Roman" w:hAnsi="Times New Roman" w:cs="Times New Roman"/>
          <w:color w:val="000000"/>
          <w:sz w:val="24"/>
          <w:szCs w:val="24"/>
        </w:rPr>
        <w:t xml:space="preserve"> forms of business organization such as proprietorship, partnership, limited corporations and the risks and benefits of each design.</w:t>
      </w:r>
    </w:p>
    <w:p w:rsidR="008A56FB" w:rsidRDefault="007054EA"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w:t>
      </w:r>
      <w:r w:rsidR="007673DF">
        <w:rPr>
          <w:rFonts w:ascii="Times New Roman" w:eastAsia="Times New Roman" w:hAnsi="Times New Roman" w:cs="Times New Roman"/>
          <w:color w:val="000000"/>
          <w:sz w:val="24"/>
          <w:szCs w:val="24"/>
        </w:rPr>
        <w:t xml:space="preserve"> the alternatives sources of financing the new venture.</w:t>
      </w:r>
    </w:p>
    <w:p w:rsidR="007673DF" w:rsidRDefault="00934674"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Produce a comprehensive </w:t>
      </w:r>
      <w:r w:rsidR="007673DF">
        <w:rPr>
          <w:rFonts w:ascii="Times New Roman" w:eastAsia="Times New Roman" w:hAnsi="Times New Roman" w:cs="Times New Roman"/>
          <w:color w:val="000000"/>
          <w:sz w:val="24"/>
          <w:szCs w:val="24"/>
        </w:rPr>
        <w:t xml:space="preserve">business plan </w:t>
      </w:r>
      <w:r>
        <w:rPr>
          <w:rFonts w:ascii="Times New Roman" w:eastAsia="Times New Roman" w:hAnsi="Times New Roman" w:cs="Times New Roman"/>
          <w:color w:val="000000"/>
          <w:sz w:val="24"/>
          <w:szCs w:val="24"/>
        </w:rPr>
        <w:t>that applies the course material to a specific recreation venture.</w:t>
      </w:r>
    </w:p>
    <w:p w:rsidR="007673DF" w:rsidRDefault="007054EA"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w:t>
      </w:r>
      <w:r w:rsidR="007673DF">
        <w:rPr>
          <w:rFonts w:ascii="Times New Roman" w:eastAsia="Times New Roman" w:hAnsi="Times New Roman" w:cs="Times New Roman"/>
          <w:color w:val="000000"/>
          <w:sz w:val="24"/>
          <w:szCs w:val="24"/>
        </w:rPr>
        <w:t xml:space="preserve"> cash and accrual methods of financial accounting and development of financial reports. </w:t>
      </w:r>
    </w:p>
    <w:p w:rsidR="007673DF" w:rsidRDefault="007054EA"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w:t>
      </w:r>
      <w:r w:rsidR="007673DF">
        <w:rPr>
          <w:rFonts w:ascii="Times New Roman" w:eastAsia="Times New Roman" w:hAnsi="Times New Roman" w:cs="Times New Roman"/>
          <w:color w:val="000000"/>
          <w:sz w:val="24"/>
          <w:szCs w:val="24"/>
        </w:rPr>
        <w:t xml:space="preserve"> the financial and operational issues of payroll management and taxation for the small business. </w:t>
      </w:r>
    </w:p>
    <w:p w:rsidR="007673DF" w:rsidRDefault="007054EA"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Describe</w:t>
      </w:r>
      <w:r w:rsidR="007673DF">
        <w:rPr>
          <w:rFonts w:ascii="Times New Roman" w:eastAsia="Times New Roman" w:hAnsi="Times New Roman" w:cs="Times New Roman"/>
          <w:color w:val="000000"/>
          <w:sz w:val="24"/>
          <w:szCs w:val="24"/>
        </w:rPr>
        <w:t xml:space="preserve"> the importance of risk management and legal liability for protection of the entrepreneurial venture including types of insurance and the role accreditation/ certification within recreation and human services field. </w:t>
      </w:r>
    </w:p>
    <w:p w:rsidR="007673DF" w:rsidRDefault="007054EA"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w:t>
      </w:r>
      <w:r w:rsidR="007673DF">
        <w:rPr>
          <w:rFonts w:ascii="Times New Roman" w:eastAsia="Times New Roman" w:hAnsi="Times New Roman" w:cs="Times New Roman"/>
          <w:color w:val="000000"/>
          <w:sz w:val="24"/>
          <w:szCs w:val="24"/>
        </w:rPr>
        <w:t xml:space="preserve"> the overview of information management system as it relates to the small business.</w:t>
      </w:r>
    </w:p>
    <w:p w:rsidR="00913E4F" w:rsidRDefault="007673DF" w:rsidP="005D0720">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 spreadsheet &amp; database management software to the financial and information management systems.</w:t>
      </w:r>
    </w:p>
    <w:p w:rsidR="00913E4F" w:rsidRDefault="00913E4F" w:rsidP="00913E4F">
      <w:pPr>
        <w:autoSpaceDE w:val="0"/>
        <w:autoSpaceDN w:val="0"/>
        <w:adjustRightInd w:val="0"/>
        <w:spacing w:after="0" w:line="240" w:lineRule="auto"/>
        <w:rPr>
          <w:rFonts w:ascii="Times New Roman" w:eastAsia="Times New Roman" w:hAnsi="Times New Roman" w:cs="Times New Roman"/>
          <w:color w:val="000000"/>
          <w:sz w:val="24"/>
          <w:szCs w:val="24"/>
        </w:rPr>
      </w:pPr>
    </w:p>
    <w:p w:rsidR="00913E4F" w:rsidRPr="0038119E" w:rsidRDefault="00913E4F" w:rsidP="00913E4F">
      <w:pPr>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t>Recreation and Tourism Management B.S. Program Learning Outcomes:</w:t>
      </w:r>
    </w:p>
    <w:p w:rsidR="00913E4F" w:rsidRPr="0038119E" w:rsidRDefault="00913E4F" w:rsidP="00913E4F">
      <w:pPr>
        <w:spacing w:after="0" w:line="240" w:lineRule="auto"/>
        <w:rPr>
          <w:rFonts w:ascii="Times New Roman" w:eastAsia="Times New Roman" w:hAnsi="Times New Roman" w:cs="Times New Roman"/>
          <w:b/>
          <w:color w:val="000000"/>
          <w:sz w:val="24"/>
          <w:szCs w:val="24"/>
        </w:rPr>
      </w:pPr>
    </w:p>
    <w:p w:rsidR="00913E4F" w:rsidRPr="0038119E" w:rsidRDefault="00913E4F" w:rsidP="00913E4F">
      <w:pPr>
        <w:pStyle w:val="ListParagraph"/>
        <w:numPr>
          <w:ilvl w:val="0"/>
          <w:numId w:val="5"/>
        </w:numPr>
        <w:ind w:left="36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913E4F" w:rsidRPr="0038119E" w:rsidRDefault="00913E4F" w:rsidP="00913E4F">
      <w:pPr>
        <w:pStyle w:val="ListParagraph"/>
        <w:numPr>
          <w:ilvl w:val="0"/>
          <w:numId w:val="5"/>
        </w:numPr>
        <w:ind w:left="360"/>
        <w:rPr>
          <w:rFonts w:ascii="Times New Roman" w:hAnsi="Times New Roman" w:cs="Times New Roman"/>
          <w:sz w:val="24"/>
          <w:szCs w:val="24"/>
        </w:rPr>
      </w:pPr>
      <w:r w:rsidRPr="0038119E">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913E4F" w:rsidRPr="0038119E" w:rsidRDefault="00913E4F" w:rsidP="00913E4F">
      <w:pPr>
        <w:pStyle w:val="ListParagraph"/>
        <w:numPr>
          <w:ilvl w:val="0"/>
          <w:numId w:val="5"/>
        </w:numPr>
        <w:ind w:left="360"/>
        <w:rPr>
          <w:rFonts w:ascii="Times New Roman" w:hAnsi="Times New Roman" w:cs="Times New Roman"/>
          <w:sz w:val="24"/>
          <w:szCs w:val="24"/>
        </w:rPr>
      </w:pPr>
      <w:r w:rsidRPr="0038119E">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913E4F" w:rsidRPr="0038119E" w:rsidRDefault="00913E4F" w:rsidP="00913E4F">
      <w:pPr>
        <w:pStyle w:val="ListParagraph"/>
        <w:numPr>
          <w:ilvl w:val="0"/>
          <w:numId w:val="5"/>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38119E">
        <w:rPr>
          <w:rFonts w:ascii="Times New Roman" w:hAnsi="Times New Roman" w:cs="Times New Roman"/>
          <w:sz w:val="24"/>
          <w:szCs w:val="24"/>
        </w:rPr>
        <w:t>Students will demonstrate an increase in Emotional Intelligence while pursuing their degree objectives.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Requirements: </w:t>
      </w:r>
    </w:p>
    <w:p w:rsidR="005D0720" w:rsidRPr="00AC021B" w:rsidRDefault="005D0720" w:rsidP="005D0720">
      <w:pPr>
        <w:spacing w:after="12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t xml:space="preserve">This seminar oriented class is based on student participation &amp; discussion, assigned readings, </w:t>
      </w:r>
      <w:r w:rsidR="00934674">
        <w:rPr>
          <w:rFonts w:ascii="Times New Roman" w:eastAsia="Times New Roman" w:hAnsi="Times New Roman" w:cs="Times New Roman"/>
          <w:color w:val="000000"/>
          <w:sz w:val="24"/>
          <w:szCs w:val="24"/>
        </w:rPr>
        <w:t xml:space="preserve">a major project, </w:t>
      </w:r>
      <w:r w:rsidRPr="00AC021B">
        <w:rPr>
          <w:rFonts w:ascii="Times New Roman" w:eastAsia="Times New Roman" w:hAnsi="Times New Roman" w:cs="Times New Roman"/>
          <w:color w:val="000000"/>
          <w:sz w:val="24"/>
          <w:szCs w:val="24"/>
        </w:rPr>
        <w:t xml:space="preserve">case studies, and other supplementary materials.  To fully benefit from this class, students should keep up with the assigned readings and read additional materials (media, trade publications, journals) as much as possible.  Class discussions facilitate the exchange and understanding of ideas and concepts.  This will not be possible if students come to class unprepared. </w:t>
      </w:r>
    </w:p>
    <w:p w:rsidR="005D0720" w:rsidRPr="00AC021B" w:rsidRDefault="005D0720" w:rsidP="005D0720">
      <w:pPr>
        <w:spacing w:after="0" w:line="240" w:lineRule="auto"/>
        <w:rPr>
          <w:rFonts w:ascii="Times New Roman" w:eastAsia="Times New Roman" w:hAnsi="Times New Roman" w:cs="Times New Roman"/>
          <w:b/>
          <w:i/>
          <w:color w:val="000000"/>
          <w:sz w:val="24"/>
          <w:szCs w:val="24"/>
        </w:rPr>
      </w:pPr>
      <w:r w:rsidRPr="00AC021B">
        <w:rPr>
          <w:rFonts w:ascii="Times New Roman" w:eastAsia="Times New Roman" w:hAnsi="Times New Roman" w:cs="Times New Roman"/>
          <w:b/>
          <w:color w:val="000000"/>
          <w:sz w:val="24"/>
          <w:szCs w:val="24"/>
        </w:rPr>
        <w:t xml:space="preserve">1. </w:t>
      </w:r>
      <w:r w:rsidR="00D14C4E">
        <w:rPr>
          <w:rFonts w:ascii="Times New Roman" w:eastAsia="Times New Roman" w:hAnsi="Times New Roman" w:cs="Times New Roman"/>
          <w:b/>
          <w:i/>
          <w:color w:val="000000"/>
          <w:sz w:val="24"/>
          <w:szCs w:val="24"/>
        </w:rPr>
        <w:t>Business Concept Plan-</w:t>
      </w:r>
      <w:r w:rsidR="00CD4B43">
        <w:rPr>
          <w:rFonts w:ascii="Times New Roman" w:eastAsia="Times New Roman" w:hAnsi="Times New Roman" w:cs="Times New Roman"/>
          <w:b/>
          <w:i/>
          <w:color w:val="000000"/>
          <w:sz w:val="24"/>
          <w:szCs w:val="24"/>
        </w:rPr>
        <w:t xml:space="preserve"> </w:t>
      </w:r>
      <w:r w:rsidR="00CD4B43" w:rsidRPr="00934674">
        <w:rPr>
          <w:rFonts w:ascii="Times New Roman" w:eastAsia="Times New Roman" w:hAnsi="Times New Roman" w:cs="Times New Roman"/>
          <w:color w:val="000000"/>
          <w:sz w:val="24"/>
          <w:szCs w:val="24"/>
        </w:rPr>
        <w:t>40</w:t>
      </w:r>
      <w:r w:rsidR="008E588B" w:rsidRPr="00934674">
        <w:rPr>
          <w:rFonts w:ascii="Times New Roman" w:eastAsia="Times New Roman" w:hAnsi="Times New Roman" w:cs="Times New Roman"/>
          <w:color w:val="000000"/>
          <w:sz w:val="24"/>
          <w:szCs w:val="24"/>
        </w:rPr>
        <w:t xml:space="preserve"> points</w:t>
      </w:r>
      <w:r w:rsidR="00CD4B43" w:rsidRPr="00934674">
        <w:rPr>
          <w:rFonts w:ascii="Times New Roman" w:eastAsia="Times New Roman" w:hAnsi="Times New Roman" w:cs="Times New Roman"/>
          <w:b/>
          <w:i/>
          <w:color w:val="000000"/>
          <w:sz w:val="24"/>
          <w:szCs w:val="24"/>
        </w:rPr>
        <w:t xml:space="preserve"> </w:t>
      </w:r>
    </w:p>
    <w:p w:rsidR="005D0720" w:rsidRDefault="00D14C4E" w:rsidP="005D0720">
      <w:pPr>
        <w:spacing w:after="0" w:line="240" w:lineRule="auto"/>
        <w:rPr>
          <w:rFonts w:ascii="Times New Roman" w:eastAsia="Times New Roman" w:hAnsi="Times New Roman" w:cs="Times New Roman"/>
          <w:sz w:val="24"/>
          <w:szCs w:val="24"/>
        </w:rPr>
      </w:pPr>
      <w:r w:rsidRPr="00D14C4E">
        <w:rPr>
          <w:rFonts w:ascii="Times New Roman" w:eastAsia="Times New Roman" w:hAnsi="Times New Roman" w:cs="Times New Roman"/>
          <w:sz w:val="24"/>
          <w:szCs w:val="24"/>
        </w:rPr>
        <w:t>Students write a full business plan that could be presented to a potential investor.</w:t>
      </w:r>
    </w:p>
    <w:p w:rsidR="00D14C4E" w:rsidRPr="00AC021B" w:rsidRDefault="00D14C4E" w:rsidP="005D0720">
      <w:pPr>
        <w:spacing w:after="0" w:line="240" w:lineRule="auto"/>
        <w:rPr>
          <w:rFonts w:ascii="Times New Roman" w:eastAsia="Times New Roman" w:hAnsi="Times New Roman" w:cs="Times New Roman"/>
          <w:b/>
          <w:color w:val="000000"/>
          <w:sz w:val="24"/>
          <w:szCs w:val="24"/>
        </w:rPr>
      </w:pPr>
    </w:p>
    <w:p w:rsidR="00533B83" w:rsidRPr="00CD4B43" w:rsidRDefault="005D0720" w:rsidP="005D0720">
      <w:pPr>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color w:val="000000"/>
          <w:sz w:val="24"/>
          <w:szCs w:val="24"/>
        </w:rPr>
        <w:t xml:space="preserve">2. </w:t>
      </w:r>
      <w:r w:rsidR="00D14C4E">
        <w:rPr>
          <w:rFonts w:ascii="Times New Roman" w:eastAsia="Times New Roman" w:hAnsi="Times New Roman" w:cs="Times New Roman"/>
          <w:b/>
          <w:i/>
          <w:color w:val="000000"/>
          <w:sz w:val="24"/>
          <w:szCs w:val="24"/>
        </w:rPr>
        <w:t>Computer Applications Projects</w:t>
      </w:r>
      <w:r w:rsidR="00533B83">
        <w:rPr>
          <w:rFonts w:ascii="Times New Roman" w:eastAsia="Times New Roman" w:hAnsi="Times New Roman" w:cs="Times New Roman"/>
          <w:b/>
          <w:i/>
          <w:color w:val="000000"/>
          <w:sz w:val="24"/>
          <w:szCs w:val="24"/>
        </w:rPr>
        <w:t>-</w:t>
      </w:r>
      <w:r w:rsidRPr="00AC021B">
        <w:rPr>
          <w:rFonts w:ascii="Times New Roman" w:eastAsia="Times New Roman" w:hAnsi="Times New Roman" w:cs="Times New Roman"/>
          <w:b/>
          <w:i/>
          <w:color w:val="000000"/>
          <w:sz w:val="24"/>
          <w:szCs w:val="24"/>
        </w:rPr>
        <w:t xml:space="preserve"> </w:t>
      </w:r>
      <w:r w:rsidR="00934674" w:rsidRPr="00934674">
        <w:rPr>
          <w:rFonts w:ascii="Times New Roman" w:eastAsia="Times New Roman" w:hAnsi="Times New Roman" w:cs="Times New Roman"/>
          <w:color w:val="000000"/>
          <w:sz w:val="24"/>
          <w:szCs w:val="24"/>
        </w:rPr>
        <w:t>15</w:t>
      </w:r>
      <w:r w:rsidR="008E588B" w:rsidRPr="00934674">
        <w:rPr>
          <w:rFonts w:ascii="Times New Roman" w:eastAsia="Times New Roman" w:hAnsi="Times New Roman" w:cs="Times New Roman"/>
          <w:color w:val="000000"/>
          <w:sz w:val="24"/>
          <w:szCs w:val="24"/>
        </w:rPr>
        <w:t xml:space="preserve"> points</w:t>
      </w:r>
    </w:p>
    <w:p w:rsidR="005D0720" w:rsidRDefault="00D14C4E" w:rsidP="005D0720">
      <w:pPr>
        <w:spacing w:after="0" w:line="240" w:lineRule="auto"/>
        <w:rPr>
          <w:rFonts w:ascii="Times New Roman" w:eastAsia="Times New Roman" w:hAnsi="Times New Roman" w:cs="Times New Roman"/>
          <w:color w:val="000000"/>
          <w:sz w:val="24"/>
          <w:szCs w:val="24"/>
        </w:rPr>
      </w:pPr>
      <w:r w:rsidRPr="00D14C4E">
        <w:rPr>
          <w:rFonts w:ascii="Times New Roman" w:eastAsia="Times New Roman" w:hAnsi="Times New Roman" w:cs="Times New Roman"/>
          <w:color w:val="000000"/>
          <w:sz w:val="24"/>
          <w:szCs w:val="24"/>
        </w:rPr>
        <w:t>Student completes two financial reports which demonstrate mastery of spreadsheet software. (budget, break even analysis, or profit/loss)</w:t>
      </w:r>
    </w:p>
    <w:p w:rsidR="00D14C4E" w:rsidRPr="00AC021B" w:rsidRDefault="00D14C4E" w:rsidP="005D0720">
      <w:pPr>
        <w:spacing w:after="0" w:line="240" w:lineRule="auto"/>
        <w:rPr>
          <w:rFonts w:ascii="Times New Roman" w:eastAsia="Times New Roman" w:hAnsi="Times New Roman" w:cs="Times New Roman"/>
          <w:color w:val="000000"/>
          <w:sz w:val="24"/>
          <w:szCs w:val="24"/>
        </w:rPr>
      </w:pPr>
    </w:p>
    <w:p w:rsidR="005D0720" w:rsidRPr="00CD4B43" w:rsidRDefault="005D0720" w:rsidP="005D0720">
      <w:pPr>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color w:val="000000"/>
          <w:sz w:val="24"/>
          <w:szCs w:val="24"/>
        </w:rPr>
        <w:t xml:space="preserve">3. </w:t>
      </w:r>
      <w:r w:rsidR="00D14C4E">
        <w:rPr>
          <w:rFonts w:ascii="Times New Roman" w:eastAsia="Times New Roman" w:hAnsi="Times New Roman" w:cs="Times New Roman"/>
          <w:b/>
          <w:i/>
          <w:color w:val="000000"/>
          <w:sz w:val="24"/>
          <w:szCs w:val="24"/>
        </w:rPr>
        <w:t>Risk Management Project</w:t>
      </w:r>
      <w:r w:rsidR="00533B83">
        <w:rPr>
          <w:rFonts w:ascii="Times New Roman" w:eastAsia="Times New Roman" w:hAnsi="Times New Roman" w:cs="Times New Roman"/>
          <w:b/>
          <w:i/>
          <w:color w:val="000000"/>
          <w:sz w:val="24"/>
          <w:szCs w:val="24"/>
        </w:rPr>
        <w:t>-</w:t>
      </w:r>
      <w:r w:rsidR="00CD4B43">
        <w:rPr>
          <w:rFonts w:ascii="Times New Roman" w:eastAsia="Times New Roman" w:hAnsi="Times New Roman" w:cs="Times New Roman"/>
          <w:color w:val="000000"/>
          <w:sz w:val="24"/>
          <w:szCs w:val="24"/>
        </w:rPr>
        <w:t xml:space="preserve"> </w:t>
      </w:r>
      <w:r w:rsidR="00934674" w:rsidRPr="00934674">
        <w:rPr>
          <w:rFonts w:ascii="Times New Roman" w:eastAsia="Times New Roman" w:hAnsi="Times New Roman" w:cs="Times New Roman"/>
          <w:color w:val="000000"/>
          <w:sz w:val="24"/>
          <w:szCs w:val="24"/>
        </w:rPr>
        <w:t>15</w:t>
      </w:r>
      <w:r w:rsidR="008E588B" w:rsidRPr="00934674">
        <w:rPr>
          <w:rFonts w:ascii="Times New Roman" w:eastAsia="Times New Roman" w:hAnsi="Times New Roman" w:cs="Times New Roman"/>
          <w:color w:val="000000"/>
          <w:sz w:val="24"/>
          <w:szCs w:val="24"/>
        </w:rPr>
        <w:t xml:space="preserve"> points</w:t>
      </w:r>
    </w:p>
    <w:p w:rsidR="005D0720" w:rsidRDefault="00D14C4E"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D14C4E">
        <w:rPr>
          <w:rFonts w:ascii="Times New Roman" w:eastAsia="Times New Roman" w:hAnsi="Times New Roman" w:cs="Times New Roman"/>
          <w:color w:val="000000"/>
          <w:sz w:val="24"/>
          <w:szCs w:val="24"/>
        </w:rPr>
        <w:t>Prepare a report that provides a risk management plan for the venture and its relationship to any relevant accreditation standards.</w:t>
      </w:r>
    </w:p>
    <w:p w:rsidR="00934674" w:rsidRDefault="00934674"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934674" w:rsidRDefault="00934674" w:rsidP="005D0720">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i/>
          <w:color w:val="000000"/>
          <w:sz w:val="24"/>
          <w:szCs w:val="24"/>
        </w:rPr>
        <w:t>Exam-</w:t>
      </w:r>
      <w:r>
        <w:rPr>
          <w:rFonts w:ascii="Times New Roman" w:eastAsia="Times New Roman" w:hAnsi="Times New Roman" w:cs="Times New Roman"/>
          <w:color w:val="000000"/>
          <w:sz w:val="24"/>
          <w:szCs w:val="24"/>
        </w:rPr>
        <w:t xml:space="preserve"> 30 points</w:t>
      </w:r>
    </w:p>
    <w:p w:rsidR="00934674" w:rsidRPr="00934674" w:rsidRDefault="00934674" w:rsidP="005D0720">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comprehensive style exams will test course material covered in readings and lecture.</w:t>
      </w:r>
    </w:p>
    <w:p w:rsidR="00D14C4E" w:rsidRPr="00AC021B" w:rsidRDefault="00D14C4E"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053BCF" w:rsidRDefault="00053BCF"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053BCF" w:rsidRDefault="00053BCF"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053BCF" w:rsidRDefault="00053BCF"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D0720" w:rsidRDefault="00934674"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bookmarkStart w:id="0" w:name="_GoBack"/>
      <w:bookmarkEnd w:id="0"/>
      <w:r>
        <w:rPr>
          <w:rFonts w:ascii="Times New Roman" w:eastAsia="Times New Roman" w:hAnsi="Times New Roman" w:cs="Times New Roman"/>
          <w:b/>
          <w:bCs/>
          <w:color w:val="000000"/>
          <w:sz w:val="24"/>
          <w:szCs w:val="24"/>
        </w:rPr>
        <w:lastRenderedPageBreak/>
        <w:t xml:space="preserve">Evaluation: </w:t>
      </w:r>
    </w:p>
    <w:tbl>
      <w:tblPr>
        <w:tblStyle w:val="TableGrid"/>
        <w:tblW w:w="4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810"/>
      </w:tblGrid>
      <w:tr w:rsidR="00934674" w:rsidRPr="00934674" w:rsidTr="00934674">
        <w:trPr>
          <w:trHeight w:val="270"/>
        </w:trPr>
        <w:tc>
          <w:tcPr>
            <w:tcW w:w="3348" w:type="dxa"/>
          </w:tcPr>
          <w:p w:rsidR="00934674" w:rsidRPr="00934674" w:rsidRDefault="00934674" w:rsidP="005D0720">
            <w:pPr>
              <w:autoSpaceDE w:val="0"/>
              <w:autoSpaceDN w:val="0"/>
              <w:adjustRightInd w:val="0"/>
              <w:rPr>
                <w:rFonts w:ascii="Times New Roman" w:eastAsia="Times New Roman" w:hAnsi="Times New Roman" w:cs="Times New Roman"/>
                <w:color w:val="000000"/>
                <w:sz w:val="24"/>
                <w:szCs w:val="24"/>
              </w:rPr>
            </w:pPr>
            <w:r w:rsidRPr="00934674">
              <w:rPr>
                <w:rFonts w:ascii="Times New Roman" w:eastAsia="Times New Roman" w:hAnsi="Times New Roman" w:cs="Times New Roman"/>
                <w:color w:val="000000"/>
                <w:sz w:val="24"/>
                <w:szCs w:val="24"/>
              </w:rPr>
              <w:t>Business Plan</w:t>
            </w:r>
          </w:p>
        </w:tc>
        <w:tc>
          <w:tcPr>
            <w:tcW w:w="810" w:type="dxa"/>
          </w:tcPr>
          <w:p w:rsidR="00934674" w:rsidRPr="00934674" w:rsidRDefault="00934674"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934674" w:rsidRPr="00934674" w:rsidTr="00934674">
        <w:trPr>
          <w:trHeight w:val="270"/>
        </w:trPr>
        <w:tc>
          <w:tcPr>
            <w:tcW w:w="3348" w:type="dxa"/>
          </w:tcPr>
          <w:p w:rsidR="00934674" w:rsidRPr="00934674" w:rsidRDefault="00934674" w:rsidP="00934674">
            <w:pPr>
              <w:autoSpaceDE w:val="0"/>
              <w:autoSpaceDN w:val="0"/>
              <w:adjustRightInd w:val="0"/>
              <w:rPr>
                <w:rFonts w:ascii="Times New Roman" w:eastAsia="Times New Roman" w:hAnsi="Times New Roman" w:cs="Times New Roman"/>
                <w:color w:val="000000"/>
                <w:sz w:val="24"/>
                <w:szCs w:val="24"/>
              </w:rPr>
            </w:pPr>
            <w:r w:rsidRPr="00934674">
              <w:rPr>
                <w:rFonts w:ascii="Times New Roman" w:eastAsia="Times New Roman" w:hAnsi="Times New Roman" w:cs="Times New Roman"/>
                <w:color w:val="000000"/>
                <w:sz w:val="24"/>
                <w:szCs w:val="24"/>
              </w:rPr>
              <w:t>Computer Applications</w:t>
            </w:r>
            <w:r>
              <w:rPr>
                <w:rFonts w:ascii="Times New Roman" w:eastAsia="Times New Roman" w:hAnsi="Times New Roman" w:cs="Times New Roman"/>
                <w:color w:val="000000"/>
                <w:sz w:val="24"/>
                <w:szCs w:val="24"/>
              </w:rPr>
              <w:t xml:space="preserve"> Project</w:t>
            </w:r>
          </w:p>
        </w:tc>
        <w:tc>
          <w:tcPr>
            <w:tcW w:w="810" w:type="dxa"/>
          </w:tcPr>
          <w:p w:rsidR="00934674" w:rsidRPr="00934674" w:rsidRDefault="00934674"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34674" w:rsidRPr="00934674" w:rsidTr="00934674">
        <w:trPr>
          <w:trHeight w:val="285"/>
        </w:trPr>
        <w:tc>
          <w:tcPr>
            <w:tcW w:w="3348" w:type="dxa"/>
          </w:tcPr>
          <w:p w:rsidR="00934674" w:rsidRPr="00934674" w:rsidRDefault="00934674"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Management Project</w:t>
            </w:r>
          </w:p>
        </w:tc>
        <w:tc>
          <w:tcPr>
            <w:tcW w:w="810" w:type="dxa"/>
          </w:tcPr>
          <w:p w:rsidR="00934674" w:rsidRPr="00934674" w:rsidRDefault="00934674"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34674" w:rsidRPr="00934674" w:rsidTr="00934674">
        <w:trPr>
          <w:trHeight w:val="270"/>
        </w:trPr>
        <w:tc>
          <w:tcPr>
            <w:tcW w:w="3348" w:type="dxa"/>
          </w:tcPr>
          <w:p w:rsidR="00934674" w:rsidRPr="00934674" w:rsidRDefault="00934674"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Exams </w:t>
            </w:r>
          </w:p>
        </w:tc>
        <w:tc>
          <w:tcPr>
            <w:tcW w:w="810" w:type="dxa"/>
          </w:tcPr>
          <w:p w:rsidR="00934674" w:rsidRPr="00934674" w:rsidRDefault="00934674"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34674" w:rsidRPr="00934674" w:rsidTr="00934674">
        <w:trPr>
          <w:trHeight w:val="270"/>
        </w:trPr>
        <w:tc>
          <w:tcPr>
            <w:tcW w:w="3348" w:type="dxa"/>
          </w:tcPr>
          <w:p w:rsidR="00934674" w:rsidRPr="00934674" w:rsidRDefault="00934674" w:rsidP="00934674">
            <w:pPr>
              <w:autoSpaceDE w:val="0"/>
              <w:autoSpaceDN w:val="0"/>
              <w:adjustRightInd w:val="0"/>
              <w:jc w:val="right"/>
              <w:rPr>
                <w:rFonts w:ascii="Times New Roman" w:eastAsia="Times New Roman" w:hAnsi="Times New Roman" w:cs="Times New Roman"/>
                <w:b/>
                <w:color w:val="000000"/>
                <w:sz w:val="24"/>
                <w:szCs w:val="24"/>
              </w:rPr>
            </w:pPr>
            <w:r w:rsidRPr="00934674">
              <w:rPr>
                <w:rFonts w:ascii="Times New Roman" w:eastAsia="Times New Roman" w:hAnsi="Times New Roman" w:cs="Times New Roman"/>
                <w:b/>
                <w:color w:val="000000"/>
                <w:sz w:val="24"/>
                <w:szCs w:val="24"/>
              </w:rPr>
              <w:t>Total</w:t>
            </w:r>
          </w:p>
        </w:tc>
        <w:tc>
          <w:tcPr>
            <w:tcW w:w="810" w:type="dxa"/>
          </w:tcPr>
          <w:p w:rsidR="00934674" w:rsidRPr="00934674" w:rsidRDefault="00934674"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934674" w:rsidRPr="00533B83" w:rsidRDefault="00934674" w:rsidP="00934674">
      <w:pPr>
        <w:autoSpaceDE w:val="0"/>
        <w:autoSpaceDN w:val="0"/>
        <w:adjustRightInd w:val="0"/>
        <w:spacing w:after="0" w:line="240" w:lineRule="auto"/>
        <w:jc w:val="right"/>
        <w:rPr>
          <w:rFonts w:ascii="Times New Roman" w:eastAsia="Times New Roman" w:hAnsi="Times New Roman" w:cs="Times New Roman"/>
          <w:color w:val="000000"/>
          <w:sz w:val="24"/>
          <w:szCs w:val="24"/>
          <w:u w:val="single"/>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rPr>
      </w:pPr>
      <w:r w:rsidRPr="00AC021B">
        <w:rPr>
          <w:rFonts w:ascii="Times New Roman" w:eastAsia="Times New Roman" w:hAnsi="Times New Roman" w:cs="Times New Roman"/>
          <w:b/>
          <w:bCs/>
          <w:sz w:val="24"/>
          <w:szCs w:val="24"/>
        </w:rPr>
        <w:t>Grading</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A</w:t>
      </w:r>
      <w:r w:rsidRPr="00AC021B">
        <w:rPr>
          <w:rFonts w:ascii="Times New Roman" w:eastAsia="Times New Roman" w:hAnsi="Times New Roman" w:cs="Times New Roman"/>
          <w:bCs/>
          <w:sz w:val="24"/>
          <w:szCs w:val="24"/>
        </w:rPr>
        <w:tab/>
        <w:t>90-100%</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B</w:t>
      </w:r>
      <w:r w:rsidRPr="00AC021B">
        <w:rPr>
          <w:rFonts w:ascii="Times New Roman" w:eastAsia="Times New Roman" w:hAnsi="Times New Roman" w:cs="Times New Roman"/>
          <w:bCs/>
          <w:sz w:val="24"/>
          <w:szCs w:val="24"/>
        </w:rPr>
        <w:tab/>
        <w:t>80-89%</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C</w:t>
      </w:r>
      <w:r w:rsidRPr="00AC021B">
        <w:rPr>
          <w:rFonts w:ascii="Times New Roman" w:eastAsia="Times New Roman" w:hAnsi="Times New Roman" w:cs="Times New Roman"/>
          <w:bCs/>
          <w:sz w:val="24"/>
          <w:szCs w:val="24"/>
        </w:rPr>
        <w:tab/>
        <w:t>70-79%</w:t>
      </w:r>
    </w:p>
    <w:p w:rsidR="00AF5418"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D</w:t>
      </w:r>
      <w:r w:rsidRPr="00AC021B">
        <w:rPr>
          <w:rFonts w:ascii="Times New Roman" w:eastAsia="Times New Roman" w:hAnsi="Times New Roman" w:cs="Times New Roman"/>
          <w:bCs/>
          <w:sz w:val="24"/>
          <w:szCs w:val="24"/>
        </w:rPr>
        <w:tab/>
        <w:t>&lt; 69%</w:t>
      </w:r>
    </w:p>
    <w:p w:rsidR="00913E4F" w:rsidRDefault="00913E4F" w:rsidP="005D0720">
      <w:pPr>
        <w:autoSpaceDE w:val="0"/>
        <w:autoSpaceDN w:val="0"/>
        <w:adjustRightInd w:val="0"/>
        <w:spacing w:after="0" w:line="240" w:lineRule="auto"/>
        <w:rPr>
          <w:rFonts w:ascii="Times New Roman" w:eastAsia="Times New Roman" w:hAnsi="Times New Roman" w:cs="Times New Roman"/>
          <w:b/>
          <w:bCs/>
          <w:sz w:val="24"/>
          <w:szCs w:val="24"/>
          <w:u w:val="single"/>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u w:val="single"/>
        </w:rPr>
      </w:pPr>
      <w:r w:rsidRPr="00AC021B">
        <w:rPr>
          <w:rFonts w:ascii="Times New Roman" w:eastAsia="Times New Roman" w:hAnsi="Times New Roman" w:cs="Times New Roman"/>
          <w:b/>
          <w:bCs/>
          <w:sz w:val="24"/>
          <w:szCs w:val="24"/>
          <w:u w:val="single"/>
        </w:rPr>
        <w:t>COURSE CALENDAR</w:t>
      </w:r>
    </w:p>
    <w:tbl>
      <w:tblPr>
        <w:tblStyle w:val="TableGrid"/>
        <w:tblW w:w="0" w:type="auto"/>
        <w:tblLook w:val="04A0" w:firstRow="1" w:lastRow="0" w:firstColumn="1" w:lastColumn="0" w:noHBand="0" w:noVBand="1"/>
      </w:tblPr>
      <w:tblGrid>
        <w:gridCol w:w="8028"/>
        <w:gridCol w:w="1548"/>
      </w:tblGrid>
      <w:tr w:rsidR="00231A85" w:rsidTr="00B80507">
        <w:tc>
          <w:tcPr>
            <w:tcW w:w="8028" w:type="dxa"/>
          </w:tcPr>
          <w:p w:rsidR="00231A85" w:rsidRPr="00253BE7" w:rsidRDefault="00231A85" w:rsidP="00231A85">
            <w:pPr>
              <w:widowControl w:val="0"/>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I. </w:t>
            </w:r>
            <w:r w:rsidRPr="00253BE7">
              <w:rPr>
                <w:rFonts w:ascii="Times New Roman" w:eastAsia="MS Mincho" w:hAnsi="Times New Roman" w:cs="Times New Roman"/>
                <w:sz w:val="24"/>
                <w:szCs w:val="24"/>
                <w:lang w:eastAsia="ja-JP"/>
              </w:rPr>
              <w:t xml:space="preserve">Introduction </w:t>
            </w:r>
            <w:r w:rsidRPr="00253BE7">
              <w:rPr>
                <w:rFonts w:ascii="Times New Roman" w:eastAsia="MS Mincho" w:hAnsi="Times New Roman" w:cs="Times New Roman"/>
                <w:sz w:val="24"/>
                <w:szCs w:val="24"/>
                <w:lang w:eastAsia="ja-JP"/>
              </w:rPr>
              <w:tab/>
            </w:r>
            <w:r w:rsidRPr="00253BE7">
              <w:rPr>
                <w:rFonts w:ascii="Times New Roman" w:eastAsia="MS Mincho" w:hAnsi="Times New Roman" w:cs="Times New Roman"/>
                <w:sz w:val="24"/>
                <w:szCs w:val="24"/>
                <w:lang w:eastAsia="ja-JP"/>
              </w:rPr>
              <w:tab/>
            </w:r>
            <w:r w:rsidRPr="00253BE7">
              <w:rPr>
                <w:rFonts w:ascii="Times New Roman" w:eastAsia="MS Mincho" w:hAnsi="Times New Roman" w:cs="Times New Roman"/>
                <w:sz w:val="24"/>
                <w:szCs w:val="24"/>
                <w:lang w:eastAsia="ja-JP"/>
              </w:rPr>
              <w:tab/>
            </w:r>
          </w:p>
          <w:p w:rsidR="00231A85" w:rsidRPr="00253BE7" w:rsidRDefault="00B80507" w:rsidP="00231A85">
            <w:pPr>
              <w:widowControl w:val="0"/>
              <w:autoSpaceDE w:val="0"/>
              <w:autoSpaceDN w:val="0"/>
              <w:adjustRightInd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 xml:space="preserve">A. Overview of entrepreneurial opportunities in recreation &amp; human services.  </w:t>
            </w:r>
          </w:p>
          <w:p w:rsidR="00231A85" w:rsidRPr="00253BE7" w:rsidRDefault="00B80507" w:rsidP="00231A85">
            <w:pPr>
              <w:widowControl w:val="0"/>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B.  Entrepreneur</w:t>
            </w:r>
          </w:p>
          <w:p w:rsidR="00231A85" w:rsidRDefault="00B80507" w:rsidP="00231A85">
            <w:pPr>
              <w:widowControl w:val="0"/>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 xml:space="preserve">C.  </w:t>
            </w:r>
            <w:proofErr w:type="spellStart"/>
            <w:r w:rsidR="00231A85" w:rsidRPr="00253BE7">
              <w:rPr>
                <w:rFonts w:ascii="Times New Roman" w:eastAsia="MS Mincho" w:hAnsi="Times New Roman" w:cs="Times New Roman"/>
                <w:sz w:val="24"/>
                <w:szCs w:val="24"/>
                <w:lang w:eastAsia="ja-JP"/>
              </w:rPr>
              <w:t>Intrapreneur</w:t>
            </w:r>
            <w:proofErr w:type="spellEnd"/>
          </w:p>
        </w:tc>
        <w:tc>
          <w:tcPr>
            <w:tcW w:w="154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 1</w:t>
            </w:r>
          </w:p>
        </w:tc>
      </w:tr>
      <w:tr w:rsidR="00231A85" w:rsidTr="00B80507">
        <w:tc>
          <w:tcPr>
            <w:tcW w:w="8028" w:type="dxa"/>
          </w:tcPr>
          <w:p w:rsidR="00231A85" w:rsidRPr="00253BE7" w:rsidRDefault="00231A85"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II. </w:t>
            </w:r>
            <w:r w:rsidRPr="00253BE7">
              <w:rPr>
                <w:rFonts w:ascii="Times New Roman" w:eastAsia="MS Mincho" w:hAnsi="Times New Roman" w:cs="Times New Roman"/>
                <w:sz w:val="24"/>
                <w:szCs w:val="24"/>
                <w:lang w:eastAsia="ja-JP"/>
              </w:rPr>
              <w:t>Development of the business concept</w:t>
            </w:r>
            <w:r w:rsidRPr="00253BE7">
              <w:rPr>
                <w:rFonts w:ascii="Times New Roman" w:eastAsia="MS Mincho" w:hAnsi="Times New Roman" w:cs="Times New Roman"/>
                <w:sz w:val="24"/>
                <w:szCs w:val="24"/>
                <w:lang w:eastAsia="ja-JP"/>
              </w:rPr>
              <w:tab/>
            </w:r>
            <w:r w:rsidRPr="00253BE7">
              <w:rPr>
                <w:rFonts w:ascii="Times New Roman" w:eastAsia="MS Mincho" w:hAnsi="Times New Roman" w:cs="Times New Roman"/>
                <w:sz w:val="24"/>
                <w:szCs w:val="24"/>
                <w:lang w:eastAsia="ja-JP"/>
              </w:rPr>
              <w:tab/>
            </w:r>
            <w:r w:rsidRPr="00253BE7">
              <w:rPr>
                <w:rFonts w:ascii="Times New Roman" w:eastAsia="MS Mincho" w:hAnsi="Times New Roman" w:cs="Times New Roman"/>
                <w:sz w:val="24"/>
                <w:szCs w:val="24"/>
                <w:lang w:eastAsia="ja-JP"/>
              </w:rPr>
              <w:tab/>
            </w:r>
            <w:r w:rsidRPr="00253BE7">
              <w:rPr>
                <w:rFonts w:ascii="Times New Roman" w:eastAsia="MS Mincho" w:hAnsi="Times New Roman" w:cs="Times New Roman"/>
                <w:sz w:val="24"/>
                <w:szCs w:val="24"/>
                <w:lang w:eastAsia="ja-JP"/>
              </w:rPr>
              <w:tab/>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A. Environmental scanning</w:t>
            </w:r>
          </w:p>
          <w:p w:rsidR="00231A85"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B. Futurism and trend analysis</w:t>
            </w:r>
          </w:p>
        </w:tc>
        <w:tc>
          <w:tcPr>
            <w:tcW w:w="154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Weeks 2-3</w:t>
            </w:r>
          </w:p>
        </w:tc>
      </w:tr>
      <w:tr w:rsidR="00231A85" w:rsidTr="00B80507">
        <w:tc>
          <w:tcPr>
            <w:tcW w:w="8028" w:type="dxa"/>
          </w:tcPr>
          <w:p w:rsidR="00231A85" w:rsidRDefault="00231A85"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III. </w:t>
            </w:r>
            <w:r w:rsidRPr="00253BE7">
              <w:rPr>
                <w:rFonts w:ascii="Times New Roman" w:eastAsia="MS Mincho" w:hAnsi="Times New Roman" w:cs="Times New Roman"/>
                <w:sz w:val="24"/>
                <w:szCs w:val="24"/>
                <w:lang w:eastAsia="ja-JP"/>
              </w:rPr>
              <w:t>Forms of business</w:t>
            </w:r>
            <w:r w:rsidRPr="00253BE7">
              <w:rPr>
                <w:rFonts w:ascii="Times New Roman" w:eastAsia="MS Mincho" w:hAnsi="Times New Roman" w:cs="Times New Roman"/>
                <w:sz w:val="24"/>
                <w:szCs w:val="24"/>
                <w:lang w:eastAsia="ja-JP"/>
              </w:rPr>
              <w:tab/>
            </w:r>
            <w:r w:rsidRPr="00253BE7">
              <w:rPr>
                <w:rFonts w:ascii="Times New Roman" w:eastAsia="MS Mincho" w:hAnsi="Times New Roman" w:cs="Times New Roman"/>
                <w:sz w:val="24"/>
                <w:szCs w:val="24"/>
                <w:lang w:eastAsia="ja-JP"/>
              </w:rPr>
              <w:tab/>
            </w:r>
            <w:r w:rsidRPr="00253BE7">
              <w:rPr>
                <w:rFonts w:ascii="Times New Roman" w:eastAsia="MS Mincho" w:hAnsi="Times New Roman" w:cs="Times New Roman"/>
                <w:sz w:val="24"/>
                <w:szCs w:val="24"/>
                <w:lang w:eastAsia="ja-JP"/>
              </w:rPr>
              <w:tab/>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A. Sole proprietorship</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B.  Partnerships</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C. Corporations</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1. For profit</w:t>
            </w:r>
          </w:p>
          <w:p w:rsidR="00231A85" w:rsidRDefault="00B80507"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2. Non-profit</w:t>
            </w:r>
          </w:p>
        </w:tc>
        <w:tc>
          <w:tcPr>
            <w:tcW w:w="154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 4</w:t>
            </w:r>
          </w:p>
        </w:tc>
      </w:tr>
      <w:tr w:rsidR="00231A85" w:rsidTr="00B80507">
        <w:tc>
          <w:tcPr>
            <w:tcW w:w="8028" w:type="dxa"/>
          </w:tcPr>
          <w:p w:rsidR="00231A85" w:rsidRDefault="00231A85"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IV. </w:t>
            </w:r>
            <w:r w:rsidRPr="00253BE7">
              <w:rPr>
                <w:rFonts w:ascii="Times New Roman" w:eastAsia="MS Mincho" w:hAnsi="Times New Roman" w:cs="Times New Roman"/>
                <w:sz w:val="24"/>
                <w:szCs w:val="24"/>
                <w:lang w:eastAsia="ja-JP"/>
              </w:rPr>
              <w:t>Financing the new venture</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A. Venture capital</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B</w:t>
            </w:r>
            <w:r w:rsidR="00231A85" w:rsidRPr="00253BE7">
              <w:rPr>
                <w:rFonts w:ascii="Times New Roman" w:eastAsia="MS Mincho" w:hAnsi="Times New Roman" w:cs="Times New Roman"/>
                <w:sz w:val="24"/>
                <w:szCs w:val="24"/>
                <w:lang w:eastAsia="ja-JP"/>
              </w:rPr>
              <w:t>. Loan resources</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1. Private</w:t>
            </w:r>
          </w:p>
          <w:p w:rsidR="00231A85"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2. Government</w:t>
            </w:r>
          </w:p>
        </w:tc>
        <w:tc>
          <w:tcPr>
            <w:tcW w:w="154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 5</w:t>
            </w:r>
          </w:p>
        </w:tc>
      </w:tr>
      <w:tr w:rsidR="00231A85" w:rsidTr="00B80507">
        <w:tc>
          <w:tcPr>
            <w:tcW w:w="8028" w:type="dxa"/>
          </w:tcPr>
          <w:p w:rsidR="00231A85" w:rsidRDefault="00231A85"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V. </w:t>
            </w:r>
            <w:r w:rsidRPr="00253BE7">
              <w:rPr>
                <w:rFonts w:ascii="Times New Roman" w:eastAsia="MS Mincho" w:hAnsi="Times New Roman" w:cs="Times New Roman"/>
                <w:sz w:val="24"/>
                <w:szCs w:val="24"/>
                <w:lang w:eastAsia="ja-JP"/>
              </w:rPr>
              <w:t>Marketing analysis</w:t>
            </w:r>
            <w:r w:rsidRPr="00253BE7">
              <w:rPr>
                <w:rFonts w:ascii="Times New Roman" w:eastAsia="MS Mincho" w:hAnsi="Times New Roman" w:cs="Times New Roman"/>
                <w:sz w:val="24"/>
                <w:szCs w:val="24"/>
                <w:lang w:eastAsia="ja-JP"/>
              </w:rPr>
              <w:tab/>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Pr>
                <w:rFonts w:ascii="Times New Roman" w:eastAsia="MS Mincho" w:hAnsi="Times New Roman" w:cs="Times New Roman"/>
                <w:sz w:val="24"/>
                <w:szCs w:val="24"/>
                <w:lang w:eastAsia="ja-JP"/>
              </w:rPr>
              <w:t>A.  Marketing research source</w:t>
            </w:r>
          </w:p>
          <w:p w:rsidR="00231A85" w:rsidRDefault="00B80507" w:rsidP="00B805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B.  Marketing research methods</w:t>
            </w:r>
          </w:p>
        </w:tc>
        <w:tc>
          <w:tcPr>
            <w:tcW w:w="154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Weeks 6-7</w:t>
            </w:r>
          </w:p>
        </w:tc>
      </w:tr>
      <w:tr w:rsidR="00231A85" w:rsidTr="00B80507">
        <w:tc>
          <w:tcPr>
            <w:tcW w:w="8028" w:type="dxa"/>
          </w:tcPr>
          <w:p w:rsidR="00231A85" w:rsidRPr="00253BE7" w:rsidRDefault="00231A85"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VI. </w:t>
            </w:r>
            <w:r w:rsidRPr="00253BE7">
              <w:rPr>
                <w:rFonts w:ascii="Times New Roman" w:eastAsia="MS Mincho" w:hAnsi="Times New Roman" w:cs="Times New Roman"/>
                <w:sz w:val="24"/>
                <w:szCs w:val="24"/>
                <w:lang w:eastAsia="ja-JP"/>
              </w:rPr>
              <w:t>Drafting the business plan</w:t>
            </w:r>
            <w:r w:rsidRPr="00253BE7">
              <w:rPr>
                <w:rFonts w:ascii="Times New Roman" w:eastAsia="MS Mincho" w:hAnsi="Times New Roman" w:cs="Times New Roman"/>
                <w:sz w:val="24"/>
                <w:szCs w:val="24"/>
                <w:lang w:eastAsia="ja-JP"/>
              </w:rPr>
              <w:tab/>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A. Business plan software application</w:t>
            </w:r>
          </w:p>
          <w:p w:rsidR="00231A85"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B. Presentation software applications</w:t>
            </w:r>
          </w:p>
        </w:tc>
        <w:tc>
          <w:tcPr>
            <w:tcW w:w="154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 8</w:t>
            </w:r>
          </w:p>
        </w:tc>
      </w:tr>
      <w:tr w:rsidR="00231A85" w:rsidTr="00B80507">
        <w:tc>
          <w:tcPr>
            <w:tcW w:w="8028" w:type="dxa"/>
          </w:tcPr>
          <w:p w:rsidR="00231A85" w:rsidRPr="00253BE7" w:rsidRDefault="00231A85"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VII. </w:t>
            </w:r>
            <w:r w:rsidRPr="00253BE7">
              <w:rPr>
                <w:rFonts w:ascii="Times New Roman" w:eastAsia="MS Mincho" w:hAnsi="Times New Roman" w:cs="Times New Roman"/>
                <w:sz w:val="24"/>
                <w:szCs w:val="24"/>
                <w:lang w:eastAsia="ja-JP"/>
              </w:rPr>
              <w:t>Financial accounting systems</w:t>
            </w:r>
            <w:r w:rsidRPr="00253BE7">
              <w:rPr>
                <w:rFonts w:ascii="Times New Roman" w:eastAsia="MS Mincho" w:hAnsi="Times New Roman" w:cs="Times New Roman"/>
                <w:sz w:val="24"/>
                <w:szCs w:val="24"/>
                <w:lang w:eastAsia="ja-JP"/>
              </w:rPr>
              <w:tab/>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A. Cash systems</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B. Accrual systems</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C. Accounting software overview</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D. Financial reports</w:t>
            </w:r>
          </w:p>
          <w:p w:rsidR="00231A85"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E.  Spreadsheet software applications</w:t>
            </w:r>
          </w:p>
        </w:tc>
        <w:tc>
          <w:tcPr>
            <w:tcW w:w="154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Weeks 9-10</w:t>
            </w:r>
          </w:p>
        </w:tc>
      </w:tr>
      <w:tr w:rsidR="00231A85" w:rsidTr="00B80507">
        <w:tc>
          <w:tcPr>
            <w:tcW w:w="802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VIII. Payroll </w:t>
            </w:r>
            <w:r w:rsidRPr="00253BE7">
              <w:rPr>
                <w:rFonts w:ascii="Times New Roman" w:eastAsia="MS Mincho" w:hAnsi="Times New Roman" w:cs="Times New Roman"/>
                <w:sz w:val="24"/>
                <w:szCs w:val="24"/>
                <w:lang w:eastAsia="ja-JP"/>
              </w:rPr>
              <w:t>and personnel</w:t>
            </w:r>
            <w:r w:rsidRPr="00253BE7">
              <w:rPr>
                <w:rFonts w:ascii="Times New Roman" w:eastAsia="MS Mincho" w:hAnsi="Times New Roman" w:cs="Times New Roman"/>
                <w:sz w:val="24"/>
                <w:szCs w:val="24"/>
                <w:lang w:eastAsia="ja-JP"/>
              </w:rPr>
              <w:tab/>
            </w:r>
          </w:p>
        </w:tc>
        <w:tc>
          <w:tcPr>
            <w:tcW w:w="154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 11</w:t>
            </w:r>
          </w:p>
        </w:tc>
      </w:tr>
      <w:tr w:rsidR="00231A85" w:rsidTr="00B80507">
        <w:tc>
          <w:tcPr>
            <w:tcW w:w="8028" w:type="dxa"/>
          </w:tcPr>
          <w:p w:rsidR="00231A85" w:rsidRPr="00253BE7" w:rsidRDefault="00231A85"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 xml:space="preserve">IX. </w:t>
            </w:r>
            <w:r w:rsidRPr="00253BE7">
              <w:rPr>
                <w:rFonts w:ascii="Times New Roman" w:eastAsia="MS Mincho" w:hAnsi="Times New Roman" w:cs="Times New Roman"/>
                <w:sz w:val="24"/>
                <w:szCs w:val="24"/>
                <w:lang w:eastAsia="ja-JP"/>
              </w:rPr>
              <w:t>Risk management</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A. Legal liability &amp; tort law</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B. Risk management planning</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C. Insurance</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D.  Accreditation &amp; certification in recreation</w:t>
            </w:r>
            <w:r w:rsidR="00BE22D9">
              <w:rPr>
                <w:rFonts w:ascii="Times New Roman" w:eastAsia="MS Mincho" w:hAnsi="Times New Roman" w:cs="Times New Roman"/>
                <w:sz w:val="24"/>
                <w:szCs w:val="24"/>
                <w:lang w:eastAsia="ja-JP"/>
              </w:rPr>
              <w:t>, hospitality and tourism</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1. Accrediting organizations</w:t>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2. Inspections and reviews</w:t>
            </w:r>
          </w:p>
          <w:p w:rsidR="00231A85"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E.  Professional protocols and documentation systems</w:t>
            </w:r>
          </w:p>
        </w:tc>
        <w:tc>
          <w:tcPr>
            <w:tcW w:w="1548" w:type="dxa"/>
          </w:tcPr>
          <w:p w:rsidR="00231A85" w:rsidRDefault="00231A85" w:rsidP="00B805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Weeks</w:t>
            </w:r>
            <w:r w:rsidR="00B80507">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12-13</w:t>
            </w:r>
          </w:p>
        </w:tc>
      </w:tr>
      <w:tr w:rsidR="00231A85" w:rsidTr="00B80507">
        <w:tc>
          <w:tcPr>
            <w:tcW w:w="8028" w:type="dxa"/>
          </w:tcPr>
          <w:p w:rsidR="00231A85" w:rsidRPr="00253BE7" w:rsidRDefault="00231A85"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sidRPr="00253BE7">
              <w:rPr>
                <w:rFonts w:ascii="Times New Roman" w:eastAsia="MS Mincho" w:hAnsi="Times New Roman" w:cs="Times New Roman"/>
                <w:sz w:val="24"/>
                <w:szCs w:val="24"/>
                <w:lang w:eastAsia="ja-JP"/>
              </w:rPr>
              <w:t>X. Information management</w:t>
            </w:r>
            <w:r w:rsidRPr="00253BE7">
              <w:rPr>
                <w:rFonts w:ascii="Times New Roman" w:eastAsia="MS Mincho" w:hAnsi="Times New Roman" w:cs="Times New Roman"/>
                <w:sz w:val="24"/>
                <w:szCs w:val="24"/>
                <w:lang w:eastAsia="ja-JP"/>
              </w:rPr>
              <w:tab/>
            </w:r>
          </w:p>
          <w:p w:rsidR="00231A85" w:rsidRPr="00253BE7"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A. Systems overview</w:t>
            </w:r>
          </w:p>
          <w:p w:rsidR="00231A85" w:rsidRDefault="00B80507" w:rsidP="00231A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231A85" w:rsidRPr="00253BE7">
              <w:rPr>
                <w:rFonts w:ascii="Times New Roman" w:eastAsia="MS Mincho" w:hAnsi="Times New Roman" w:cs="Times New Roman"/>
                <w:sz w:val="24"/>
                <w:szCs w:val="24"/>
                <w:lang w:eastAsia="ja-JP"/>
              </w:rPr>
              <w:t>B. Database management applications</w:t>
            </w:r>
          </w:p>
        </w:tc>
        <w:tc>
          <w:tcPr>
            <w:tcW w:w="1548" w:type="dxa"/>
          </w:tcPr>
          <w:p w:rsidR="00231A85" w:rsidRDefault="00231A85" w:rsidP="00253B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Weeks 14-15</w:t>
            </w:r>
          </w:p>
        </w:tc>
      </w:tr>
    </w:tbl>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u w:val="single"/>
        </w:rPr>
      </w:pPr>
    </w:p>
    <w:p w:rsidR="005D0720"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AC021B">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AC021B">
        <w:rPr>
          <w:rFonts w:ascii="Times New Roman" w:eastAsia="Times New Roman" w:hAnsi="Times New Roman" w:cs="Times New Roman"/>
          <w:b/>
          <w:i/>
          <w:sz w:val="24"/>
          <w:szCs w:val="24"/>
          <w:u w:val="single"/>
        </w:rPr>
        <w:t>student’s responsibility</w:t>
      </w:r>
      <w:r w:rsidRPr="00AC021B">
        <w:rPr>
          <w:rFonts w:ascii="Times New Roman" w:eastAsia="Times New Roman" w:hAnsi="Times New Roman" w:cs="Times New Roman"/>
          <w:b/>
          <w:i/>
          <w:sz w:val="24"/>
          <w:szCs w:val="24"/>
        </w:rPr>
        <w:t xml:space="preserve"> to keep track of changes provided through Moodle.</w:t>
      </w:r>
    </w:p>
    <w:p w:rsidR="005D0720"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5D0720"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r w:rsidRPr="00AC021B">
        <w:rPr>
          <w:rFonts w:ascii="Times New Roman" w:eastAsia="Times New Roman" w:hAnsi="Times New Roman" w:cs="Times New Roman"/>
          <w:b/>
          <w:sz w:val="24"/>
          <w:szCs w:val="24"/>
          <w:u w:val="single"/>
        </w:rPr>
        <w:t>Course Policies and Guidelines: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5D0720" w:rsidRPr="00AC021B" w:rsidRDefault="005D0720" w:rsidP="005D0720">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Communication:</w:t>
      </w:r>
      <w:r w:rsidRPr="00AC021B">
        <w:rPr>
          <w:rFonts w:ascii="Times New Roman" w:eastAsia="SimSun" w:hAnsi="Times New Roman" w:cs="Times New Roman"/>
          <w:sz w:val="24"/>
          <w:szCs w:val="24"/>
          <w:lang w:eastAsia="zh-CN"/>
        </w:rPr>
        <w:t xml:space="preserve"> </w:t>
      </w:r>
      <w:r w:rsidRPr="00AC021B">
        <w:rPr>
          <w:rFonts w:ascii="Times New Roman" w:eastAsia="SimSun" w:hAnsi="Times New Roman" w:cs="Times New Roman"/>
          <w:sz w:val="24"/>
          <w:szCs w:val="24"/>
        </w:rPr>
        <w:t>Students are expected to have access to their CSUN email account.</w:t>
      </w:r>
      <w:r w:rsidRPr="00AC021B">
        <w:rPr>
          <w:rFonts w:ascii="Times New Roman" w:eastAsia="SimSun" w:hAnsi="Times New Roman" w:cs="Times New Roman"/>
        </w:rPr>
        <w:t xml:space="preserve"> </w:t>
      </w:r>
      <w:r w:rsidRPr="00AC021B">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Late Assignment:</w:t>
      </w:r>
      <w:r w:rsidRPr="00AC021B">
        <w:rPr>
          <w:rFonts w:ascii="Times New Roman" w:eastAsia="SimSun" w:hAnsi="Times New Roman" w:cs="Times New Roman"/>
          <w:sz w:val="24"/>
          <w:szCs w:val="24"/>
          <w:lang w:eastAsia="zh-CN"/>
        </w:rPr>
        <w:t xml:space="preserve"> Late assignments will be accepted with </w:t>
      </w:r>
      <w:r w:rsidRPr="00AC021B">
        <w:rPr>
          <w:rFonts w:ascii="Times New Roman" w:eastAsia="SimSun" w:hAnsi="Times New Roman" w:cs="Times New Roman"/>
          <w:sz w:val="24"/>
          <w:szCs w:val="24"/>
          <w:u w:val="single"/>
          <w:lang w:eastAsia="zh-CN"/>
        </w:rPr>
        <w:t>a penalty of 15% off per day</w:t>
      </w:r>
      <w:r w:rsidRPr="00AC021B">
        <w:rPr>
          <w:rFonts w:ascii="Times New Roman" w:eastAsia="SimSun" w:hAnsi="Times New Roman" w:cs="Times New Roman"/>
          <w:sz w:val="24"/>
          <w:szCs w:val="24"/>
          <w:lang w:eastAsia="zh-CN"/>
        </w:rPr>
        <w:t>. Assignments submitted more than three days late will not be accepted without prior arrangement with the instructor.</w:t>
      </w:r>
      <w:r w:rsidRPr="00AC021B">
        <w:rPr>
          <w:rFonts w:ascii="Times New Roman" w:eastAsia="SimSun" w:hAnsi="Times New Roman" w:cs="Times New Roman"/>
          <w:sz w:val="24"/>
          <w:szCs w:val="24"/>
        </w:rPr>
        <w:t xml:space="preserve"> No assignments will be accepted after the last official day of class.</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Make-up Work:</w:t>
      </w:r>
      <w:r w:rsidRPr="00AC021B">
        <w:rPr>
          <w:rFonts w:ascii="Times New Roman" w:eastAsia="SimSun" w:hAnsi="Times New Roman" w:cs="Times New Roman"/>
          <w:b/>
          <w:sz w:val="24"/>
          <w:szCs w:val="24"/>
          <w:lang w:eastAsia="zh-CN"/>
        </w:rPr>
        <w:t xml:space="preserve"> </w:t>
      </w:r>
      <w:r w:rsidRPr="00AC021B">
        <w:rPr>
          <w:rFonts w:ascii="Times New Roman" w:eastAsia="SimSun" w:hAnsi="Times New Roman" w:cs="Times New Roman"/>
          <w:sz w:val="24"/>
          <w:szCs w:val="24"/>
          <w:lang w:eastAsia="zh-CN"/>
        </w:rPr>
        <w:t xml:space="preserve">Make-up assignments or exams will be given </w:t>
      </w:r>
      <w:r w:rsidRPr="00AC021B">
        <w:rPr>
          <w:rFonts w:ascii="Times New Roman" w:eastAsia="SimSun" w:hAnsi="Times New Roman" w:cs="Times New Roman"/>
          <w:b/>
          <w:sz w:val="24"/>
          <w:szCs w:val="24"/>
          <w:lang w:eastAsia="zh-CN"/>
        </w:rPr>
        <w:t>only</w:t>
      </w:r>
      <w:r w:rsidRPr="00AC021B">
        <w:rPr>
          <w:rFonts w:ascii="Times New Roman" w:eastAsia="SimSun" w:hAnsi="Times New Roman" w:cs="Times New Roman"/>
          <w:sz w:val="24"/>
          <w:szCs w:val="24"/>
          <w:lang w:eastAsia="zh-CN"/>
        </w:rPr>
        <w:t xml:space="preserve"> when students meet the following conditions: </w:t>
      </w:r>
    </w:p>
    <w:p w:rsidR="005D0720" w:rsidRPr="00AC021B"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lastRenderedPageBreak/>
        <w:t>Absences caused by hospitalization, death in the family, or other emergencies must be documented within 48 hours of your return to class. Acceptable documentation includes a letter from a physician, a newspaper obituary, or a memorial service program.</w:t>
      </w:r>
    </w:p>
    <w:p w:rsidR="005D0720" w:rsidRPr="00AC021B"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for official University activities (e.g., athletics, band, and chorus) must be documented and approved in advance.</w:t>
      </w:r>
    </w:p>
    <w:p w:rsidR="005D0720" w:rsidRPr="00AC021B" w:rsidRDefault="005D0720" w:rsidP="005D0720">
      <w:pPr>
        <w:autoSpaceDE w:val="0"/>
        <w:autoSpaceDN w:val="0"/>
        <w:adjustRightInd w:val="0"/>
        <w:spacing w:after="0" w:line="240" w:lineRule="auto"/>
        <w:ind w:left="360"/>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Please contact the instructor if you have any questions regarding your eligibility to make up for an assignment.</w:t>
      </w:r>
    </w:p>
    <w:p w:rsidR="005D0720" w:rsidRPr="00AC021B" w:rsidRDefault="005D0720" w:rsidP="005D0720">
      <w:pPr>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bCs/>
          <w:color w:val="000000"/>
          <w:sz w:val="24"/>
          <w:u w:val="single"/>
          <w:lang w:eastAsia="zh-CN"/>
        </w:rPr>
        <w:t>Academic Honesty</w:t>
      </w:r>
      <w:r w:rsidRPr="00AC021B">
        <w:rPr>
          <w:rFonts w:ascii="Times New Roman" w:eastAsia="SimSun" w:hAnsi="Times New Roman" w:cs="Times New Roman"/>
          <w:color w:val="000000"/>
          <w:sz w:val="24"/>
          <w:u w:val="single"/>
          <w:lang w:eastAsia="zh-CN"/>
        </w:rPr>
        <w:t>:</w:t>
      </w:r>
      <w:r w:rsidRPr="00AC021B">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6" w:history="1">
        <w:r w:rsidRPr="00AC021B">
          <w:rPr>
            <w:rFonts w:ascii="Times New Roman" w:eastAsia="SimSun" w:hAnsi="Times New Roman" w:cs="Times New Roman"/>
            <w:color w:val="0000FF"/>
            <w:sz w:val="24"/>
            <w:u w:val="single"/>
            <w:lang w:eastAsia="zh-CN"/>
          </w:rPr>
          <w:t>www.csun.edu/a&amp;r/soc/studentconduct.html</w:t>
        </w:r>
      </w:hyperlink>
      <w:r w:rsidRPr="00AC021B">
        <w:rPr>
          <w:rFonts w:ascii="Times New Roman" w:eastAsia="SimSun" w:hAnsi="Times New Roman" w:cs="Times New Roman"/>
          <w:color w:val="000000"/>
          <w:sz w:val="24"/>
          <w:lang w:eastAsia="zh-CN"/>
        </w:rPr>
        <w:t xml:space="preserve"> for additional information.</w:t>
      </w:r>
    </w:p>
    <w:p w:rsidR="005D0720" w:rsidRPr="00AC021B" w:rsidRDefault="005D0720" w:rsidP="005D0720">
      <w:pPr>
        <w:spacing w:after="0" w:line="240" w:lineRule="auto"/>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t>All assignments must be typed, double spaced, 12-point font, 1 inch margins and should follow the American Psychological Association (APA) style (6th ed.).</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w:t>
      </w:r>
      <w:r w:rsidRPr="00AC021B">
        <w:rPr>
          <w:rFonts w:ascii="Times New Roman" w:eastAsia="SimSun" w:hAnsi="Times New Roman" w:cs="Times New Roman" w:hint="eastAsia"/>
          <w:sz w:val="24"/>
          <w:szCs w:val="24"/>
          <w:lang w:eastAsia="zh-CN"/>
        </w:rPr>
        <w:t>550</w:t>
      </w:r>
      <w:r w:rsidRPr="00AC021B">
        <w:rPr>
          <w:rFonts w:ascii="Times New Roman" w:eastAsia="SimSun" w:hAnsi="Times New Roman" w:cs="Times New Roman"/>
          <w:sz w:val="24"/>
          <w:szCs w:val="24"/>
          <w:lang w:eastAsia="zh-CN"/>
        </w:rPr>
        <w:t>_xie_jimmy_syllabus).</w:t>
      </w:r>
    </w:p>
    <w:p w:rsidR="005D0720" w:rsidRPr="00AC021B" w:rsidRDefault="005D0720" w:rsidP="005D0720">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AC021B">
        <w:rPr>
          <w:rFonts w:ascii="Times New Roman" w:eastAsia="Times New Roman" w:hAnsi="Times New Roman" w:cs="Times New Roman"/>
          <w:b/>
          <w:color w:val="000000"/>
          <w:sz w:val="24"/>
          <w:szCs w:val="24"/>
          <w:u w:val="single"/>
        </w:rPr>
        <w:t>STUDENT RESOURCES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Disability Resources and Educational Services (DRES)</w:t>
      </w:r>
      <w:r w:rsidRPr="00AC021B">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7" w:history="1">
        <w:r w:rsidRPr="00AC021B">
          <w:rPr>
            <w:rFonts w:ascii="Times New Roman" w:eastAsia="Times New Roman" w:hAnsi="Times New Roman" w:cs="Times New Roman"/>
            <w:color w:val="0000FF"/>
            <w:sz w:val="24"/>
            <w:szCs w:val="24"/>
            <w:u w:val="single"/>
          </w:rPr>
          <w:t>www.csun.edu/dres/index.php</w:t>
        </w:r>
      </w:hyperlink>
      <w:r w:rsidRPr="00AC021B">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Learning Resource Center (LRC) and Writing Center</w:t>
      </w:r>
      <w:r w:rsidRPr="00AC021B">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w:t>
      </w:r>
      <w:r w:rsidRPr="00AC021B">
        <w:rPr>
          <w:rFonts w:ascii="Times New Roman" w:eastAsia="Times New Roman" w:hAnsi="Times New Roman" w:cs="Times New Roman"/>
          <w:color w:val="000000"/>
          <w:sz w:val="24"/>
          <w:szCs w:val="24"/>
        </w:rPr>
        <w:lastRenderedPageBreak/>
        <w:t xml:space="preserve">available on a limited basis. For additional information and/or assistance, please visit </w:t>
      </w:r>
      <w:r w:rsidRPr="00AC021B">
        <w:rPr>
          <w:rFonts w:ascii="Times New Roman" w:eastAsia="Times New Roman" w:hAnsi="Times New Roman" w:cs="Times New Roman"/>
          <w:color w:val="000000"/>
          <w:sz w:val="24"/>
          <w:szCs w:val="24"/>
          <w:u w:val="single"/>
        </w:rPr>
        <w:t>www.csun.edu/lrc</w:t>
      </w:r>
      <w:r w:rsidRPr="00AC021B">
        <w:rPr>
          <w:rFonts w:ascii="Times New Roman" w:eastAsia="Times New Roman" w:hAnsi="Times New Roman" w:cs="Times New Roman"/>
          <w:color w:val="000000"/>
          <w:sz w:val="24"/>
          <w:szCs w:val="24"/>
        </w:rPr>
        <w:t>.</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University Counseling Services (UCS)</w:t>
      </w:r>
      <w:r w:rsidRPr="00AC021B">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Bayramian Hall room 520 (BH 520) or call 818-677-2366 (V), 818-677-7834 (TTY) for an appointment. UCS is located on the web at </w:t>
      </w:r>
      <w:hyperlink r:id="rId8" w:history="1">
        <w:r w:rsidRPr="00AC021B">
          <w:rPr>
            <w:rFonts w:ascii="Times New Roman" w:eastAsia="Times New Roman" w:hAnsi="Times New Roman" w:cs="Times New Roman"/>
            <w:color w:val="0000FF"/>
            <w:sz w:val="24"/>
            <w:szCs w:val="24"/>
            <w:u w:val="single"/>
          </w:rPr>
          <w:t>www.csun.edu/counseling</w:t>
        </w:r>
      </w:hyperlink>
      <w:r w:rsidRPr="00AC021B">
        <w:rPr>
          <w:rFonts w:ascii="Times New Roman" w:eastAsia="Times New Roman" w:hAnsi="Times New Roman" w:cs="Times New Roman"/>
          <w:color w:val="000000"/>
          <w:sz w:val="24"/>
          <w:szCs w:val="24"/>
        </w:rPr>
        <w:t>.</w:t>
      </w:r>
    </w:p>
    <w:p w:rsidR="005D0720" w:rsidRPr="00B4452B"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5D0720" w:rsidRDefault="005D0720" w:rsidP="005D0720"/>
    <w:p w:rsidR="00E17C8C" w:rsidRDefault="00E17C8C"/>
    <w:sectPr w:rsidR="00E17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20"/>
    <w:rsid w:val="00053BCF"/>
    <w:rsid w:val="00231A85"/>
    <w:rsid w:val="00252EB7"/>
    <w:rsid w:val="00253BE7"/>
    <w:rsid w:val="00533B83"/>
    <w:rsid w:val="005D0720"/>
    <w:rsid w:val="005F2977"/>
    <w:rsid w:val="006941A9"/>
    <w:rsid w:val="00705377"/>
    <w:rsid w:val="007054EA"/>
    <w:rsid w:val="0070595B"/>
    <w:rsid w:val="007673DF"/>
    <w:rsid w:val="007F35D2"/>
    <w:rsid w:val="008A56FB"/>
    <w:rsid w:val="008E588B"/>
    <w:rsid w:val="00913E4F"/>
    <w:rsid w:val="00934674"/>
    <w:rsid w:val="009806ED"/>
    <w:rsid w:val="00A01017"/>
    <w:rsid w:val="00A55BF5"/>
    <w:rsid w:val="00AF5418"/>
    <w:rsid w:val="00B80507"/>
    <w:rsid w:val="00BE22D9"/>
    <w:rsid w:val="00CD4B43"/>
    <w:rsid w:val="00D14C4E"/>
    <w:rsid w:val="00E077B4"/>
    <w:rsid w:val="00E1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A85"/>
    <w:rPr>
      <w:rFonts w:ascii="Tahoma" w:hAnsi="Tahoma" w:cs="Tahoma"/>
      <w:sz w:val="16"/>
      <w:szCs w:val="16"/>
    </w:rPr>
  </w:style>
  <w:style w:type="table" w:styleId="TableGrid">
    <w:name w:val="Table Grid"/>
    <w:basedOn w:val="TableNormal"/>
    <w:uiPriority w:val="59"/>
    <w:rsid w:val="00231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3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A85"/>
    <w:rPr>
      <w:rFonts w:ascii="Tahoma" w:hAnsi="Tahoma" w:cs="Tahoma"/>
      <w:sz w:val="16"/>
      <w:szCs w:val="16"/>
    </w:rPr>
  </w:style>
  <w:style w:type="table" w:styleId="TableGrid">
    <w:name w:val="Table Grid"/>
    <w:basedOn w:val="TableNormal"/>
    <w:uiPriority w:val="59"/>
    <w:rsid w:val="00231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3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counseling/" TargetMode="External"/><Relationship Id="rId3" Type="http://schemas.microsoft.com/office/2007/relationships/stylesWithEffects" Target="stylesWithEffects.xml"/><Relationship Id="rId7" Type="http://schemas.openxmlformats.org/officeDocument/2006/relationships/hyperlink" Target="http://www.csun.edu/dr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a&amp;r/soc/studentconduct.html%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11441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Heather Anne</dc:creator>
  <cp:lastModifiedBy>Administrator</cp:lastModifiedBy>
  <cp:revision>3</cp:revision>
  <cp:lastPrinted>2013-01-09T00:26:00Z</cp:lastPrinted>
  <dcterms:created xsi:type="dcterms:W3CDTF">2013-01-23T07:51:00Z</dcterms:created>
  <dcterms:modified xsi:type="dcterms:W3CDTF">2013-02-12T19:00:00Z</dcterms:modified>
</cp:coreProperties>
</file>