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3E1" w:rsidRPr="001323E1" w:rsidRDefault="001323E1" w:rsidP="001323E1">
      <w:pPr>
        <w:jc w:val="center"/>
        <w:rPr>
          <w:b/>
        </w:rPr>
      </w:pPr>
      <w:r w:rsidRPr="001323E1">
        <w:rPr>
          <w:b/>
        </w:rPr>
        <w:t>RTM 520 Trends and Issues in Recreational Sport (3 units)</w:t>
      </w:r>
    </w:p>
    <w:p w:rsidR="001323E1" w:rsidRPr="001323E1" w:rsidRDefault="001323E1" w:rsidP="001323E1">
      <w:pPr>
        <w:jc w:val="center"/>
      </w:pPr>
      <w:r w:rsidRPr="001323E1">
        <w:t>Department of Recreation and Tourism Management</w:t>
      </w:r>
    </w:p>
    <w:p w:rsidR="001323E1" w:rsidRPr="001323E1" w:rsidRDefault="001323E1" w:rsidP="001323E1">
      <w:pPr>
        <w:jc w:val="center"/>
      </w:pPr>
      <w:smartTag w:uri="urn:schemas-microsoft-com:office:smarttags" w:element="place">
        <w:smartTag w:uri="urn:schemas-microsoft-com:office:smarttags" w:element="PlaceName">
          <w:r w:rsidRPr="001323E1">
            <w:t>California</w:t>
          </w:r>
        </w:smartTag>
        <w:r w:rsidRPr="001323E1">
          <w:t xml:space="preserve"> </w:t>
        </w:r>
        <w:smartTag w:uri="urn:schemas-microsoft-com:office:smarttags" w:element="PlaceType">
          <w:r w:rsidRPr="001323E1">
            <w:t>State</w:t>
          </w:r>
        </w:smartTag>
        <w:r w:rsidRPr="001323E1">
          <w:t xml:space="preserve"> </w:t>
        </w:r>
        <w:smartTag w:uri="urn:schemas-microsoft-com:office:smarttags" w:element="PlaceType">
          <w:r w:rsidRPr="001323E1">
            <w:t>University</w:t>
          </w:r>
        </w:smartTag>
      </w:smartTag>
      <w:r w:rsidRPr="001323E1">
        <w:t>, Northridge</w:t>
      </w:r>
    </w:p>
    <w:p w:rsidR="001323E1" w:rsidRPr="001323E1" w:rsidRDefault="001323E1" w:rsidP="001323E1"/>
    <w:p w:rsidR="001323E1" w:rsidRPr="001323E1" w:rsidRDefault="001323E1" w:rsidP="001323E1">
      <w:pPr>
        <w:rPr>
          <w:b/>
        </w:rPr>
      </w:pPr>
      <w:r w:rsidRPr="001323E1">
        <w:rPr>
          <w:b/>
        </w:rPr>
        <w:t>COURSE DESCRIPTION:</w:t>
      </w:r>
    </w:p>
    <w:p w:rsidR="001323E1" w:rsidRPr="001323E1" w:rsidRDefault="001323E1" w:rsidP="001323E1">
      <w:proofErr w:type="gramStart"/>
      <w:r w:rsidRPr="001323E1">
        <w:t>Identification and analysis of current trends, challenges, and issues that affect management of recreational sport facilities and programs.</w:t>
      </w:r>
      <w:proofErr w:type="gramEnd"/>
      <w:r w:rsidRPr="001323E1">
        <w:t xml:space="preserve">  An examination of history of the profession, current professional and research issues, along with anticipation and preparation for the future.</w:t>
      </w:r>
    </w:p>
    <w:p w:rsidR="001323E1" w:rsidRPr="001323E1" w:rsidRDefault="001323E1" w:rsidP="001323E1">
      <w:pPr>
        <w:rPr>
          <w:b/>
        </w:rPr>
      </w:pPr>
    </w:p>
    <w:p w:rsidR="001323E1" w:rsidRPr="001323E1" w:rsidRDefault="001323E1" w:rsidP="001323E1">
      <w:pPr>
        <w:rPr>
          <w:b/>
        </w:rPr>
      </w:pPr>
      <w:r w:rsidRPr="001323E1">
        <w:rPr>
          <w:b/>
        </w:rPr>
        <w:t>NSTRUCTIONAL METHOD:</w:t>
      </w:r>
    </w:p>
    <w:p w:rsidR="001323E1" w:rsidRPr="001323E1" w:rsidRDefault="001323E1" w:rsidP="001323E1">
      <w:r w:rsidRPr="001323E1">
        <w:t xml:space="preserve">The class will be a combination of lectures, readings, discussions, experiential learning, and projects.  Good discussion cannot occur without grounding in required course readings and classroom experiences.  Active participation in classroom discussions, exercises, and activities is required.  </w:t>
      </w:r>
    </w:p>
    <w:p w:rsidR="001323E1" w:rsidRPr="001323E1" w:rsidRDefault="001323E1" w:rsidP="001323E1">
      <w:pPr>
        <w:rPr>
          <w:b/>
        </w:rPr>
      </w:pPr>
    </w:p>
    <w:p w:rsidR="001323E1" w:rsidRPr="001323E1" w:rsidRDefault="001323E1" w:rsidP="001323E1">
      <w:pPr>
        <w:rPr>
          <w:b/>
        </w:rPr>
      </w:pPr>
      <w:r w:rsidRPr="001323E1">
        <w:rPr>
          <w:b/>
        </w:rPr>
        <w:t>DEPARTMENTAL STUDENT LEARNING OUTCOMES:</w:t>
      </w:r>
    </w:p>
    <w:p w:rsidR="001323E1" w:rsidRPr="001323E1" w:rsidRDefault="001323E1" w:rsidP="001323E1">
      <w:pPr>
        <w:numPr>
          <w:ilvl w:val="0"/>
          <w:numId w:val="14"/>
        </w:numPr>
      </w:pPr>
      <w:r w:rsidRPr="001323E1">
        <w:t xml:space="preserve">Students will demonstrate critical thinking including analysis, synthesis, and evaluation within the recreational sport management and/or tourism </w:t>
      </w:r>
      <w:proofErr w:type="gramStart"/>
      <w:r w:rsidRPr="001323E1">
        <w:t>industry(</w:t>
      </w:r>
      <w:proofErr w:type="spellStart"/>
      <w:proofErr w:type="gramEnd"/>
      <w:r w:rsidRPr="001323E1">
        <w:t>ies</w:t>
      </w:r>
      <w:proofErr w:type="spellEnd"/>
      <w:r w:rsidRPr="001323E1">
        <w:t>) through a variety of pedagogies.</w:t>
      </w:r>
    </w:p>
    <w:p w:rsidR="001323E1" w:rsidRPr="001323E1" w:rsidRDefault="001323E1" w:rsidP="001323E1">
      <w:pPr>
        <w:numPr>
          <w:ilvl w:val="0"/>
          <w:numId w:val="14"/>
        </w:numPr>
      </w:pPr>
      <w:r w:rsidRPr="001323E1">
        <w:t>Students will demonstrate both a broad and in-depth application of knowledge of the economic, environmental, cultural and social impacts of recreational sport management and/or tourism.</w:t>
      </w:r>
    </w:p>
    <w:p w:rsidR="001323E1" w:rsidRPr="001323E1" w:rsidRDefault="001323E1" w:rsidP="001323E1">
      <w:pPr>
        <w:numPr>
          <w:ilvl w:val="0"/>
          <w:numId w:val="14"/>
        </w:numPr>
      </w:pPr>
      <w:r w:rsidRPr="001323E1">
        <w:t xml:space="preserve">Students will obtain theoretical knowledge and practical skills in preparation for a career in the recreational sport management and/or tourism </w:t>
      </w:r>
      <w:proofErr w:type="gramStart"/>
      <w:r w:rsidRPr="001323E1">
        <w:t>industry(</w:t>
      </w:r>
      <w:proofErr w:type="spellStart"/>
      <w:proofErr w:type="gramEnd"/>
      <w:r w:rsidRPr="001323E1">
        <w:t>ies</w:t>
      </w:r>
      <w:proofErr w:type="spellEnd"/>
      <w:r w:rsidRPr="001323E1">
        <w:t>) as demonstrated by satisfactory completion of research projects, course work, and internships.</w:t>
      </w:r>
    </w:p>
    <w:p w:rsidR="001323E1" w:rsidRPr="001323E1" w:rsidRDefault="001323E1" w:rsidP="001323E1">
      <w:pPr>
        <w:rPr>
          <w:b/>
        </w:rPr>
      </w:pPr>
    </w:p>
    <w:p w:rsidR="001323E1" w:rsidRPr="001323E1" w:rsidRDefault="001323E1" w:rsidP="001323E1">
      <w:pPr>
        <w:rPr>
          <w:b/>
        </w:rPr>
      </w:pPr>
      <w:r w:rsidRPr="001323E1">
        <w:rPr>
          <w:b/>
        </w:rPr>
        <w:t>COURSE OBJECTIVES:</w:t>
      </w:r>
    </w:p>
    <w:p w:rsidR="001323E1" w:rsidRPr="001323E1" w:rsidRDefault="001323E1" w:rsidP="001323E1">
      <w:r w:rsidRPr="001323E1">
        <w:t xml:space="preserve">At the conclusion of the course the </w:t>
      </w:r>
      <w:r w:rsidRPr="001323E1">
        <w:rPr>
          <w:i/>
        </w:rPr>
        <w:t xml:space="preserve">successful </w:t>
      </w:r>
      <w:r w:rsidRPr="001323E1">
        <w:t>student will be able to:</w:t>
      </w:r>
    </w:p>
    <w:p w:rsidR="001323E1" w:rsidRPr="001323E1" w:rsidRDefault="001323E1" w:rsidP="001323E1">
      <w:pPr>
        <w:numPr>
          <w:ilvl w:val="0"/>
          <w:numId w:val="17"/>
        </w:numPr>
      </w:pPr>
      <w:r w:rsidRPr="001323E1">
        <w:t>Demonstrate through class discussions and assignments the knowledge and ability to identify current and future trends and issues in recreational sport management (SLO 1, 2, 3).</w:t>
      </w:r>
    </w:p>
    <w:p w:rsidR="001323E1" w:rsidRPr="001323E1" w:rsidRDefault="001323E1" w:rsidP="001323E1">
      <w:pPr>
        <w:numPr>
          <w:ilvl w:val="0"/>
          <w:numId w:val="17"/>
        </w:numPr>
      </w:pPr>
      <w:r w:rsidRPr="001323E1">
        <w:t>Understand and apply knowledge of history of recreational sport management to current and future practices (SLO 1, 2, 3).</w:t>
      </w:r>
    </w:p>
    <w:p w:rsidR="001323E1" w:rsidRPr="001323E1" w:rsidRDefault="001323E1" w:rsidP="001323E1">
      <w:pPr>
        <w:numPr>
          <w:ilvl w:val="0"/>
          <w:numId w:val="17"/>
        </w:numPr>
      </w:pPr>
      <w:r w:rsidRPr="001323E1">
        <w:t>Demonstrate the ability to identify and analyze effective management responses to changes in recreational sport (SLO 1, 2, 3).</w:t>
      </w:r>
    </w:p>
    <w:p w:rsidR="001323E1" w:rsidRPr="001323E1" w:rsidRDefault="001323E1" w:rsidP="001323E1"/>
    <w:p w:rsidR="001323E1" w:rsidRPr="001323E1" w:rsidRDefault="001323E1" w:rsidP="001323E1">
      <w:r w:rsidRPr="001323E1">
        <w:rPr>
          <w:b/>
        </w:rPr>
        <w:t>COURSE CONTENT:</w:t>
      </w:r>
    </w:p>
    <w:p w:rsidR="001323E1" w:rsidRPr="001323E1" w:rsidRDefault="001323E1" w:rsidP="001323E1">
      <w:r w:rsidRPr="001323E1">
        <w:t>Weeks 1-2</w:t>
      </w:r>
      <w:r w:rsidRPr="001323E1">
        <w:tab/>
        <w:t xml:space="preserve">History of Recreational Sport Management in </w:t>
      </w:r>
      <w:smartTag w:uri="urn:schemas-microsoft-com:office:smarttags" w:element="country-region">
        <w:smartTag w:uri="urn:schemas-microsoft-com:office:smarttags" w:element="place">
          <w:r w:rsidRPr="001323E1">
            <w:t>America</w:t>
          </w:r>
        </w:smartTag>
      </w:smartTag>
    </w:p>
    <w:p w:rsidR="001323E1" w:rsidRPr="001323E1" w:rsidRDefault="001323E1" w:rsidP="001323E1">
      <w:pPr>
        <w:numPr>
          <w:ilvl w:val="0"/>
          <w:numId w:val="18"/>
        </w:numPr>
      </w:pPr>
      <w:r w:rsidRPr="001323E1">
        <w:t>Start of the recreational sport profession</w:t>
      </w:r>
    </w:p>
    <w:p w:rsidR="001323E1" w:rsidRPr="001323E1" w:rsidRDefault="001323E1" w:rsidP="001323E1">
      <w:pPr>
        <w:numPr>
          <w:ilvl w:val="0"/>
          <w:numId w:val="18"/>
        </w:numPr>
      </w:pPr>
      <w:r w:rsidRPr="001323E1">
        <w:t>Major trends and events</w:t>
      </w:r>
    </w:p>
    <w:p w:rsidR="001323E1" w:rsidRPr="001323E1" w:rsidRDefault="001323E1" w:rsidP="001323E1">
      <w:r w:rsidRPr="001323E1">
        <w:t>Weeks 3-4</w:t>
      </w:r>
      <w:r w:rsidRPr="001323E1">
        <w:tab/>
        <w:t>Demographic Trends</w:t>
      </w:r>
    </w:p>
    <w:p w:rsidR="001323E1" w:rsidRPr="001323E1" w:rsidRDefault="001323E1" w:rsidP="001323E1">
      <w:pPr>
        <w:numPr>
          <w:ilvl w:val="0"/>
          <w:numId w:val="18"/>
        </w:numPr>
      </w:pPr>
      <w:r w:rsidRPr="001323E1">
        <w:t>Population</w:t>
      </w:r>
    </w:p>
    <w:p w:rsidR="001323E1" w:rsidRPr="001323E1" w:rsidRDefault="001323E1" w:rsidP="001323E1">
      <w:pPr>
        <w:numPr>
          <w:ilvl w:val="0"/>
          <w:numId w:val="18"/>
        </w:numPr>
      </w:pPr>
      <w:r w:rsidRPr="001323E1">
        <w:t>Socioeconomic trends</w:t>
      </w:r>
    </w:p>
    <w:p w:rsidR="001323E1" w:rsidRPr="001323E1" w:rsidRDefault="001323E1" w:rsidP="001323E1">
      <w:pPr>
        <w:numPr>
          <w:ilvl w:val="0"/>
          <w:numId w:val="18"/>
        </w:numPr>
      </w:pPr>
      <w:r w:rsidRPr="001323E1">
        <w:t>Diversity</w:t>
      </w:r>
    </w:p>
    <w:p w:rsidR="001323E1" w:rsidRPr="001323E1" w:rsidRDefault="001323E1" w:rsidP="001323E1">
      <w:r w:rsidRPr="001323E1">
        <w:t>Weeks 5-6</w:t>
      </w:r>
      <w:r w:rsidRPr="001323E1">
        <w:tab/>
        <w:t>Contemporary Trends and Concepts</w:t>
      </w:r>
    </w:p>
    <w:p w:rsidR="001323E1" w:rsidRPr="001323E1" w:rsidRDefault="001323E1" w:rsidP="001323E1">
      <w:pPr>
        <w:numPr>
          <w:ilvl w:val="0"/>
          <w:numId w:val="18"/>
        </w:numPr>
      </w:pPr>
      <w:r w:rsidRPr="001323E1">
        <w:lastRenderedPageBreak/>
        <w:t>Modern society</w:t>
      </w:r>
    </w:p>
    <w:p w:rsidR="001323E1" w:rsidRPr="001323E1" w:rsidRDefault="001323E1" w:rsidP="001323E1">
      <w:pPr>
        <w:numPr>
          <w:ilvl w:val="0"/>
          <w:numId w:val="18"/>
        </w:numPr>
      </w:pPr>
      <w:r w:rsidRPr="001323E1">
        <w:t>Expectations</w:t>
      </w:r>
    </w:p>
    <w:p w:rsidR="001323E1" w:rsidRPr="001323E1" w:rsidRDefault="001323E1" w:rsidP="001323E1">
      <w:pPr>
        <w:numPr>
          <w:ilvl w:val="0"/>
          <w:numId w:val="18"/>
        </w:numPr>
      </w:pPr>
      <w:r w:rsidRPr="001323E1">
        <w:t>Challenges</w:t>
      </w:r>
    </w:p>
    <w:p w:rsidR="001323E1" w:rsidRPr="001323E1" w:rsidRDefault="001323E1" w:rsidP="001323E1">
      <w:pPr>
        <w:numPr>
          <w:ilvl w:val="0"/>
          <w:numId w:val="18"/>
        </w:numPr>
      </w:pPr>
      <w:r w:rsidRPr="001323E1">
        <w:t>Lifestyles</w:t>
      </w:r>
    </w:p>
    <w:p w:rsidR="001323E1" w:rsidRPr="001323E1" w:rsidRDefault="001323E1" w:rsidP="001323E1"/>
    <w:p w:rsidR="001323E1" w:rsidRPr="001323E1" w:rsidRDefault="001323E1" w:rsidP="001323E1">
      <w:r w:rsidRPr="001323E1">
        <w:t>Weeks 7-8</w:t>
      </w:r>
      <w:r w:rsidRPr="001323E1">
        <w:tab/>
        <w:t>Service System Delivery</w:t>
      </w:r>
    </w:p>
    <w:p w:rsidR="001323E1" w:rsidRPr="001323E1" w:rsidRDefault="001323E1" w:rsidP="001323E1">
      <w:pPr>
        <w:numPr>
          <w:ilvl w:val="0"/>
          <w:numId w:val="18"/>
        </w:numPr>
      </w:pPr>
      <w:r w:rsidRPr="001323E1">
        <w:t>Agencies</w:t>
      </w:r>
    </w:p>
    <w:p w:rsidR="001323E1" w:rsidRPr="001323E1" w:rsidRDefault="001323E1" w:rsidP="001323E1">
      <w:pPr>
        <w:numPr>
          <w:ilvl w:val="0"/>
          <w:numId w:val="18"/>
        </w:numPr>
      </w:pPr>
      <w:r w:rsidRPr="001323E1">
        <w:t>Partnerships</w:t>
      </w:r>
    </w:p>
    <w:p w:rsidR="001323E1" w:rsidRPr="001323E1" w:rsidRDefault="001323E1" w:rsidP="001323E1">
      <w:pPr>
        <w:numPr>
          <w:ilvl w:val="0"/>
          <w:numId w:val="18"/>
        </w:numPr>
      </w:pPr>
      <w:r w:rsidRPr="001323E1">
        <w:t>Privatization</w:t>
      </w:r>
    </w:p>
    <w:p w:rsidR="001323E1" w:rsidRPr="001323E1" w:rsidRDefault="001323E1" w:rsidP="001323E1">
      <w:pPr>
        <w:numPr>
          <w:ilvl w:val="0"/>
          <w:numId w:val="18"/>
        </w:numPr>
      </w:pPr>
      <w:r w:rsidRPr="001323E1">
        <w:t>Professionalism</w:t>
      </w:r>
    </w:p>
    <w:p w:rsidR="001323E1" w:rsidRPr="001323E1" w:rsidRDefault="001323E1" w:rsidP="001323E1">
      <w:r w:rsidRPr="001323E1">
        <w:t>Weeks 9-10</w:t>
      </w:r>
      <w:r w:rsidRPr="001323E1">
        <w:tab/>
        <w:t>Future Trends, Challenges, Issues in Recreational Sport</w:t>
      </w:r>
    </w:p>
    <w:p w:rsidR="001323E1" w:rsidRPr="001323E1" w:rsidRDefault="001323E1" w:rsidP="001323E1">
      <w:pPr>
        <w:numPr>
          <w:ilvl w:val="0"/>
          <w:numId w:val="18"/>
        </w:numPr>
      </w:pPr>
      <w:r w:rsidRPr="001323E1">
        <w:t>Society</w:t>
      </w:r>
    </w:p>
    <w:p w:rsidR="001323E1" w:rsidRPr="001323E1" w:rsidRDefault="001323E1" w:rsidP="001323E1">
      <w:pPr>
        <w:numPr>
          <w:ilvl w:val="0"/>
          <w:numId w:val="18"/>
        </w:numPr>
      </w:pPr>
      <w:r w:rsidRPr="001323E1">
        <w:t>Technology</w:t>
      </w:r>
    </w:p>
    <w:p w:rsidR="001323E1" w:rsidRPr="001323E1" w:rsidRDefault="001323E1" w:rsidP="001323E1">
      <w:pPr>
        <w:numPr>
          <w:ilvl w:val="0"/>
          <w:numId w:val="18"/>
        </w:numPr>
      </w:pPr>
      <w:r w:rsidRPr="001323E1">
        <w:t>Environment</w:t>
      </w:r>
    </w:p>
    <w:p w:rsidR="001323E1" w:rsidRPr="001323E1" w:rsidRDefault="001323E1" w:rsidP="001323E1">
      <w:pPr>
        <w:numPr>
          <w:ilvl w:val="0"/>
          <w:numId w:val="18"/>
        </w:numPr>
      </w:pPr>
      <w:r w:rsidRPr="001323E1">
        <w:t>Profession</w:t>
      </w:r>
    </w:p>
    <w:p w:rsidR="001323E1" w:rsidRPr="001323E1" w:rsidRDefault="001323E1" w:rsidP="001323E1">
      <w:r w:rsidRPr="001323E1">
        <w:t>Weeks 11-15</w:t>
      </w:r>
      <w:r w:rsidRPr="001323E1">
        <w:tab/>
        <w:t>Management Practices</w:t>
      </w:r>
    </w:p>
    <w:p w:rsidR="001323E1" w:rsidRPr="001323E1" w:rsidRDefault="001323E1" w:rsidP="001323E1">
      <w:pPr>
        <w:numPr>
          <w:ilvl w:val="0"/>
          <w:numId w:val="18"/>
        </w:numPr>
      </w:pPr>
      <w:r w:rsidRPr="001323E1">
        <w:t>Decision making</w:t>
      </w:r>
    </w:p>
    <w:p w:rsidR="001323E1" w:rsidRPr="001323E1" w:rsidRDefault="001323E1" w:rsidP="001323E1">
      <w:pPr>
        <w:numPr>
          <w:ilvl w:val="0"/>
          <w:numId w:val="18"/>
        </w:numPr>
      </w:pPr>
      <w:r w:rsidRPr="001323E1">
        <w:t>Ethics</w:t>
      </w:r>
    </w:p>
    <w:p w:rsidR="001323E1" w:rsidRPr="001323E1" w:rsidRDefault="001323E1" w:rsidP="001323E1">
      <w:pPr>
        <w:numPr>
          <w:ilvl w:val="0"/>
          <w:numId w:val="18"/>
        </w:numPr>
      </w:pPr>
      <w:r w:rsidRPr="001323E1">
        <w:t>Case studies</w:t>
      </w:r>
    </w:p>
    <w:p w:rsidR="001323E1" w:rsidRPr="001323E1" w:rsidRDefault="001323E1" w:rsidP="001323E1">
      <w:pPr>
        <w:numPr>
          <w:ilvl w:val="0"/>
          <w:numId w:val="18"/>
        </w:numPr>
      </w:pPr>
      <w:r w:rsidRPr="001323E1">
        <w:t>Effective response to societal changes</w:t>
      </w:r>
    </w:p>
    <w:p w:rsidR="001323E1" w:rsidRPr="001323E1" w:rsidRDefault="001323E1" w:rsidP="001323E1">
      <w:pPr>
        <w:numPr>
          <w:ilvl w:val="0"/>
          <w:numId w:val="18"/>
        </w:numPr>
      </w:pPr>
      <w:r w:rsidRPr="001323E1">
        <w:t>Alternative strategies</w:t>
      </w:r>
      <w:r w:rsidRPr="001323E1">
        <w:tab/>
      </w:r>
      <w:r w:rsidRPr="001323E1">
        <w:tab/>
      </w:r>
    </w:p>
    <w:p w:rsidR="001323E1" w:rsidRPr="001323E1" w:rsidRDefault="001323E1" w:rsidP="001323E1">
      <w:pPr>
        <w:ind w:left="360"/>
      </w:pPr>
    </w:p>
    <w:p w:rsidR="001323E1" w:rsidRPr="001323E1" w:rsidRDefault="001323E1" w:rsidP="001323E1">
      <w:pPr>
        <w:rPr>
          <w:b/>
        </w:rPr>
      </w:pPr>
      <w:r w:rsidRPr="001323E1">
        <w:rPr>
          <w:b/>
        </w:rPr>
        <w:t>COURSE REQUIREMENTS:</w:t>
      </w:r>
    </w:p>
    <w:p w:rsidR="001323E1" w:rsidRPr="001323E1" w:rsidRDefault="001323E1" w:rsidP="001323E1">
      <w:r w:rsidRPr="001323E1">
        <w:rPr>
          <w:u w:val="single"/>
        </w:rPr>
        <w:t>Class Exercises, Assignments and Quizzes</w:t>
      </w:r>
      <w:r w:rsidRPr="001323E1">
        <w:tab/>
      </w:r>
      <w:r w:rsidRPr="001323E1">
        <w:tab/>
      </w:r>
      <w:r w:rsidRPr="001323E1">
        <w:tab/>
        <w:t>Points:  20</w:t>
      </w:r>
    </w:p>
    <w:p w:rsidR="001323E1" w:rsidRPr="001323E1" w:rsidRDefault="001323E1" w:rsidP="001323E1">
      <w:r w:rsidRPr="001323E1">
        <w:t>Students will earn points for active participation in class exercises based on the course textbook or other materials, assignments, and quizzes.</w:t>
      </w:r>
    </w:p>
    <w:p w:rsidR="001323E1" w:rsidRPr="001323E1" w:rsidRDefault="001323E1" w:rsidP="001323E1">
      <w:pPr>
        <w:rPr>
          <w:u w:val="single"/>
        </w:rPr>
      </w:pPr>
    </w:p>
    <w:p w:rsidR="001323E1" w:rsidRPr="001323E1" w:rsidRDefault="001323E1" w:rsidP="001323E1">
      <w:r w:rsidRPr="001323E1">
        <w:rPr>
          <w:u w:val="single"/>
        </w:rPr>
        <w:t>Case Studies:  Paper and Presentation</w:t>
      </w:r>
      <w:r w:rsidRPr="001323E1">
        <w:tab/>
      </w:r>
      <w:r w:rsidRPr="001323E1">
        <w:tab/>
      </w:r>
      <w:r w:rsidRPr="001323E1">
        <w:tab/>
        <w:t>Points:  40</w:t>
      </w:r>
    </w:p>
    <w:p w:rsidR="001323E1" w:rsidRPr="001323E1" w:rsidRDefault="001323E1" w:rsidP="001323E1">
      <w:r w:rsidRPr="001323E1">
        <w:t xml:space="preserve">Students will select, and submit for instructor approval, two case studies in the area of recreational sport management trends and issues to research.  Each case study will be analyzed in a written report, followed by a class presentation of the analysis.  The report and power point presentation should include an explanation of the case, issues and challenges, management response, analysis of the response, and recommendations for alternative strategies.  The report should be written in APA style, double-spaced, typed, and in paragraph form with appropriate headings.  The document should be spell checked and include appropriate APA citations within the text and in the reference section. </w:t>
      </w:r>
    </w:p>
    <w:p w:rsidR="001323E1" w:rsidRPr="001323E1" w:rsidRDefault="001323E1" w:rsidP="001323E1">
      <w:pPr>
        <w:ind w:left="360"/>
      </w:pPr>
    </w:p>
    <w:p w:rsidR="001323E1" w:rsidRPr="001323E1" w:rsidRDefault="001323E1" w:rsidP="001323E1">
      <w:r w:rsidRPr="001323E1">
        <w:rPr>
          <w:u w:val="single"/>
        </w:rPr>
        <w:t>Exams:</w:t>
      </w:r>
      <w:r w:rsidRPr="001323E1">
        <w:tab/>
      </w:r>
      <w:r w:rsidRPr="001323E1">
        <w:tab/>
      </w:r>
      <w:r w:rsidRPr="001323E1">
        <w:tab/>
      </w:r>
      <w:r w:rsidRPr="001323E1">
        <w:tab/>
      </w:r>
      <w:r w:rsidRPr="001323E1">
        <w:tab/>
      </w:r>
      <w:r w:rsidRPr="001323E1">
        <w:tab/>
      </w:r>
      <w:r w:rsidRPr="001323E1">
        <w:tab/>
      </w:r>
      <w:r w:rsidRPr="001323E1">
        <w:tab/>
        <w:t>Points:  40</w:t>
      </w:r>
    </w:p>
    <w:p w:rsidR="001323E1" w:rsidRPr="001323E1" w:rsidRDefault="001323E1" w:rsidP="001323E1">
      <w:r w:rsidRPr="001323E1">
        <w:t>Two examinations will be given.  The exams are each worth 20 points.  Each exam will cover assigned readings, material discussed in class, and case study presentations up to the date of the exam.  Exams may include true-false, multiple choice, matching, fill in the blank and short answer.  Bring a blue book for each exam.</w:t>
      </w:r>
    </w:p>
    <w:p w:rsidR="001323E1" w:rsidRPr="001323E1" w:rsidRDefault="001323E1" w:rsidP="001323E1">
      <w:pPr>
        <w:ind w:left="360"/>
      </w:pPr>
    </w:p>
    <w:p w:rsidR="001323E1" w:rsidRPr="001323E1" w:rsidRDefault="001323E1" w:rsidP="001323E1">
      <w:pPr>
        <w:rPr>
          <w:b/>
        </w:rPr>
      </w:pPr>
      <w:r w:rsidRPr="001323E1">
        <w:rPr>
          <w:b/>
        </w:rPr>
        <w:t>GRADING:</w:t>
      </w:r>
      <w:r w:rsidRPr="001323E1">
        <w:rPr>
          <w:b/>
        </w:rPr>
        <w:tab/>
      </w:r>
      <w:r w:rsidRPr="001323E1">
        <w:rPr>
          <w:b/>
        </w:rPr>
        <w:tab/>
      </w:r>
      <w:r w:rsidRPr="001323E1">
        <w:rPr>
          <w:b/>
        </w:rPr>
        <w:tab/>
      </w:r>
      <w:r w:rsidRPr="001323E1">
        <w:rPr>
          <w:b/>
        </w:rPr>
        <w:tab/>
      </w:r>
      <w:r w:rsidRPr="001323E1">
        <w:rPr>
          <w:b/>
        </w:rPr>
        <w:tab/>
      </w:r>
      <w:r w:rsidRPr="001323E1">
        <w:rPr>
          <w:b/>
        </w:rPr>
        <w:tab/>
      </w:r>
    </w:p>
    <w:p w:rsidR="001323E1" w:rsidRPr="001323E1" w:rsidRDefault="001323E1" w:rsidP="001323E1">
      <w:r w:rsidRPr="001323E1">
        <w:t>Class Exercises, Assignments and Quizzes</w:t>
      </w:r>
      <w:r w:rsidRPr="001323E1">
        <w:tab/>
        <w:t xml:space="preserve">  </w:t>
      </w:r>
      <w:proofErr w:type="gramStart"/>
      <w:r w:rsidRPr="001323E1">
        <w:t>20  (</w:t>
      </w:r>
      <w:proofErr w:type="gramEnd"/>
      <w:r w:rsidRPr="001323E1">
        <w:t>20%)</w:t>
      </w:r>
    </w:p>
    <w:p w:rsidR="001323E1" w:rsidRPr="001323E1" w:rsidRDefault="001323E1" w:rsidP="001323E1">
      <w:r w:rsidRPr="001323E1">
        <w:lastRenderedPageBreak/>
        <w:t>Case Studies</w:t>
      </w:r>
      <w:r w:rsidRPr="001323E1">
        <w:tab/>
      </w:r>
      <w:r w:rsidRPr="001323E1">
        <w:tab/>
      </w:r>
      <w:r w:rsidRPr="001323E1">
        <w:tab/>
      </w:r>
      <w:r w:rsidRPr="001323E1">
        <w:tab/>
      </w:r>
      <w:r w:rsidRPr="001323E1">
        <w:tab/>
        <w:t xml:space="preserve">  </w:t>
      </w:r>
      <w:proofErr w:type="gramStart"/>
      <w:r w:rsidRPr="001323E1">
        <w:t>40  (</w:t>
      </w:r>
      <w:proofErr w:type="gramEnd"/>
      <w:r w:rsidRPr="001323E1">
        <w:t xml:space="preserve">40%) </w:t>
      </w:r>
    </w:p>
    <w:p w:rsidR="001323E1" w:rsidRPr="001323E1" w:rsidRDefault="001323E1" w:rsidP="001323E1">
      <w:pPr>
        <w:rPr>
          <w:u w:val="single"/>
        </w:rPr>
      </w:pPr>
      <w:r w:rsidRPr="001323E1">
        <w:rPr>
          <w:u w:val="single"/>
        </w:rPr>
        <w:t>Exams</w:t>
      </w:r>
      <w:r w:rsidRPr="001323E1">
        <w:rPr>
          <w:u w:val="single"/>
        </w:rPr>
        <w:tab/>
      </w:r>
      <w:r w:rsidRPr="001323E1">
        <w:rPr>
          <w:u w:val="single"/>
        </w:rPr>
        <w:tab/>
      </w:r>
      <w:r w:rsidRPr="001323E1">
        <w:rPr>
          <w:u w:val="single"/>
        </w:rPr>
        <w:tab/>
      </w:r>
      <w:r w:rsidRPr="001323E1">
        <w:rPr>
          <w:u w:val="single"/>
        </w:rPr>
        <w:tab/>
      </w:r>
      <w:r w:rsidRPr="001323E1">
        <w:rPr>
          <w:u w:val="single"/>
        </w:rPr>
        <w:tab/>
        <w:t xml:space="preserve">  </w:t>
      </w:r>
      <w:r w:rsidRPr="001323E1">
        <w:rPr>
          <w:u w:val="single"/>
        </w:rPr>
        <w:tab/>
        <w:t xml:space="preserve">  </w:t>
      </w:r>
      <w:proofErr w:type="gramStart"/>
      <w:r w:rsidRPr="001323E1">
        <w:rPr>
          <w:u w:val="single"/>
        </w:rPr>
        <w:t>40  (</w:t>
      </w:r>
      <w:proofErr w:type="gramEnd"/>
      <w:r w:rsidRPr="001323E1">
        <w:rPr>
          <w:u w:val="single"/>
        </w:rPr>
        <w:t>40%)</w:t>
      </w:r>
    </w:p>
    <w:p w:rsidR="001323E1" w:rsidRPr="001323E1" w:rsidRDefault="001323E1" w:rsidP="001323E1">
      <w:r w:rsidRPr="001323E1">
        <w:t>Total</w:t>
      </w:r>
      <w:r w:rsidRPr="001323E1">
        <w:tab/>
      </w:r>
      <w:r w:rsidRPr="001323E1">
        <w:tab/>
      </w:r>
      <w:r w:rsidRPr="001323E1">
        <w:tab/>
      </w:r>
      <w:r w:rsidRPr="001323E1">
        <w:tab/>
      </w:r>
      <w:r w:rsidRPr="001323E1">
        <w:tab/>
      </w:r>
      <w:r w:rsidRPr="001323E1">
        <w:tab/>
        <w:t>100 (100%)</w:t>
      </w:r>
    </w:p>
    <w:p w:rsidR="001323E1" w:rsidRPr="001323E1" w:rsidRDefault="001323E1" w:rsidP="001323E1">
      <w:pPr>
        <w:ind w:left="360"/>
        <w:rPr>
          <w:b/>
        </w:rPr>
      </w:pPr>
    </w:p>
    <w:p w:rsidR="001323E1" w:rsidRPr="001323E1" w:rsidRDefault="001323E1" w:rsidP="001323E1">
      <w:pPr>
        <w:rPr>
          <w:b/>
        </w:rPr>
      </w:pPr>
    </w:p>
    <w:p w:rsidR="001323E1" w:rsidRPr="001323E1" w:rsidRDefault="001323E1" w:rsidP="001323E1">
      <w:pPr>
        <w:rPr>
          <w:b/>
        </w:rPr>
      </w:pPr>
    </w:p>
    <w:p w:rsidR="001323E1" w:rsidRPr="001323E1" w:rsidRDefault="001323E1" w:rsidP="001323E1">
      <w:pPr>
        <w:rPr>
          <w:b/>
        </w:rPr>
      </w:pPr>
    </w:p>
    <w:p w:rsidR="001323E1" w:rsidRPr="001323E1" w:rsidRDefault="001323E1" w:rsidP="001323E1">
      <w:pPr>
        <w:rPr>
          <w:b/>
        </w:rPr>
      </w:pPr>
    </w:p>
    <w:p w:rsidR="001323E1" w:rsidRPr="001323E1" w:rsidRDefault="001323E1" w:rsidP="001323E1">
      <w:pPr>
        <w:rPr>
          <w:b/>
        </w:rPr>
      </w:pPr>
    </w:p>
    <w:p w:rsidR="001323E1" w:rsidRPr="001323E1" w:rsidRDefault="001323E1" w:rsidP="001323E1">
      <w:pPr>
        <w:rPr>
          <w:b/>
        </w:rPr>
      </w:pPr>
      <w:r w:rsidRPr="001323E1">
        <w:rPr>
          <w:b/>
        </w:rPr>
        <w:t>GRADING SCALE:</w:t>
      </w:r>
    </w:p>
    <w:p w:rsidR="001323E1" w:rsidRPr="001323E1" w:rsidRDefault="001323E1" w:rsidP="001323E1">
      <w:pPr>
        <w:ind w:firstLine="720"/>
      </w:pPr>
      <w:r w:rsidRPr="001323E1">
        <w:t>91-100% =A</w:t>
      </w:r>
    </w:p>
    <w:p w:rsidR="001323E1" w:rsidRPr="001323E1" w:rsidRDefault="001323E1" w:rsidP="001323E1">
      <w:r w:rsidRPr="001323E1">
        <w:t xml:space="preserve">          </w:t>
      </w:r>
      <w:r w:rsidRPr="001323E1">
        <w:tab/>
        <w:t>89-90% = A-</w:t>
      </w:r>
    </w:p>
    <w:p w:rsidR="001323E1" w:rsidRPr="001323E1" w:rsidRDefault="001323E1" w:rsidP="001323E1">
      <w:r w:rsidRPr="001323E1">
        <w:t xml:space="preserve">   </w:t>
      </w:r>
      <w:r w:rsidRPr="001323E1">
        <w:tab/>
        <w:t>87-88% = B+</w:t>
      </w:r>
    </w:p>
    <w:p w:rsidR="001323E1" w:rsidRPr="001323E1" w:rsidRDefault="001323E1" w:rsidP="001323E1">
      <w:r w:rsidRPr="001323E1">
        <w:t xml:space="preserve">          </w:t>
      </w:r>
      <w:r w:rsidRPr="001323E1">
        <w:tab/>
        <w:t>81-86% = B</w:t>
      </w:r>
    </w:p>
    <w:p w:rsidR="001323E1" w:rsidRPr="001323E1" w:rsidRDefault="001323E1" w:rsidP="001323E1">
      <w:pPr>
        <w:rPr>
          <w:lang w:val="fr-FR"/>
        </w:rPr>
      </w:pPr>
      <w:r w:rsidRPr="001323E1">
        <w:t xml:space="preserve">   </w:t>
      </w:r>
      <w:r w:rsidRPr="001323E1">
        <w:tab/>
      </w:r>
      <w:r w:rsidRPr="001323E1">
        <w:rPr>
          <w:lang w:val="fr-FR"/>
        </w:rPr>
        <w:t>79-80% = B-</w:t>
      </w:r>
    </w:p>
    <w:p w:rsidR="001323E1" w:rsidRPr="001323E1" w:rsidRDefault="001323E1" w:rsidP="001323E1">
      <w:pPr>
        <w:rPr>
          <w:lang w:val="fr-FR"/>
        </w:rPr>
      </w:pPr>
      <w:r w:rsidRPr="001323E1">
        <w:rPr>
          <w:lang w:val="fr-FR"/>
        </w:rPr>
        <w:t xml:space="preserve">          </w:t>
      </w:r>
      <w:r w:rsidRPr="001323E1">
        <w:rPr>
          <w:lang w:val="fr-FR"/>
        </w:rPr>
        <w:tab/>
        <w:t>77-78% = C+</w:t>
      </w:r>
    </w:p>
    <w:p w:rsidR="001323E1" w:rsidRPr="001323E1" w:rsidRDefault="001323E1" w:rsidP="001323E1">
      <w:pPr>
        <w:rPr>
          <w:lang w:val="fr-FR"/>
        </w:rPr>
      </w:pPr>
      <w:r w:rsidRPr="001323E1">
        <w:rPr>
          <w:lang w:val="fr-FR"/>
        </w:rPr>
        <w:t xml:space="preserve">    </w:t>
      </w:r>
      <w:r w:rsidRPr="001323E1">
        <w:rPr>
          <w:lang w:val="fr-FR"/>
        </w:rPr>
        <w:tab/>
        <w:t>71-76% = C</w:t>
      </w:r>
    </w:p>
    <w:p w:rsidR="001323E1" w:rsidRPr="001323E1" w:rsidRDefault="001323E1" w:rsidP="001323E1">
      <w:pPr>
        <w:rPr>
          <w:lang w:val="fr-FR"/>
        </w:rPr>
      </w:pPr>
      <w:r w:rsidRPr="001323E1">
        <w:rPr>
          <w:lang w:val="fr-FR"/>
        </w:rPr>
        <w:tab/>
        <w:t>69-70% = C-</w:t>
      </w:r>
    </w:p>
    <w:p w:rsidR="001323E1" w:rsidRPr="001323E1" w:rsidRDefault="001323E1" w:rsidP="001323E1">
      <w:pPr>
        <w:rPr>
          <w:lang w:val="fr-FR"/>
        </w:rPr>
      </w:pPr>
      <w:r w:rsidRPr="001323E1">
        <w:rPr>
          <w:lang w:val="fr-FR"/>
        </w:rPr>
        <w:tab/>
        <w:t>67-68% = D+</w:t>
      </w:r>
    </w:p>
    <w:p w:rsidR="001323E1" w:rsidRPr="001323E1" w:rsidRDefault="001323E1" w:rsidP="001323E1">
      <w:pPr>
        <w:rPr>
          <w:lang w:val="fr-FR"/>
        </w:rPr>
      </w:pPr>
      <w:r w:rsidRPr="001323E1">
        <w:rPr>
          <w:lang w:val="fr-FR"/>
        </w:rPr>
        <w:tab/>
        <w:t>61-66% = D</w:t>
      </w:r>
    </w:p>
    <w:p w:rsidR="001323E1" w:rsidRPr="001323E1" w:rsidRDefault="001323E1" w:rsidP="001323E1">
      <w:pPr>
        <w:rPr>
          <w:lang w:val="fr-FR"/>
        </w:rPr>
      </w:pPr>
      <w:r w:rsidRPr="001323E1">
        <w:rPr>
          <w:lang w:val="fr-FR"/>
        </w:rPr>
        <w:tab/>
        <w:t>59-60% = D-</w:t>
      </w:r>
    </w:p>
    <w:p w:rsidR="001323E1" w:rsidRPr="001323E1" w:rsidRDefault="001323E1" w:rsidP="001323E1">
      <w:pPr>
        <w:rPr>
          <w:lang w:val="fr-FR"/>
        </w:rPr>
      </w:pPr>
      <w:r w:rsidRPr="001323E1">
        <w:rPr>
          <w:lang w:val="fr-FR"/>
        </w:rPr>
        <w:tab/>
        <w:t>&lt;59% = F</w:t>
      </w:r>
    </w:p>
    <w:p w:rsidR="001323E1" w:rsidRPr="001323E1" w:rsidRDefault="001323E1" w:rsidP="001323E1">
      <w:pPr>
        <w:rPr>
          <w:b/>
        </w:rPr>
      </w:pPr>
    </w:p>
    <w:p w:rsidR="001323E1" w:rsidRPr="001323E1" w:rsidRDefault="001323E1" w:rsidP="001323E1">
      <w:pPr>
        <w:rPr>
          <w:b/>
        </w:rPr>
      </w:pPr>
      <w:r w:rsidRPr="001323E1">
        <w:rPr>
          <w:b/>
        </w:rPr>
        <w:t>ASSESSMENT:</w:t>
      </w:r>
    </w:p>
    <w:p w:rsidR="001323E1" w:rsidRPr="001323E1" w:rsidRDefault="001323E1" w:rsidP="001323E1">
      <w:r w:rsidRPr="001323E1">
        <w:t>Course assessment will include review of imbedded questions contained in the examinations and through an evaluation of one case study.</w:t>
      </w:r>
    </w:p>
    <w:p w:rsidR="001323E1" w:rsidRPr="001323E1" w:rsidRDefault="001323E1" w:rsidP="001323E1">
      <w:pPr>
        <w:rPr>
          <w:b/>
        </w:rPr>
      </w:pPr>
    </w:p>
    <w:p w:rsidR="001323E1" w:rsidRPr="001323E1" w:rsidRDefault="001323E1" w:rsidP="001323E1">
      <w:pPr>
        <w:rPr>
          <w:b/>
        </w:rPr>
      </w:pPr>
      <w:r w:rsidRPr="001323E1">
        <w:rPr>
          <w:b/>
        </w:rPr>
        <w:t>POSSIBLE TEXT:</w:t>
      </w:r>
    </w:p>
    <w:p w:rsidR="001323E1" w:rsidRPr="001323E1" w:rsidRDefault="001323E1" w:rsidP="001323E1">
      <w:pPr>
        <w:rPr>
          <w:i/>
        </w:rPr>
      </w:pPr>
      <w:proofErr w:type="gramStart"/>
      <w:r w:rsidRPr="001323E1">
        <w:t>McLean, D. J. and Yoder, D. G. (2005).</w:t>
      </w:r>
      <w:proofErr w:type="gramEnd"/>
      <w:r w:rsidRPr="001323E1">
        <w:t xml:space="preserve">  </w:t>
      </w:r>
      <w:r w:rsidRPr="001323E1">
        <w:rPr>
          <w:i/>
        </w:rPr>
        <w:t xml:space="preserve">Issues in recreation and leisure:  Ethical </w:t>
      </w:r>
    </w:p>
    <w:p w:rsidR="001323E1" w:rsidRPr="001323E1" w:rsidRDefault="001323E1" w:rsidP="001323E1">
      <w:pPr>
        <w:ind w:firstLine="720"/>
      </w:pPr>
      <w:proofErr w:type="gramStart"/>
      <w:r w:rsidRPr="001323E1">
        <w:rPr>
          <w:i/>
        </w:rPr>
        <w:t>decision</w:t>
      </w:r>
      <w:proofErr w:type="gramEnd"/>
      <w:r w:rsidRPr="001323E1">
        <w:rPr>
          <w:i/>
        </w:rPr>
        <w:t xml:space="preserve"> making.</w:t>
      </w:r>
      <w:r w:rsidRPr="001323E1">
        <w:t xml:space="preserve">  </w:t>
      </w:r>
      <w:smartTag w:uri="urn:schemas-microsoft-com:office:smarttags" w:element="place">
        <w:smartTag w:uri="urn:schemas-microsoft-com:office:smarttags" w:element="City">
          <w:r w:rsidRPr="001323E1">
            <w:t>Champaign</w:t>
          </w:r>
        </w:smartTag>
        <w:r w:rsidRPr="001323E1">
          <w:t xml:space="preserve">, </w:t>
        </w:r>
        <w:smartTag w:uri="urn:schemas-microsoft-com:office:smarttags" w:element="State">
          <w:r w:rsidRPr="001323E1">
            <w:t>IL</w:t>
          </w:r>
        </w:smartTag>
      </w:smartTag>
      <w:r w:rsidRPr="001323E1">
        <w:t>:  Human Kinetics.</w:t>
      </w:r>
    </w:p>
    <w:p w:rsidR="001323E1" w:rsidRPr="001323E1" w:rsidRDefault="001323E1" w:rsidP="001323E1"/>
    <w:p w:rsidR="001323E1" w:rsidRPr="001323E1" w:rsidRDefault="001323E1" w:rsidP="001323E1">
      <w:pPr>
        <w:rPr>
          <w:b/>
        </w:rPr>
      </w:pPr>
      <w:r w:rsidRPr="001323E1">
        <w:rPr>
          <w:b/>
        </w:rPr>
        <w:t>BIBLIOGRAPHY:</w:t>
      </w:r>
    </w:p>
    <w:p w:rsidR="001323E1" w:rsidRPr="001323E1" w:rsidRDefault="001323E1" w:rsidP="001323E1">
      <w:proofErr w:type="spellStart"/>
      <w:proofErr w:type="gramStart"/>
      <w:r w:rsidRPr="001323E1">
        <w:t>Freysinger</w:t>
      </w:r>
      <w:proofErr w:type="spellEnd"/>
      <w:r w:rsidRPr="001323E1">
        <w:t>, V.J. and Kelly, J.R. (2004).</w:t>
      </w:r>
      <w:proofErr w:type="gramEnd"/>
      <w:r w:rsidRPr="001323E1">
        <w:t xml:space="preserve">  </w:t>
      </w:r>
      <w:r w:rsidRPr="001323E1">
        <w:rPr>
          <w:i/>
        </w:rPr>
        <w:t>21</w:t>
      </w:r>
      <w:r w:rsidRPr="001323E1">
        <w:rPr>
          <w:i/>
          <w:vertAlign w:val="superscript"/>
        </w:rPr>
        <w:t>st</w:t>
      </w:r>
      <w:r w:rsidRPr="001323E1">
        <w:rPr>
          <w:i/>
        </w:rPr>
        <w:t xml:space="preserve"> century leisure:  Current issues</w:t>
      </w:r>
      <w:r w:rsidRPr="001323E1">
        <w:t>, (2</w:t>
      </w:r>
      <w:r w:rsidRPr="001323E1">
        <w:rPr>
          <w:vertAlign w:val="superscript"/>
        </w:rPr>
        <w:t>nd</w:t>
      </w:r>
      <w:r w:rsidRPr="001323E1">
        <w:t xml:space="preserve"> </w:t>
      </w:r>
      <w:proofErr w:type="gramStart"/>
      <w:r w:rsidRPr="001323E1">
        <w:t>ed</w:t>
      </w:r>
      <w:proofErr w:type="gramEnd"/>
      <w:r w:rsidRPr="001323E1">
        <w:t>.).</w:t>
      </w:r>
    </w:p>
    <w:p w:rsidR="001323E1" w:rsidRPr="001323E1" w:rsidRDefault="001323E1" w:rsidP="001323E1">
      <w:pPr>
        <w:ind w:firstLine="720"/>
      </w:pPr>
      <w:smartTag w:uri="urn:schemas-microsoft-com:office:smarttags" w:element="place">
        <w:smartTag w:uri="urn:schemas-microsoft-com:office:smarttags" w:element="City">
          <w:r w:rsidRPr="001323E1">
            <w:t>State College</w:t>
          </w:r>
        </w:smartTag>
        <w:r w:rsidRPr="001323E1">
          <w:t xml:space="preserve">, </w:t>
        </w:r>
        <w:smartTag w:uri="urn:schemas-microsoft-com:office:smarttags" w:element="State">
          <w:r w:rsidRPr="001323E1">
            <w:t>PA</w:t>
          </w:r>
        </w:smartTag>
      </w:smartTag>
      <w:r w:rsidRPr="001323E1">
        <w:t>:  Venture Publishing.</w:t>
      </w:r>
    </w:p>
    <w:p w:rsidR="001323E1" w:rsidRPr="001323E1" w:rsidRDefault="001323E1" w:rsidP="001323E1">
      <w:pPr>
        <w:rPr>
          <w:i/>
        </w:rPr>
      </w:pPr>
      <w:proofErr w:type="spellStart"/>
      <w:r w:rsidRPr="001323E1">
        <w:t>Godbey</w:t>
      </w:r>
      <w:proofErr w:type="spellEnd"/>
      <w:r w:rsidRPr="001323E1">
        <w:t xml:space="preserve">, G. (2006).  </w:t>
      </w:r>
      <w:r w:rsidRPr="001323E1">
        <w:rPr>
          <w:i/>
        </w:rPr>
        <w:t>Leisure and leisure services in the 21</w:t>
      </w:r>
      <w:r w:rsidRPr="001323E1">
        <w:rPr>
          <w:i/>
          <w:vertAlign w:val="superscript"/>
        </w:rPr>
        <w:t>st</w:t>
      </w:r>
      <w:r w:rsidRPr="001323E1">
        <w:rPr>
          <w:i/>
        </w:rPr>
        <w:t xml:space="preserve"> century:  Toward mid</w:t>
      </w:r>
    </w:p>
    <w:p w:rsidR="001323E1" w:rsidRPr="001323E1" w:rsidRDefault="001323E1" w:rsidP="001323E1">
      <w:r w:rsidRPr="001323E1">
        <w:rPr>
          <w:i/>
        </w:rPr>
        <w:tab/>
      </w:r>
      <w:proofErr w:type="gramStart"/>
      <w:r w:rsidRPr="001323E1">
        <w:rPr>
          <w:i/>
        </w:rPr>
        <w:t>century</w:t>
      </w:r>
      <w:proofErr w:type="gramEnd"/>
      <w:r w:rsidRPr="001323E1">
        <w:rPr>
          <w:i/>
        </w:rPr>
        <w:t xml:space="preserve">.  </w:t>
      </w:r>
      <w:smartTag w:uri="urn:schemas-microsoft-com:office:smarttags" w:element="place">
        <w:smartTag w:uri="urn:schemas-microsoft-com:office:smarttags" w:element="City">
          <w:r w:rsidRPr="001323E1">
            <w:t>State College</w:t>
          </w:r>
        </w:smartTag>
        <w:r w:rsidRPr="001323E1">
          <w:t xml:space="preserve">, </w:t>
        </w:r>
        <w:smartTag w:uri="urn:schemas-microsoft-com:office:smarttags" w:element="State">
          <w:r w:rsidRPr="001323E1">
            <w:t>PA</w:t>
          </w:r>
        </w:smartTag>
      </w:smartTag>
      <w:r w:rsidRPr="001323E1">
        <w:t>:  Venture Publishing.</w:t>
      </w:r>
    </w:p>
    <w:p w:rsidR="001323E1" w:rsidRPr="001323E1" w:rsidRDefault="001323E1" w:rsidP="001323E1"/>
    <w:p w:rsidR="001323E1" w:rsidRPr="001323E1" w:rsidRDefault="001323E1" w:rsidP="001323E1">
      <w:proofErr w:type="gramStart"/>
      <w:r w:rsidRPr="001323E1">
        <w:t>Marcus, B. &amp; Forsyth, L.H. (2003).</w:t>
      </w:r>
      <w:proofErr w:type="gramEnd"/>
      <w:r w:rsidRPr="001323E1">
        <w:t xml:space="preserve">  </w:t>
      </w:r>
      <w:proofErr w:type="gramStart"/>
      <w:r w:rsidRPr="001323E1">
        <w:rPr>
          <w:i/>
        </w:rPr>
        <w:t>Motivating people to be physically active.</w:t>
      </w:r>
      <w:proofErr w:type="gramEnd"/>
      <w:r w:rsidRPr="001323E1">
        <w:t xml:space="preserve">  Champaign, IL:  Human </w:t>
      </w:r>
      <w:r w:rsidRPr="001323E1">
        <w:tab/>
        <w:t>Kinetics.</w:t>
      </w:r>
    </w:p>
    <w:p w:rsidR="00C01325" w:rsidRPr="001323E1" w:rsidRDefault="00C01325" w:rsidP="001323E1">
      <w:bookmarkStart w:id="0" w:name="_GoBack"/>
      <w:bookmarkEnd w:id="0"/>
    </w:p>
    <w:sectPr w:rsidR="00C01325" w:rsidRPr="001323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167C3"/>
    <w:multiLevelType w:val="hybridMultilevel"/>
    <w:tmpl w:val="01E4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C3458"/>
    <w:multiLevelType w:val="hybridMultilevel"/>
    <w:tmpl w:val="3EC0CDBC"/>
    <w:lvl w:ilvl="0" w:tplc="3A1A4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992BAC"/>
    <w:multiLevelType w:val="hybridMultilevel"/>
    <w:tmpl w:val="3384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5354C1"/>
    <w:multiLevelType w:val="hybridMultilevel"/>
    <w:tmpl w:val="8F2A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473CB"/>
    <w:multiLevelType w:val="hybridMultilevel"/>
    <w:tmpl w:val="E8D6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68207E"/>
    <w:multiLevelType w:val="hybridMultilevel"/>
    <w:tmpl w:val="D3C49518"/>
    <w:lvl w:ilvl="0" w:tplc="37C4BBA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84C3388"/>
    <w:multiLevelType w:val="hybridMultilevel"/>
    <w:tmpl w:val="02827028"/>
    <w:lvl w:ilvl="0" w:tplc="04090001">
      <w:numFmt w:val="bullet"/>
      <w:lvlText w:val=""/>
      <w:lvlJc w:val="left"/>
      <w:pPr>
        <w:tabs>
          <w:tab w:val="num" w:pos="1800"/>
        </w:tabs>
        <w:ind w:left="180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48802B9"/>
    <w:multiLevelType w:val="hybridMultilevel"/>
    <w:tmpl w:val="B7385E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618734B"/>
    <w:multiLevelType w:val="hybridMultilevel"/>
    <w:tmpl w:val="A03247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C636256"/>
    <w:multiLevelType w:val="hybridMultilevel"/>
    <w:tmpl w:val="EE84E85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BD286B"/>
    <w:multiLevelType w:val="hybridMultilevel"/>
    <w:tmpl w:val="AF9C7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C632CD"/>
    <w:multiLevelType w:val="hybridMultilevel"/>
    <w:tmpl w:val="1C44E4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A6176AE"/>
    <w:multiLevelType w:val="hybridMultilevel"/>
    <w:tmpl w:val="7638C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7D0AB1"/>
    <w:multiLevelType w:val="hybridMultilevel"/>
    <w:tmpl w:val="952A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056443"/>
    <w:multiLevelType w:val="hybridMultilevel"/>
    <w:tmpl w:val="758AD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FE6D40"/>
    <w:multiLevelType w:val="hybridMultilevel"/>
    <w:tmpl w:val="F27E5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530D7C"/>
    <w:multiLevelType w:val="hybridMultilevel"/>
    <w:tmpl w:val="CD3E795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E9020C4"/>
    <w:multiLevelType w:val="hybridMultilevel"/>
    <w:tmpl w:val="9D6E169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6"/>
  </w:num>
  <w:num w:numId="2">
    <w:abstractNumId w:val="8"/>
  </w:num>
  <w:num w:numId="3">
    <w:abstractNumId w:val="11"/>
  </w:num>
  <w:num w:numId="4">
    <w:abstractNumId w:val="13"/>
  </w:num>
  <w:num w:numId="5">
    <w:abstractNumId w:val="12"/>
  </w:num>
  <w:num w:numId="6">
    <w:abstractNumId w:val="4"/>
  </w:num>
  <w:num w:numId="7">
    <w:abstractNumId w:val="15"/>
  </w:num>
  <w:num w:numId="8">
    <w:abstractNumId w:val="3"/>
  </w:num>
  <w:num w:numId="9">
    <w:abstractNumId w:val="0"/>
  </w:num>
  <w:num w:numId="10">
    <w:abstractNumId w:val="2"/>
  </w:num>
  <w:num w:numId="11">
    <w:abstractNumId w:val="10"/>
  </w:num>
  <w:num w:numId="12">
    <w:abstractNumId w:val="14"/>
  </w:num>
  <w:num w:numId="13">
    <w:abstractNumId w:val="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F81"/>
    <w:rsid w:val="000C1E9B"/>
    <w:rsid w:val="001323E1"/>
    <w:rsid w:val="00C01325"/>
    <w:rsid w:val="00D34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F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4F81"/>
    <w:rPr>
      <w:color w:val="0000FF"/>
      <w:u w:val="single"/>
    </w:rPr>
  </w:style>
  <w:style w:type="paragraph" w:styleId="ListParagraph">
    <w:name w:val="List Paragraph"/>
    <w:basedOn w:val="Normal"/>
    <w:uiPriority w:val="34"/>
    <w:qFormat/>
    <w:rsid w:val="00D34F81"/>
    <w:pPr>
      <w:ind w:left="720"/>
      <w:contextualSpacing/>
      <w:jc w:val="both"/>
    </w:pPr>
    <w:rPr>
      <w:rFonts w:eastAsia="SimSun"/>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F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4F81"/>
    <w:rPr>
      <w:color w:val="0000FF"/>
      <w:u w:val="single"/>
    </w:rPr>
  </w:style>
  <w:style w:type="paragraph" w:styleId="ListParagraph">
    <w:name w:val="List Paragraph"/>
    <w:basedOn w:val="Normal"/>
    <w:uiPriority w:val="34"/>
    <w:qFormat/>
    <w:rsid w:val="00D34F81"/>
    <w:pPr>
      <w:ind w:left="720"/>
      <w:contextualSpacing/>
      <w:jc w:val="both"/>
    </w:pPr>
    <w:rPr>
      <w:rFonts w:eastAsia="SimSun"/>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2013-10-01T21:18:00Z</dcterms:created>
  <dcterms:modified xsi:type="dcterms:W3CDTF">2013-10-01T21:18:00Z</dcterms:modified>
</cp:coreProperties>
</file>