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98" w:rsidRDefault="00CE2509" w:rsidP="00CE2509">
      <w:pPr>
        <w:jc w:val="center"/>
      </w:pPr>
      <w:r>
        <w:t>Exam 1</w:t>
      </w:r>
    </w:p>
    <w:p w:rsidR="00204940" w:rsidRPr="00204940" w:rsidRDefault="00204940" w:rsidP="00204940">
      <w:pPr>
        <w:jc w:val="center"/>
        <w:rPr>
          <w:b/>
          <w:sz w:val="28"/>
          <w:szCs w:val="28"/>
        </w:rPr>
      </w:pPr>
      <w:r w:rsidRPr="00204940">
        <w:rPr>
          <w:b/>
          <w:sz w:val="28"/>
          <w:szCs w:val="28"/>
        </w:rPr>
        <w:t>Answers to end-of chapter recommended questions</w:t>
      </w:r>
    </w:p>
    <w:p w:rsidR="00204940" w:rsidRPr="00204940" w:rsidRDefault="00204940">
      <w:pPr>
        <w:rPr>
          <w:b/>
        </w:rPr>
      </w:pPr>
      <w:r w:rsidRPr="00204940">
        <w:rPr>
          <w:b/>
        </w:rPr>
        <w:t>Chapter 1</w:t>
      </w:r>
    </w:p>
    <w:p w:rsidR="00204940" w:rsidRPr="000017E0" w:rsidRDefault="00204940" w:rsidP="00204940">
      <w:pPr>
        <w:tabs>
          <w:tab w:val="left" w:pos="-1080"/>
          <w:tab w:val="left" w:pos="-720"/>
          <w:tab w:val="left" w:pos="0"/>
          <w:tab w:val="left" w:pos="720"/>
          <w:tab w:val="left" w:pos="1080"/>
        </w:tabs>
        <w:ind w:left="720" w:hanging="720"/>
      </w:pPr>
      <w:r w:rsidRPr="000017E0">
        <w:rPr>
          <w:b/>
        </w:rPr>
        <w:t>1-</w:t>
      </w:r>
      <w:r>
        <w:rPr>
          <w:b/>
        </w:rPr>
        <w:t>1</w:t>
      </w:r>
      <w:r w:rsidRPr="000017E0">
        <w:tab/>
        <w:t>A firm’s intrinsic value is an estimate of a stock’s “true” value based on accurate risk and return data.  It can be estimated but not measured precisely.  A stock’s current price is its market price—the value based on perceived but possibly incorrect information as seen by the marginal investor.  From these definitions, you can see that a stock’s “true</w:t>
      </w:r>
      <w:r>
        <w:t>”</w:t>
      </w:r>
      <w:r w:rsidRPr="000017E0">
        <w:t xml:space="preserve"> long-run value is more closely related to its intrinsic value rather than its current price.</w:t>
      </w:r>
    </w:p>
    <w:p w:rsidR="00204940" w:rsidRPr="000017E0" w:rsidRDefault="00204940" w:rsidP="00204940">
      <w:pPr>
        <w:tabs>
          <w:tab w:val="left" w:pos="-1080"/>
          <w:tab w:val="left" w:pos="-720"/>
          <w:tab w:val="left" w:pos="0"/>
          <w:tab w:val="left" w:pos="720"/>
          <w:tab w:val="left" w:pos="1080"/>
        </w:tabs>
      </w:pPr>
    </w:p>
    <w:p w:rsidR="00204940" w:rsidRPr="000017E0" w:rsidRDefault="00204940" w:rsidP="00204940">
      <w:pPr>
        <w:tabs>
          <w:tab w:val="left" w:pos="-1080"/>
          <w:tab w:val="left" w:pos="-720"/>
          <w:tab w:val="left" w:pos="0"/>
          <w:tab w:val="left" w:pos="720"/>
          <w:tab w:val="left" w:pos="1080"/>
        </w:tabs>
        <w:ind w:left="720" w:hanging="720"/>
      </w:pPr>
      <w:r w:rsidRPr="000017E0">
        <w:rPr>
          <w:b/>
        </w:rPr>
        <w:t>1-</w:t>
      </w:r>
      <w:r>
        <w:rPr>
          <w:b/>
        </w:rPr>
        <w:t>2</w:t>
      </w:r>
      <w:r w:rsidRPr="000017E0">
        <w:tab/>
        <w:t>Equilibrium is the situation where the actual market price equals the intrinsic value, so investors are indifferent between buying or selling a stock.  If a stock is in equilibrium then there is no fundamental imbalance, hence no pressure for a change in the stock’s price.  At any given time, most stocks are reasonably close to their intrinsic values and thus are at or close to equilibrium.  However, at times stock prices and equilibrium values are different, so stocks can be temporarily undervalued or overvalued.</w:t>
      </w:r>
    </w:p>
    <w:p w:rsidR="00204940" w:rsidRPr="000017E0" w:rsidRDefault="00204940" w:rsidP="00204940">
      <w:pPr>
        <w:tabs>
          <w:tab w:val="left" w:pos="-1080"/>
          <w:tab w:val="left" w:pos="-720"/>
          <w:tab w:val="left" w:pos="0"/>
          <w:tab w:val="left" w:pos="720"/>
          <w:tab w:val="left" w:pos="1080"/>
        </w:tabs>
        <w:ind w:left="720" w:hanging="720"/>
      </w:pPr>
    </w:p>
    <w:p w:rsidR="00204940" w:rsidRPr="000017E0" w:rsidRDefault="00204940" w:rsidP="00204940">
      <w:pPr>
        <w:tabs>
          <w:tab w:val="left" w:pos="-1080"/>
          <w:tab w:val="left" w:pos="-720"/>
          <w:tab w:val="left" w:pos="0"/>
          <w:tab w:val="left" w:pos="720"/>
          <w:tab w:val="left" w:pos="1080"/>
        </w:tabs>
        <w:ind w:left="720" w:hanging="720"/>
      </w:pPr>
      <w:r w:rsidRPr="000017E0">
        <w:rPr>
          <w:b/>
        </w:rPr>
        <w:t>1-</w:t>
      </w:r>
      <w:r>
        <w:rPr>
          <w:b/>
        </w:rPr>
        <w:t>3</w:t>
      </w:r>
      <w:r w:rsidRPr="000017E0">
        <w:tab/>
        <w:t xml:space="preserve">If the three intrinsic value estimates for Stock X were different, </w:t>
      </w:r>
      <w:r>
        <w:t>you</w:t>
      </w:r>
      <w:r w:rsidRPr="000017E0">
        <w:t xml:space="preserve"> would have the most confidence in Company X’s CFO’s estimate.  Intrinsic values are strictly estimates, and different analysts with different data and different views of the future will form different estimates of the intrinsic value for any given stock.  However, a firm’s managers have the best information about the company’s future prospects, so managers’ estimates of intrinsic value are generally better than the estimates of outside investors.</w:t>
      </w:r>
    </w:p>
    <w:p w:rsidR="00204940" w:rsidRPr="000017E0" w:rsidRDefault="00204940" w:rsidP="00204940">
      <w:pPr>
        <w:tabs>
          <w:tab w:val="left" w:pos="-1080"/>
          <w:tab w:val="left" w:pos="-720"/>
          <w:tab w:val="left" w:pos="0"/>
          <w:tab w:val="left" w:pos="720"/>
          <w:tab w:val="left" w:pos="1080"/>
        </w:tabs>
      </w:pPr>
    </w:p>
    <w:p w:rsidR="00204940" w:rsidRPr="000017E0" w:rsidRDefault="00204940" w:rsidP="00204940">
      <w:pPr>
        <w:tabs>
          <w:tab w:val="left" w:pos="-1080"/>
          <w:tab w:val="left" w:pos="-720"/>
          <w:tab w:val="left" w:pos="0"/>
          <w:tab w:val="left" w:pos="720"/>
          <w:tab w:val="left" w:pos="1080"/>
        </w:tabs>
        <w:ind w:left="720" w:hanging="720"/>
      </w:pPr>
      <w:r w:rsidRPr="000017E0">
        <w:rPr>
          <w:b/>
        </w:rPr>
        <w:t>1-</w:t>
      </w:r>
      <w:r>
        <w:rPr>
          <w:b/>
        </w:rPr>
        <w:t>4</w:t>
      </w:r>
      <w:r w:rsidRPr="000017E0">
        <w:tab/>
        <w:t>If a stock’s market price and intrinsic value are equal, then the stock is in equilibrium and there is no pressure (buying/selling) to change the stock’s price.  So, theoretically, it is better that the two be equal; however, intrinsic value is a long-run concept.  Management’s goal should be to maximize the firm’s intrinsic value, not its current price.  So, maximizing the intrinsic value will maximize the average price over the long run but not necessarily the current price at each point in time.  So, stockholders in general would probably expect the firm’s market price to be under the intrinsic value—realizing that if management is doing its job that current price at any point in time would not necessarily be maximized.  However, the CEO would prefer that the market price be high—since it is the current price that he will receive when exercising his stock options.  In addition, he will be retiring after exercising those options, so there will be no repercussions to him (with respect to his job) if the market price drops—unless he did something illegal during his tenure as CEO.</w:t>
      </w:r>
    </w:p>
    <w:p w:rsidR="00204940" w:rsidRPr="000017E0" w:rsidRDefault="00204940" w:rsidP="00204940">
      <w:pPr>
        <w:tabs>
          <w:tab w:val="left" w:pos="-1080"/>
          <w:tab w:val="left" w:pos="-720"/>
          <w:tab w:val="left" w:pos="0"/>
          <w:tab w:val="left" w:pos="720"/>
          <w:tab w:val="left" w:pos="1080"/>
        </w:tabs>
      </w:pPr>
    </w:p>
    <w:p w:rsidR="00204940" w:rsidRPr="000017E0" w:rsidRDefault="00204940" w:rsidP="00204940">
      <w:pPr>
        <w:tabs>
          <w:tab w:val="left" w:pos="-1080"/>
          <w:tab w:val="left" w:pos="-720"/>
          <w:tab w:val="left" w:pos="0"/>
          <w:tab w:val="left" w:pos="720"/>
          <w:tab w:val="left" w:pos="1080"/>
        </w:tabs>
      </w:pPr>
    </w:p>
    <w:p w:rsidR="00204940" w:rsidRPr="000017E0" w:rsidRDefault="00204940" w:rsidP="00204940">
      <w:pPr>
        <w:tabs>
          <w:tab w:val="left" w:pos="-1080"/>
          <w:tab w:val="left" w:pos="-720"/>
          <w:tab w:val="left" w:pos="0"/>
          <w:tab w:val="left" w:pos="720"/>
          <w:tab w:val="left" w:pos="1080"/>
        </w:tabs>
        <w:ind w:left="720" w:hanging="720"/>
      </w:pPr>
      <w:r w:rsidRPr="000017E0">
        <w:rPr>
          <w:b/>
        </w:rPr>
        <w:t>1-</w:t>
      </w:r>
      <w:r>
        <w:rPr>
          <w:b/>
        </w:rPr>
        <w:t>6</w:t>
      </w:r>
      <w:r w:rsidRPr="000017E0">
        <w:tab/>
        <w:t xml:space="preserve">The </w:t>
      </w:r>
      <w:r>
        <w:t>four</w:t>
      </w:r>
      <w:r w:rsidRPr="000017E0">
        <w:t xml:space="preserve"> forms of business organization are sole proprietorship</w:t>
      </w:r>
      <w:r>
        <w:t>s</w:t>
      </w:r>
      <w:r w:rsidRPr="000017E0">
        <w:t>, partnership</w:t>
      </w:r>
      <w:r>
        <w:t>s</w:t>
      </w:r>
      <w:r w:rsidRPr="000017E0">
        <w:t>, corporation</w:t>
      </w:r>
      <w:r>
        <w:t>s, and limited liability corporations and partnerships</w:t>
      </w:r>
      <w:r w:rsidRPr="000017E0">
        <w:t>.  The advantages of the first two include the ease and low cost of formation.  The advantages of corporation</w:t>
      </w:r>
      <w:r>
        <w:t>s</w:t>
      </w:r>
      <w:r w:rsidRPr="000017E0">
        <w:t xml:space="preserve"> include limited liability, indefinite life, ease of ownership transfer, and access to capital markets.</w:t>
      </w:r>
      <w:r>
        <w:t xml:space="preserve">  Limited liability companies and partnerships have limited liability like corporations.</w:t>
      </w:r>
    </w:p>
    <w:p w:rsidR="00204940" w:rsidRPr="000017E0" w:rsidRDefault="00204940" w:rsidP="00204940">
      <w:pPr>
        <w:tabs>
          <w:tab w:val="left" w:pos="-1080"/>
          <w:tab w:val="left" w:pos="-720"/>
          <w:tab w:val="left" w:pos="0"/>
          <w:tab w:val="left" w:pos="720"/>
          <w:tab w:val="left" w:pos="1080"/>
        </w:tabs>
        <w:ind w:left="720" w:firstLine="360"/>
      </w:pPr>
      <w:r w:rsidRPr="000017E0">
        <w:t>The disadvantages of a sole proprietorship are (1) difficulty in obtaining large sums of capital; (2) unlimited personal liability for business debts; and (3) limited life.  The disadvantages of a partnership are (1) unlimited liability, (2) limited life, (3) difficulty of transferring ownership, and (4) difficulty of raising large amounts of capital.  The disadvantages of a corporation are (1) double taxation of earnings and (2) setting up a corporation and filing required state and federal reports, which are complex and time-consuming.</w:t>
      </w:r>
      <w:r>
        <w:t xml:space="preserve">  Among the disadvantages of limited liability corporations and partnerships are difficulty in raising capital and the complexity of setting them up.</w:t>
      </w:r>
    </w:p>
    <w:p w:rsidR="00204940" w:rsidRPr="000017E0" w:rsidRDefault="00204940" w:rsidP="00204940">
      <w:pPr>
        <w:ind w:left="720" w:hanging="720"/>
      </w:pPr>
      <w:r w:rsidRPr="000017E0">
        <w:rPr>
          <w:b/>
        </w:rPr>
        <w:t>1-</w:t>
      </w:r>
      <w:r>
        <w:rPr>
          <w:b/>
        </w:rPr>
        <w:t>8</w:t>
      </w:r>
      <w:r w:rsidRPr="000017E0">
        <w:tab/>
        <w:t>Useful motivational tools that will aid in aligning stockholders’ and management’s interests include:  (1) reasonable compensation packages, (2) direct intervention by shareholders, including firing managers who don’t perform well, and (3) the threat of takeover.</w:t>
      </w:r>
    </w:p>
    <w:p w:rsidR="00204940" w:rsidRPr="000017E0" w:rsidRDefault="00204940" w:rsidP="00204940">
      <w:pPr>
        <w:ind w:left="720" w:firstLine="360"/>
      </w:pPr>
      <w:r w:rsidRPr="000017E0">
        <w:t>The compensation package should be sufficient to attract and retain able managers but not go beyond what is needed.  Also, compensation packages should be structured so that managers are rewarded on the basis of the stock’s performance over the long run, not the stock’s price on an option exercise date.  This means that options (or direct stock awards) should be phased in over a number of years so managers will have an incentive to keep the stock price high over time.  Since intrinsic value is not observable, compensation must be based on the stock’s market price—but the price used should be an average over time rather than on a sp</w:t>
      </w:r>
      <w:r>
        <w:t>ecific</w:t>
      </w:r>
      <w:r w:rsidRPr="000017E0">
        <w:t xml:space="preserve"> date.</w:t>
      </w:r>
    </w:p>
    <w:p w:rsidR="00204940" w:rsidRPr="000017E0" w:rsidRDefault="00204940" w:rsidP="00204940">
      <w:pPr>
        <w:ind w:left="720" w:firstLine="360"/>
      </w:pPr>
      <w:r w:rsidRPr="000017E0">
        <w:t>Stockholders can intervene directly with managers.  Today, the majority of stock is owned by institutional investors and these institutional money managers have the clout to exercise considerable influence over firms’ operations.  First, they can talk with managers and make suggestions about how the business should be run.  In effect, these institutional investors act as lobbyists for the body of stockholders.  Second, any shareholder who has owned $2,000 of a company’s stock for one year can sponsor a proposal that must be voted on at the annual stockholders’ meeting, even if management opposes the proposal.  Although shareholder-sponsored proposals are non-binding, the results of such votes are clearly heard by top management.</w:t>
      </w:r>
    </w:p>
    <w:p w:rsidR="00204940" w:rsidRPr="000017E0" w:rsidRDefault="00204940" w:rsidP="00204940">
      <w:pPr>
        <w:ind w:left="720" w:firstLine="360"/>
      </w:pPr>
      <w:r w:rsidRPr="000017E0">
        <w:t xml:space="preserve">If a firm’s stock is undervalued, then corporate raiders will see it to be a bargain and will attempt to capture the firm in a hostile takeover.  If the raid is successful, the target’s executives </w:t>
      </w:r>
      <w:r w:rsidRPr="000017E0">
        <w:lastRenderedPageBreak/>
        <w:t>will almost certainly be fired.  This situation gives managers a strong incentive to take actions to maximize their stock’s price.</w:t>
      </w:r>
    </w:p>
    <w:p w:rsidR="00204940" w:rsidRPr="000017E0" w:rsidRDefault="00204940" w:rsidP="00204940">
      <w:pPr>
        <w:tabs>
          <w:tab w:val="left" w:pos="-1080"/>
          <w:tab w:val="left" w:pos="-720"/>
          <w:tab w:val="left" w:pos="720"/>
          <w:tab w:val="left" w:pos="1080"/>
        </w:tabs>
        <w:ind w:left="1080" w:hanging="1080"/>
      </w:pPr>
      <w:r>
        <w:rPr>
          <w:b/>
        </w:rPr>
        <w:t>1-10</w:t>
      </w:r>
      <w:r w:rsidRPr="000017E0">
        <w:rPr>
          <w:b/>
        </w:rPr>
        <w:tab/>
        <w:t>a.</w:t>
      </w:r>
      <w:r w:rsidRPr="000017E0">
        <w:rPr>
          <w:b/>
        </w:rPr>
        <w:tab/>
      </w:r>
      <w:r w:rsidRPr="000017E0">
        <w:t xml:space="preserve">No, TIAA-CREF is not an ordinary shareholder.  Because it is one of the largest institutional shareholders in the United States and it controls </w:t>
      </w:r>
      <w:r>
        <w:t>more than</w:t>
      </w:r>
      <w:r w:rsidRPr="000017E0">
        <w:t xml:space="preserve"> $</w:t>
      </w:r>
      <w:r>
        <w:t>35</w:t>
      </w:r>
      <w:r w:rsidRPr="000017E0">
        <w:t>0 billion in pension funds, its voice carries a lot of weight. This “shareholder” in effect consists of many individual shareholders whose pensions are invested with this group.</w:t>
      </w:r>
    </w:p>
    <w:p w:rsidR="00204940" w:rsidRPr="000017E0" w:rsidRDefault="00204940" w:rsidP="00204940">
      <w:pPr>
        <w:tabs>
          <w:tab w:val="left" w:pos="-1080"/>
          <w:tab w:val="left" w:pos="-720"/>
          <w:tab w:val="left" w:pos="720"/>
          <w:tab w:val="left" w:pos="1080"/>
        </w:tabs>
        <w:ind w:left="1080" w:hanging="1080"/>
      </w:pPr>
    </w:p>
    <w:p w:rsidR="00204940" w:rsidRPr="000017E0" w:rsidRDefault="00204940" w:rsidP="00204940">
      <w:pPr>
        <w:pStyle w:val="BodyTextIndent3"/>
        <w:tabs>
          <w:tab w:val="left" w:pos="720"/>
        </w:tabs>
        <w:jc w:val="left"/>
      </w:pPr>
      <w:r>
        <w:rPr>
          <w:b/>
        </w:rPr>
        <w:t>b</w:t>
      </w:r>
      <w:r w:rsidRPr="000017E0">
        <w:rPr>
          <w:b/>
        </w:rPr>
        <w:t>.</w:t>
      </w:r>
      <w:r w:rsidRPr="000017E0">
        <w:rPr>
          <w:b/>
        </w:rPr>
        <w:tab/>
      </w:r>
      <w:r w:rsidRPr="000017E0">
        <w:t>For TIAA-CREF to be effective in wielding its weight, it must act as a coordinated unit.  In order to do this, the fund’s managers should solicit from the individual shareholders their “votes” on the fund’s practices, and from those “votes” act on the majority’s wishes.  In so doing, the individual teachers whose pensions are invested in the fund have</w:t>
      </w:r>
      <w:r>
        <w:t>,</w:t>
      </w:r>
      <w:r w:rsidRPr="000017E0">
        <w:t xml:space="preserve"> in effect</w:t>
      </w:r>
      <w:r>
        <w:t>,</w:t>
      </w:r>
      <w:r w:rsidRPr="000017E0">
        <w:t xml:space="preserve"> determined the fund’s voting practices.</w:t>
      </w:r>
    </w:p>
    <w:p w:rsidR="00204940" w:rsidRPr="000017E0" w:rsidRDefault="00204940" w:rsidP="00204940">
      <w:pPr>
        <w:tabs>
          <w:tab w:val="left" w:pos="-1080"/>
          <w:tab w:val="left" w:pos="-720"/>
          <w:tab w:val="left" w:pos="0"/>
          <w:tab w:val="left" w:pos="720"/>
          <w:tab w:val="left" w:pos="1080"/>
        </w:tabs>
      </w:pPr>
    </w:p>
    <w:p w:rsidR="00204940" w:rsidRPr="000017E0" w:rsidRDefault="00204940" w:rsidP="00204940">
      <w:pPr>
        <w:tabs>
          <w:tab w:val="left" w:pos="-1080"/>
          <w:tab w:val="left" w:pos="-720"/>
          <w:tab w:val="left" w:pos="720"/>
          <w:tab w:val="left" w:pos="1080"/>
        </w:tabs>
        <w:ind w:left="720" w:hanging="720"/>
      </w:pPr>
      <w:r w:rsidRPr="000017E0">
        <w:rPr>
          <w:b/>
        </w:rPr>
        <w:t>1-1</w:t>
      </w:r>
      <w:r>
        <w:rPr>
          <w:b/>
        </w:rPr>
        <w:t>1</w:t>
      </w:r>
      <w:r w:rsidRPr="000017E0">
        <w:tab/>
        <w:t>Earnings per share in the current year will decline due to the cost of the investment made in the current year and no significant performance impact in the short run.  However, the company’s stock price should increase due to the significant cost savings expected in the future.</w:t>
      </w:r>
    </w:p>
    <w:p w:rsidR="00204940" w:rsidRPr="00EC53B9" w:rsidRDefault="00EC53B9" w:rsidP="00204940">
      <w:pPr>
        <w:tabs>
          <w:tab w:val="left" w:pos="-1080"/>
          <w:tab w:val="left" w:pos="-720"/>
          <w:tab w:val="left" w:pos="0"/>
          <w:tab w:val="left" w:pos="720"/>
          <w:tab w:val="left" w:pos="1080"/>
        </w:tabs>
        <w:rPr>
          <w:b/>
        </w:rPr>
      </w:pPr>
      <w:r w:rsidRPr="00EC53B9">
        <w:rPr>
          <w:b/>
        </w:rPr>
        <w:t>Chapter 2</w:t>
      </w:r>
    </w:p>
    <w:p w:rsidR="00FC3241" w:rsidRPr="00867226" w:rsidRDefault="00FC3241" w:rsidP="00FC3241">
      <w:pPr>
        <w:tabs>
          <w:tab w:val="left" w:pos="720"/>
          <w:tab w:val="left" w:pos="1080"/>
        </w:tabs>
        <w:ind w:left="720" w:hanging="720"/>
      </w:pPr>
      <w:r w:rsidRPr="00867226">
        <w:rPr>
          <w:b/>
        </w:rPr>
        <w:t>2-1</w:t>
      </w:r>
      <w:r w:rsidRPr="00867226">
        <w:tab/>
        <w:t>The prices of goods and services must cover their costs.  Costs include labor, materials, and capital.  Capital costs to a borrower include a return to the saver who supplied the capital, plus a mark-up (called a “spread”) for the financial intermediary that brings the saver and the borrower together.  The more efficient the financial system, the lower the costs of intermediation, the lower the costs to the borrower, and, hence, the lower the prices of goods and services to consumers.</w:t>
      </w:r>
    </w:p>
    <w:p w:rsidR="00FC3241" w:rsidRPr="00867226" w:rsidRDefault="00FC3241" w:rsidP="00FC3241">
      <w:pPr>
        <w:tabs>
          <w:tab w:val="left" w:pos="720"/>
          <w:tab w:val="left" w:pos="1080"/>
        </w:tabs>
        <w:ind w:left="720" w:hanging="720"/>
      </w:pPr>
    </w:p>
    <w:p w:rsidR="00FC3241" w:rsidRPr="00867226" w:rsidRDefault="00FC3241" w:rsidP="00FC3241">
      <w:pPr>
        <w:tabs>
          <w:tab w:val="left" w:pos="720"/>
          <w:tab w:val="left" w:pos="1080"/>
        </w:tabs>
        <w:spacing w:after="120"/>
        <w:ind w:left="720" w:hanging="720"/>
      </w:pPr>
      <w:r w:rsidRPr="00867226">
        <w:rPr>
          <w:b/>
        </w:rPr>
        <w:t>2-2</w:t>
      </w:r>
      <w:r w:rsidRPr="00867226">
        <w:tab/>
        <w:t>In a well-functioning economy, capital will flow efficiently from those who supply capital to those who demand it.  This transfer of capital can take place in three different ways:</w:t>
      </w:r>
    </w:p>
    <w:p w:rsidR="00FC3241" w:rsidRPr="00867226" w:rsidRDefault="00FC3241" w:rsidP="00FC3241">
      <w:pPr>
        <w:tabs>
          <w:tab w:val="left" w:pos="1080"/>
        </w:tabs>
        <w:spacing w:after="120"/>
        <w:ind w:left="1080" w:hanging="360"/>
      </w:pPr>
      <w:r w:rsidRPr="00867226">
        <w:t>1.</w:t>
      </w:r>
      <w:r w:rsidRPr="00867226">
        <w:tab/>
        <w:t>Direct transfers of money and securities occur when a business sells its stocks or bonds directly to savers, without going through any type of financial institution.  The business delivers its securities to savers, who in turn give the firm the money it needs.</w:t>
      </w:r>
    </w:p>
    <w:p w:rsidR="00FC3241" w:rsidRPr="00867226" w:rsidRDefault="00FC3241" w:rsidP="00FC3241">
      <w:pPr>
        <w:tabs>
          <w:tab w:val="left" w:pos="1080"/>
        </w:tabs>
        <w:spacing w:after="120"/>
        <w:ind w:left="1080" w:hanging="360"/>
      </w:pPr>
      <w:r w:rsidRPr="00867226">
        <w:t>2.</w:t>
      </w:r>
      <w:r w:rsidRPr="00867226">
        <w:tab/>
        <w:t>Transfers may also go through an investment banking house which underwrites the issue.  An underwriter serves as a middleman and facilitates the issuance of securities.  The company sells its stocks or bonds to the investment bank, which in turn sells these same securities to savers.  The businesses’ securities and the savers’ money merely “pass through” the investment banking house.</w:t>
      </w:r>
    </w:p>
    <w:p w:rsidR="00FC3241" w:rsidRPr="00867226" w:rsidRDefault="00FC3241" w:rsidP="00FC3241">
      <w:pPr>
        <w:tabs>
          <w:tab w:val="left" w:pos="1080"/>
        </w:tabs>
        <w:ind w:left="1080" w:hanging="360"/>
      </w:pPr>
      <w:r w:rsidRPr="00867226">
        <w:t>3.</w:t>
      </w:r>
      <w:r w:rsidRPr="00867226">
        <w:tab/>
        <w:t xml:space="preserve">Transfers can also be made through a financial intermediary.  Here the intermediary obtains funds from savers in exchange for its own securities.  The intermediary uses this money to </w:t>
      </w:r>
      <w:r w:rsidRPr="00867226">
        <w:lastRenderedPageBreak/>
        <w:t>buy and hold businesses’ securities.  Intermediaries literally create new forms of capital.  The existence of intermediaries greatly increases the efficiency of money and capital markets.</w:t>
      </w:r>
    </w:p>
    <w:p w:rsidR="00FC3241" w:rsidRPr="00867226" w:rsidRDefault="00FC3241" w:rsidP="00FC3241">
      <w:pPr>
        <w:tabs>
          <w:tab w:val="left" w:pos="720"/>
          <w:tab w:val="left" w:pos="1080"/>
        </w:tabs>
        <w:ind w:left="720" w:hanging="720"/>
      </w:pPr>
    </w:p>
    <w:p w:rsidR="00FC3241" w:rsidRPr="00867226" w:rsidRDefault="00FC3241" w:rsidP="00FC3241">
      <w:pPr>
        <w:tabs>
          <w:tab w:val="left" w:pos="720"/>
          <w:tab w:val="left" w:pos="1080"/>
        </w:tabs>
        <w:ind w:left="720" w:hanging="720"/>
      </w:pPr>
      <w:r w:rsidRPr="00867226">
        <w:rPr>
          <w:b/>
        </w:rPr>
        <w:t>2-3</w:t>
      </w:r>
      <w:r w:rsidRPr="00867226">
        <w:tab/>
        <w:t>A primary market is the market in which corporations raise capital by issuing new securities.  An initial public offering is a stock issue in which privately held firms go public.  Therefore, an IPO would be an example of a primary market transaction.</w:t>
      </w:r>
    </w:p>
    <w:p w:rsidR="00FC3241" w:rsidRPr="00867226" w:rsidRDefault="00FC3241" w:rsidP="00FC3241">
      <w:pPr>
        <w:tabs>
          <w:tab w:val="left" w:pos="720"/>
          <w:tab w:val="left" w:pos="1080"/>
        </w:tabs>
        <w:ind w:left="720" w:hanging="720"/>
      </w:pPr>
    </w:p>
    <w:p w:rsidR="00FC3241" w:rsidRPr="00867226" w:rsidRDefault="00FC3241" w:rsidP="00FC3241">
      <w:pPr>
        <w:tabs>
          <w:tab w:val="left" w:pos="720"/>
          <w:tab w:val="left" w:pos="1080"/>
        </w:tabs>
        <w:ind w:left="720" w:hanging="720"/>
      </w:pPr>
      <w:r w:rsidRPr="00867226">
        <w:rPr>
          <w:b/>
        </w:rPr>
        <w:t>2-4</w:t>
      </w:r>
      <w:r w:rsidRPr="00867226">
        <w:rPr>
          <w:b/>
        </w:rPr>
        <w:tab/>
      </w:r>
      <w:r w:rsidRPr="00867226">
        <w:t>A money market transaction occurs in the financial market in which funds are borrowed or loaned for short periods (less than one year).  A capital market transaction occurs in the financial market in which stocks and intermediate—or long-term debt (one year or longer)—are issued.</w:t>
      </w:r>
    </w:p>
    <w:p w:rsidR="00FC3241" w:rsidRPr="00867226" w:rsidRDefault="00FC3241" w:rsidP="00FC3241">
      <w:pPr>
        <w:tabs>
          <w:tab w:val="left" w:pos="720"/>
          <w:tab w:val="left" w:pos="1080"/>
        </w:tabs>
        <w:ind w:left="720"/>
      </w:pPr>
    </w:p>
    <w:p w:rsidR="00FC3241" w:rsidRPr="00867226" w:rsidRDefault="00FC3241" w:rsidP="00FC3241">
      <w:pPr>
        <w:tabs>
          <w:tab w:val="left" w:pos="1080"/>
        </w:tabs>
        <w:ind w:left="1080" w:hanging="360"/>
      </w:pPr>
      <w:r w:rsidRPr="00867226">
        <w:rPr>
          <w:b/>
        </w:rPr>
        <w:t>a.</w:t>
      </w:r>
      <w:r w:rsidRPr="00867226">
        <w:tab/>
        <w:t>A U.S. Treasury bill is an example of a money market transaction.</w:t>
      </w:r>
    </w:p>
    <w:p w:rsidR="00FC3241" w:rsidRPr="00867226" w:rsidRDefault="00FC3241" w:rsidP="00FC3241">
      <w:pPr>
        <w:tabs>
          <w:tab w:val="left" w:pos="1080"/>
        </w:tabs>
        <w:ind w:left="1080" w:hanging="360"/>
      </w:pPr>
    </w:p>
    <w:p w:rsidR="00FC3241" w:rsidRPr="00867226" w:rsidRDefault="00FC3241" w:rsidP="00FC3241">
      <w:pPr>
        <w:tabs>
          <w:tab w:val="left" w:pos="1080"/>
        </w:tabs>
        <w:ind w:left="1080" w:hanging="360"/>
      </w:pPr>
      <w:r w:rsidRPr="00867226">
        <w:rPr>
          <w:b/>
        </w:rPr>
        <w:t>b.</w:t>
      </w:r>
      <w:r w:rsidRPr="00867226">
        <w:tab/>
        <w:t>Long-term corporate bonds are examples of capital market transactions.</w:t>
      </w:r>
    </w:p>
    <w:p w:rsidR="00FC3241" w:rsidRPr="00867226" w:rsidRDefault="00FC3241" w:rsidP="00FC3241">
      <w:pPr>
        <w:tabs>
          <w:tab w:val="left" w:pos="1080"/>
        </w:tabs>
        <w:ind w:left="1080" w:hanging="360"/>
      </w:pPr>
    </w:p>
    <w:p w:rsidR="00FC3241" w:rsidRPr="00867226" w:rsidRDefault="00FC3241" w:rsidP="00FC3241">
      <w:pPr>
        <w:tabs>
          <w:tab w:val="left" w:pos="1080"/>
        </w:tabs>
        <w:ind w:left="1080" w:hanging="360"/>
      </w:pPr>
      <w:r w:rsidRPr="00867226">
        <w:rPr>
          <w:b/>
        </w:rPr>
        <w:t>c.</w:t>
      </w:r>
      <w:r w:rsidRPr="00867226">
        <w:tab/>
        <w:t>Common stocks are examples of capital market transactions.</w:t>
      </w:r>
    </w:p>
    <w:p w:rsidR="00FC3241" w:rsidRPr="00867226" w:rsidRDefault="00FC3241" w:rsidP="00FC3241">
      <w:pPr>
        <w:tabs>
          <w:tab w:val="left" w:pos="1080"/>
        </w:tabs>
        <w:ind w:left="1080" w:hanging="360"/>
      </w:pPr>
    </w:p>
    <w:p w:rsidR="00FC3241" w:rsidRPr="00867226" w:rsidRDefault="00FC3241" w:rsidP="00FC3241">
      <w:pPr>
        <w:tabs>
          <w:tab w:val="left" w:pos="1080"/>
        </w:tabs>
        <w:ind w:left="1080" w:hanging="360"/>
      </w:pPr>
      <w:r w:rsidRPr="00867226">
        <w:rPr>
          <w:b/>
        </w:rPr>
        <w:t>d.</w:t>
      </w:r>
      <w:r w:rsidRPr="00867226">
        <w:tab/>
        <w:t>Preferred stocks are examples of capital market transactions.</w:t>
      </w:r>
    </w:p>
    <w:p w:rsidR="00FC3241" w:rsidRPr="00867226" w:rsidRDefault="00FC3241" w:rsidP="00FC3241">
      <w:pPr>
        <w:tabs>
          <w:tab w:val="left" w:pos="1080"/>
        </w:tabs>
        <w:ind w:left="1080" w:hanging="360"/>
      </w:pPr>
    </w:p>
    <w:p w:rsidR="00FC3241" w:rsidRPr="00867226" w:rsidRDefault="00FC3241" w:rsidP="00FC3241">
      <w:pPr>
        <w:tabs>
          <w:tab w:val="left" w:pos="1080"/>
        </w:tabs>
        <w:ind w:left="1080" w:hanging="360"/>
      </w:pPr>
      <w:r w:rsidRPr="00867226">
        <w:rPr>
          <w:b/>
        </w:rPr>
        <w:t>e.</w:t>
      </w:r>
      <w:r w:rsidRPr="00867226">
        <w:tab/>
        <w:t>Dealer commercial paper is an example of a money market transaction.</w:t>
      </w:r>
    </w:p>
    <w:p w:rsidR="00FC3241" w:rsidRPr="00867226" w:rsidRDefault="00FC3241" w:rsidP="00FC3241">
      <w:pPr>
        <w:tabs>
          <w:tab w:val="left" w:pos="720"/>
          <w:tab w:val="left" w:pos="1080"/>
        </w:tabs>
        <w:ind w:left="720" w:hanging="720"/>
      </w:pPr>
    </w:p>
    <w:p w:rsidR="00FC3241" w:rsidRPr="00867226" w:rsidRDefault="00FC3241" w:rsidP="00FC3241">
      <w:pPr>
        <w:tabs>
          <w:tab w:val="left" w:pos="720"/>
          <w:tab w:val="left" w:pos="1080"/>
        </w:tabs>
        <w:ind w:left="720" w:hanging="720"/>
      </w:pPr>
      <w:r w:rsidRPr="00867226">
        <w:rPr>
          <w:b/>
        </w:rPr>
        <w:t>2-5</w:t>
      </w:r>
      <w:r w:rsidRPr="00867226">
        <w:tab/>
        <w:t>If people lost faith in the safety of financial institutions, it would be difficult for firms to raise capital.  Thus, capital investment would slow down, unemployment would rise, the output of goods and services would fall, and, in general, our standard of living would decline.</w:t>
      </w:r>
    </w:p>
    <w:p w:rsidR="00FC3241" w:rsidRPr="00867226" w:rsidRDefault="00FC3241" w:rsidP="00FC3241">
      <w:pPr>
        <w:tabs>
          <w:tab w:val="left" w:pos="720"/>
          <w:tab w:val="left" w:pos="1080"/>
        </w:tabs>
      </w:pPr>
    </w:p>
    <w:p w:rsidR="00FC3241" w:rsidRPr="00867226" w:rsidRDefault="00FC3241" w:rsidP="00FC3241">
      <w:pPr>
        <w:keepNext/>
        <w:keepLines/>
        <w:tabs>
          <w:tab w:val="left" w:pos="720"/>
          <w:tab w:val="left" w:pos="1080"/>
        </w:tabs>
        <w:ind w:left="720" w:hanging="720"/>
      </w:pPr>
      <w:r w:rsidRPr="00867226">
        <w:rPr>
          <w:b/>
        </w:rPr>
        <w:lastRenderedPageBreak/>
        <w:t>2-6</w:t>
      </w:r>
      <w:r w:rsidRPr="00867226">
        <w:tab/>
        <w:t>Financial markets have experienced many changes during the last two decades.  Technological advances in computers and telecommunications, along with the globalization of banking and commerce, have led to deregulation, and this has increased competition throughout the world.  The result is a much more efficient, internationally linked market, but one that is far more complex than existed a few years ago.  While these developments have been largely positive, they have also created problems for policy makers.  Large amounts of capital move quickly around the world in response to changes in interest and exchange rates, and these movements can disrupt local institutions and economies.  The subprime mortgage crisis illustrates how problems in one country quickly affect the economies of other nations.</w:t>
      </w:r>
    </w:p>
    <w:p w:rsidR="00FC3241" w:rsidRPr="00867226" w:rsidRDefault="00FC3241" w:rsidP="00FC3241">
      <w:pPr>
        <w:tabs>
          <w:tab w:val="left" w:pos="720"/>
          <w:tab w:val="left" w:pos="1080"/>
        </w:tabs>
        <w:ind w:left="720" w:firstLine="360"/>
      </w:pPr>
      <w:r w:rsidRPr="00867226">
        <w:t>Globalization has exposed the need for greater cooperation among regulators at the international level.  Factors that complicate coordination include (1) the differing structures among nations’ banking and securities industries, (2) the trend in Europe toward financial services conglomerates, and (3) reluctance on the part of individual countries to give up control over their national monetary policies.  Regulators are unanimous about the need to close the gaps in the supervision of worldwide markets.</w:t>
      </w:r>
    </w:p>
    <w:p w:rsidR="00FC3241" w:rsidRPr="00867226" w:rsidRDefault="00FC3241" w:rsidP="00FC3241">
      <w:pPr>
        <w:tabs>
          <w:tab w:val="left" w:pos="720"/>
          <w:tab w:val="left" w:pos="1080"/>
        </w:tabs>
        <w:ind w:left="720" w:firstLine="360"/>
      </w:pPr>
      <w:r w:rsidRPr="00867226">
        <w:t>Another important trend in recent years has been the increased use of derivatives.  The market for derivatives has grown faster than any other market in recent years, providing corporations with new opportunities but also exposing them to new risks.  Derivatives can be used either to reduce risks or to speculate.  It’s not clear whether recent innovations have “increased or decreased the inherent stability of the financial system.”</w:t>
      </w:r>
    </w:p>
    <w:p w:rsidR="00FC3241" w:rsidRPr="00867226" w:rsidRDefault="00FC3241" w:rsidP="00FC3241">
      <w:pPr>
        <w:tabs>
          <w:tab w:val="left" w:pos="720"/>
          <w:tab w:val="left" w:pos="1080"/>
        </w:tabs>
      </w:pPr>
    </w:p>
    <w:p w:rsidR="00FC3241" w:rsidRPr="00867226" w:rsidRDefault="00FC3241" w:rsidP="00FC3241">
      <w:pPr>
        <w:tabs>
          <w:tab w:val="left" w:pos="720"/>
          <w:tab w:val="left" w:pos="1080"/>
        </w:tabs>
        <w:ind w:left="720" w:hanging="720"/>
      </w:pPr>
      <w:r w:rsidRPr="00867226">
        <w:rPr>
          <w:b/>
        </w:rPr>
        <w:t>2-7</w:t>
      </w:r>
      <w:r w:rsidRPr="00867226">
        <w:tab/>
        <w:t>The physical location exchanges are tangible physical entities.  Each of the larger ones occupies its own building, has a limited number of members, and has an elected governing body.  A dealer market is defined to include all facilities that are needed to conduct security transactions not made on the physical location exchanges.  These facilities include (1) the relatively few dealers who hold inventories of these securities and who are said to “make a market” in these securities; (2) the thousands of brokers who act as agents in bringing the dealers together with investors; and (3) the computers, terminals, and electronic networks that provide a communication link between dealers and brokers.</w:t>
      </w:r>
    </w:p>
    <w:p w:rsidR="00FC3241" w:rsidRPr="00867226" w:rsidRDefault="00FC3241" w:rsidP="00FC3241">
      <w:pPr>
        <w:tabs>
          <w:tab w:val="left" w:pos="720"/>
          <w:tab w:val="left" w:pos="1080"/>
        </w:tabs>
        <w:ind w:left="720" w:hanging="720"/>
      </w:pPr>
    </w:p>
    <w:p w:rsidR="00FC3241" w:rsidRPr="00867226" w:rsidRDefault="00FC3241" w:rsidP="00FC3241">
      <w:pPr>
        <w:tabs>
          <w:tab w:val="left" w:pos="720"/>
          <w:tab w:val="left" w:pos="1080"/>
        </w:tabs>
        <w:ind w:left="720" w:hanging="720"/>
      </w:pPr>
      <w:r w:rsidRPr="00867226">
        <w:rPr>
          <w:b/>
        </w:rPr>
        <w:t>2-8</w:t>
      </w:r>
      <w:r w:rsidRPr="00867226">
        <w:tab/>
        <w:t>The two leading stock markets today are the New York Stock Exchange (NYSE) and the Nasdaq stock market.  The NYSE is a physical location exchange, while the Nasdaq is an electronic dealer-based market.</w:t>
      </w:r>
    </w:p>
    <w:p w:rsidR="00FC3241" w:rsidRPr="00867226" w:rsidRDefault="00FC3241" w:rsidP="00FC3241">
      <w:pPr>
        <w:tabs>
          <w:tab w:val="left" w:pos="720"/>
          <w:tab w:val="left" w:pos="1080"/>
        </w:tabs>
        <w:ind w:left="720" w:hanging="720"/>
      </w:pPr>
    </w:p>
    <w:p w:rsidR="00FC3241" w:rsidRPr="00867226" w:rsidRDefault="00FC3241" w:rsidP="00FC3241">
      <w:pPr>
        <w:keepNext/>
        <w:keepLines/>
        <w:tabs>
          <w:tab w:val="left" w:pos="720"/>
          <w:tab w:val="left" w:pos="1080"/>
        </w:tabs>
        <w:ind w:left="720" w:hanging="720"/>
      </w:pPr>
      <w:r w:rsidRPr="00867226">
        <w:rPr>
          <w:b/>
        </w:rPr>
        <w:lastRenderedPageBreak/>
        <w:t>2-9</w:t>
      </w:r>
      <w:r w:rsidRPr="00867226">
        <w:tab/>
        <w:t>There is an “efficiency continuum,” with the market for some companies’ stocks being highly efficient and the market for other stocks being highly inefficient.  The key factor is the size of the company—the larger the firm, the more analysts tend to follow it and thus the faster new information is likely to be reflected in the stock’s price.  Also, different companies communicate better with analysts and investors; and the better the communications, the more efficient the market for the stock.</w:t>
      </w:r>
    </w:p>
    <w:p w:rsidR="00FC3241" w:rsidRPr="00867226" w:rsidRDefault="00FC3241" w:rsidP="00FC3241">
      <w:pPr>
        <w:tabs>
          <w:tab w:val="left" w:pos="720"/>
          <w:tab w:val="left" w:pos="1080"/>
          <w:tab w:val="left" w:pos="5040"/>
        </w:tabs>
        <w:ind w:left="720"/>
      </w:pPr>
      <w:r>
        <w:rPr>
          <w:noProof/>
        </w:rPr>
        <mc:AlternateContent>
          <mc:Choice Requires="wpg">
            <w:drawing>
              <wp:anchor distT="0" distB="0" distL="114300" distR="114300" simplePos="0" relativeHeight="251659264" behindDoc="0" locked="1" layoutInCell="1" allowOverlap="1">
                <wp:simplePos x="0" y="0"/>
                <wp:positionH relativeFrom="column">
                  <wp:posOffset>579120</wp:posOffset>
                </wp:positionH>
                <wp:positionV relativeFrom="paragraph">
                  <wp:posOffset>90170</wp:posOffset>
                </wp:positionV>
                <wp:extent cx="5222240" cy="1084580"/>
                <wp:effectExtent l="0" t="444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1084580"/>
                          <a:chOff x="1923" y="3030"/>
                          <a:chExt cx="8224" cy="1708"/>
                        </a:xfrm>
                      </wpg:grpSpPr>
                      <wpg:grpSp>
                        <wpg:cNvPr id="2" name="Group 3"/>
                        <wpg:cNvGrpSpPr>
                          <a:grpSpLocks/>
                        </wpg:cNvGrpSpPr>
                        <wpg:grpSpPr bwMode="auto">
                          <a:xfrm>
                            <a:off x="3152" y="3369"/>
                            <a:ext cx="5773" cy="360"/>
                            <a:chOff x="3152" y="3402"/>
                            <a:chExt cx="5773" cy="360"/>
                          </a:xfrm>
                        </wpg:grpSpPr>
                        <wps:wsp>
                          <wps:cNvPr id="3" name="AutoShape 4"/>
                          <wps:cNvCnPr>
                            <a:cxnSpLocks noChangeShapeType="1"/>
                          </wps:cNvCnPr>
                          <wps:spPr bwMode="auto">
                            <a:xfrm>
                              <a:off x="3154" y="3582"/>
                              <a:ext cx="57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3152" y="3402"/>
                              <a:ext cx="0" cy="3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8925" y="3402"/>
                              <a:ext cx="0" cy="3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7"/>
                        <wps:cNvSpPr txBox="1">
                          <a:spLocks noChangeArrowheads="1"/>
                        </wps:cNvSpPr>
                        <wps:spPr bwMode="auto">
                          <a:xfrm>
                            <a:off x="2318" y="3030"/>
                            <a:ext cx="165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41" w:rsidRPr="007578DA" w:rsidRDefault="00FC3241" w:rsidP="00FC3241">
                              <w:pPr>
                                <w:jc w:val="center"/>
                                <w:rPr>
                                  <w:sz w:val="18"/>
                                  <w:szCs w:val="18"/>
                                </w:rPr>
                              </w:pPr>
                              <w:r>
                                <w:rPr>
                                  <w:sz w:val="18"/>
                                  <w:szCs w:val="18"/>
                                </w:rPr>
                                <w:t>Highly Inefficient</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8091" y="3030"/>
                            <a:ext cx="165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41" w:rsidRPr="007578DA" w:rsidRDefault="00FC3241" w:rsidP="00FC3241">
                              <w:pPr>
                                <w:jc w:val="center"/>
                                <w:rPr>
                                  <w:sz w:val="18"/>
                                  <w:szCs w:val="18"/>
                                </w:rPr>
                              </w:pPr>
                              <w:r>
                                <w:rPr>
                                  <w:sz w:val="18"/>
                                  <w:szCs w:val="18"/>
                                </w:rPr>
                                <w:t>Highly Efficient</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923" y="3727"/>
                            <a:ext cx="2462"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41" w:rsidRPr="007578DA" w:rsidRDefault="00FC3241" w:rsidP="00FC3241">
                              <w:pPr>
                                <w:jc w:val="center"/>
                                <w:rPr>
                                  <w:sz w:val="18"/>
                                  <w:szCs w:val="18"/>
                                </w:rPr>
                              </w:pPr>
                              <w:r>
                                <w:rPr>
                                  <w:sz w:val="18"/>
                                  <w:szCs w:val="18"/>
                                </w:rPr>
                                <w:t>Small companies not followed by many analysts.  Not much contact with investors.</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685" y="3727"/>
                            <a:ext cx="2462"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41" w:rsidRPr="007578DA" w:rsidRDefault="00FC3241" w:rsidP="00FC3241">
                              <w:pPr>
                                <w:jc w:val="center"/>
                                <w:rPr>
                                  <w:sz w:val="18"/>
                                  <w:szCs w:val="18"/>
                                </w:rPr>
                              </w:pPr>
                              <w:r>
                                <w:rPr>
                                  <w:sz w:val="18"/>
                                  <w:szCs w:val="18"/>
                                </w:rPr>
                                <w:t>Large companies followed by many analysts.  Good communications with investors.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6pt;margin-top:7.1pt;width:411.2pt;height:85.4pt;z-index:251659264" coordorigin="1923,3030" coordsize="8224,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">
                <v:group id="Group 3" o:spid="_x0000_s1027" style="position:absolute;left:3152;top:3369;width:5773;height:360" coordorigin="3152,3402" coordsize="57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AutoShape 4" o:spid="_x0000_s1028" type="#_x0000_t32" style="position:absolute;left:3154;top:3582;width:5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5" o:spid="_x0000_s1029" type="#_x0000_t32" style="position:absolute;left:3152;top:340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6" o:spid="_x0000_s1030" type="#_x0000_t32" style="position:absolute;left:8925;top:340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v:shapetype id="_x0000_t202" coordsize="21600,21600" o:spt="202" path="m,l,21600r21600,l21600,xe">
                  <v:stroke joinstyle="miter"/>
                  <v:path gradientshapeok="t" o:connecttype="rect"/>
                </v:shapetype>
                <v:shape id="Text Box 7" o:spid="_x0000_s1031" type="#_x0000_t202" style="position:absolute;left:2318;top:3030;width:1656;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C3241" w:rsidRPr="007578DA" w:rsidRDefault="00FC3241" w:rsidP="00FC3241">
                        <w:pPr>
                          <w:jc w:val="center"/>
                          <w:rPr>
                            <w:sz w:val="18"/>
                            <w:szCs w:val="18"/>
                          </w:rPr>
                        </w:pPr>
                        <w:r>
                          <w:rPr>
                            <w:sz w:val="18"/>
                            <w:szCs w:val="18"/>
                          </w:rPr>
                          <w:t>Highly Inefficient</w:t>
                        </w:r>
                      </w:p>
                    </w:txbxContent>
                  </v:textbox>
                </v:shape>
                <v:shape id="Text Box 8" o:spid="_x0000_s1032" type="#_x0000_t202" style="position:absolute;left:8091;top:3030;width:1656;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FC3241" w:rsidRPr="007578DA" w:rsidRDefault="00FC3241" w:rsidP="00FC3241">
                        <w:pPr>
                          <w:jc w:val="center"/>
                          <w:rPr>
                            <w:sz w:val="18"/>
                            <w:szCs w:val="18"/>
                          </w:rPr>
                        </w:pPr>
                        <w:r>
                          <w:rPr>
                            <w:sz w:val="18"/>
                            <w:szCs w:val="18"/>
                          </w:rPr>
                          <w:t>Highly Efficient</w:t>
                        </w:r>
                      </w:p>
                    </w:txbxContent>
                  </v:textbox>
                </v:shape>
                <v:shape id="Text Box 9" o:spid="_x0000_s1033" type="#_x0000_t202" style="position:absolute;left:1923;top:3727;width:2462;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FC3241" w:rsidRPr="007578DA" w:rsidRDefault="00FC3241" w:rsidP="00FC3241">
                        <w:pPr>
                          <w:jc w:val="center"/>
                          <w:rPr>
                            <w:sz w:val="18"/>
                            <w:szCs w:val="18"/>
                          </w:rPr>
                        </w:pPr>
                        <w:r>
                          <w:rPr>
                            <w:sz w:val="18"/>
                            <w:szCs w:val="18"/>
                          </w:rPr>
                          <w:t>Small companies not followed by many analysts.  Not much contact with investors.</w:t>
                        </w:r>
                      </w:p>
                    </w:txbxContent>
                  </v:textbox>
                </v:shape>
                <v:shape id="Text Box 10" o:spid="_x0000_s1034" type="#_x0000_t202" style="position:absolute;left:7685;top:3727;width:2462;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C3241" w:rsidRPr="007578DA" w:rsidRDefault="00FC3241" w:rsidP="00FC3241">
                        <w:pPr>
                          <w:jc w:val="center"/>
                          <w:rPr>
                            <w:sz w:val="18"/>
                            <w:szCs w:val="18"/>
                          </w:rPr>
                        </w:pPr>
                        <w:r>
                          <w:rPr>
                            <w:sz w:val="18"/>
                            <w:szCs w:val="18"/>
                          </w:rPr>
                          <w:t>Large companies followed by many analysts.  Good communications with investors.</w:t>
                        </w:r>
                      </w:p>
                    </w:txbxContent>
                  </v:textbox>
                </v:shape>
                <w10:anchorlock/>
              </v:group>
            </w:pict>
          </mc:Fallback>
        </mc:AlternateContent>
      </w:r>
    </w:p>
    <w:p w:rsidR="00FC3241" w:rsidRPr="00867226" w:rsidRDefault="00FC3241" w:rsidP="00FC3241">
      <w:pPr>
        <w:tabs>
          <w:tab w:val="left" w:pos="720"/>
          <w:tab w:val="left" w:pos="1080"/>
        </w:tabs>
        <w:ind w:left="720"/>
      </w:pPr>
    </w:p>
    <w:p w:rsidR="00FC3241" w:rsidRPr="00867226" w:rsidRDefault="00FC3241" w:rsidP="00FC3241">
      <w:pPr>
        <w:tabs>
          <w:tab w:val="left" w:pos="720"/>
          <w:tab w:val="left" w:pos="1080"/>
        </w:tabs>
        <w:ind w:left="720"/>
      </w:pPr>
    </w:p>
    <w:p w:rsidR="00FC3241" w:rsidRPr="00867226" w:rsidRDefault="00FC3241" w:rsidP="00FC3241">
      <w:pPr>
        <w:tabs>
          <w:tab w:val="left" w:pos="720"/>
          <w:tab w:val="left" w:pos="1080"/>
        </w:tabs>
        <w:ind w:left="720"/>
      </w:pPr>
    </w:p>
    <w:p w:rsidR="00FC3241" w:rsidRPr="00867226" w:rsidRDefault="00FC3241" w:rsidP="00FC3241">
      <w:pPr>
        <w:tabs>
          <w:tab w:val="left" w:pos="720"/>
          <w:tab w:val="left" w:pos="1080"/>
        </w:tabs>
        <w:ind w:left="720"/>
      </w:pPr>
    </w:p>
    <w:p w:rsidR="00FC3241" w:rsidRPr="00867226" w:rsidRDefault="00FC3241" w:rsidP="00FC3241">
      <w:pPr>
        <w:tabs>
          <w:tab w:val="left" w:pos="720"/>
          <w:tab w:val="left" w:pos="1080"/>
        </w:tabs>
        <w:ind w:left="720"/>
      </w:pPr>
    </w:p>
    <w:p w:rsidR="00FC3241" w:rsidRPr="00867226" w:rsidRDefault="00FC3241" w:rsidP="00FC3241">
      <w:pPr>
        <w:tabs>
          <w:tab w:val="left" w:pos="720"/>
          <w:tab w:val="left" w:pos="1080"/>
        </w:tabs>
        <w:ind w:left="720"/>
      </w:pPr>
    </w:p>
    <w:p w:rsidR="00FC3241" w:rsidRPr="00867226" w:rsidRDefault="00FC3241" w:rsidP="00FC3241">
      <w:pPr>
        <w:tabs>
          <w:tab w:val="left" w:pos="720"/>
          <w:tab w:val="left" w:pos="1080"/>
        </w:tabs>
        <w:ind w:left="720"/>
      </w:pPr>
    </w:p>
    <w:p w:rsidR="00FC3241" w:rsidRPr="00867226" w:rsidRDefault="00FC3241" w:rsidP="00FC3241">
      <w:pPr>
        <w:tabs>
          <w:tab w:val="left" w:pos="720"/>
          <w:tab w:val="left" w:pos="1080"/>
        </w:tabs>
        <w:ind w:left="720" w:hanging="720"/>
      </w:pPr>
    </w:p>
    <w:p w:rsidR="00FC3241" w:rsidRPr="00867226" w:rsidRDefault="00FC3241" w:rsidP="00FC3241">
      <w:pPr>
        <w:keepNext/>
        <w:tabs>
          <w:tab w:val="left" w:pos="720"/>
          <w:tab w:val="left" w:pos="1080"/>
        </w:tabs>
        <w:ind w:left="720" w:hanging="720"/>
      </w:pPr>
      <w:r w:rsidRPr="00867226">
        <w:rPr>
          <w:b/>
        </w:rPr>
        <w:t>2-10</w:t>
      </w:r>
      <w:r w:rsidRPr="00867226">
        <w:tab/>
      </w:r>
      <w:r w:rsidRPr="00867226">
        <w:rPr>
          <w:b/>
        </w:rPr>
        <w:t>a.</w:t>
      </w:r>
      <w:r w:rsidRPr="00867226">
        <w:tab/>
        <w:t>False; derivatives can be used either to reduce risks or to speculate.</w:t>
      </w:r>
    </w:p>
    <w:p w:rsidR="00FC3241" w:rsidRPr="00867226" w:rsidRDefault="00FC3241" w:rsidP="00FC3241">
      <w:pPr>
        <w:keepNext/>
        <w:tabs>
          <w:tab w:val="left" w:pos="720"/>
          <w:tab w:val="left" w:pos="1080"/>
        </w:tabs>
        <w:ind w:left="720"/>
      </w:pPr>
    </w:p>
    <w:p w:rsidR="00FC3241" w:rsidRPr="00867226" w:rsidRDefault="00FC3241" w:rsidP="00FC3241">
      <w:pPr>
        <w:tabs>
          <w:tab w:val="left" w:pos="1080"/>
        </w:tabs>
        <w:spacing w:after="240"/>
        <w:ind w:left="1080" w:hanging="360"/>
      </w:pPr>
      <w:r w:rsidRPr="00867226">
        <w:rPr>
          <w:b/>
        </w:rPr>
        <w:t>b.</w:t>
      </w:r>
      <w:r w:rsidRPr="00867226">
        <w:tab/>
        <w:t>True; hedge funds have large minimum investments and are marketed to institutions and individuals with high net worths.  Hedge funds take on risks that are considerably higher than that of an average individual stock or mutual fund.</w:t>
      </w:r>
    </w:p>
    <w:p w:rsidR="00FC3241" w:rsidRPr="00867226" w:rsidRDefault="00FC3241" w:rsidP="00FC3241">
      <w:pPr>
        <w:tabs>
          <w:tab w:val="left" w:pos="1080"/>
        </w:tabs>
        <w:ind w:left="1080" w:hanging="360"/>
      </w:pPr>
      <w:r w:rsidRPr="00867226">
        <w:rPr>
          <w:b/>
        </w:rPr>
        <w:t>c.</w:t>
      </w:r>
      <w:r w:rsidRPr="00867226">
        <w:tab/>
        <w:t>False; hedge funds are largely unregulated because hedge funds target sophisticated investors.</w:t>
      </w:r>
    </w:p>
    <w:p w:rsidR="00FC3241" w:rsidRPr="00867226" w:rsidRDefault="00FC3241" w:rsidP="00FC3241">
      <w:pPr>
        <w:tabs>
          <w:tab w:val="left" w:pos="1080"/>
        </w:tabs>
        <w:ind w:left="1080" w:hanging="360"/>
      </w:pPr>
    </w:p>
    <w:p w:rsidR="00FC3241" w:rsidRPr="00867226" w:rsidRDefault="00FC3241" w:rsidP="00FC3241">
      <w:pPr>
        <w:tabs>
          <w:tab w:val="left" w:pos="1080"/>
        </w:tabs>
        <w:ind w:left="1080" w:hanging="360"/>
      </w:pPr>
      <w:r w:rsidRPr="00867226">
        <w:rPr>
          <w:b/>
        </w:rPr>
        <w:t>d.</w:t>
      </w:r>
      <w:r w:rsidRPr="00867226">
        <w:tab/>
        <w:t>True; the NYSE is a physical location exchange with a tangible physical location that conducts auction markets in designated securities.</w:t>
      </w:r>
    </w:p>
    <w:p w:rsidR="00FC3241" w:rsidRPr="00867226" w:rsidRDefault="00FC3241" w:rsidP="00FC3241">
      <w:pPr>
        <w:tabs>
          <w:tab w:val="left" w:pos="1080"/>
        </w:tabs>
        <w:ind w:left="1080" w:hanging="360"/>
      </w:pPr>
    </w:p>
    <w:p w:rsidR="00FC3241" w:rsidRPr="00867226" w:rsidRDefault="00FC3241" w:rsidP="00FC3241">
      <w:pPr>
        <w:tabs>
          <w:tab w:val="left" w:pos="1080"/>
        </w:tabs>
        <w:ind w:left="1080" w:hanging="360"/>
      </w:pPr>
      <w:r w:rsidRPr="00867226">
        <w:rPr>
          <w:b/>
        </w:rPr>
        <w:t>e.</w:t>
      </w:r>
      <w:r w:rsidRPr="00867226">
        <w:tab/>
        <w:t>False; a larger bid-ask spread means the dealer will realize a higher profit.</w:t>
      </w:r>
    </w:p>
    <w:p w:rsidR="00FC3241" w:rsidRPr="00867226" w:rsidRDefault="00FC3241" w:rsidP="00FC3241">
      <w:pPr>
        <w:tabs>
          <w:tab w:val="left" w:pos="720"/>
          <w:tab w:val="left" w:pos="1080"/>
          <w:tab w:val="left" w:pos="1440"/>
          <w:tab w:val="left" w:pos="1800"/>
        </w:tabs>
      </w:pPr>
    </w:p>
    <w:p w:rsidR="00FC3241" w:rsidRPr="00867226" w:rsidRDefault="00FC3241" w:rsidP="00FC3241">
      <w:pPr>
        <w:tabs>
          <w:tab w:val="left" w:pos="720"/>
          <w:tab w:val="left" w:pos="1080"/>
          <w:tab w:val="left" w:pos="1440"/>
          <w:tab w:val="left" w:pos="1800"/>
        </w:tabs>
        <w:rPr>
          <w:rFonts w:ascii="Times New Roman" w:hAnsi="Times New Roman"/>
          <w:sz w:val="24"/>
          <w:szCs w:val="24"/>
        </w:rPr>
      </w:pPr>
    </w:p>
    <w:p w:rsidR="00EC53B9" w:rsidRPr="00FC3241" w:rsidRDefault="00FC3241" w:rsidP="00204940">
      <w:pPr>
        <w:tabs>
          <w:tab w:val="left" w:pos="-1080"/>
          <w:tab w:val="left" w:pos="-720"/>
          <w:tab w:val="left" w:pos="0"/>
          <w:tab w:val="left" w:pos="720"/>
          <w:tab w:val="left" w:pos="1080"/>
        </w:tabs>
        <w:rPr>
          <w:b/>
        </w:rPr>
      </w:pPr>
      <w:r w:rsidRPr="00FC3241">
        <w:rPr>
          <w:b/>
        </w:rPr>
        <w:lastRenderedPageBreak/>
        <w:t>Chapter 3</w:t>
      </w:r>
    </w:p>
    <w:p w:rsidR="0063611F" w:rsidRPr="008E1876" w:rsidRDefault="0063611F" w:rsidP="0063611F">
      <w:pPr>
        <w:pStyle w:val="BodyTextIndent"/>
        <w:spacing w:line="240" w:lineRule="auto"/>
        <w:rPr>
          <w:rFonts w:cs="Tahoma"/>
        </w:rPr>
      </w:pPr>
      <w:r w:rsidRPr="008E1876">
        <w:rPr>
          <w:rFonts w:cs="Tahoma"/>
          <w:b/>
        </w:rPr>
        <w:t>3-1</w:t>
      </w:r>
      <w:r w:rsidRPr="008E1876">
        <w:rPr>
          <w:rFonts w:cs="Tahoma"/>
        </w:rPr>
        <w:tab/>
        <w:t>The four financial statements contained in most annual reports are the balance sheet, income statement, statement of stockholders’ equity, and statement of cash flows.</w:t>
      </w:r>
    </w:p>
    <w:p w:rsidR="0063611F" w:rsidRPr="008E1876" w:rsidRDefault="0063611F" w:rsidP="0063611F">
      <w:pPr>
        <w:tabs>
          <w:tab w:val="left" w:pos="-1080"/>
          <w:tab w:val="left" w:pos="-720"/>
          <w:tab w:val="left" w:pos="0"/>
          <w:tab w:val="left" w:pos="720"/>
          <w:tab w:val="left" w:pos="1080"/>
        </w:tabs>
        <w:rPr>
          <w:rFonts w:cs="Tahoma"/>
        </w:rPr>
      </w:pPr>
    </w:p>
    <w:p w:rsidR="0063611F" w:rsidRPr="008E1876" w:rsidRDefault="0063611F" w:rsidP="0063611F">
      <w:pPr>
        <w:tabs>
          <w:tab w:val="left" w:pos="-1080"/>
          <w:tab w:val="left" w:pos="-720"/>
          <w:tab w:val="left" w:pos="0"/>
          <w:tab w:val="left" w:pos="720"/>
          <w:tab w:val="left" w:pos="1080"/>
        </w:tabs>
        <w:ind w:left="720" w:hanging="720"/>
        <w:rPr>
          <w:rFonts w:cs="Tahoma"/>
        </w:rPr>
      </w:pPr>
      <w:r w:rsidRPr="008E1876">
        <w:rPr>
          <w:rFonts w:cs="Tahoma"/>
          <w:b/>
        </w:rPr>
        <w:t>3-2</w:t>
      </w:r>
      <w:r w:rsidRPr="008E1876">
        <w:rPr>
          <w:rFonts w:cs="Tahoma"/>
        </w:rPr>
        <w:tab/>
        <w:t>Bankers and investors use financial statements to make intelligent decisions about what firms to extend credit or in which to invest, managers need financial statements to operate their businesses efficiently, and taxing authorities need them to assess taxes in a reasonable way.</w:t>
      </w:r>
    </w:p>
    <w:p w:rsidR="0063611F" w:rsidRPr="008E1876" w:rsidRDefault="0063611F" w:rsidP="0063611F">
      <w:pPr>
        <w:tabs>
          <w:tab w:val="left" w:pos="-1080"/>
          <w:tab w:val="left" w:pos="-720"/>
          <w:tab w:val="left" w:pos="0"/>
          <w:tab w:val="left" w:pos="720"/>
          <w:tab w:val="left" w:pos="1080"/>
        </w:tabs>
        <w:rPr>
          <w:rFonts w:cs="Tahoma"/>
        </w:rPr>
      </w:pPr>
    </w:p>
    <w:p w:rsidR="0063611F" w:rsidRPr="008E1876" w:rsidRDefault="0063611F" w:rsidP="0063611F">
      <w:pPr>
        <w:tabs>
          <w:tab w:val="left" w:pos="-1080"/>
          <w:tab w:val="left" w:pos="-720"/>
          <w:tab w:val="left" w:pos="0"/>
          <w:tab w:val="left" w:pos="720"/>
          <w:tab w:val="left" w:pos="1080"/>
        </w:tabs>
        <w:ind w:left="720" w:hanging="720"/>
        <w:rPr>
          <w:rFonts w:cs="Tahoma"/>
        </w:rPr>
      </w:pPr>
      <w:r w:rsidRPr="008E1876">
        <w:rPr>
          <w:rFonts w:cs="Tahoma"/>
          <w:b/>
        </w:rPr>
        <w:t>3-3</w:t>
      </w:r>
      <w:r w:rsidRPr="008E1876">
        <w:rPr>
          <w:rFonts w:cs="Tahoma"/>
        </w:rPr>
        <w:tab/>
        <w:t>No, because the $20 million of retained earnings would probably not be held as cash.  The retained earnings figure represents the reinvestment of earnings by the firm over its life.  Consequently, the $20 million would be an investment in all of the firm’s assets.</w:t>
      </w:r>
    </w:p>
    <w:p w:rsidR="0063611F" w:rsidRPr="008E1876" w:rsidRDefault="0063611F" w:rsidP="0063611F">
      <w:pPr>
        <w:tabs>
          <w:tab w:val="left" w:pos="-1080"/>
          <w:tab w:val="left" w:pos="-720"/>
          <w:tab w:val="left" w:pos="0"/>
          <w:tab w:val="left" w:pos="720"/>
          <w:tab w:val="left" w:pos="1080"/>
        </w:tabs>
        <w:rPr>
          <w:rFonts w:cs="Tahoma"/>
        </w:rPr>
      </w:pPr>
    </w:p>
    <w:p w:rsidR="0063611F" w:rsidRPr="008E1876" w:rsidRDefault="0063611F" w:rsidP="0063611F">
      <w:pPr>
        <w:tabs>
          <w:tab w:val="left" w:pos="-1080"/>
          <w:tab w:val="left" w:pos="-720"/>
          <w:tab w:val="left" w:pos="0"/>
          <w:tab w:val="left" w:pos="720"/>
          <w:tab w:val="left" w:pos="1080"/>
        </w:tabs>
        <w:ind w:left="720" w:hanging="720"/>
        <w:rPr>
          <w:rFonts w:cs="Tahoma"/>
        </w:rPr>
      </w:pPr>
      <w:r w:rsidRPr="008E1876">
        <w:rPr>
          <w:rFonts w:cs="Tahoma"/>
          <w:b/>
        </w:rPr>
        <w:t>3-4</w:t>
      </w:r>
      <w:r w:rsidRPr="008E1876">
        <w:rPr>
          <w:rFonts w:cs="Tahoma"/>
        </w:rPr>
        <w:tab/>
        <w:t>The balance sheet shows the firm’s financial position on a specific date, for example, December 31, 2011.  It shows each account balance at that particular point in time.  For example, the cash account shown on the balance sheet would represent the cash the firm has on hand and in the bank on December 31, 2011.  The income statement, on the other hand, reports on the firm’s operations over a period of time, for example, over the last 12 months.  It reports revenues and expenses that the firm has incurred over that particular time period.  For example, the sales figures reported on the income statement for the period ending December 31, 2011, would represent the firm’s sales over the period from January 1, 2011, through December 31, 2011, not just sales for December 31, 2011.</w:t>
      </w:r>
    </w:p>
    <w:p w:rsidR="0063611F" w:rsidRPr="008E1876" w:rsidRDefault="0063611F" w:rsidP="0063611F">
      <w:pPr>
        <w:tabs>
          <w:tab w:val="left" w:pos="-1080"/>
          <w:tab w:val="left" w:pos="-720"/>
          <w:tab w:val="left" w:pos="0"/>
          <w:tab w:val="left" w:pos="720"/>
          <w:tab w:val="left" w:pos="1080"/>
        </w:tabs>
        <w:rPr>
          <w:rFonts w:cs="Tahoma"/>
        </w:rPr>
      </w:pPr>
    </w:p>
    <w:p w:rsidR="0063611F" w:rsidRPr="008E1876" w:rsidRDefault="0063611F" w:rsidP="0063611F">
      <w:pPr>
        <w:tabs>
          <w:tab w:val="left" w:pos="-1080"/>
          <w:tab w:val="left" w:pos="-720"/>
          <w:tab w:val="left" w:pos="720"/>
          <w:tab w:val="left" w:pos="1080"/>
        </w:tabs>
        <w:ind w:left="720" w:hanging="720"/>
        <w:rPr>
          <w:rFonts w:cs="Tahoma"/>
        </w:rPr>
      </w:pPr>
      <w:r w:rsidRPr="008E1876">
        <w:rPr>
          <w:rFonts w:cs="Tahoma"/>
          <w:b/>
        </w:rPr>
        <w:t>3-5</w:t>
      </w:r>
      <w:r w:rsidRPr="008E1876">
        <w:rPr>
          <w:rFonts w:cs="Tahoma"/>
        </w:rPr>
        <w:tab/>
        <w:t>Investors need to be cautious when they review financial statements.  While companies are required to follow GAAP, managers still have quite a lot of discretion in deciding how and when to report certain transactions.  Consequently, two firms in exactly the same operating situation may report financial statements that convey different impressions about their financial strength.  Some variations may stem from legitimate differences of opinion about the correct way to record transactions.  In other cases, managers may choose to report numbers in a way that helps them present either higher earnings or more stable earnings over time.  As long as they follow GAAP, such actions are not illegal, but these differences make it harder for investors to compare companies and gauge their true performances.</w:t>
      </w:r>
    </w:p>
    <w:p w:rsidR="0063611F" w:rsidRPr="008E1876" w:rsidRDefault="0063611F" w:rsidP="0063611F">
      <w:pPr>
        <w:tabs>
          <w:tab w:val="left" w:pos="-1080"/>
          <w:tab w:val="left" w:pos="-720"/>
          <w:tab w:val="left" w:pos="1080"/>
        </w:tabs>
        <w:ind w:left="720" w:firstLine="360"/>
        <w:rPr>
          <w:rFonts w:cs="Tahoma"/>
        </w:rPr>
      </w:pPr>
      <w:r w:rsidRPr="008E1876">
        <w:rPr>
          <w:rFonts w:cs="Tahoma"/>
        </w:rPr>
        <w:t>Unfortunately, there have also been cases where managers overstepped the bounds and reported fraudulent statements.  Indeed, a number of high-profile executives have faced criminal charges because of their misleading accounting practices.</w:t>
      </w:r>
    </w:p>
    <w:p w:rsidR="0063611F" w:rsidRPr="008E1876" w:rsidRDefault="0063611F" w:rsidP="0063611F">
      <w:pPr>
        <w:tabs>
          <w:tab w:val="left" w:pos="-1080"/>
          <w:tab w:val="left" w:pos="-720"/>
          <w:tab w:val="left" w:pos="0"/>
          <w:tab w:val="left" w:pos="720"/>
          <w:tab w:val="left" w:pos="1080"/>
        </w:tabs>
        <w:rPr>
          <w:rFonts w:cs="Tahoma"/>
        </w:rPr>
      </w:pPr>
    </w:p>
    <w:p w:rsidR="0063611F" w:rsidRPr="008E1876" w:rsidRDefault="0063611F" w:rsidP="0063611F">
      <w:pPr>
        <w:tabs>
          <w:tab w:val="left" w:pos="-1080"/>
          <w:tab w:val="left" w:pos="-720"/>
          <w:tab w:val="left" w:pos="0"/>
          <w:tab w:val="left" w:pos="720"/>
          <w:tab w:val="left" w:pos="1080"/>
        </w:tabs>
        <w:ind w:left="1080" w:hanging="1080"/>
        <w:rPr>
          <w:rFonts w:cs="Tahoma"/>
        </w:rPr>
      </w:pPr>
      <w:r w:rsidRPr="008E1876">
        <w:rPr>
          <w:rFonts w:cs="Tahoma"/>
          <w:b/>
        </w:rPr>
        <w:lastRenderedPageBreak/>
        <w:t>3-6</w:t>
      </w:r>
      <w:r w:rsidRPr="008E1876">
        <w:rPr>
          <w:rFonts w:cs="Tahoma"/>
        </w:rPr>
        <w:tab/>
      </w:r>
      <w:r w:rsidRPr="008E1876">
        <w:rPr>
          <w:rFonts w:cs="Tahoma"/>
          <w:b/>
        </w:rPr>
        <w:t>a.</w:t>
      </w:r>
      <w:r w:rsidRPr="008E1876">
        <w:rPr>
          <w:rFonts w:cs="Tahoma"/>
        </w:rPr>
        <w:tab/>
        <w:t>No, the average American household’s financial position has declined over 2004–2009.  Over this period of time, mortgage and installment loan balances increased, total assets decreased due to the decline in cash in bank accounts and the values of retirement savings and personal homes, and income has declined slightly.</w:t>
      </w:r>
    </w:p>
    <w:p w:rsidR="0063611F" w:rsidRPr="008E1876" w:rsidRDefault="0063611F" w:rsidP="0063611F">
      <w:pPr>
        <w:tabs>
          <w:tab w:val="left" w:pos="-1080"/>
          <w:tab w:val="left" w:pos="-720"/>
          <w:tab w:val="left" w:pos="0"/>
          <w:tab w:val="left" w:pos="1080"/>
          <w:tab w:val="left" w:pos="1440"/>
        </w:tabs>
        <w:ind w:left="1440" w:hanging="720"/>
        <w:rPr>
          <w:rFonts w:cs="Tahoma"/>
        </w:rPr>
      </w:pPr>
    </w:p>
    <w:p w:rsidR="0063611F" w:rsidRPr="008E1876" w:rsidRDefault="0063611F" w:rsidP="0063611F">
      <w:pPr>
        <w:tabs>
          <w:tab w:val="left" w:pos="-1080"/>
          <w:tab w:val="left" w:pos="-720"/>
          <w:tab w:val="left" w:pos="0"/>
          <w:tab w:val="left" w:pos="1080"/>
        </w:tabs>
        <w:ind w:left="1080" w:hanging="360"/>
        <w:rPr>
          <w:rFonts w:cs="Tahoma"/>
        </w:rPr>
      </w:pPr>
      <w:r w:rsidRPr="008E1876">
        <w:rPr>
          <w:rFonts w:cs="Tahoma"/>
          <w:b/>
        </w:rPr>
        <w:t>b.</w:t>
      </w:r>
      <w:r w:rsidRPr="008E1876">
        <w:rPr>
          <w:rFonts w:cs="Tahoma"/>
        </w:rPr>
        <w:tab/>
        <w:t>As this text is being written (March 2010) unemployment is still on the rise and the number of foreclosures and bank-owned properties have flooded the supply of homes so home prices are still on the decline.  Consequently, one would expect the average household’s financial position not to have improved from the 2009 numbers.  In fact, one might even estimate a further decline.  However, there are markets like the Midwest with stronger economies (agriculture and energy) where the situation has improved, so some experts are anticipating a more rosy picture in 2011.  Only time will tell…</w:t>
      </w:r>
    </w:p>
    <w:p w:rsidR="0063611F" w:rsidRPr="008E1876" w:rsidRDefault="0063611F" w:rsidP="0063611F">
      <w:pPr>
        <w:tabs>
          <w:tab w:val="left" w:pos="-1080"/>
          <w:tab w:val="left" w:pos="-720"/>
          <w:tab w:val="left" w:pos="0"/>
          <w:tab w:val="left" w:pos="720"/>
          <w:tab w:val="left" w:pos="1080"/>
        </w:tabs>
        <w:ind w:left="720" w:hanging="720"/>
        <w:rPr>
          <w:rFonts w:cs="Tahoma"/>
        </w:rPr>
      </w:pPr>
    </w:p>
    <w:p w:rsidR="0063611F" w:rsidRPr="008E1876" w:rsidRDefault="0063611F" w:rsidP="0063611F">
      <w:pPr>
        <w:tabs>
          <w:tab w:val="left" w:pos="-1080"/>
          <w:tab w:val="left" w:pos="-720"/>
          <w:tab w:val="left" w:pos="0"/>
          <w:tab w:val="left" w:pos="720"/>
          <w:tab w:val="left" w:pos="1080"/>
        </w:tabs>
        <w:ind w:left="720" w:hanging="720"/>
        <w:rPr>
          <w:rFonts w:cs="Tahoma"/>
        </w:rPr>
      </w:pPr>
      <w:r w:rsidRPr="008E1876">
        <w:rPr>
          <w:rFonts w:cs="Tahoma"/>
          <w:b/>
        </w:rPr>
        <w:t>3-7</w:t>
      </w:r>
      <w:r w:rsidRPr="008E1876">
        <w:rPr>
          <w:rFonts w:cs="Tahoma"/>
        </w:rPr>
        <w:tab/>
        <w:t>Free cash flow is the amount of cash that could be withdrawn from the firm without harming its ability to operate and to produce future cash flows.  It is calculated as after-tax operating income plus depreciation less capital expenditures and the change in net operating working capital.  It is more important than net income because it shows the exact amount available to all investors (stockholders and debtholders).  The value of a company’s operations depends on expected future free cash flows.  Therefore, managers make their companies more valuable by increasing their free cash flow.  Net income, on the other hand, reflects accounting profit but not cash flow.  Therefore, investors ought to focus on cash flow rather than accounting profit.</w:t>
      </w:r>
    </w:p>
    <w:p w:rsidR="0063611F" w:rsidRPr="008E1876" w:rsidRDefault="0063611F" w:rsidP="0063611F">
      <w:pPr>
        <w:tabs>
          <w:tab w:val="left" w:pos="-1080"/>
          <w:tab w:val="left" w:pos="-720"/>
          <w:tab w:val="left" w:pos="0"/>
          <w:tab w:val="left" w:pos="720"/>
          <w:tab w:val="left" w:pos="1080"/>
        </w:tabs>
        <w:rPr>
          <w:rFonts w:cs="Tahoma"/>
        </w:rPr>
      </w:pPr>
    </w:p>
    <w:p w:rsidR="0063611F" w:rsidRPr="008E1876" w:rsidRDefault="0063611F" w:rsidP="0063611F">
      <w:pPr>
        <w:keepLines/>
        <w:tabs>
          <w:tab w:val="left" w:pos="-1080"/>
          <w:tab w:val="left" w:pos="-720"/>
          <w:tab w:val="left" w:pos="720"/>
          <w:tab w:val="left" w:pos="1080"/>
        </w:tabs>
        <w:spacing w:after="240"/>
        <w:ind w:left="720" w:hanging="720"/>
        <w:rPr>
          <w:rFonts w:cs="Tahoma"/>
        </w:rPr>
      </w:pPr>
      <w:r w:rsidRPr="008E1876">
        <w:rPr>
          <w:rFonts w:cs="Tahoma"/>
          <w:b/>
        </w:rPr>
        <w:t>3-8</w:t>
      </w:r>
      <w:r w:rsidRPr="008E1876">
        <w:rPr>
          <w:rFonts w:cs="Tahoma"/>
          <w:b/>
        </w:rPr>
        <w:tab/>
      </w:r>
      <w:r w:rsidRPr="008E1876">
        <w:rPr>
          <w:rFonts w:cs="Tahoma"/>
        </w:rPr>
        <w:t>Yes.  Negative free cash flow is not necessarily bad.  Most rapidly growing companies have negative free cash flows because the fixed assets and working capital needed to support rapid growth generally exceed cash flows from existing operations.  This is not bad, provided the new investments will eventually be profitable and they contribute to free cash flow.</w:t>
      </w:r>
    </w:p>
    <w:p w:rsidR="001B3C12" w:rsidRDefault="001B3C12" w:rsidP="001B3C12">
      <w:pPr>
        <w:tabs>
          <w:tab w:val="left" w:pos="-1080"/>
          <w:tab w:val="left" w:pos="-720"/>
          <w:tab w:val="left" w:pos="720"/>
          <w:tab w:val="left" w:pos="1080"/>
        </w:tabs>
        <w:ind w:left="720" w:hanging="720"/>
        <w:rPr>
          <w:rFonts w:cs="Tahoma"/>
        </w:rPr>
      </w:pPr>
      <w:r w:rsidRPr="008E1876">
        <w:rPr>
          <w:rFonts w:cs="Tahoma"/>
          <w:b/>
        </w:rPr>
        <w:t>3-9</w:t>
      </w:r>
      <w:r w:rsidRPr="008E1876">
        <w:rPr>
          <w:rFonts w:cs="Tahoma"/>
          <w:b/>
        </w:rPr>
        <w:tab/>
      </w:r>
      <w:r>
        <w:rPr>
          <w:rFonts w:cs="Tahoma"/>
        </w:rPr>
        <w:t>MVA is the difference between a firm’s market value and the book value of its equity.  The higher a firm’s MVA, the better the job management is doing for the firm’s shareholders.  EVA is the difference between a firm’s after-tax net operating profit and the annual dollar cost of capital.</w:t>
      </w:r>
    </w:p>
    <w:p w:rsidR="001B3C12" w:rsidRPr="0004562F" w:rsidRDefault="001B3C12" w:rsidP="001B3C12">
      <w:pPr>
        <w:tabs>
          <w:tab w:val="left" w:pos="-1080"/>
          <w:tab w:val="left" w:pos="-720"/>
          <w:tab w:val="left" w:pos="720"/>
        </w:tabs>
        <w:spacing w:after="240"/>
        <w:ind w:left="720" w:firstLine="360"/>
        <w:rPr>
          <w:rFonts w:cs="Tahoma"/>
        </w:rPr>
      </w:pPr>
      <w:r>
        <w:rPr>
          <w:rFonts w:cs="Tahoma"/>
        </w:rPr>
        <w:t>Companies (through their managers) create value and realize positive EVA if the benefits of their investments exceed the cost of raising the necessary capital.  If EVA is positive, then after-tax operating income exceeds the cost of the capital needed to produce that income, and management’s actions are adding value for stockholders.  Positive EVA on an annual basis will help ensure that MVA is also positive.</w:t>
      </w:r>
    </w:p>
    <w:p w:rsidR="001B3C12" w:rsidRPr="008E1876" w:rsidRDefault="001B3C12" w:rsidP="001B3C12">
      <w:pPr>
        <w:tabs>
          <w:tab w:val="left" w:pos="-1080"/>
          <w:tab w:val="left" w:pos="-720"/>
          <w:tab w:val="left" w:pos="720"/>
          <w:tab w:val="left" w:pos="1080"/>
        </w:tabs>
        <w:spacing w:after="240"/>
        <w:ind w:left="720" w:hanging="720"/>
        <w:rPr>
          <w:rFonts w:cs="Tahoma"/>
        </w:rPr>
      </w:pPr>
      <w:r>
        <w:rPr>
          <w:rFonts w:cs="Tahoma"/>
          <w:b/>
        </w:rPr>
        <w:t>3-10</w:t>
      </w:r>
      <w:r>
        <w:rPr>
          <w:rFonts w:cs="Tahoma"/>
          <w:b/>
        </w:rPr>
        <w:tab/>
      </w:r>
      <w:r w:rsidRPr="008E1876">
        <w:rPr>
          <w:rFonts w:cs="Tahoma"/>
        </w:rPr>
        <w:t>This statement means that the higher one’s income, the larger the percentage paid in taxes.</w:t>
      </w:r>
    </w:p>
    <w:p w:rsidR="001B3C12" w:rsidRPr="008E1876" w:rsidRDefault="001B3C12" w:rsidP="001B3C12">
      <w:pPr>
        <w:pStyle w:val="Style"/>
        <w:widowControl/>
        <w:tabs>
          <w:tab w:val="left" w:pos="-1080"/>
          <w:tab w:val="left" w:pos="-720"/>
          <w:tab w:val="left" w:pos="0"/>
          <w:tab w:val="left" w:pos="720"/>
          <w:tab w:val="left" w:pos="1080"/>
        </w:tabs>
        <w:jc w:val="left"/>
        <w:rPr>
          <w:rFonts w:cs="Tahoma"/>
          <w:spacing w:val="0"/>
        </w:rPr>
      </w:pPr>
      <w:r w:rsidRPr="00C56F7F">
        <w:rPr>
          <w:rFonts w:cs="Tahoma"/>
          <w:b/>
          <w:spacing w:val="0"/>
        </w:rPr>
        <w:lastRenderedPageBreak/>
        <w:t>3-11</w:t>
      </w:r>
      <w:r w:rsidRPr="00C56F7F">
        <w:rPr>
          <w:rFonts w:cs="Tahoma"/>
          <w:spacing w:val="0"/>
        </w:rPr>
        <w:tab/>
        <w:t>Double taxation refers to the fact that corporate income is subject to an income tax, and then stockholders are subject to a further personal tax on dividends received.  In fact, because of double taxation Congress was motivated to reduce the tax rate on dividends to the same rate as long-term capital gains.</w:t>
      </w:r>
      <w:r>
        <w:rPr>
          <w:rFonts w:cs="Tahoma"/>
          <w:spacing w:val="0"/>
        </w:rPr>
        <w:t xml:space="preserve">  Beginning in 2013, the maximum tax rate on qualified dividends and long-term capital gains increased to 20% for single taxpayers with incomes over $400,000 and married taxpayers with incomes over $450,000.  However, for most tax payers the top tax rate on qualified dividends and long-term capital gains is 15%.</w:t>
      </w:r>
    </w:p>
    <w:p w:rsidR="001B3C12" w:rsidRPr="008E1876" w:rsidRDefault="001B3C12" w:rsidP="001B3C12">
      <w:pPr>
        <w:tabs>
          <w:tab w:val="left" w:pos="-1080"/>
          <w:tab w:val="left" w:pos="-720"/>
          <w:tab w:val="left" w:pos="1080"/>
        </w:tabs>
        <w:ind w:left="720" w:firstLine="360"/>
        <w:rPr>
          <w:rFonts w:cs="Tahoma"/>
        </w:rPr>
      </w:pPr>
      <w:r w:rsidRPr="008E1876">
        <w:rPr>
          <w:rFonts w:cs="Tahoma"/>
        </w:rPr>
        <w:t>Income could even be subject to triple taxation.  Triple taxation occurs when (1) the original corporation is first taxed, (2) the second corporation is then taxed on the dividends it received, and (3) the individuals who receive the final dividends are taxed again.   Therefore, corporations that receive dividend income can exclude some of the dividends from its taxable income.  This provision in the Tax Code minimizes the amount of triple taxation that would otherwise occur.</w:t>
      </w:r>
    </w:p>
    <w:p w:rsidR="0063611F" w:rsidRPr="008E1876" w:rsidRDefault="0063611F" w:rsidP="0063611F">
      <w:pPr>
        <w:tabs>
          <w:tab w:val="left" w:pos="-1080"/>
          <w:tab w:val="left" w:pos="-720"/>
          <w:tab w:val="left" w:pos="1080"/>
        </w:tabs>
        <w:ind w:left="720" w:firstLine="360"/>
        <w:rPr>
          <w:rFonts w:cs="Tahoma"/>
        </w:rPr>
      </w:pPr>
    </w:p>
    <w:p w:rsidR="0063611F" w:rsidRPr="008E1876" w:rsidRDefault="0063611F" w:rsidP="0063611F">
      <w:pPr>
        <w:tabs>
          <w:tab w:val="left" w:pos="-1080"/>
          <w:tab w:val="left" w:pos="-720"/>
          <w:tab w:val="left" w:pos="0"/>
          <w:tab w:val="left" w:pos="720"/>
          <w:tab w:val="left" w:pos="1080"/>
        </w:tabs>
        <w:rPr>
          <w:rFonts w:cs="Tahoma"/>
          <w:spacing w:val="-4"/>
        </w:rPr>
      </w:pPr>
    </w:p>
    <w:p w:rsidR="0063611F" w:rsidRPr="008E1876" w:rsidRDefault="0063611F" w:rsidP="0063611F">
      <w:pPr>
        <w:pStyle w:val="Heading1"/>
        <w:framePr w:w="0" w:hSpace="0" w:vSpace="0" w:wrap="auto" w:vAnchor="margin" w:hAnchor="text" w:xAlign="left" w:yAlign="inline"/>
        <w:pBdr>
          <w:top w:val="none" w:sz="0" w:space="0" w:color="auto"/>
          <w:left w:val="none" w:sz="0" w:space="0" w:color="auto"/>
          <w:bottom w:val="none" w:sz="0" w:space="0" w:color="auto"/>
          <w:right w:val="none" w:sz="0" w:space="0" w:color="auto"/>
        </w:pBdr>
        <w:rPr>
          <w:rFonts w:ascii="Tahoma" w:hAnsi="Tahoma" w:cs="Tahoma"/>
          <w:spacing w:val="-4"/>
          <w:sz w:val="28"/>
          <w:szCs w:val="28"/>
        </w:rPr>
      </w:pPr>
      <w:r w:rsidRPr="008E1876">
        <w:rPr>
          <w:rFonts w:ascii="Tahoma" w:hAnsi="Tahoma" w:cs="Tahoma"/>
          <w:spacing w:val="-4"/>
          <w:sz w:val="28"/>
          <w:szCs w:val="28"/>
        </w:rPr>
        <w:br w:type="page"/>
      </w:r>
      <w:r w:rsidRPr="008E1876">
        <w:rPr>
          <w:rFonts w:ascii="Tahoma" w:hAnsi="Tahoma" w:cs="Tahoma"/>
          <w:spacing w:val="-4"/>
          <w:sz w:val="28"/>
          <w:szCs w:val="28"/>
        </w:rPr>
        <w:lastRenderedPageBreak/>
        <w:t>Solutions to End-of-Chapter Problems</w:t>
      </w:r>
    </w:p>
    <w:p w:rsidR="0063611F" w:rsidRPr="008E1876" w:rsidRDefault="0063611F" w:rsidP="0063611F">
      <w:pPr>
        <w:tabs>
          <w:tab w:val="left" w:pos="720"/>
          <w:tab w:val="left" w:pos="1080"/>
        </w:tabs>
        <w:rPr>
          <w:rFonts w:cs="Tahoma"/>
          <w:spacing w:val="-4"/>
        </w:rPr>
      </w:pPr>
    </w:p>
    <w:p w:rsidR="0063611F" w:rsidRPr="008E1876" w:rsidRDefault="0063611F" w:rsidP="0063611F">
      <w:pPr>
        <w:tabs>
          <w:tab w:val="left" w:pos="720"/>
          <w:tab w:val="left" w:pos="1080"/>
        </w:tabs>
        <w:rPr>
          <w:rFonts w:cs="Tahoma"/>
          <w:spacing w:val="-4"/>
        </w:rPr>
      </w:pPr>
    </w:p>
    <w:p w:rsidR="0063611F" w:rsidRPr="008E1876" w:rsidRDefault="0063611F" w:rsidP="0063611F">
      <w:pPr>
        <w:tabs>
          <w:tab w:val="left" w:pos="720"/>
          <w:tab w:val="left" w:pos="1080"/>
        </w:tabs>
        <w:rPr>
          <w:rFonts w:cs="Tahoma"/>
        </w:rPr>
      </w:pPr>
    </w:p>
    <w:p w:rsidR="001B3C12" w:rsidRPr="008E1876" w:rsidRDefault="001B3C12" w:rsidP="001B3C12">
      <w:pPr>
        <w:pStyle w:val="BodyTextIndent"/>
        <w:rPr>
          <w:rFonts w:cs="Tahoma"/>
        </w:rPr>
      </w:pPr>
      <w:r w:rsidRPr="008E1876">
        <w:rPr>
          <w:rFonts w:cs="Tahoma"/>
          <w:b/>
        </w:rPr>
        <w:t>3-1</w:t>
      </w:r>
      <w:r w:rsidRPr="008E1876">
        <w:rPr>
          <w:rFonts w:cs="Tahoma"/>
        </w:rPr>
        <w:tab/>
        <w:t>From the data given in the problem, we know the following:</w:t>
      </w:r>
    </w:p>
    <w:p w:rsidR="001B3C12" w:rsidRPr="008E1876" w:rsidRDefault="001B3C12" w:rsidP="001B3C12">
      <w:pPr>
        <w:pStyle w:val="BodyTextIndent"/>
        <w:tabs>
          <w:tab w:val="decimal" w:pos="4500"/>
          <w:tab w:val="left" w:pos="5400"/>
          <w:tab w:val="decimal" w:pos="9180"/>
        </w:tabs>
        <w:rPr>
          <w:rFonts w:cs="Tahoma"/>
        </w:rPr>
      </w:pPr>
    </w:p>
    <w:p w:rsidR="001B3C12" w:rsidRPr="008E1876" w:rsidRDefault="001B3C12" w:rsidP="001B3C12">
      <w:pPr>
        <w:pStyle w:val="BodyTextIndent"/>
        <w:tabs>
          <w:tab w:val="decimal" w:pos="4500"/>
          <w:tab w:val="left" w:pos="5040"/>
          <w:tab w:val="decimal" w:pos="9180"/>
        </w:tabs>
        <w:rPr>
          <w:rFonts w:cs="Tahoma"/>
        </w:rPr>
      </w:pPr>
      <w:r w:rsidRPr="008E1876">
        <w:rPr>
          <w:rFonts w:cs="Tahoma"/>
        </w:rPr>
        <w:t>Current assets</w:t>
      </w:r>
      <w:r w:rsidRPr="008E1876">
        <w:rPr>
          <w:rFonts w:cs="Tahoma"/>
        </w:rPr>
        <w:tab/>
        <w:t>$   500,000</w:t>
      </w:r>
      <w:r>
        <w:rPr>
          <w:rFonts w:cs="Tahoma"/>
          <w:vertAlign w:val="superscript"/>
        </w:rPr>
        <w:t>c</w:t>
      </w:r>
      <w:r w:rsidRPr="008E1876">
        <w:rPr>
          <w:rFonts w:cs="Tahoma"/>
        </w:rPr>
        <w:tab/>
        <w:t>Accounts payable and accruals</w:t>
      </w:r>
      <w:r w:rsidRPr="008E1876">
        <w:rPr>
          <w:rFonts w:cs="Tahoma"/>
        </w:rPr>
        <w:tab/>
        <w:t>$   100,000</w:t>
      </w:r>
      <w:r>
        <w:rPr>
          <w:rFonts w:cs="Tahoma"/>
          <w:vertAlign w:val="superscript"/>
        </w:rPr>
        <w:t>e</w:t>
      </w:r>
    </w:p>
    <w:p w:rsidR="001B3C12" w:rsidRPr="008E1876" w:rsidRDefault="001B3C12" w:rsidP="001B3C12">
      <w:pPr>
        <w:pStyle w:val="BodyTextIndent"/>
        <w:tabs>
          <w:tab w:val="decimal" w:pos="4500"/>
          <w:tab w:val="left" w:pos="5040"/>
          <w:tab w:val="decimal" w:pos="9180"/>
        </w:tabs>
        <w:rPr>
          <w:rFonts w:cs="Tahoma"/>
        </w:rPr>
      </w:pPr>
      <w:r w:rsidRPr="008E1876">
        <w:rPr>
          <w:rFonts w:cs="Tahoma"/>
        </w:rPr>
        <w:t>Net plant and equipment</w:t>
      </w:r>
      <w:r w:rsidRPr="008E1876">
        <w:rPr>
          <w:rFonts w:cs="Tahoma"/>
        </w:rPr>
        <w:tab/>
        <w:t xml:space="preserve">  2,000,000</w:t>
      </w:r>
      <w:r w:rsidRPr="008E1876">
        <w:rPr>
          <w:rFonts w:cs="Tahoma"/>
        </w:rPr>
        <w:tab/>
        <w:t>Notes payable</w:t>
      </w:r>
      <w:r w:rsidRPr="008E1876">
        <w:rPr>
          <w:rFonts w:cs="Tahoma"/>
        </w:rPr>
        <w:tab/>
      </w:r>
      <w:r w:rsidRPr="008E1876">
        <w:rPr>
          <w:rFonts w:cs="Tahoma"/>
          <w:u w:val="single"/>
        </w:rPr>
        <w:t xml:space="preserve">     150,000</w:t>
      </w:r>
    </w:p>
    <w:p w:rsidR="001B3C12" w:rsidRPr="008E1876" w:rsidRDefault="001B3C12" w:rsidP="001B3C12">
      <w:pPr>
        <w:pStyle w:val="BodyTextIndent"/>
        <w:tabs>
          <w:tab w:val="decimal" w:pos="4500"/>
          <w:tab w:val="left" w:pos="5040"/>
          <w:tab w:val="decimal" w:pos="9180"/>
        </w:tabs>
        <w:rPr>
          <w:rFonts w:cs="Tahoma"/>
        </w:rPr>
      </w:pPr>
      <w:r w:rsidRPr="008E1876">
        <w:rPr>
          <w:rFonts w:cs="Tahoma"/>
        </w:rPr>
        <w:tab/>
      </w:r>
      <w:r w:rsidRPr="008E1876">
        <w:rPr>
          <w:rFonts w:cs="Tahoma"/>
        </w:rPr>
        <w:tab/>
        <w:t>Current liabilities</w:t>
      </w:r>
      <w:r w:rsidRPr="008E1876">
        <w:rPr>
          <w:rFonts w:cs="Tahoma"/>
        </w:rPr>
        <w:tab/>
        <w:t>$   250,000</w:t>
      </w:r>
      <w:r>
        <w:rPr>
          <w:rFonts w:cs="Tahoma"/>
          <w:vertAlign w:val="superscript"/>
        </w:rPr>
        <w:t>d</w:t>
      </w:r>
    </w:p>
    <w:p w:rsidR="001B3C12" w:rsidRPr="008E1876" w:rsidRDefault="001B3C12" w:rsidP="001B3C12">
      <w:pPr>
        <w:pStyle w:val="BodyTextIndent"/>
        <w:tabs>
          <w:tab w:val="decimal" w:pos="4500"/>
          <w:tab w:val="left" w:pos="5040"/>
          <w:tab w:val="decimal" w:pos="9180"/>
        </w:tabs>
        <w:rPr>
          <w:rFonts w:cs="Tahoma"/>
        </w:rPr>
      </w:pPr>
      <w:r w:rsidRPr="008E1876">
        <w:rPr>
          <w:rFonts w:cs="Tahoma"/>
        </w:rPr>
        <w:tab/>
      </w:r>
      <w:r w:rsidRPr="008E1876">
        <w:rPr>
          <w:rFonts w:cs="Tahoma"/>
        </w:rPr>
        <w:tab/>
        <w:t>Long-term debt</w:t>
      </w:r>
      <w:r w:rsidRPr="008E1876">
        <w:rPr>
          <w:rFonts w:cs="Tahoma"/>
        </w:rPr>
        <w:tab/>
        <w:t>750,000</w:t>
      </w:r>
    </w:p>
    <w:p w:rsidR="001B3C12" w:rsidRPr="008E1876" w:rsidRDefault="001B3C12" w:rsidP="001B3C12">
      <w:pPr>
        <w:pStyle w:val="BodyTextIndent"/>
        <w:tabs>
          <w:tab w:val="left" w:pos="3519"/>
          <w:tab w:val="left" w:pos="5040"/>
          <w:tab w:val="decimal" w:pos="9180"/>
        </w:tabs>
        <w:rPr>
          <w:rFonts w:cs="Tahoma"/>
        </w:rPr>
      </w:pPr>
      <w:r w:rsidRPr="008E1876">
        <w:rPr>
          <w:rFonts w:cs="Tahoma"/>
        </w:rPr>
        <w:tab/>
      </w:r>
      <w:r w:rsidRPr="008E1876">
        <w:rPr>
          <w:rFonts w:cs="Tahoma"/>
          <w:u w:val="single"/>
        </w:rPr>
        <w:t>                </w:t>
      </w:r>
      <w:r w:rsidRPr="008E1876">
        <w:rPr>
          <w:rFonts w:cs="Tahoma"/>
        </w:rPr>
        <w:tab/>
        <w:t>Total common equity</w:t>
      </w:r>
      <w:r w:rsidRPr="008E1876">
        <w:rPr>
          <w:rFonts w:cs="Tahoma"/>
        </w:rPr>
        <w:tab/>
      </w:r>
      <w:r w:rsidRPr="008E1876">
        <w:rPr>
          <w:rFonts w:cs="Tahoma"/>
          <w:u w:val="single"/>
        </w:rPr>
        <w:t xml:space="preserve">  1,500,000</w:t>
      </w:r>
    </w:p>
    <w:p w:rsidR="001B3C12" w:rsidRPr="008E1876" w:rsidRDefault="001B3C12" w:rsidP="001B3C12">
      <w:pPr>
        <w:pStyle w:val="BodyTextIndent"/>
        <w:tabs>
          <w:tab w:val="decimal" w:pos="4500"/>
          <w:tab w:val="left" w:pos="5040"/>
          <w:tab w:val="decimal" w:pos="9180"/>
        </w:tabs>
        <w:rPr>
          <w:rFonts w:cs="Tahoma"/>
        </w:rPr>
      </w:pPr>
      <w:r w:rsidRPr="008E1876">
        <w:rPr>
          <w:rFonts w:cs="Tahoma"/>
        </w:rPr>
        <w:t>Total assets</w:t>
      </w:r>
      <w:r w:rsidRPr="008E1876">
        <w:rPr>
          <w:rFonts w:cs="Tahoma"/>
        </w:rPr>
        <w:tab/>
      </w:r>
      <w:r w:rsidRPr="008E1876">
        <w:rPr>
          <w:rFonts w:cs="Tahoma"/>
          <w:u w:val="double"/>
        </w:rPr>
        <w:t>$2,500,000</w:t>
      </w:r>
      <w:r w:rsidRPr="008E1876">
        <w:rPr>
          <w:rFonts w:cs="Tahoma"/>
        </w:rPr>
        <w:tab/>
        <w:t>Total liabilities and equity</w:t>
      </w:r>
      <w:r w:rsidRPr="008E1876">
        <w:rPr>
          <w:rFonts w:cs="Tahoma"/>
        </w:rPr>
        <w:tab/>
      </w:r>
      <w:r w:rsidRPr="008E1876">
        <w:rPr>
          <w:rFonts w:cs="Tahoma"/>
          <w:u w:val="double"/>
        </w:rPr>
        <w:t>$2,500,000</w:t>
      </w:r>
      <w:r>
        <w:rPr>
          <w:rFonts w:cs="Tahoma"/>
          <w:vertAlign w:val="superscript"/>
        </w:rPr>
        <w:t>b</w:t>
      </w:r>
    </w:p>
    <w:p w:rsidR="001B3C12" w:rsidRPr="008E1876" w:rsidRDefault="001B3C12" w:rsidP="001B3C12">
      <w:pPr>
        <w:pStyle w:val="BodyTextIndent"/>
        <w:rPr>
          <w:rFonts w:cs="Tahoma"/>
        </w:rPr>
      </w:pPr>
    </w:p>
    <w:p w:rsidR="001B3C12" w:rsidRPr="008E1876" w:rsidRDefault="001B3C12" w:rsidP="001B3C12">
      <w:pPr>
        <w:pStyle w:val="BodyTextIndent"/>
        <w:rPr>
          <w:rFonts w:cs="Tahoma"/>
        </w:rPr>
      </w:pPr>
      <w:r w:rsidRPr="008E1876">
        <w:rPr>
          <w:rFonts w:cs="Tahoma"/>
        </w:rPr>
        <w:t>Note:  Superscripts correspond to parts below.</w:t>
      </w:r>
    </w:p>
    <w:p w:rsidR="001B3C12" w:rsidRPr="008E1876" w:rsidRDefault="001B3C12" w:rsidP="001B3C12">
      <w:pPr>
        <w:pStyle w:val="BodyTextIndent"/>
        <w:rPr>
          <w:rFonts w:cs="Tahoma"/>
        </w:rPr>
      </w:pPr>
    </w:p>
    <w:p w:rsidR="001B3C12" w:rsidRDefault="001B3C12" w:rsidP="001B3C12">
      <w:pPr>
        <w:pStyle w:val="BodyTextIndent"/>
        <w:ind w:left="1080" w:hanging="360"/>
        <w:rPr>
          <w:rFonts w:cs="Tahoma"/>
        </w:rPr>
      </w:pPr>
      <w:r w:rsidRPr="008E1876">
        <w:rPr>
          <w:rFonts w:cs="Tahoma"/>
          <w:b/>
        </w:rPr>
        <w:t>a.</w:t>
      </w:r>
      <w:r w:rsidRPr="008E1876">
        <w:rPr>
          <w:rFonts w:cs="Tahoma"/>
        </w:rPr>
        <w:tab/>
      </w:r>
      <w:r>
        <w:rPr>
          <w:rFonts w:cs="Tahoma"/>
        </w:rPr>
        <w:t>Total debt = Short-term debt + Long-term debt</w:t>
      </w:r>
    </w:p>
    <w:p w:rsidR="001B3C12" w:rsidRDefault="001B3C12" w:rsidP="001B3C12">
      <w:pPr>
        <w:pStyle w:val="BodyTextIndent"/>
        <w:ind w:left="1080"/>
        <w:rPr>
          <w:rFonts w:cs="Tahoma"/>
        </w:rPr>
      </w:pPr>
      <w:r>
        <w:rPr>
          <w:rFonts w:cs="Tahoma"/>
        </w:rPr>
        <w:t>Total debt = $150,000 + $750,000</w:t>
      </w:r>
    </w:p>
    <w:p w:rsidR="001B3C12" w:rsidRDefault="001B3C12" w:rsidP="001B3C12">
      <w:pPr>
        <w:pStyle w:val="BodyTextIndent"/>
        <w:ind w:left="1080"/>
        <w:rPr>
          <w:rFonts w:cs="Tahoma"/>
        </w:rPr>
      </w:pPr>
      <w:r>
        <w:rPr>
          <w:rFonts w:cs="Tahoma"/>
        </w:rPr>
        <w:t>Total debt = $900,000.</w:t>
      </w:r>
    </w:p>
    <w:p w:rsidR="001B3C12" w:rsidRDefault="001B3C12" w:rsidP="001B3C12">
      <w:pPr>
        <w:pStyle w:val="BodyTextIndent"/>
        <w:ind w:left="1080" w:hanging="360"/>
        <w:rPr>
          <w:rFonts w:cs="Tahoma"/>
        </w:rPr>
      </w:pPr>
    </w:p>
    <w:p w:rsidR="001B3C12" w:rsidRPr="008E1876" w:rsidRDefault="001B3C12" w:rsidP="001B3C12">
      <w:pPr>
        <w:pStyle w:val="BodyTextIndent"/>
        <w:ind w:left="1080" w:hanging="360"/>
        <w:rPr>
          <w:rFonts w:cs="Tahoma"/>
        </w:rPr>
      </w:pPr>
      <w:r w:rsidRPr="00B5034A">
        <w:rPr>
          <w:rFonts w:cs="Tahoma"/>
          <w:b/>
        </w:rPr>
        <w:t>b.</w:t>
      </w:r>
      <w:r>
        <w:rPr>
          <w:rFonts w:cs="Tahoma"/>
        </w:rPr>
        <w:tab/>
      </w:r>
      <w:r w:rsidRPr="008E1876">
        <w:rPr>
          <w:rFonts w:cs="Tahoma"/>
        </w:rPr>
        <w:t>We are given that the firm’s total assets equal $2,500,000.  Since both sides of the balance sheet must equal, total liabilities and equity must equal total assets = $2,500,000.</w:t>
      </w:r>
    </w:p>
    <w:p w:rsidR="001B3C12" w:rsidRPr="008E1876" w:rsidRDefault="001B3C12" w:rsidP="001B3C12">
      <w:pPr>
        <w:pStyle w:val="BodyTextIndent"/>
        <w:ind w:left="1080" w:hanging="360"/>
        <w:rPr>
          <w:rFonts w:cs="Tahoma"/>
        </w:rPr>
      </w:pPr>
    </w:p>
    <w:p w:rsidR="001B3C12" w:rsidRPr="008E1876" w:rsidRDefault="001B3C12" w:rsidP="001B3C12">
      <w:pPr>
        <w:pStyle w:val="BodyTextIndent"/>
        <w:tabs>
          <w:tab w:val="right" w:pos="2340"/>
          <w:tab w:val="left" w:pos="2430"/>
        </w:tabs>
        <w:ind w:left="1080" w:hanging="360"/>
        <w:rPr>
          <w:rFonts w:cs="Tahoma"/>
        </w:rPr>
      </w:pPr>
      <w:r>
        <w:rPr>
          <w:rFonts w:cs="Tahoma"/>
          <w:b/>
        </w:rPr>
        <w:t>c</w:t>
      </w:r>
      <w:r w:rsidRPr="008E1876">
        <w:rPr>
          <w:rFonts w:cs="Tahoma"/>
          <w:b/>
        </w:rPr>
        <w:t>.</w:t>
      </w:r>
      <w:r w:rsidRPr="008E1876">
        <w:rPr>
          <w:rFonts w:cs="Tahoma"/>
        </w:rPr>
        <w:tab/>
      </w:r>
      <w:r w:rsidRPr="008E1876">
        <w:rPr>
          <w:rFonts w:cs="Tahoma"/>
        </w:rPr>
        <w:tab/>
        <w:t>Total assets</w:t>
      </w:r>
      <w:r w:rsidRPr="008E1876">
        <w:rPr>
          <w:rFonts w:cs="Tahoma"/>
        </w:rPr>
        <w:tab/>
        <w:t>= Current assets + Net plant and equipment</w:t>
      </w:r>
    </w:p>
    <w:p w:rsidR="001B3C12" w:rsidRPr="008E1876" w:rsidRDefault="001B3C12" w:rsidP="001B3C12">
      <w:pPr>
        <w:pStyle w:val="BodyTextIndent"/>
        <w:tabs>
          <w:tab w:val="right" w:pos="2340"/>
          <w:tab w:val="left" w:pos="2430"/>
        </w:tabs>
        <w:ind w:left="1080"/>
        <w:rPr>
          <w:rFonts w:cs="Tahoma"/>
        </w:rPr>
      </w:pPr>
      <w:r w:rsidRPr="008E1876">
        <w:rPr>
          <w:rFonts w:cs="Tahoma"/>
        </w:rPr>
        <w:tab/>
        <w:t>$2,500,000</w:t>
      </w:r>
      <w:r w:rsidRPr="008E1876">
        <w:rPr>
          <w:rFonts w:cs="Tahoma"/>
        </w:rPr>
        <w:tab/>
        <w:t>= Current assets + $2,000,000</w:t>
      </w:r>
    </w:p>
    <w:p w:rsidR="001B3C12" w:rsidRPr="008E1876" w:rsidRDefault="001B3C12" w:rsidP="001B3C12">
      <w:pPr>
        <w:pStyle w:val="BodyTextIndent"/>
        <w:tabs>
          <w:tab w:val="right" w:pos="2340"/>
          <w:tab w:val="left" w:pos="2430"/>
        </w:tabs>
        <w:ind w:left="1080"/>
        <w:rPr>
          <w:rFonts w:cs="Tahoma"/>
        </w:rPr>
      </w:pPr>
      <w:r w:rsidRPr="008E1876">
        <w:rPr>
          <w:rFonts w:cs="Tahoma"/>
        </w:rPr>
        <w:tab/>
        <w:t>Current assets</w:t>
      </w:r>
      <w:r w:rsidRPr="008E1876">
        <w:rPr>
          <w:rFonts w:cs="Tahoma"/>
        </w:rPr>
        <w:tab/>
        <w:t>= $2,500,000 – $2,000,000</w:t>
      </w:r>
    </w:p>
    <w:p w:rsidR="001B3C12" w:rsidRPr="008E1876" w:rsidRDefault="001B3C12" w:rsidP="001B3C12">
      <w:pPr>
        <w:pStyle w:val="BodyTextIndent"/>
        <w:tabs>
          <w:tab w:val="right" w:pos="2340"/>
          <w:tab w:val="left" w:pos="2430"/>
        </w:tabs>
        <w:ind w:left="1080"/>
        <w:rPr>
          <w:rFonts w:cs="Tahoma"/>
        </w:rPr>
      </w:pPr>
      <w:r w:rsidRPr="008E1876">
        <w:rPr>
          <w:rFonts w:cs="Tahoma"/>
        </w:rPr>
        <w:tab/>
        <w:t>Current assets</w:t>
      </w:r>
      <w:r w:rsidRPr="008E1876">
        <w:rPr>
          <w:rFonts w:cs="Tahoma"/>
        </w:rPr>
        <w:tab/>
        <w:t>= $500,000.</w:t>
      </w:r>
    </w:p>
    <w:p w:rsidR="001B3C12" w:rsidRPr="008E1876" w:rsidRDefault="001B3C12" w:rsidP="001B3C12">
      <w:pPr>
        <w:pStyle w:val="BodyTextIndent"/>
        <w:tabs>
          <w:tab w:val="right" w:pos="2340"/>
          <w:tab w:val="left" w:pos="2430"/>
        </w:tabs>
        <w:ind w:left="1080" w:hanging="360"/>
        <w:rPr>
          <w:rFonts w:cs="Tahoma"/>
        </w:rPr>
      </w:pPr>
    </w:p>
    <w:p w:rsidR="001B3C12" w:rsidRPr="008E1876" w:rsidRDefault="001B3C12" w:rsidP="001B3C12">
      <w:pPr>
        <w:pStyle w:val="BodyTextIndent"/>
        <w:tabs>
          <w:tab w:val="right" w:pos="3330"/>
          <w:tab w:val="left" w:pos="3420"/>
        </w:tabs>
        <w:ind w:left="1080" w:hanging="360"/>
        <w:rPr>
          <w:rFonts w:cs="Tahoma"/>
        </w:rPr>
      </w:pPr>
      <w:r>
        <w:rPr>
          <w:rFonts w:cs="Tahoma"/>
          <w:b/>
        </w:rPr>
        <w:t>d</w:t>
      </w:r>
      <w:r w:rsidRPr="008E1876">
        <w:rPr>
          <w:rFonts w:cs="Tahoma"/>
          <w:b/>
        </w:rPr>
        <w:t>.</w:t>
      </w:r>
      <w:r w:rsidRPr="008E1876">
        <w:rPr>
          <w:rFonts w:cs="Tahoma"/>
        </w:rPr>
        <w:tab/>
      </w:r>
      <w:r w:rsidRPr="008E1876">
        <w:rPr>
          <w:rFonts w:cs="Tahoma"/>
        </w:rPr>
        <w:tab/>
        <w:t>Total liabilities and equity</w:t>
      </w:r>
      <w:r w:rsidRPr="008E1876">
        <w:rPr>
          <w:rFonts w:cs="Tahoma"/>
        </w:rPr>
        <w:tab/>
        <w:t>= Current liabilities + Long-term debt + Total common equity</w:t>
      </w:r>
    </w:p>
    <w:p w:rsidR="001B3C12" w:rsidRPr="008E1876" w:rsidRDefault="001B3C12" w:rsidP="001B3C12">
      <w:pPr>
        <w:pStyle w:val="BodyTextIndent"/>
        <w:tabs>
          <w:tab w:val="right" w:pos="3330"/>
          <w:tab w:val="left" w:pos="3420"/>
        </w:tabs>
        <w:ind w:left="1080"/>
        <w:rPr>
          <w:rFonts w:cs="Tahoma"/>
        </w:rPr>
      </w:pPr>
      <w:r w:rsidRPr="008E1876">
        <w:rPr>
          <w:rFonts w:cs="Tahoma"/>
        </w:rPr>
        <w:tab/>
        <w:t>$2,500,000</w:t>
      </w:r>
      <w:r w:rsidRPr="008E1876">
        <w:rPr>
          <w:rFonts w:cs="Tahoma"/>
        </w:rPr>
        <w:tab/>
        <w:t>= Current liabilities + $750,000 + $1,500,000</w:t>
      </w:r>
    </w:p>
    <w:p w:rsidR="001B3C12" w:rsidRPr="008E1876" w:rsidRDefault="001B3C12" w:rsidP="001B3C12">
      <w:pPr>
        <w:pStyle w:val="BodyTextIndent"/>
        <w:tabs>
          <w:tab w:val="right" w:pos="3330"/>
          <w:tab w:val="left" w:pos="3420"/>
        </w:tabs>
        <w:ind w:left="1080"/>
        <w:rPr>
          <w:rFonts w:cs="Tahoma"/>
        </w:rPr>
      </w:pPr>
      <w:r w:rsidRPr="008E1876">
        <w:rPr>
          <w:rFonts w:cs="Tahoma"/>
        </w:rPr>
        <w:tab/>
        <w:t>$2,500,000</w:t>
      </w:r>
      <w:r w:rsidRPr="008E1876">
        <w:rPr>
          <w:rFonts w:cs="Tahoma"/>
        </w:rPr>
        <w:tab/>
        <w:t>= Current liabilities + $2,250,000</w:t>
      </w:r>
    </w:p>
    <w:p w:rsidR="001B3C12" w:rsidRPr="008E1876" w:rsidRDefault="001B3C12" w:rsidP="001B3C12">
      <w:pPr>
        <w:pStyle w:val="BodyTextIndent"/>
        <w:tabs>
          <w:tab w:val="right" w:pos="3330"/>
          <w:tab w:val="left" w:pos="3420"/>
        </w:tabs>
        <w:ind w:left="1080"/>
        <w:rPr>
          <w:rFonts w:cs="Tahoma"/>
        </w:rPr>
      </w:pPr>
      <w:r w:rsidRPr="008E1876">
        <w:rPr>
          <w:rFonts w:cs="Tahoma"/>
        </w:rPr>
        <w:lastRenderedPageBreak/>
        <w:tab/>
        <w:t>Current liabilities</w:t>
      </w:r>
      <w:r w:rsidRPr="008E1876">
        <w:rPr>
          <w:rFonts w:cs="Tahoma"/>
        </w:rPr>
        <w:tab/>
        <w:t>= $2,500,000 – $2,250,000</w:t>
      </w:r>
    </w:p>
    <w:p w:rsidR="001B3C12" w:rsidRPr="008E1876" w:rsidRDefault="001B3C12" w:rsidP="001B3C12">
      <w:pPr>
        <w:pStyle w:val="BodyTextIndent"/>
        <w:tabs>
          <w:tab w:val="right" w:pos="3330"/>
          <w:tab w:val="left" w:pos="3420"/>
        </w:tabs>
        <w:ind w:left="1080"/>
        <w:rPr>
          <w:rFonts w:cs="Tahoma"/>
        </w:rPr>
      </w:pPr>
      <w:r w:rsidRPr="008E1876">
        <w:rPr>
          <w:rFonts w:cs="Tahoma"/>
        </w:rPr>
        <w:tab/>
        <w:t>Current liabilities</w:t>
      </w:r>
      <w:r w:rsidRPr="008E1876">
        <w:rPr>
          <w:rFonts w:cs="Tahoma"/>
        </w:rPr>
        <w:tab/>
        <w:t>= $250,000.</w:t>
      </w:r>
    </w:p>
    <w:p w:rsidR="001B3C12" w:rsidRPr="008E1876" w:rsidRDefault="001B3C12" w:rsidP="001B3C12">
      <w:pPr>
        <w:pStyle w:val="BodyTextIndent"/>
        <w:tabs>
          <w:tab w:val="right" w:pos="3330"/>
          <w:tab w:val="left" w:pos="3420"/>
        </w:tabs>
        <w:ind w:left="1080" w:hanging="360"/>
        <w:rPr>
          <w:rFonts w:cs="Tahoma"/>
        </w:rPr>
      </w:pPr>
    </w:p>
    <w:p w:rsidR="001B3C12" w:rsidRPr="008E1876" w:rsidRDefault="001B3C12" w:rsidP="001B3C12">
      <w:pPr>
        <w:pStyle w:val="BodyTextIndent"/>
        <w:tabs>
          <w:tab w:val="right" w:pos="3780"/>
          <w:tab w:val="left" w:pos="3870"/>
        </w:tabs>
        <w:ind w:left="1080" w:hanging="360"/>
        <w:rPr>
          <w:rFonts w:cs="Tahoma"/>
        </w:rPr>
      </w:pPr>
      <w:r>
        <w:rPr>
          <w:rFonts w:cs="Tahoma"/>
          <w:b/>
        </w:rPr>
        <w:t>e</w:t>
      </w:r>
      <w:r w:rsidRPr="008E1876">
        <w:rPr>
          <w:rFonts w:cs="Tahoma"/>
          <w:b/>
        </w:rPr>
        <w:t>.</w:t>
      </w:r>
      <w:r w:rsidRPr="008E1876">
        <w:rPr>
          <w:rFonts w:cs="Tahoma"/>
        </w:rPr>
        <w:tab/>
      </w:r>
      <w:r w:rsidRPr="008E1876">
        <w:rPr>
          <w:rFonts w:cs="Tahoma"/>
        </w:rPr>
        <w:tab/>
        <w:t>Current liabilities</w:t>
      </w:r>
      <w:r w:rsidRPr="008E1876">
        <w:rPr>
          <w:rFonts w:cs="Tahoma"/>
        </w:rPr>
        <w:tab/>
        <w:t>= Accounts payable and accruals + Notes payable</w:t>
      </w:r>
    </w:p>
    <w:p w:rsidR="001B3C12" w:rsidRPr="008E1876" w:rsidRDefault="001B3C12" w:rsidP="001B3C12">
      <w:pPr>
        <w:pStyle w:val="BodyTextIndent"/>
        <w:tabs>
          <w:tab w:val="right" w:pos="3780"/>
          <w:tab w:val="left" w:pos="3870"/>
        </w:tabs>
        <w:ind w:left="1080"/>
        <w:rPr>
          <w:rFonts w:cs="Tahoma"/>
        </w:rPr>
      </w:pPr>
      <w:r w:rsidRPr="008E1876">
        <w:rPr>
          <w:rFonts w:cs="Tahoma"/>
        </w:rPr>
        <w:tab/>
        <w:t>$250,000</w:t>
      </w:r>
      <w:r w:rsidRPr="008E1876">
        <w:rPr>
          <w:rFonts w:cs="Tahoma"/>
        </w:rPr>
        <w:tab/>
        <w:t>= Accounts payable and accruals + $150,000</w:t>
      </w:r>
    </w:p>
    <w:p w:rsidR="001B3C12" w:rsidRPr="008E1876" w:rsidRDefault="001B3C12" w:rsidP="001B3C12">
      <w:pPr>
        <w:pStyle w:val="BodyTextIndent"/>
        <w:tabs>
          <w:tab w:val="right" w:pos="3780"/>
          <w:tab w:val="left" w:pos="3870"/>
        </w:tabs>
        <w:ind w:left="1080"/>
        <w:rPr>
          <w:rFonts w:cs="Tahoma"/>
        </w:rPr>
      </w:pPr>
      <w:r w:rsidRPr="008E1876">
        <w:rPr>
          <w:rFonts w:cs="Tahoma"/>
        </w:rPr>
        <w:tab/>
        <w:t>Accounts payable and accruals</w:t>
      </w:r>
      <w:r w:rsidRPr="008E1876">
        <w:rPr>
          <w:rFonts w:cs="Tahoma"/>
        </w:rPr>
        <w:tab/>
        <w:t>= $250,000 – $150,000</w:t>
      </w:r>
    </w:p>
    <w:p w:rsidR="001B3C12" w:rsidRPr="008E1876" w:rsidRDefault="001B3C12" w:rsidP="001B3C12">
      <w:pPr>
        <w:pStyle w:val="BodyTextIndent"/>
        <w:tabs>
          <w:tab w:val="right" w:pos="3780"/>
          <w:tab w:val="left" w:pos="3870"/>
        </w:tabs>
        <w:ind w:left="1080"/>
        <w:rPr>
          <w:rFonts w:cs="Tahoma"/>
        </w:rPr>
      </w:pPr>
      <w:r w:rsidRPr="008E1876">
        <w:rPr>
          <w:rFonts w:cs="Tahoma"/>
        </w:rPr>
        <w:tab/>
        <w:t>Accounts payable and accruals</w:t>
      </w:r>
      <w:r w:rsidRPr="008E1876">
        <w:rPr>
          <w:rFonts w:cs="Tahoma"/>
        </w:rPr>
        <w:tab/>
        <w:t>= $100,000.</w:t>
      </w:r>
    </w:p>
    <w:p w:rsidR="001B3C12" w:rsidRPr="008E1876" w:rsidRDefault="001B3C12" w:rsidP="001B3C12">
      <w:pPr>
        <w:pStyle w:val="BodyTextIndent"/>
        <w:tabs>
          <w:tab w:val="right" w:pos="3780"/>
          <w:tab w:val="left" w:pos="3870"/>
        </w:tabs>
        <w:ind w:left="1080" w:hanging="360"/>
        <w:rPr>
          <w:rFonts w:cs="Tahoma"/>
        </w:rPr>
      </w:pPr>
    </w:p>
    <w:p w:rsidR="001B3C12" w:rsidRPr="008E1876" w:rsidRDefault="001B3C12" w:rsidP="001B3C12">
      <w:pPr>
        <w:pStyle w:val="BodyTextIndent"/>
        <w:tabs>
          <w:tab w:val="right" w:pos="3780"/>
          <w:tab w:val="left" w:pos="3870"/>
        </w:tabs>
        <w:ind w:left="1080" w:hanging="360"/>
        <w:rPr>
          <w:rFonts w:cs="Tahoma"/>
        </w:rPr>
      </w:pPr>
      <w:r>
        <w:rPr>
          <w:rFonts w:cs="Tahoma"/>
          <w:b/>
        </w:rPr>
        <w:t>f.</w:t>
      </w:r>
      <w:r w:rsidRPr="008E1876">
        <w:rPr>
          <w:rFonts w:cs="Tahoma"/>
        </w:rPr>
        <w:tab/>
        <w:t>Net working capital = Current assets – Current liabilities</w:t>
      </w:r>
    </w:p>
    <w:p w:rsidR="001B3C12" w:rsidRPr="008E1876" w:rsidRDefault="001B3C12" w:rsidP="001B3C12">
      <w:pPr>
        <w:pStyle w:val="BodyTextIndent"/>
        <w:tabs>
          <w:tab w:val="right" w:pos="3780"/>
          <w:tab w:val="left" w:pos="3870"/>
        </w:tabs>
        <w:ind w:left="1080"/>
        <w:rPr>
          <w:rFonts w:cs="Tahoma"/>
        </w:rPr>
      </w:pPr>
      <w:r w:rsidRPr="008E1876">
        <w:rPr>
          <w:rFonts w:cs="Tahoma"/>
        </w:rPr>
        <w:tab/>
        <w:t>Net working capital = $500,000 – $250,000</w:t>
      </w:r>
    </w:p>
    <w:p w:rsidR="001B3C12" w:rsidRPr="008E1876" w:rsidRDefault="001B3C12" w:rsidP="001B3C12">
      <w:pPr>
        <w:pStyle w:val="BodyTextIndent"/>
        <w:tabs>
          <w:tab w:val="right" w:pos="3780"/>
          <w:tab w:val="left" w:pos="3870"/>
        </w:tabs>
        <w:ind w:left="1080"/>
        <w:rPr>
          <w:rFonts w:cs="Tahoma"/>
        </w:rPr>
      </w:pPr>
      <w:r w:rsidRPr="008E1876">
        <w:rPr>
          <w:rFonts w:cs="Tahoma"/>
        </w:rPr>
        <w:tab/>
        <w:t>Net working capital = $250,000.</w:t>
      </w:r>
    </w:p>
    <w:p w:rsidR="001B3C12" w:rsidRPr="008E1876" w:rsidRDefault="001B3C12" w:rsidP="001B3C12">
      <w:pPr>
        <w:pStyle w:val="BodyTextIndent"/>
        <w:tabs>
          <w:tab w:val="right" w:pos="3780"/>
          <w:tab w:val="left" w:pos="3870"/>
        </w:tabs>
        <w:ind w:left="1080" w:hanging="360"/>
        <w:rPr>
          <w:rFonts w:cs="Tahoma"/>
        </w:rPr>
      </w:pPr>
    </w:p>
    <w:p w:rsidR="001B3C12" w:rsidRPr="008E1876" w:rsidRDefault="001B3C12" w:rsidP="001B3C12">
      <w:pPr>
        <w:pStyle w:val="BodyTextIndent"/>
        <w:tabs>
          <w:tab w:val="right" w:pos="3780"/>
          <w:tab w:val="left" w:pos="3870"/>
        </w:tabs>
        <w:ind w:left="1080" w:hanging="360"/>
        <w:rPr>
          <w:rFonts w:cs="Tahoma"/>
        </w:rPr>
      </w:pPr>
      <w:r>
        <w:rPr>
          <w:rFonts w:cs="Tahoma"/>
          <w:b/>
        </w:rPr>
        <w:t>g</w:t>
      </w:r>
      <w:r w:rsidRPr="008E1876">
        <w:rPr>
          <w:rFonts w:cs="Tahoma"/>
          <w:b/>
        </w:rPr>
        <w:t>.</w:t>
      </w:r>
      <w:r w:rsidRPr="008E1876">
        <w:rPr>
          <w:rFonts w:cs="Tahoma"/>
        </w:rPr>
        <w:tab/>
        <w:t>Net operating working capital = Current assets – (Current liabilities – Notes payable)</w:t>
      </w:r>
    </w:p>
    <w:p w:rsidR="001B3C12" w:rsidRPr="008E1876" w:rsidRDefault="001B3C12" w:rsidP="001B3C12">
      <w:pPr>
        <w:pStyle w:val="BodyTextIndent"/>
        <w:tabs>
          <w:tab w:val="right" w:pos="3780"/>
          <w:tab w:val="left" w:pos="3870"/>
        </w:tabs>
        <w:ind w:left="1080"/>
        <w:rPr>
          <w:rFonts w:cs="Tahoma"/>
        </w:rPr>
      </w:pPr>
      <w:r w:rsidRPr="008E1876">
        <w:rPr>
          <w:rFonts w:cs="Tahoma"/>
        </w:rPr>
        <w:tab/>
        <w:t>Net operating working capital = $500,000 – ($250,000 – $150,000)</w:t>
      </w:r>
    </w:p>
    <w:p w:rsidR="001B3C12" w:rsidRPr="008E1876" w:rsidRDefault="001B3C12" w:rsidP="001B3C12">
      <w:pPr>
        <w:pStyle w:val="BodyTextIndent"/>
        <w:tabs>
          <w:tab w:val="right" w:pos="3780"/>
          <w:tab w:val="left" w:pos="3870"/>
        </w:tabs>
        <w:ind w:left="1080"/>
        <w:rPr>
          <w:rFonts w:cs="Tahoma"/>
        </w:rPr>
      </w:pPr>
      <w:r w:rsidRPr="008E1876">
        <w:rPr>
          <w:rFonts w:cs="Tahoma"/>
        </w:rPr>
        <w:tab/>
        <w:t>Net operating working capital = $400,000.</w:t>
      </w:r>
    </w:p>
    <w:p w:rsidR="001B3C12" w:rsidRPr="008E1876" w:rsidRDefault="001B3C12" w:rsidP="001B3C12">
      <w:pPr>
        <w:pStyle w:val="BodyTextIndent"/>
        <w:tabs>
          <w:tab w:val="right" w:pos="3780"/>
          <w:tab w:val="left" w:pos="3870"/>
        </w:tabs>
        <w:ind w:left="1080" w:hanging="360"/>
        <w:rPr>
          <w:rFonts w:cs="Tahoma"/>
        </w:rPr>
      </w:pPr>
    </w:p>
    <w:p w:rsidR="001B3C12" w:rsidRPr="008E1876" w:rsidRDefault="001B3C12" w:rsidP="001B3C12">
      <w:pPr>
        <w:pStyle w:val="BodyTextIndent"/>
        <w:tabs>
          <w:tab w:val="right" w:pos="3780"/>
          <w:tab w:val="left" w:pos="3870"/>
        </w:tabs>
        <w:ind w:left="1080" w:hanging="360"/>
        <w:rPr>
          <w:rFonts w:cs="Tahoma"/>
        </w:rPr>
      </w:pPr>
      <w:r>
        <w:rPr>
          <w:rFonts w:cs="Tahoma"/>
          <w:b/>
        </w:rPr>
        <w:t>h</w:t>
      </w:r>
      <w:r w:rsidRPr="008E1876">
        <w:rPr>
          <w:rFonts w:cs="Tahoma"/>
          <w:b/>
        </w:rPr>
        <w:t>.</w:t>
      </w:r>
      <w:r w:rsidRPr="008E1876">
        <w:rPr>
          <w:rFonts w:cs="Tahoma"/>
        </w:rPr>
        <w:tab/>
        <w:t>NOWC – NWC = $400,000 – $250,000</w:t>
      </w:r>
    </w:p>
    <w:p w:rsidR="001B3C12" w:rsidRPr="008E1876" w:rsidRDefault="001B3C12" w:rsidP="001B3C12">
      <w:pPr>
        <w:pStyle w:val="BodyTextIndent"/>
        <w:tabs>
          <w:tab w:val="right" w:pos="3780"/>
          <w:tab w:val="left" w:pos="3870"/>
        </w:tabs>
        <w:ind w:left="1080"/>
        <w:rPr>
          <w:rFonts w:cs="Tahoma"/>
        </w:rPr>
      </w:pPr>
      <w:r w:rsidRPr="008E1876">
        <w:rPr>
          <w:rFonts w:cs="Tahoma"/>
        </w:rPr>
        <w:t>NOWC – NWC = $150,000.</w:t>
      </w:r>
    </w:p>
    <w:p w:rsidR="001B3C12" w:rsidRPr="008E1876" w:rsidRDefault="001B3C12" w:rsidP="001B3C12">
      <w:pPr>
        <w:pStyle w:val="BodyTextIndent"/>
        <w:tabs>
          <w:tab w:val="right" w:pos="3780"/>
          <w:tab w:val="left" w:pos="3870"/>
        </w:tabs>
        <w:ind w:left="1080"/>
        <w:rPr>
          <w:rFonts w:cs="Tahoma"/>
        </w:rPr>
      </w:pPr>
    </w:p>
    <w:p w:rsidR="001B3C12" w:rsidRPr="008E1876" w:rsidRDefault="001B3C12" w:rsidP="001B3C12">
      <w:pPr>
        <w:pStyle w:val="BodyTextIndent"/>
        <w:tabs>
          <w:tab w:val="right" w:pos="3780"/>
          <w:tab w:val="left" w:pos="3870"/>
        </w:tabs>
        <w:ind w:left="1080"/>
        <w:rPr>
          <w:rFonts w:cs="Tahoma"/>
        </w:rPr>
      </w:pPr>
      <w:r w:rsidRPr="008E1876">
        <w:rPr>
          <w:rFonts w:cs="Tahoma"/>
        </w:rPr>
        <w:tab/>
        <w:t>The difference between the two is equal to the notes payable balance.</w:t>
      </w:r>
    </w:p>
    <w:p w:rsidR="001B3C12" w:rsidRPr="008E1876" w:rsidRDefault="001B3C12" w:rsidP="001B3C12">
      <w:pPr>
        <w:pStyle w:val="BodyTextIndent"/>
        <w:rPr>
          <w:rFonts w:cs="Tahoma"/>
        </w:rPr>
      </w:pPr>
    </w:p>
    <w:p w:rsidR="001B3C12" w:rsidRPr="008E1876" w:rsidRDefault="001B3C12" w:rsidP="001B3C12">
      <w:pPr>
        <w:pStyle w:val="BodyTextIndent"/>
        <w:rPr>
          <w:rFonts w:cs="Tahoma"/>
        </w:rPr>
      </w:pPr>
    </w:p>
    <w:p w:rsidR="001B3C12" w:rsidRPr="008E1876" w:rsidRDefault="001B3C12" w:rsidP="001B3C12">
      <w:pPr>
        <w:pStyle w:val="BodyTextIndent"/>
        <w:keepNext/>
        <w:rPr>
          <w:rFonts w:cs="Tahoma"/>
        </w:rPr>
      </w:pPr>
      <w:r w:rsidRPr="008E1876">
        <w:rPr>
          <w:rFonts w:cs="Tahoma"/>
          <w:b/>
        </w:rPr>
        <w:t>3-2</w:t>
      </w:r>
      <w:r w:rsidRPr="008E1876">
        <w:rPr>
          <w:rFonts w:cs="Tahoma"/>
        </w:rPr>
        <w:tab/>
        <w:t>NI = $3,000,000; EBIT = $6,000,000; T = 40%; Interest = ?</w:t>
      </w:r>
    </w:p>
    <w:p w:rsidR="001B3C12" w:rsidRPr="008E1876" w:rsidRDefault="001B3C12" w:rsidP="001B3C12">
      <w:pPr>
        <w:keepNext/>
        <w:tabs>
          <w:tab w:val="left" w:pos="-1080"/>
          <w:tab w:val="left" w:pos="-720"/>
          <w:tab w:val="left" w:pos="0"/>
          <w:tab w:val="left" w:pos="720"/>
          <w:tab w:val="left" w:pos="1080"/>
        </w:tabs>
        <w:ind w:left="720"/>
        <w:rPr>
          <w:rFonts w:cs="Tahoma"/>
        </w:rPr>
      </w:pPr>
      <w:r w:rsidRPr="008E1876">
        <w:rPr>
          <w:rFonts w:cs="Tahoma"/>
        </w:rPr>
        <w:t>Need to set up an income statement and work from the bottom up.</w:t>
      </w:r>
    </w:p>
    <w:p w:rsidR="001B3C12" w:rsidRPr="008E1876" w:rsidRDefault="001B3C12" w:rsidP="001B3C12">
      <w:pPr>
        <w:keepNext/>
        <w:tabs>
          <w:tab w:val="left" w:pos="-1080"/>
          <w:tab w:val="left" w:pos="-720"/>
          <w:tab w:val="left" w:pos="0"/>
          <w:tab w:val="left" w:pos="720"/>
          <w:tab w:val="left" w:pos="1080"/>
        </w:tabs>
        <w:rPr>
          <w:rFonts w:cs="Tahoma"/>
        </w:rPr>
      </w:pPr>
    </w:p>
    <w:p w:rsidR="001B3C12" w:rsidRPr="008E1876" w:rsidRDefault="001B3C12" w:rsidP="001B3C12">
      <w:pPr>
        <w:keepNext/>
        <w:tabs>
          <w:tab w:val="left" w:pos="-1080"/>
          <w:tab w:val="left" w:pos="-720"/>
          <w:tab w:val="left" w:pos="0"/>
          <w:tab w:val="left" w:pos="720"/>
          <w:tab w:val="right" w:pos="3600"/>
        </w:tabs>
        <w:ind w:firstLine="720"/>
        <w:rPr>
          <w:rFonts w:cs="Tahoma"/>
        </w:rPr>
      </w:pPr>
      <w:r w:rsidRPr="008E1876">
        <w:rPr>
          <w:rFonts w:cs="Tahoma"/>
          <w:noProof/>
        </w:rPr>
        <mc:AlternateContent>
          <mc:Choice Requires="wps">
            <w:drawing>
              <wp:anchor distT="0" distB="0" distL="114300" distR="114300" simplePos="0" relativeHeight="251668480" behindDoc="0" locked="0" layoutInCell="1" allowOverlap="1">
                <wp:simplePos x="0" y="0"/>
                <wp:positionH relativeFrom="column">
                  <wp:posOffset>3039110</wp:posOffset>
                </wp:positionH>
                <wp:positionV relativeFrom="paragraph">
                  <wp:posOffset>146685</wp:posOffset>
                </wp:positionV>
                <wp:extent cx="1680845" cy="460375"/>
                <wp:effectExtent l="635" t="3810" r="4445"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12" w:rsidRDefault="001B3C12" w:rsidP="001B3C12">
                            <w:r w:rsidRPr="00CD427F">
                              <w:rPr>
                                <w:position w:val="-24"/>
                              </w:rPr>
                              <w:object w:dxaOrig="23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8pt;height:29pt" o:ole="" fillcolor="window">
                                  <v:imagedata r:id="rId4" o:title=""/>
                                </v:shape>
                                <o:OLEObject Type="Embed" ProgID="Equation.3" ShapeID="_x0000_i1073" DrawAspect="Content" ObjectID="_1537372094" r:id="rId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39.3pt;margin-top:11.55pt;width:132.35pt;height:36.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nHtQIAAMA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" filled="f" stroked="f">
                <v:textbox style="mso-fit-shape-to-text:t">
                  <w:txbxContent>
                    <w:p w:rsidR="001B3C12" w:rsidRDefault="001B3C12" w:rsidP="001B3C12">
                      <w:r w:rsidRPr="00CD427F">
                        <w:rPr>
                          <w:position w:val="-24"/>
                        </w:rPr>
                        <w:object w:dxaOrig="2360" w:dyaOrig="580">
                          <v:shape id="_x0000_i1073" type="#_x0000_t75" style="width:118pt;height:29pt" o:ole="" fillcolor="window">
                            <v:imagedata r:id="rId4" o:title=""/>
                          </v:shape>
                          <o:OLEObject Type="Embed" ProgID="Equation.3" ShapeID="_x0000_i1073" DrawAspect="Content" ObjectID="_1537372094" r:id="rId6"/>
                        </w:object>
                      </w:r>
                    </w:p>
                  </w:txbxContent>
                </v:textbox>
              </v:shape>
            </w:pict>
          </mc:Fallback>
        </mc:AlternateContent>
      </w:r>
      <w:r w:rsidRPr="008E1876">
        <w:rPr>
          <w:rFonts w:cs="Tahoma"/>
        </w:rPr>
        <w:t>EBIT</w:t>
      </w:r>
      <w:r w:rsidRPr="008E1876">
        <w:rPr>
          <w:rFonts w:cs="Tahoma"/>
        </w:rPr>
        <w:tab/>
        <w:t>$6,000,000</w:t>
      </w:r>
    </w:p>
    <w:p w:rsidR="001B3C12" w:rsidRPr="008E1876" w:rsidRDefault="001B3C12" w:rsidP="001B3C12">
      <w:pPr>
        <w:keepNext/>
        <w:tabs>
          <w:tab w:val="left" w:pos="-1080"/>
          <w:tab w:val="left" w:pos="-720"/>
          <w:tab w:val="left" w:pos="0"/>
          <w:tab w:val="left" w:pos="720"/>
          <w:tab w:val="right" w:pos="3600"/>
        </w:tabs>
        <w:ind w:firstLine="720"/>
        <w:rPr>
          <w:rFonts w:cs="Tahoma"/>
        </w:rPr>
      </w:pPr>
      <w:r w:rsidRPr="008E1876">
        <w:rPr>
          <w:rFonts w:cs="Tahoma"/>
        </w:rPr>
        <w:t>Interest</w:t>
      </w:r>
      <w:r w:rsidRPr="008E1876">
        <w:rPr>
          <w:rFonts w:cs="Tahoma"/>
        </w:rPr>
        <w:tab/>
      </w:r>
      <w:r w:rsidRPr="008E1876">
        <w:rPr>
          <w:rFonts w:cs="Tahoma"/>
          <w:u w:val="single"/>
        </w:rPr>
        <w:t xml:space="preserve">  1,000,000</w:t>
      </w:r>
    </w:p>
    <w:p w:rsidR="001B3C12" w:rsidRPr="008E1876" w:rsidRDefault="001B3C12" w:rsidP="001B3C12">
      <w:pPr>
        <w:keepNext/>
        <w:tabs>
          <w:tab w:val="left" w:pos="-1080"/>
          <w:tab w:val="left" w:pos="-720"/>
          <w:tab w:val="left" w:pos="0"/>
          <w:tab w:val="left" w:pos="720"/>
          <w:tab w:val="right" w:pos="3600"/>
        </w:tabs>
        <w:ind w:firstLine="720"/>
        <w:rPr>
          <w:rFonts w:cs="Tahoma"/>
        </w:rPr>
      </w:pPr>
      <w:r w:rsidRPr="008E1876">
        <w:rPr>
          <w:rFonts w:cs="Tahoma"/>
        </w:rPr>
        <w:t>EBT</w:t>
      </w:r>
      <w:r w:rsidRPr="008E1876">
        <w:rPr>
          <w:rFonts w:cs="Tahoma"/>
        </w:rPr>
        <w:tab/>
        <w:t>$5,000,000</w:t>
      </w:r>
      <w:r w:rsidRPr="008E1876">
        <w:rPr>
          <w:rFonts w:cs="Tahoma"/>
        </w:rPr>
        <w:tab/>
        <w:t xml:space="preserve">EBT = </w:t>
      </w:r>
    </w:p>
    <w:p w:rsidR="001B3C12" w:rsidRPr="008E1876" w:rsidRDefault="001B3C12" w:rsidP="001B3C12">
      <w:pPr>
        <w:tabs>
          <w:tab w:val="left" w:pos="-1080"/>
          <w:tab w:val="left" w:pos="-720"/>
          <w:tab w:val="left" w:pos="0"/>
          <w:tab w:val="left" w:pos="720"/>
          <w:tab w:val="right" w:pos="3600"/>
        </w:tabs>
        <w:ind w:firstLine="720"/>
        <w:rPr>
          <w:rFonts w:cs="Tahoma"/>
        </w:rPr>
      </w:pPr>
      <w:r w:rsidRPr="008E1876">
        <w:rPr>
          <w:rFonts w:cs="Tahoma"/>
        </w:rPr>
        <w:t>Taxes (40%)</w:t>
      </w:r>
      <w:r w:rsidRPr="008E1876">
        <w:rPr>
          <w:rFonts w:cs="Tahoma"/>
        </w:rPr>
        <w:tab/>
      </w:r>
      <w:r w:rsidRPr="008E1876">
        <w:rPr>
          <w:rFonts w:cs="Tahoma"/>
          <w:u w:val="single"/>
        </w:rPr>
        <w:t xml:space="preserve">  2,000,000</w:t>
      </w:r>
    </w:p>
    <w:p w:rsidR="001B3C12" w:rsidRPr="008E1876" w:rsidRDefault="001B3C12" w:rsidP="001B3C12">
      <w:pPr>
        <w:tabs>
          <w:tab w:val="left" w:pos="-1080"/>
          <w:tab w:val="left" w:pos="-720"/>
          <w:tab w:val="left" w:pos="0"/>
          <w:tab w:val="left" w:pos="720"/>
          <w:tab w:val="right" w:pos="3600"/>
        </w:tabs>
        <w:ind w:firstLine="720"/>
        <w:rPr>
          <w:rFonts w:cs="Tahoma"/>
        </w:rPr>
      </w:pPr>
      <w:r w:rsidRPr="008E1876">
        <w:rPr>
          <w:rFonts w:cs="Tahoma"/>
        </w:rPr>
        <w:lastRenderedPageBreak/>
        <w:t>NI</w:t>
      </w:r>
      <w:r w:rsidRPr="008E1876">
        <w:rPr>
          <w:rFonts w:cs="Tahoma"/>
        </w:rPr>
        <w:tab/>
      </w:r>
      <w:r w:rsidRPr="008E1876">
        <w:rPr>
          <w:rFonts w:cs="Tahoma"/>
          <w:u w:val="double"/>
        </w:rPr>
        <w:t>$3,000,000</w:t>
      </w:r>
    </w:p>
    <w:p w:rsidR="001B3C12" w:rsidRPr="008E1876" w:rsidRDefault="001B3C12" w:rsidP="001B3C12">
      <w:pPr>
        <w:tabs>
          <w:tab w:val="left" w:pos="-1080"/>
          <w:tab w:val="left" w:pos="-720"/>
          <w:tab w:val="left" w:pos="0"/>
          <w:tab w:val="left" w:pos="720"/>
          <w:tab w:val="left" w:pos="1080"/>
        </w:tabs>
        <w:rPr>
          <w:rFonts w:cs="Tahoma"/>
        </w:rPr>
      </w:pPr>
    </w:p>
    <w:p w:rsidR="001B3C12" w:rsidRPr="008E1876" w:rsidRDefault="001B3C12" w:rsidP="001B3C12">
      <w:pPr>
        <w:tabs>
          <w:tab w:val="left" w:pos="-1080"/>
          <w:tab w:val="left" w:pos="-720"/>
          <w:tab w:val="left" w:pos="0"/>
          <w:tab w:val="left" w:pos="720"/>
          <w:tab w:val="left" w:pos="1080"/>
        </w:tabs>
        <w:ind w:firstLine="720"/>
        <w:rPr>
          <w:rFonts w:cs="Tahoma"/>
        </w:rPr>
      </w:pPr>
      <w:r w:rsidRPr="008E1876">
        <w:rPr>
          <w:rFonts w:cs="Tahoma"/>
        </w:rPr>
        <w:t>Interest = EBIT – EBT = $6,000,000 – $5,000,000 = $1,000,000.</w:t>
      </w:r>
    </w:p>
    <w:p w:rsidR="001B3C12" w:rsidRPr="008E1876" w:rsidRDefault="001B3C12" w:rsidP="001B3C12">
      <w:pPr>
        <w:tabs>
          <w:tab w:val="left" w:pos="-1080"/>
          <w:tab w:val="left" w:pos="-720"/>
          <w:tab w:val="left" w:pos="0"/>
          <w:tab w:val="left" w:pos="720"/>
          <w:tab w:val="left" w:pos="1080"/>
        </w:tabs>
        <w:rPr>
          <w:rFonts w:cs="Tahoma"/>
        </w:rPr>
      </w:pPr>
    </w:p>
    <w:p w:rsidR="001B3C12" w:rsidRPr="008E1876" w:rsidRDefault="001B3C12" w:rsidP="001B3C12">
      <w:pPr>
        <w:pStyle w:val="icqa"/>
        <w:widowControl/>
        <w:tabs>
          <w:tab w:val="clear" w:pos="576"/>
          <w:tab w:val="clear" w:pos="950"/>
          <w:tab w:val="left" w:pos="-1080"/>
          <w:tab w:val="left" w:pos="-720"/>
          <w:tab w:val="left" w:pos="0"/>
          <w:tab w:val="left" w:pos="2160"/>
          <w:tab w:val="right" w:pos="6840"/>
        </w:tabs>
        <w:spacing w:line="240" w:lineRule="auto"/>
        <w:jc w:val="left"/>
        <w:rPr>
          <w:rFonts w:cs="Tahoma"/>
          <w:spacing w:val="0"/>
        </w:rPr>
      </w:pPr>
    </w:p>
    <w:p w:rsidR="001B3C12" w:rsidRPr="008E1876" w:rsidRDefault="001B3C12" w:rsidP="001B3C12">
      <w:pPr>
        <w:pStyle w:val="BodyTextIndent"/>
        <w:tabs>
          <w:tab w:val="right" w:pos="3960"/>
          <w:tab w:val="left" w:pos="4320"/>
        </w:tabs>
        <w:rPr>
          <w:rFonts w:cs="Tahoma"/>
        </w:rPr>
      </w:pPr>
      <w:r w:rsidRPr="008E1876">
        <w:rPr>
          <w:rFonts w:cs="Tahoma"/>
          <w:b/>
        </w:rPr>
        <w:t>3-3</w:t>
      </w:r>
      <w:r w:rsidRPr="008E1876">
        <w:rPr>
          <w:rFonts w:cs="Tahoma"/>
        </w:rPr>
        <w:tab/>
        <w:t>EBITDA</w:t>
      </w:r>
      <w:r w:rsidRPr="008E1876">
        <w:rPr>
          <w:rFonts w:cs="Tahoma"/>
        </w:rPr>
        <w:tab/>
        <w:t>$7,500,000</w:t>
      </w:r>
      <w:r w:rsidRPr="008E1876">
        <w:rPr>
          <w:rFonts w:cs="Tahoma"/>
        </w:rPr>
        <w:tab/>
        <w:t>(Given)</w:t>
      </w:r>
    </w:p>
    <w:p w:rsidR="001B3C12" w:rsidRPr="008E1876" w:rsidRDefault="001B3C12" w:rsidP="001B3C12">
      <w:pPr>
        <w:tabs>
          <w:tab w:val="left" w:pos="-1080"/>
          <w:tab w:val="left" w:pos="-720"/>
          <w:tab w:val="left" w:pos="720"/>
          <w:tab w:val="right" w:pos="3960"/>
          <w:tab w:val="left" w:pos="4320"/>
        </w:tabs>
        <w:ind w:left="720"/>
        <w:rPr>
          <w:rFonts w:cs="Tahoma"/>
        </w:rPr>
      </w:pPr>
      <w:r w:rsidRPr="008E1876">
        <w:rPr>
          <w:rFonts w:cs="Tahoma"/>
        </w:rPr>
        <w:t>Depreciation</w:t>
      </w:r>
      <w:r w:rsidRPr="008E1876">
        <w:rPr>
          <w:rFonts w:cs="Tahoma"/>
        </w:rPr>
        <w:tab/>
      </w:r>
      <w:r w:rsidRPr="008E1876">
        <w:rPr>
          <w:rFonts w:cs="Tahoma"/>
          <w:u w:val="single"/>
        </w:rPr>
        <w:t xml:space="preserve">  2,500,000</w:t>
      </w:r>
      <w:r w:rsidRPr="008E1876">
        <w:rPr>
          <w:rFonts w:cs="Tahoma"/>
        </w:rPr>
        <w:tab/>
        <w:t>Deprec. = EBITDA – EBIT = $7,500,000 – $5,000,000</w:t>
      </w:r>
    </w:p>
    <w:p w:rsidR="001B3C12" w:rsidRPr="008E1876" w:rsidRDefault="001B3C12" w:rsidP="001B3C12">
      <w:pPr>
        <w:tabs>
          <w:tab w:val="left" w:pos="-1080"/>
          <w:tab w:val="left" w:pos="-720"/>
          <w:tab w:val="left" w:pos="720"/>
          <w:tab w:val="right" w:pos="3960"/>
          <w:tab w:val="left" w:pos="4320"/>
        </w:tabs>
        <w:ind w:left="720"/>
        <w:rPr>
          <w:rFonts w:cs="Tahoma"/>
        </w:rPr>
      </w:pPr>
      <w:r w:rsidRPr="008E1876">
        <w:rPr>
          <w:rFonts w:cs="Tahoma"/>
        </w:rPr>
        <w:t>EBIT</w:t>
      </w:r>
      <w:r w:rsidRPr="008E1876">
        <w:rPr>
          <w:rFonts w:cs="Tahoma"/>
        </w:rPr>
        <w:tab/>
        <w:t>$5,000,000</w:t>
      </w:r>
      <w:r w:rsidRPr="008E1876">
        <w:rPr>
          <w:rFonts w:cs="Tahoma"/>
        </w:rPr>
        <w:tab/>
        <w:t>EBIT = EBT + Int = $3,000,000 + $2,000,000</w:t>
      </w:r>
    </w:p>
    <w:p w:rsidR="001B3C12" w:rsidRPr="008E1876" w:rsidRDefault="001B3C12" w:rsidP="001B3C12">
      <w:pPr>
        <w:tabs>
          <w:tab w:val="left" w:pos="-1080"/>
          <w:tab w:val="left" w:pos="-720"/>
          <w:tab w:val="left" w:pos="720"/>
          <w:tab w:val="right" w:pos="3960"/>
          <w:tab w:val="left" w:pos="4320"/>
        </w:tabs>
        <w:ind w:left="720"/>
        <w:rPr>
          <w:rFonts w:cs="Tahoma"/>
        </w:rPr>
      </w:pPr>
      <w:r w:rsidRPr="008E1876">
        <w:rPr>
          <w:rFonts w:cs="Tahoma"/>
          <w:noProof/>
        </w:rPr>
        <mc:AlternateContent>
          <mc:Choice Requires="wps">
            <w:drawing>
              <wp:anchor distT="0" distB="0" distL="114300" distR="114300" simplePos="0" relativeHeight="251669504" behindDoc="0" locked="0" layoutInCell="1" allowOverlap="1">
                <wp:simplePos x="0" y="0"/>
                <wp:positionH relativeFrom="column">
                  <wp:posOffset>4181475</wp:posOffset>
                </wp:positionH>
                <wp:positionV relativeFrom="paragraph">
                  <wp:posOffset>635</wp:posOffset>
                </wp:positionV>
                <wp:extent cx="1668780" cy="460375"/>
                <wp:effectExtent l="0" t="63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12" w:rsidRDefault="001B3C12" w:rsidP="001B3C12">
                            <w:r w:rsidRPr="00CD427F">
                              <w:rPr>
                                <w:position w:val="-24"/>
                              </w:rPr>
                              <w:object w:dxaOrig="2340" w:dyaOrig="580">
                                <v:shape id="_x0000_i1074" type="#_x0000_t75" style="width:117pt;height:29pt" o:ole="" fillcolor="window">
                                  <v:imagedata r:id="rId7" o:title=""/>
                                </v:shape>
                                <o:OLEObject Type="Embed" ProgID="Equation.3" ShapeID="_x0000_i1074" DrawAspect="Content" ObjectID="_1537372093" r:id="rId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29.25pt;margin-top:.05pt;width:131.4pt;height:36.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MtA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" filled="f" stroked="f">
                <v:textbox style="mso-fit-shape-to-text:t">
                  <w:txbxContent>
                    <w:p w:rsidR="001B3C12" w:rsidRDefault="001B3C12" w:rsidP="001B3C12">
                      <w:r w:rsidRPr="00CD427F">
                        <w:rPr>
                          <w:position w:val="-24"/>
                        </w:rPr>
                        <w:object w:dxaOrig="2340" w:dyaOrig="580">
                          <v:shape id="_x0000_i1074" type="#_x0000_t75" style="width:117pt;height:29pt" o:ole="" fillcolor="window">
                            <v:imagedata r:id="rId7" o:title=""/>
                          </v:shape>
                          <o:OLEObject Type="Embed" ProgID="Equation.3" ShapeID="_x0000_i1074" DrawAspect="Content" ObjectID="_1537372093" r:id="rId9"/>
                        </w:object>
                      </w:r>
                    </w:p>
                  </w:txbxContent>
                </v:textbox>
              </v:shape>
            </w:pict>
          </mc:Fallback>
        </mc:AlternateContent>
      </w:r>
      <w:r w:rsidRPr="008E1876">
        <w:rPr>
          <w:rFonts w:cs="Tahoma"/>
        </w:rPr>
        <w:t>Interest</w:t>
      </w:r>
      <w:r w:rsidRPr="008E1876">
        <w:rPr>
          <w:rFonts w:cs="Tahoma"/>
        </w:rPr>
        <w:tab/>
      </w:r>
      <w:r w:rsidRPr="008E1876">
        <w:rPr>
          <w:rFonts w:cs="Tahoma"/>
          <w:u w:val="single"/>
        </w:rPr>
        <w:t xml:space="preserve">  2,000,000</w:t>
      </w:r>
      <w:r w:rsidRPr="008E1876">
        <w:rPr>
          <w:rFonts w:cs="Tahoma"/>
        </w:rPr>
        <w:tab/>
        <w:t>(Given)</w:t>
      </w:r>
    </w:p>
    <w:p w:rsidR="001B3C12" w:rsidRPr="008E1876" w:rsidRDefault="001B3C12" w:rsidP="001B3C12">
      <w:pPr>
        <w:tabs>
          <w:tab w:val="left" w:pos="-1080"/>
          <w:tab w:val="left" w:pos="-720"/>
          <w:tab w:val="left" w:pos="720"/>
          <w:tab w:val="right" w:pos="3960"/>
          <w:tab w:val="left" w:pos="4320"/>
        </w:tabs>
        <w:ind w:left="720"/>
        <w:rPr>
          <w:rFonts w:cs="Tahoma"/>
        </w:rPr>
      </w:pPr>
      <w:r w:rsidRPr="008E1876">
        <w:rPr>
          <w:rFonts w:cs="Tahoma"/>
          <w:noProof/>
        </w:rPr>
        <mc:AlternateContent>
          <mc:Choice Requires="wps">
            <w:drawing>
              <wp:anchor distT="0" distB="0" distL="114300" distR="114300" simplePos="0" relativeHeight="251670528" behindDoc="0" locked="0" layoutInCell="1" allowOverlap="1">
                <wp:simplePos x="0" y="0"/>
                <wp:positionH relativeFrom="column">
                  <wp:posOffset>2573020</wp:posOffset>
                </wp:positionH>
                <wp:positionV relativeFrom="paragraph">
                  <wp:posOffset>90805</wp:posOffset>
                </wp:positionV>
                <wp:extent cx="1610995" cy="0"/>
                <wp:effectExtent l="10795" t="43180" r="16510" b="425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BC4B"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7.15pt" to="329.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vSMw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" strokeweight=".5pt">
                <v:stroke endarrow="block" endarrowwidth="narrow" endarrowlength="short"/>
              </v:line>
            </w:pict>
          </mc:Fallback>
        </mc:AlternateContent>
      </w:r>
      <w:r w:rsidRPr="008E1876">
        <w:rPr>
          <w:rFonts w:cs="Tahoma"/>
        </w:rPr>
        <w:t>EBT</w:t>
      </w:r>
      <w:r w:rsidRPr="008E1876">
        <w:rPr>
          <w:rFonts w:cs="Tahoma"/>
        </w:rPr>
        <w:tab/>
        <w:t>$3,000,000</w:t>
      </w:r>
    </w:p>
    <w:p w:rsidR="001B3C12" w:rsidRPr="008E1876" w:rsidRDefault="001B3C12" w:rsidP="001B3C12">
      <w:pPr>
        <w:tabs>
          <w:tab w:val="left" w:pos="-1080"/>
          <w:tab w:val="left" w:pos="-720"/>
          <w:tab w:val="left" w:pos="720"/>
          <w:tab w:val="right" w:pos="3960"/>
          <w:tab w:val="left" w:pos="4320"/>
        </w:tabs>
        <w:ind w:left="720"/>
        <w:rPr>
          <w:rFonts w:cs="Tahoma"/>
        </w:rPr>
      </w:pPr>
      <w:r w:rsidRPr="008E1876">
        <w:rPr>
          <w:rFonts w:cs="Tahoma"/>
        </w:rPr>
        <w:t>Taxes (40%)</w:t>
      </w:r>
      <w:r w:rsidRPr="008E1876">
        <w:rPr>
          <w:rFonts w:cs="Tahoma"/>
        </w:rPr>
        <w:tab/>
      </w:r>
      <w:r w:rsidRPr="008E1876">
        <w:rPr>
          <w:rFonts w:cs="Tahoma"/>
          <w:u w:val="single"/>
        </w:rPr>
        <w:t xml:space="preserve">  1,200,000</w:t>
      </w:r>
      <w:r w:rsidRPr="008E1876">
        <w:rPr>
          <w:rFonts w:cs="Tahoma"/>
        </w:rPr>
        <w:tab/>
        <w:t>Taxes = EBT × Tax rate</w:t>
      </w:r>
    </w:p>
    <w:p w:rsidR="001B3C12" w:rsidRPr="008E1876" w:rsidRDefault="001B3C12" w:rsidP="001B3C12">
      <w:pPr>
        <w:tabs>
          <w:tab w:val="left" w:pos="-1080"/>
          <w:tab w:val="left" w:pos="-720"/>
          <w:tab w:val="left" w:pos="720"/>
          <w:tab w:val="right" w:pos="3960"/>
          <w:tab w:val="left" w:pos="4320"/>
        </w:tabs>
        <w:ind w:left="720"/>
        <w:rPr>
          <w:rFonts w:cs="Tahoma"/>
        </w:rPr>
      </w:pPr>
      <w:r w:rsidRPr="008E1876">
        <w:rPr>
          <w:rFonts w:cs="Tahoma"/>
        </w:rPr>
        <w:t>NI</w:t>
      </w:r>
      <w:r w:rsidRPr="008E1876">
        <w:rPr>
          <w:rFonts w:cs="Tahoma"/>
        </w:rPr>
        <w:tab/>
      </w:r>
      <w:r w:rsidRPr="008E1876">
        <w:rPr>
          <w:rFonts w:cs="Tahoma"/>
          <w:u w:val="double"/>
        </w:rPr>
        <w:t>$1,800,000</w:t>
      </w:r>
      <w:r w:rsidRPr="008E1876">
        <w:rPr>
          <w:rFonts w:cs="Tahoma"/>
        </w:rPr>
        <w:tab/>
        <w:t>(Given)</w:t>
      </w:r>
    </w:p>
    <w:p w:rsidR="001B3C12" w:rsidRPr="008E1876" w:rsidRDefault="001B3C12" w:rsidP="001B3C12">
      <w:pPr>
        <w:tabs>
          <w:tab w:val="left" w:pos="-1080"/>
          <w:tab w:val="left" w:pos="-720"/>
          <w:tab w:val="left" w:pos="0"/>
          <w:tab w:val="left" w:pos="2160"/>
          <w:tab w:val="right" w:pos="6840"/>
        </w:tabs>
        <w:rPr>
          <w:rFonts w:cs="Tahoma"/>
        </w:rPr>
      </w:pPr>
    </w:p>
    <w:p w:rsidR="001B3C12" w:rsidRPr="008E1876" w:rsidRDefault="001B3C12" w:rsidP="001B3C12">
      <w:pPr>
        <w:tabs>
          <w:tab w:val="left" w:pos="-1080"/>
          <w:tab w:val="left" w:pos="-720"/>
          <w:tab w:val="left" w:pos="0"/>
          <w:tab w:val="left" w:pos="720"/>
          <w:tab w:val="left" w:pos="1080"/>
        </w:tabs>
        <w:rPr>
          <w:rFonts w:cs="Tahoma"/>
        </w:rPr>
      </w:pPr>
    </w:p>
    <w:p w:rsidR="001B3C12" w:rsidRPr="008E1876" w:rsidRDefault="001B3C12" w:rsidP="001B3C12">
      <w:pPr>
        <w:tabs>
          <w:tab w:val="left" w:pos="-1080"/>
          <w:tab w:val="left" w:pos="-720"/>
          <w:tab w:val="left" w:pos="720"/>
          <w:tab w:val="right" w:pos="6840"/>
        </w:tabs>
        <w:ind w:left="720" w:hanging="720"/>
        <w:rPr>
          <w:rFonts w:cs="Tahoma"/>
        </w:rPr>
      </w:pPr>
      <w:r w:rsidRPr="008E1876">
        <w:rPr>
          <w:rFonts w:cs="Tahoma"/>
          <w:b/>
        </w:rPr>
        <w:t>3-4</w:t>
      </w:r>
      <w:r w:rsidRPr="008E1876">
        <w:rPr>
          <w:rFonts w:cs="Tahoma"/>
        </w:rPr>
        <w:tab/>
        <w:t>NI = $50,000,000; R/E</w:t>
      </w:r>
      <w:r w:rsidRPr="008E1876">
        <w:rPr>
          <w:rFonts w:cs="Tahoma"/>
          <w:vertAlign w:val="subscript"/>
        </w:rPr>
        <w:t>Y/E</w:t>
      </w:r>
      <w:r w:rsidRPr="008E1876">
        <w:rPr>
          <w:rFonts w:cs="Tahoma"/>
        </w:rPr>
        <w:t xml:space="preserve"> = $810,000,000; R/E</w:t>
      </w:r>
      <w:r w:rsidRPr="008E1876">
        <w:rPr>
          <w:rFonts w:cs="Tahoma"/>
          <w:vertAlign w:val="subscript"/>
        </w:rPr>
        <w:t>B/Y</w:t>
      </w:r>
      <w:r w:rsidRPr="008E1876">
        <w:rPr>
          <w:rFonts w:cs="Tahoma"/>
        </w:rPr>
        <w:t xml:space="preserve"> = $780,000,000; Dividends = ?</w:t>
      </w:r>
    </w:p>
    <w:p w:rsidR="001B3C12" w:rsidRPr="008E1876" w:rsidRDefault="001B3C12" w:rsidP="001B3C12">
      <w:pPr>
        <w:tabs>
          <w:tab w:val="left" w:pos="-1080"/>
          <w:tab w:val="left" w:pos="-720"/>
          <w:tab w:val="left" w:pos="720"/>
          <w:tab w:val="right" w:pos="6840"/>
        </w:tabs>
        <w:ind w:left="720"/>
        <w:rPr>
          <w:rFonts w:cs="Tahoma"/>
        </w:rPr>
      </w:pPr>
    </w:p>
    <w:p w:rsidR="001B3C12" w:rsidRPr="008E1876" w:rsidRDefault="001B3C12" w:rsidP="001B3C12">
      <w:pPr>
        <w:tabs>
          <w:tab w:val="left" w:pos="-1080"/>
          <w:tab w:val="left" w:pos="-720"/>
          <w:tab w:val="left" w:pos="720"/>
          <w:tab w:val="right" w:pos="3690"/>
          <w:tab w:val="left" w:pos="3780"/>
        </w:tabs>
        <w:ind w:left="720"/>
        <w:rPr>
          <w:rFonts w:cs="Tahoma"/>
        </w:rPr>
      </w:pPr>
      <w:r w:rsidRPr="008E1876">
        <w:rPr>
          <w:rFonts w:cs="Tahoma"/>
        </w:rPr>
        <w:tab/>
        <w:t>R/E</w:t>
      </w:r>
      <w:r w:rsidRPr="008E1876">
        <w:rPr>
          <w:rFonts w:cs="Tahoma"/>
          <w:vertAlign w:val="subscript"/>
        </w:rPr>
        <w:t>B/Y</w:t>
      </w:r>
      <w:r w:rsidRPr="008E1876">
        <w:rPr>
          <w:rFonts w:cs="Tahoma"/>
        </w:rPr>
        <w:t xml:space="preserve"> + NI – Div</w:t>
      </w:r>
      <w:r w:rsidRPr="008E1876">
        <w:rPr>
          <w:rFonts w:cs="Tahoma"/>
        </w:rPr>
        <w:tab/>
        <w:t>= R/E</w:t>
      </w:r>
      <w:r w:rsidRPr="008E1876">
        <w:rPr>
          <w:rFonts w:cs="Tahoma"/>
          <w:vertAlign w:val="subscript"/>
        </w:rPr>
        <w:t>Y/E</w:t>
      </w:r>
    </w:p>
    <w:p w:rsidR="001B3C12" w:rsidRPr="008E1876" w:rsidRDefault="001B3C12" w:rsidP="001B3C12">
      <w:pPr>
        <w:tabs>
          <w:tab w:val="left" w:pos="-1080"/>
          <w:tab w:val="left" w:pos="-720"/>
          <w:tab w:val="left" w:pos="720"/>
          <w:tab w:val="right" w:pos="3690"/>
          <w:tab w:val="left" w:pos="3780"/>
        </w:tabs>
        <w:ind w:left="720"/>
        <w:rPr>
          <w:rFonts w:cs="Tahoma"/>
        </w:rPr>
      </w:pPr>
      <w:r w:rsidRPr="008E1876">
        <w:rPr>
          <w:rFonts w:cs="Tahoma"/>
        </w:rPr>
        <w:tab/>
      </w:r>
      <w:r w:rsidRPr="008E1876">
        <w:rPr>
          <w:rFonts w:cs="Tahoma"/>
          <w:spacing w:val="-4"/>
        </w:rPr>
        <w:t>$780,000,000 + $50,000,000 – Div</w:t>
      </w:r>
      <w:r w:rsidRPr="008E1876">
        <w:rPr>
          <w:rFonts w:cs="Tahoma"/>
        </w:rPr>
        <w:tab/>
        <w:t>= $810,000,000</w:t>
      </w:r>
    </w:p>
    <w:p w:rsidR="001B3C12" w:rsidRPr="008E1876" w:rsidRDefault="001B3C12" w:rsidP="001B3C12">
      <w:pPr>
        <w:tabs>
          <w:tab w:val="left" w:pos="-1080"/>
          <w:tab w:val="left" w:pos="-720"/>
          <w:tab w:val="left" w:pos="720"/>
          <w:tab w:val="right" w:pos="3690"/>
          <w:tab w:val="left" w:pos="3780"/>
        </w:tabs>
        <w:ind w:left="720"/>
        <w:rPr>
          <w:rFonts w:cs="Tahoma"/>
        </w:rPr>
      </w:pPr>
      <w:r w:rsidRPr="008E1876">
        <w:rPr>
          <w:rFonts w:cs="Tahoma"/>
        </w:rPr>
        <w:tab/>
        <w:t>$830,000,000 – Div</w:t>
      </w:r>
      <w:r w:rsidRPr="008E1876">
        <w:rPr>
          <w:rFonts w:cs="Tahoma"/>
        </w:rPr>
        <w:tab/>
        <w:t>= $810,000,000</w:t>
      </w:r>
    </w:p>
    <w:p w:rsidR="001B3C12" w:rsidRPr="008E1876" w:rsidRDefault="001B3C12" w:rsidP="001B3C12">
      <w:pPr>
        <w:tabs>
          <w:tab w:val="left" w:pos="-1080"/>
          <w:tab w:val="left" w:pos="-720"/>
          <w:tab w:val="left" w:pos="720"/>
          <w:tab w:val="right" w:pos="3690"/>
          <w:tab w:val="left" w:pos="3780"/>
        </w:tabs>
        <w:ind w:left="720"/>
        <w:rPr>
          <w:rFonts w:cs="Tahoma"/>
        </w:rPr>
      </w:pPr>
      <w:r w:rsidRPr="008E1876">
        <w:rPr>
          <w:rFonts w:cs="Tahoma"/>
        </w:rPr>
        <w:tab/>
        <w:t>$20,000,000</w:t>
      </w:r>
      <w:r w:rsidRPr="008E1876">
        <w:rPr>
          <w:rFonts w:cs="Tahoma"/>
        </w:rPr>
        <w:tab/>
        <w:t>= Div.</w:t>
      </w:r>
    </w:p>
    <w:p w:rsidR="001B3C12" w:rsidRPr="008E1876" w:rsidRDefault="001B3C12" w:rsidP="001B3C12">
      <w:pPr>
        <w:tabs>
          <w:tab w:val="left" w:pos="-1080"/>
          <w:tab w:val="left" w:pos="-720"/>
          <w:tab w:val="left" w:pos="0"/>
          <w:tab w:val="left" w:pos="720"/>
          <w:tab w:val="left" w:pos="1080"/>
        </w:tabs>
        <w:rPr>
          <w:rFonts w:cs="Tahoma"/>
        </w:rPr>
      </w:pPr>
    </w:p>
    <w:p w:rsidR="001B3C12" w:rsidRPr="008E1876" w:rsidRDefault="001B3C12" w:rsidP="001B3C12">
      <w:pPr>
        <w:tabs>
          <w:tab w:val="left" w:pos="-1080"/>
          <w:tab w:val="left" w:pos="-720"/>
          <w:tab w:val="left" w:pos="0"/>
          <w:tab w:val="left" w:pos="720"/>
          <w:tab w:val="left" w:pos="1080"/>
        </w:tabs>
        <w:rPr>
          <w:rFonts w:cs="Tahoma"/>
          <w:spacing w:val="-4"/>
        </w:rPr>
      </w:pPr>
    </w:p>
    <w:p w:rsidR="001B3C12" w:rsidRPr="008E1876" w:rsidRDefault="001B3C12" w:rsidP="001B3C12">
      <w:pPr>
        <w:keepNext/>
        <w:tabs>
          <w:tab w:val="left" w:pos="720"/>
          <w:tab w:val="left" w:pos="2070"/>
        </w:tabs>
        <w:ind w:left="360" w:hanging="360"/>
        <w:rPr>
          <w:rFonts w:cs="Tahoma"/>
          <w:spacing w:val="-4"/>
        </w:rPr>
      </w:pPr>
      <w:r w:rsidRPr="008E1876">
        <w:rPr>
          <w:rFonts w:cs="Tahoma"/>
          <w:b/>
          <w:spacing w:val="-4"/>
        </w:rPr>
        <w:t>3-5</w:t>
      </w:r>
      <w:r w:rsidRPr="008E1876">
        <w:rPr>
          <w:rFonts w:cs="Tahoma"/>
          <w:spacing w:val="-4"/>
        </w:rPr>
        <w:tab/>
        <w:t xml:space="preserve">             MVA</w:t>
      </w:r>
      <w:r w:rsidRPr="008E1876">
        <w:rPr>
          <w:rFonts w:cs="Tahoma"/>
          <w:spacing w:val="-4"/>
        </w:rPr>
        <w:tab/>
        <w:t>= (P</w:t>
      </w:r>
      <w:r w:rsidRPr="008E1876">
        <w:rPr>
          <w:rFonts w:cs="Tahoma"/>
          <w:spacing w:val="-4"/>
          <w:vertAlign w:val="subscript"/>
        </w:rPr>
        <w:t>0</w:t>
      </w:r>
      <w:r w:rsidRPr="008E1876">
        <w:rPr>
          <w:rFonts w:cs="Tahoma"/>
          <w:spacing w:val="-4"/>
        </w:rPr>
        <w:t xml:space="preserve"> </w:t>
      </w:r>
      <w:r w:rsidRPr="008E1876">
        <w:rPr>
          <w:rFonts w:cs="Tahoma"/>
          <w:spacing w:val="-4"/>
        </w:rPr>
        <w:sym w:font="Symbol" w:char="F0B4"/>
      </w:r>
      <w:r w:rsidRPr="008E1876">
        <w:rPr>
          <w:rFonts w:cs="Tahoma"/>
          <w:spacing w:val="-4"/>
        </w:rPr>
        <w:t xml:space="preserve"> Number of common shares) </w:t>
      </w:r>
      <w:r w:rsidRPr="008E1876">
        <w:rPr>
          <w:rFonts w:cs="Tahoma"/>
          <w:spacing w:val="-4"/>
        </w:rPr>
        <w:sym w:font="Symbol" w:char="F02D"/>
      </w:r>
      <w:r w:rsidRPr="008E1876">
        <w:rPr>
          <w:rFonts w:cs="Tahoma"/>
          <w:spacing w:val="-4"/>
        </w:rPr>
        <w:t xml:space="preserve"> BV of </w:t>
      </w:r>
      <w:r>
        <w:rPr>
          <w:rFonts w:cs="Tahoma"/>
          <w:spacing w:val="-4"/>
        </w:rPr>
        <w:t xml:space="preserve">common </w:t>
      </w:r>
      <w:r w:rsidRPr="008E1876">
        <w:rPr>
          <w:rFonts w:cs="Tahoma"/>
          <w:spacing w:val="-4"/>
        </w:rPr>
        <w:t>equity</w:t>
      </w:r>
    </w:p>
    <w:p w:rsidR="001B3C12" w:rsidRPr="008E1876" w:rsidRDefault="001B3C12" w:rsidP="001B3C12">
      <w:pPr>
        <w:keepNext/>
        <w:tabs>
          <w:tab w:val="left" w:pos="2070"/>
        </w:tabs>
        <w:ind w:left="720"/>
        <w:rPr>
          <w:rFonts w:cs="Tahoma"/>
          <w:spacing w:val="-4"/>
        </w:rPr>
      </w:pPr>
      <w:r w:rsidRPr="008E1876">
        <w:rPr>
          <w:rFonts w:cs="Tahoma"/>
          <w:spacing w:val="-4"/>
        </w:rPr>
        <w:t>$130,000,000</w:t>
      </w:r>
      <w:r w:rsidRPr="008E1876">
        <w:rPr>
          <w:rFonts w:cs="Tahoma"/>
          <w:spacing w:val="-4"/>
        </w:rPr>
        <w:tab/>
        <w:t xml:space="preserve">= $60X </w:t>
      </w:r>
      <w:r w:rsidRPr="008E1876">
        <w:rPr>
          <w:rFonts w:cs="Tahoma"/>
          <w:spacing w:val="-4"/>
        </w:rPr>
        <w:sym w:font="Symbol" w:char="F02D"/>
      </w:r>
      <w:r w:rsidRPr="008E1876">
        <w:rPr>
          <w:rFonts w:cs="Tahoma"/>
          <w:spacing w:val="-4"/>
        </w:rPr>
        <w:t xml:space="preserve"> $500,000,000</w:t>
      </w:r>
    </w:p>
    <w:p w:rsidR="001B3C12" w:rsidRPr="008E1876" w:rsidRDefault="001B3C12" w:rsidP="001B3C12">
      <w:pPr>
        <w:keepNext/>
        <w:tabs>
          <w:tab w:val="left" w:pos="2070"/>
        </w:tabs>
        <w:ind w:left="720"/>
        <w:rPr>
          <w:rFonts w:cs="Tahoma"/>
          <w:spacing w:val="-4"/>
        </w:rPr>
      </w:pPr>
      <w:r w:rsidRPr="008E1876">
        <w:rPr>
          <w:rFonts w:cs="Tahoma"/>
          <w:spacing w:val="-4"/>
        </w:rPr>
        <w:t>$630,000,000</w:t>
      </w:r>
      <w:r w:rsidRPr="008E1876">
        <w:rPr>
          <w:rFonts w:cs="Tahoma"/>
          <w:spacing w:val="-4"/>
        </w:rPr>
        <w:tab/>
        <w:t>= $60X</w:t>
      </w:r>
    </w:p>
    <w:p w:rsidR="001B3C12" w:rsidRPr="008E1876" w:rsidRDefault="001B3C12" w:rsidP="001B3C12">
      <w:pPr>
        <w:tabs>
          <w:tab w:val="left" w:pos="2070"/>
        </w:tabs>
        <w:ind w:left="720"/>
        <w:rPr>
          <w:rFonts w:cs="Tahoma"/>
          <w:spacing w:val="-4"/>
        </w:rPr>
      </w:pPr>
      <w:r w:rsidRPr="008E1876">
        <w:rPr>
          <w:rFonts w:cs="Tahoma"/>
          <w:spacing w:val="-4"/>
        </w:rPr>
        <w:t xml:space="preserve">                  X</w:t>
      </w:r>
      <w:r w:rsidRPr="008E1876">
        <w:rPr>
          <w:rFonts w:cs="Tahoma"/>
          <w:spacing w:val="-4"/>
        </w:rPr>
        <w:tab/>
        <w:t>= 10,500,000 common shares.</w:t>
      </w:r>
    </w:p>
    <w:p w:rsidR="001B3C12" w:rsidRPr="008E1876" w:rsidRDefault="001B3C12" w:rsidP="001B3C12">
      <w:pPr>
        <w:tabs>
          <w:tab w:val="left" w:pos="-1080"/>
          <w:tab w:val="left" w:pos="-720"/>
          <w:tab w:val="left" w:pos="0"/>
          <w:tab w:val="left" w:pos="720"/>
          <w:tab w:val="left" w:pos="1080"/>
        </w:tabs>
        <w:ind w:left="1080" w:hanging="1080"/>
        <w:rPr>
          <w:rFonts w:cs="Tahoma"/>
          <w:spacing w:val="-4"/>
        </w:rPr>
      </w:pPr>
    </w:p>
    <w:p w:rsidR="001B3C12" w:rsidRPr="008E1876" w:rsidRDefault="001B3C12" w:rsidP="001B3C12">
      <w:pPr>
        <w:tabs>
          <w:tab w:val="left" w:pos="-1080"/>
          <w:tab w:val="left" w:pos="-720"/>
          <w:tab w:val="left" w:pos="0"/>
          <w:tab w:val="left" w:pos="720"/>
          <w:tab w:val="left" w:pos="1080"/>
        </w:tabs>
        <w:rPr>
          <w:rFonts w:cs="Tahoma"/>
        </w:rPr>
      </w:pPr>
    </w:p>
    <w:p w:rsidR="001B3C12" w:rsidRPr="008E1876" w:rsidRDefault="001B3C12" w:rsidP="001B3C12">
      <w:pPr>
        <w:tabs>
          <w:tab w:val="left" w:pos="-1080"/>
          <w:tab w:val="left" w:pos="-720"/>
          <w:tab w:val="left" w:pos="0"/>
          <w:tab w:val="left" w:pos="720"/>
          <w:tab w:val="left" w:pos="1080"/>
        </w:tabs>
        <w:rPr>
          <w:rFonts w:cs="Tahoma"/>
        </w:rPr>
      </w:pPr>
      <w:r w:rsidRPr="008E1876">
        <w:rPr>
          <w:rFonts w:cs="Tahoma"/>
          <w:b/>
        </w:rPr>
        <w:t>3-6</w:t>
      </w:r>
      <w:r w:rsidRPr="008E1876">
        <w:rPr>
          <w:rFonts w:cs="Tahoma"/>
        </w:rPr>
        <w:tab/>
        <w:t>Book value of equity = $35,000,000.</w:t>
      </w:r>
    </w:p>
    <w:p w:rsidR="001B3C12" w:rsidRPr="008E1876" w:rsidRDefault="001B3C12" w:rsidP="001B3C12">
      <w:pPr>
        <w:tabs>
          <w:tab w:val="left" w:pos="-1080"/>
          <w:tab w:val="left" w:pos="-720"/>
          <w:tab w:val="left" w:pos="720"/>
          <w:tab w:val="left" w:pos="1080"/>
        </w:tabs>
        <w:ind w:left="720"/>
        <w:rPr>
          <w:rFonts w:cs="Tahoma"/>
        </w:rPr>
      </w:pPr>
      <w:r w:rsidRPr="008E1876">
        <w:rPr>
          <w:rFonts w:cs="Tahoma"/>
        </w:rPr>
        <w:t>Price per share (P</w:t>
      </w:r>
      <w:r w:rsidRPr="008E1876">
        <w:rPr>
          <w:rFonts w:cs="Tahoma"/>
          <w:vertAlign w:val="subscript"/>
        </w:rPr>
        <w:t>0</w:t>
      </w:r>
      <w:r w:rsidRPr="008E1876">
        <w:rPr>
          <w:rFonts w:cs="Tahoma"/>
        </w:rPr>
        <w:t>) = $30.00.</w:t>
      </w:r>
    </w:p>
    <w:p w:rsidR="001B3C12" w:rsidRPr="008E1876" w:rsidRDefault="001B3C12" w:rsidP="001B3C12">
      <w:pPr>
        <w:tabs>
          <w:tab w:val="left" w:pos="-1080"/>
          <w:tab w:val="left" w:pos="-720"/>
          <w:tab w:val="left" w:pos="720"/>
          <w:tab w:val="left" w:pos="1080"/>
        </w:tabs>
        <w:ind w:left="720"/>
        <w:rPr>
          <w:rFonts w:cs="Tahoma"/>
        </w:rPr>
      </w:pPr>
      <w:r w:rsidRPr="008E1876">
        <w:rPr>
          <w:rFonts w:cs="Tahoma"/>
        </w:rPr>
        <w:t>Common shares outstanding = 2,000,000 shares.</w:t>
      </w:r>
    </w:p>
    <w:p w:rsidR="001B3C12" w:rsidRPr="008E1876" w:rsidRDefault="001B3C12" w:rsidP="001B3C12">
      <w:pPr>
        <w:tabs>
          <w:tab w:val="left" w:pos="-1080"/>
          <w:tab w:val="left" w:pos="-720"/>
          <w:tab w:val="left" w:pos="720"/>
          <w:tab w:val="left" w:pos="1080"/>
        </w:tabs>
        <w:ind w:left="720"/>
        <w:rPr>
          <w:rFonts w:cs="Tahoma"/>
        </w:rPr>
      </w:pPr>
    </w:p>
    <w:p w:rsidR="001B3C12" w:rsidRPr="008E1876" w:rsidRDefault="001B3C12" w:rsidP="001B3C12">
      <w:pPr>
        <w:tabs>
          <w:tab w:val="left" w:pos="-1080"/>
          <w:tab w:val="left" w:pos="-720"/>
          <w:tab w:val="left" w:pos="720"/>
          <w:tab w:val="left" w:pos="2790"/>
        </w:tabs>
        <w:ind w:left="720"/>
        <w:rPr>
          <w:rFonts w:cs="Tahoma"/>
        </w:rPr>
      </w:pPr>
      <w:r w:rsidRPr="008E1876">
        <w:rPr>
          <w:rFonts w:cs="Tahoma"/>
        </w:rPr>
        <w:t>Market value of equity</w:t>
      </w:r>
      <w:r w:rsidRPr="008E1876">
        <w:rPr>
          <w:rFonts w:cs="Tahoma"/>
        </w:rPr>
        <w:tab/>
        <w:t>= P</w:t>
      </w:r>
      <w:r w:rsidRPr="008E1876">
        <w:rPr>
          <w:rFonts w:cs="Tahoma"/>
          <w:vertAlign w:val="subscript"/>
        </w:rPr>
        <w:t>0</w:t>
      </w:r>
      <w:r w:rsidRPr="008E1876">
        <w:rPr>
          <w:rFonts w:cs="Tahoma"/>
        </w:rPr>
        <w:t xml:space="preserve"> × Common shares outstanding</w:t>
      </w:r>
    </w:p>
    <w:p w:rsidR="001B3C12" w:rsidRPr="008E1876" w:rsidRDefault="001B3C12" w:rsidP="001B3C12">
      <w:pPr>
        <w:tabs>
          <w:tab w:val="left" w:pos="-1080"/>
          <w:tab w:val="left" w:pos="-720"/>
          <w:tab w:val="left" w:pos="720"/>
          <w:tab w:val="left" w:pos="2790"/>
        </w:tabs>
        <w:ind w:left="720"/>
        <w:rPr>
          <w:rFonts w:cs="Tahoma"/>
        </w:rPr>
      </w:pPr>
      <w:r w:rsidRPr="008E1876">
        <w:rPr>
          <w:rFonts w:cs="Tahoma"/>
        </w:rPr>
        <w:tab/>
        <w:t>= $30 × 2,000,000</w:t>
      </w:r>
    </w:p>
    <w:p w:rsidR="001B3C12" w:rsidRPr="008E1876" w:rsidRDefault="001B3C12" w:rsidP="001B3C12">
      <w:pPr>
        <w:tabs>
          <w:tab w:val="left" w:pos="-1080"/>
          <w:tab w:val="left" w:pos="-720"/>
          <w:tab w:val="left" w:pos="720"/>
          <w:tab w:val="left" w:pos="2790"/>
        </w:tabs>
        <w:ind w:left="720"/>
        <w:rPr>
          <w:rFonts w:cs="Tahoma"/>
        </w:rPr>
      </w:pPr>
      <w:r w:rsidRPr="008E1876">
        <w:rPr>
          <w:rFonts w:cs="Tahoma"/>
        </w:rPr>
        <w:tab/>
        <w:t>= $60,000,000.</w:t>
      </w:r>
    </w:p>
    <w:p w:rsidR="001B3C12" w:rsidRPr="008E1876" w:rsidRDefault="001B3C12" w:rsidP="001B3C12">
      <w:pPr>
        <w:tabs>
          <w:tab w:val="left" w:pos="-1080"/>
          <w:tab w:val="left" w:pos="-720"/>
          <w:tab w:val="left" w:pos="720"/>
          <w:tab w:val="left" w:pos="2790"/>
        </w:tabs>
        <w:ind w:left="720"/>
        <w:rPr>
          <w:rFonts w:cs="Tahoma"/>
        </w:rPr>
      </w:pPr>
    </w:p>
    <w:p w:rsidR="001B3C12" w:rsidRPr="008E1876" w:rsidRDefault="001B3C12" w:rsidP="001B3C12">
      <w:pPr>
        <w:tabs>
          <w:tab w:val="left" w:pos="-1080"/>
          <w:tab w:val="left" w:pos="-720"/>
          <w:tab w:val="left" w:pos="720"/>
          <w:tab w:val="left" w:pos="1260"/>
        </w:tabs>
        <w:ind w:left="720"/>
        <w:rPr>
          <w:rFonts w:cs="Tahoma"/>
        </w:rPr>
      </w:pPr>
      <w:r w:rsidRPr="008E1876">
        <w:rPr>
          <w:rFonts w:cs="Tahoma"/>
        </w:rPr>
        <w:t>MVA</w:t>
      </w:r>
      <w:r w:rsidRPr="008E1876">
        <w:rPr>
          <w:rFonts w:cs="Tahoma"/>
        </w:rPr>
        <w:tab/>
        <w:t>= Market value of equity – Book value of equity</w:t>
      </w:r>
    </w:p>
    <w:p w:rsidR="001B3C12" w:rsidRPr="008E1876" w:rsidRDefault="001B3C12" w:rsidP="001B3C12">
      <w:pPr>
        <w:tabs>
          <w:tab w:val="left" w:pos="-1080"/>
          <w:tab w:val="left" w:pos="-720"/>
          <w:tab w:val="left" w:pos="720"/>
          <w:tab w:val="left" w:pos="1260"/>
        </w:tabs>
        <w:ind w:left="720"/>
        <w:rPr>
          <w:rFonts w:cs="Tahoma"/>
        </w:rPr>
      </w:pPr>
      <w:r w:rsidRPr="008E1876">
        <w:rPr>
          <w:rFonts w:cs="Tahoma"/>
        </w:rPr>
        <w:tab/>
        <w:t>= $60,000,000 – $35,000,000</w:t>
      </w:r>
    </w:p>
    <w:p w:rsidR="001B3C12" w:rsidRPr="008E1876" w:rsidRDefault="001B3C12" w:rsidP="001B3C12">
      <w:pPr>
        <w:tabs>
          <w:tab w:val="left" w:pos="-1080"/>
          <w:tab w:val="left" w:pos="-720"/>
          <w:tab w:val="left" w:pos="720"/>
          <w:tab w:val="left" w:pos="1260"/>
        </w:tabs>
        <w:ind w:left="720"/>
        <w:rPr>
          <w:rFonts w:cs="Tahoma"/>
        </w:rPr>
      </w:pPr>
      <w:r w:rsidRPr="008E1876">
        <w:rPr>
          <w:rFonts w:cs="Tahoma"/>
        </w:rPr>
        <w:tab/>
        <w:t>= $25,000,000.</w:t>
      </w:r>
    </w:p>
    <w:p w:rsidR="001B3C12" w:rsidRPr="008E1876" w:rsidRDefault="001B3C12" w:rsidP="001B3C12">
      <w:pPr>
        <w:tabs>
          <w:tab w:val="left" w:pos="-1080"/>
          <w:tab w:val="left" w:pos="-720"/>
          <w:tab w:val="left" w:pos="0"/>
          <w:tab w:val="left" w:pos="720"/>
          <w:tab w:val="left" w:pos="1080"/>
        </w:tabs>
        <w:rPr>
          <w:rFonts w:cs="Tahoma"/>
        </w:rPr>
      </w:pPr>
    </w:p>
    <w:p w:rsidR="001B3C12" w:rsidRPr="008E1876" w:rsidRDefault="001B3C12" w:rsidP="001B3C12">
      <w:pPr>
        <w:tabs>
          <w:tab w:val="left" w:pos="-1080"/>
          <w:tab w:val="left" w:pos="-720"/>
          <w:tab w:val="left" w:pos="0"/>
          <w:tab w:val="left" w:pos="720"/>
          <w:tab w:val="left" w:pos="1080"/>
        </w:tabs>
        <w:rPr>
          <w:rFonts w:cs="Tahoma"/>
        </w:rPr>
      </w:pPr>
    </w:p>
    <w:p w:rsidR="001B3C12" w:rsidRDefault="001B3C12" w:rsidP="001B3C12">
      <w:pPr>
        <w:pStyle w:val="BodyTextIndent"/>
        <w:keepNext/>
        <w:spacing w:line="240" w:lineRule="auto"/>
      </w:pPr>
      <w:r w:rsidRPr="008E1876">
        <w:rPr>
          <w:rFonts w:cs="Tahoma"/>
          <w:b/>
        </w:rPr>
        <w:t>3-7</w:t>
      </w:r>
      <w:r>
        <w:rPr>
          <w:rFonts w:cs="Tahoma"/>
          <w:b/>
        </w:rPr>
        <w:tab/>
      </w:r>
      <w:r>
        <w:rPr>
          <w:rFonts w:cs="Tahoma"/>
        </w:rPr>
        <w:t xml:space="preserve">EVA = EBIT(1 – T) – </w:t>
      </w:r>
      <w:r w:rsidRPr="002E4534">
        <w:rPr>
          <w:position w:val="-32"/>
        </w:rPr>
        <w:object w:dxaOrig="2320" w:dyaOrig="740">
          <v:shape id="_x0000_i1072" type="#_x0000_t75" style="width:116pt;height:37pt" o:ole="" fillcolor="window">
            <v:imagedata r:id="rId10" o:title=""/>
          </v:shape>
          <o:OLEObject Type="Embed" ProgID="Equation.3" ShapeID="_x0000_i1072" DrawAspect="Content" ObjectID="_1537372042" r:id="rId11"/>
        </w:object>
      </w:r>
    </w:p>
    <w:p w:rsidR="001B3C12" w:rsidRPr="00837AFA" w:rsidRDefault="001B3C12" w:rsidP="001B3C12">
      <w:pPr>
        <w:pStyle w:val="BodyTextIndent"/>
        <w:keepNext/>
        <w:spacing w:line="240" w:lineRule="auto"/>
        <w:rPr>
          <w:rFonts w:cs="Tahoma"/>
        </w:rPr>
      </w:pPr>
      <w:r w:rsidRPr="00837AFA">
        <w:rPr>
          <w:rFonts w:cs="Tahoma"/>
        </w:rPr>
        <w:t>EVA = $3,000,000(0.6) – [$20,000,000 × 0.08]</w:t>
      </w:r>
    </w:p>
    <w:p w:rsidR="001B3C12" w:rsidRPr="00837AFA" w:rsidRDefault="001B3C12" w:rsidP="001B3C12">
      <w:pPr>
        <w:pStyle w:val="BodyTextIndent"/>
        <w:keepNext/>
        <w:spacing w:line="240" w:lineRule="auto"/>
        <w:rPr>
          <w:rFonts w:cs="Tahoma"/>
        </w:rPr>
      </w:pPr>
      <w:r w:rsidRPr="00837AFA">
        <w:rPr>
          <w:rFonts w:cs="Tahoma"/>
        </w:rPr>
        <w:t>EVA = $1,800,000 – $1,600,000</w:t>
      </w:r>
    </w:p>
    <w:p w:rsidR="001B3C12" w:rsidRPr="00837AFA" w:rsidRDefault="001B3C12" w:rsidP="001B3C12">
      <w:pPr>
        <w:pStyle w:val="BodyTextIndent"/>
        <w:spacing w:after="240" w:line="240" w:lineRule="auto"/>
        <w:rPr>
          <w:rFonts w:cs="Tahoma"/>
        </w:rPr>
      </w:pPr>
      <w:r>
        <w:rPr>
          <w:rFonts w:cs="Tahoma"/>
        </w:rPr>
        <w:t>E</w:t>
      </w:r>
      <w:r w:rsidRPr="00837AFA">
        <w:rPr>
          <w:rFonts w:cs="Tahoma"/>
        </w:rPr>
        <w:t>VA = $200,000.</w:t>
      </w:r>
    </w:p>
    <w:p w:rsidR="001B3C12" w:rsidRPr="00E0343C" w:rsidRDefault="001B3C12" w:rsidP="001B3C12">
      <w:pPr>
        <w:pStyle w:val="BodyTextIndent"/>
        <w:spacing w:after="240"/>
        <w:rPr>
          <w:rFonts w:cs="Tahoma"/>
          <w:b/>
        </w:rPr>
      </w:pPr>
      <w:r>
        <w:rPr>
          <w:rFonts w:cs="Tahoma"/>
          <w:b/>
        </w:rPr>
        <w:t>3-8</w:t>
      </w:r>
      <w:r w:rsidRPr="008E1876">
        <w:rPr>
          <w:rFonts w:cs="Tahoma"/>
        </w:rPr>
        <w:tab/>
        <w:t>Statements b and d will decrease the amount of cash on a company’s balance sheet.  Statement a will increase cash through the sale of common stock.  Selling stock provides cash through financing activities.  On one hand, Statement c would decrease cash; however, it is also possible that Statement c would increase cash, if the firm receives a tax refund for taxes paid in a prior year.</w:t>
      </w:r>
    </w:p>
    <w:p w:rsidR="001B3C12" w:rsidRPr="008E1876" w:rsidRDefault="001B3C12" w:rsidP="001B3C12">
      <w:pPr>
        <w:tabs>
          <w:tab w:val="left" w:pos="-1080"/>
          <w:tab w:val="left" w:pos="-720"/>
          <w:tab w:val="left" w:pos="0"/>
          <w:tab w:val="left" w:pos="720"/>
          <w:tab w:val="right" w:pos="5760"/>
        </w:tabs>
        <w:rPr>
          <w:rFonts w:cs="Tahoma"/>
          <w:color w:val="000000"/>
        </w:rPr>
      </w:pPr>
      <w:r w:rsidRPr="008E1876">
        <w:rPr>
          <w:rFonts w:cs="Tahoma"/>
          <w:b/>
        </w:rPr>
        <w:t>3-</w:t>
      </w:r>
      <w:r>
        <w:rPr>
          <w:rFonts w:cs="Tahoma"/>
          <w:b/>
        </w:rPr>
        <w:t>10</w:t>
      </w:r>
      <w:r w:rsidRPr="008E1876">
        <w:rPr>
          <w:rFonts w:cs="Tahoma"/>
        </w:rPr>
        <w:tab/>
      </w:r>
      <w:r w:rsidRPr="008E1876">
        <w:rPr>
          <w:rFonts w:cs="Tahoma"/>
          <w:color w:val="000000"/>
        </w:rPr>
        <w:t>Tax rate</w:t>
      </w:r>
      <w:r w:rsidRPr="008E1876">
        <w:rPr>
          <w:rFonts w:cs="Tahoma"/>
          <w:color w:val="000000"/>
        </w:rPr>
        <w:tab/>
        <w:t>35%</w:t>
      </w:r>
    </w:p>
    <w:p w:rsidR="001B3C12" w:rsidRPr="008E1876" w:rsidRDefault="001B3C12" w:rsidP="001B3C12">
      <w:pPr>
        <w:tabs>
          <w:tab w:val="right" w:pos="5760"/>
        </w:tabs>
        <w:ind w:left="720"/>
        <w:rPr>
          <w:rFonts w:cs="Tahoma"/>
          <w:color w:val="000000"/>
        </w:rPr>
      </w:pPr>
      <w:r>
        <w:rPr>
          <w:rFonts w:cs="Tahoma"/>
          <w:color w:val="000000"/>
        </w:rPr>
        <w:t>After-tax % cost of capital</w:t>
      </w:r>
      <w:r w:rsidRPr="008E1876">
        <w:rPr>
          <w:rFonts w:cs="Tahoma"/>
          <w:color w:val="000000"/>
        </w:rPr>
        <w:tab/>
        <w:t>9%</w:t>
      </w:r>
    </w:p>
    <w:p w:rsidR="001B3C12" w:rsidRPr="008E1876" w:rsidRDefault="001B3C12" w:rsidP="001B3C12">
      <w:pPr>
        <w:tabs>
          <w:tab w:val="right" w:pos="5760"/>
        </w:tabs>
        <w:ind w:left="720"/>
        <w:rPr>
          <w:rFonts w:cs="Tahoma"/>
          <w:color w:val="000000"/>
        </w:rPr>
      </w:pPr>
      <w:r>
        <w:rPr>
          <w:rFonts w:cs="Tahoma"/>
          <w:color w:val="000000"/>
        </w:rPr>
        <w:t>Total i</w:t>
      </w:r>
      <w:r w:rsidRPr="008E1876">
        <w:rPr>
          <w:rFonts w:cs="Tahoma"/>
          <w:color w:val="000000"/>
        </w:rPr>
        <w:t>nvested capital</w:t>
      </w:r>
      <w:r w:rsidRPr="008E1876">
        <w:rPr>
          <w:rFonts w:cs="Tahoma"/>
          <w:color w:val="000000"/>
        </w:rPr>
        <w:tab/>
        <w:t>$15,000,000</w:t>
      </w:r>
    </w:p>
    <w:p w:rsidR="001B3C12" w:rsidRPr="008E1876" w:rsidRDefault="001B3C12" w:rsidP="001B3C12">
      <w:pPr>
        <w:tabs>
          <w:tab w:val="left" w:pos="1535"/>
          <w:tab w:val="left" w:pos="2865"/>
          <w:tab w:val="left" w:pos="3825"/>
          <w:tab w:val="left" w:pos="4785"/>
          <w:tab w:val="left" w:pos="6265"/>
        </w:tabs>
        <w:ind w:left="720"/>
        <w:rPr>
          <w:rFonts w:cs="Tahoma"/>
          <w:color w:val="000000"/>
        </w:rPr>
      </w:pPr>
    </w:p>
    <w:p w:rsidR="001B3C12" w:rsidRPr="008E1876" w:rsidRDefault="001B3C12" w:rsidP="001B3C12">
      <w:pPr>
        <w:tabs>
          <w:tab w:val="right" w:pos="5760"/>
        </w:tabs>
        <w:ind w:left="720"/>
        <w:rPr>
          <w:rFonts w:cs="Tahoma"/>
          <w:color w:val="000000"/>
        </w:rPr>
      </w:pPr>
      <w:r w:rsidRPr="008E1876">
        <w:rPr>
          <w:rFonts w:cs="Tahoma"/>
          <w:color w:val="000000"/>
        </w:rPr>
        <w:t>Sales</w:t>
      </w:r>
      <w:r w:rsidRPr="008E1876">
        <w:rPr>
          <w:rFonts w:cs="Tahoma"/>
          <w:color w:val="000000"/>
        </w:rPr>
        <w:tab/>
        <w:t>$22,500,000</w:t>
      </w:r>
    </w:p>
    <w:p w:rsidR="001B3C12" w:rsidRPr="008E1876" w:rsidRDefault="001B3C12" w:rsidP="001B3C12">
      <w:pPr>
        <w:tabs>
          <w:tab w:val="right" w:pos="5760"/>
        </w:tabs>
        <w:ind w:left="720"/>
        <w:rPr>
          <w:rFonts w:cs="Tahoma"/>
          <w:color w:val="000000"/>
        </w:rPr>
      </w:pPr>
      <w:r w:rsidRPr="008E1876">
        <w:rPr>
          <w:rFonts w:cs="Tahoma"/>
          <w:color w:val="000000"/>
        </w:rPr>
        <w:t>Operating costs (including depreciation)</w:t>
      </w:r>
      <w:r w:rsidRPr="008E1876">
        <w:rPr>
          <w:rFonts w:cs="Tahoma"/>
          <w:color w:val="000000"/>
        </w:rPr>
        <w:tab/>
      </w:r>
      <w:r w:rsidRPr="008E1876">
        <w:rPr>
          <w:rFonts w:cs="Tahoma"/>
          <w:color w:val="000000"/>
          <w:u w:val="single"/>
        </w:rPr>
        <w:t xml:space="preserve">  18,000,000</w:t>
      </w:r>
    </w:p>
    <w:p w:rsidR="001B3C12" w:rsidRPr="008E1876" w:rsidRDefault="001B3C12" w:rsidP="001B3C12">
      <w:pPr>
        <w:tabs>
          <w:tab w:val="right" w:pos="5760"/>
        </w:tabs>
        <w:ind w:left="720"/>
        <w:rPr>
          <w:rFonts w:cs="Tahoma"/>
          <w:color w:val="000000"/>
        </w:rPr>
      </w:pPr>
      <w:r w:rsidRPr="008E1876">
        <w:rPr>
          <w:rFonts w:cs="Tahoma"/>
          <w:color w:val="000000"/>
        </w:rPr>
        <w:t>EBIT</w:t>
      </w:r>
      <w:r w:rsidRPr="008E1876">
        <w:rPr>
          <w:rFonts w:cs="Tahoma"/>
          <w:color w:val="000000"/>
        </w:rPr>
        <w:tab/>
      </w:r>
      <w:r w:rsidRPr="008E1876">
        <w:rPr>
          <w:rFonts w:cs="Tahoma"/>
          <w:color w:val="000000"/>
          <w:u w:val="double"/>
        </w:rPr>
        <w:t>$  4,500,000</w:t>
      </w:r>
    </w:p>
    <w:p w:rsidR="001B3C12" w:rsidRPr="008E1876" w:rsidRDefault="001B3C12" w:rsidP="001B3C12">
      <w:pPr>
        <w:tabs>
          <w:tab w:val="left" w:pos="1535"/>
          <w:tab w:val="left" w:pos="2865"/>
          <w:tab w:val="left" w:pos="3825"/>
          <w:tab w:val="left" w:pos="4785"/>
          <w:tab w:val="left" w:pos="6265"/>
        </w:tabs>
        <w:ind w:left="720"/>
        <w:rPr>
          <w:rFonts w:cs="Tahoma"/>
          <w:color w:val="000000"/>
        </w:rPr>
      </w:pPr>
    </w:p>
    <w:p w:rsidR="001B3C12" w:rsidRPr="008E1876" w:rsidRDefault="001B3C12" w:rsidP="001B3C12">
      <w:pPr>
        <w:tabs>
          <w:tab w:val="left" w:pos="1170"/>
          <w:tab w:val="left" w:pos="2865"/>
          <w:tab w:val="left" w:pos="3825"/>
          <w:tab w:val="left" w:pos="4785"/>
          <w:tab w:val="left" w:pos="6265"/>
        </w:tabs>
        <w:ind w:left="720"/>
        <w:rPr>
          <w:rFonts w:cs="Tahoma"/>
          <w:color w:val="000000"/>
        </w:rPr>
      </w:pPr>
      <w:r w:rsidRPr="008E1876">
        <w:rPr>
          <w:rFonts w:cs="Tahoma"/>
          <w:color w:val="000000"/>
        </w:rPr>
        <w:t>EVA</w:t>
      </w:r>
      <w:r w:rsidRPr="008E1876">
        <w:rPr>
          <w:rFonts w:cs="Tahoma"/>
          <w:color w:val="000000"/>
        </w:rPr>
        <w:tab/>
        <w:t>= (EBIT)(1 – T) − (</w:t>
      </w:r>
      <w:r>
        <w:rPr>
          <w:rFonts w:cs="Tahoma"/>
          <w:color w:val="000000"/>
        </w:rPr>
        <w:t>Total invested c</w:t>
      </w:r>
      <w:r w:rsidRPr="008E1876">
        <w:rPr>
          <w:rFonts w:cs="Tahoma"/>
          <w:color w:val="000000"/>
        </w:rPr>
        <w:t>apital)(</w:t>
      </w:r>
      <w:r>
        <w:rPr>
          <w:rFonts w:cs="Tahoma"/>
          <w:color w:val="000000"/>
        </w:rPr>
        <w:t>After-tax % cost of capital</w:t>
      </w:r>
      <w:r w:rsidRPr="008E1876">
        <w:rPr>
          <w:rFonts w:cs="Tahoma"/>
          <w:color w:val="000000"/>
        </w:rPr>
        <w:t>)</w:t>
      </w:r>
    </w:p>
    <w:p w:rsidR="001B3C12" w:rsidRPr="008E1876" w:rsidRDefault="001B3C12" w:rsidP="001B3C12">
      <w:pPr>
        <w:tabs>
          <w:tab w:val="left" w:pos="1170"/>
          <w:tab w:val="left" w:pos="2865"/>
          <w:tab w:val="left" w:pos="3825"/>
          <w:tab w:val="left" w:pos="4785"/>
          <w:tab w:val="left" w:pos="6265"/>
        </w:tabs>
        <w:ind w:left="720"/>
        <w:rPr>
          <w:rFonts w:cs="Tahoma"/>
          <w:color w:val="000000"/>
        </w:rPr>
      </w:pPr>
      <w:r w:rsidRPr="008E1876">
        <w:rPr>
          <w:rFonts w:cs="Tahoma"/>
          <w:color w:val="000000"/>
        </w:rPr>
        <w:tab/>
        <w:t>= $4,500,000(0.65) – ($15,000,000)(0.09)</w:t>
      </w:r>
    </w:p>
    <w:p w:rsidR="001B3C12" w:rsidRPr="008E1876" w:rsidRDefault="001B3C12" w:rsidP="001B3C12">
      <w:pPr>
        <w:tabs>
          <w:tab w:val="left" w:pos="1170"/>
          <w:tab w:val="left" w:pos="2865"/>
          <w:tab w:val="left" w:pos="3825"/>
          <w:tab w:val="left" w:pos="4785"/>
          <w:tab w:val="left" w:pos="6265"/>
        </w:tabs>
        <w:ind w:left="720"/>
        <w:rPr>
          <w:rFonts w:cs="Tahoma"/>
          <w:color w:val="000000"/>
        </w:rPr>
      </w:pPr>
      <w:r w:rsidRPr="008E1876">
        <w:rPr>
          <w:rFonts w:cs="Tahoma"/>
          <w:color w:val="000000"/>
        </w:rPr>
        <w:tab/>
        <w:t>= $2,925,000 − $1,350,000</w:t>
      </w:r>
    </w:p>
    <w:p w:rsidR="001B3C12" w:rsidRPr="008E1876" w:rsidRDefault="001B3C12" w:rsidP="001B3C12">
      <w:pPr>
        <w:tabs>
          <w:tab w:val="left" w:pos="1170"/>
          <w:tab w:val="left" w:pos="2865"/>
          <w:tab w:val="left" w:pos="3825"/>
          <w:tab w:val="left" w:pos="4785"/>
          <w:tab w:val="left" w:pos="6265"/>
        </w:tabs>
        <w:ind w:left="720"/>
        <w:rPr>
          <w:rFonts w:cs="Tahoma"/>
          <w:color w:val="000000"/>
        </w:rPr>
      </w:pPr>
      <w:r w:rsidRPr="008E1876">
        <w:rPr>
          <w:rFonts w:cs="Tahoma"/>
          <w:color w:val="000000"/>
        </w:rPr>
        <w:tab/>
        <w:t>= $1,575,000.</w:t>
      </w:r>
    </w:p>
    <w:p w:rsidR="001B3C12" w:rsidRPr="008E1876" w:rsidRDefault="001B3C12" w:rsidP="001B3C12">
      <w:pPr>
        <w:keepNext/>
        <w:tabs>
          <w:tab w:val="left" w:pos="-1080"/>
          <w:tab w:val="left" w:pos="-720"/>
          <w:tab w:val="left" w:pos="0"/>
          <w:tab w:val="left" w:pos="720"/>
          <w:tab w:val="left" w:pos="1080"/>
          <w:tab w:val="left" w:pos="1980"/>
        </w:tabs>
        <w:rPr>
          <w:rFonts w:cs="Tahoma"/>
        </w:rPr>
      </w:pPr>
      <w:r w:rsidRPr="008E1876">
        <w:rPr>
          <w:rFonts w:cs="Tahoma"/>
          <w:b/>
        </w:rPr>
        <w:t>3-1</w:t>
      </w:r>
      <w:r>
        <w:rPr>
          <w:rFonts w:cs="Tahoma"/>
          <w:b/>
        </w:rPr>
        <w:t>3</w:t>
      </w:r>
      <w:r w:rsidRPr="008E1876">
        <w:rPr>
          <w:rFonts w:cs="Tahoma"/>
        </w:rPr>
        <w:tab/>
      </w:r>
      <w:r w:rsidRPr="008E1876">
        <w:rPr>
          <w:rFonts w:cs="Tahoma"/>
          <w:b/>
        </w:rPr>
        <w:t>a.</w:t>
      </w:r>
      <w:r w:rsidRPr="008E1876">
        <w:rPr>
          <w:rFonts w:cs="Tahoma"/>
        </w:rPr>
        <w:tab/>
        <w:t>NOWC</w:t>
      </w:r>
      <w:r>
        <w:rPr>
          <w:rFonts w:cs="Tahoma"/>
          <w:vertAlign w:val="subscript"/>
        </w:rPr>
        <w:t>2013</w:t>
      </w:r>
      <w:r w:rsidRPr="008E1876">
        <w:rPr>
          <w:rFonts w:cs="Tahoma"/>
        </w:rPr>
        <w:tab/>
        <w:t>= Total CA – (Current liabilities – Notes payable)</w:t>
      </w:r>
    </w:p>
    <w:p w:rsidR="001B3C12" w:rsidRPr="008E1876" w:rsidRDefault="001B3C12" w:rsidP="001B3C12">
      <w:pPr>
        <w:tabs>
          <w:tab w:val="left" w:pos="-1080"/>
          <w:tab w:val="left" w:pos="-720"/>
          <w:tab w:val="left" w:pos="0"/>
          <w:tab w:val="left" w:pos="720"/>
          <w:tab w:val="left" w:pos="1080"/>
          <w:tab w:val="left" w:pos="1980"/>
        </w:tabs>
        <w:ind w:left="1080"/>
        <w:rPr>
          <w:rFonts w:cs="Tahoma"/>
        </w:rPr>
      </w:pPr>
      <w:r w:rsidRPr="008E1876">
        <w:rPr>
          <w:rFonts w:cs="Tahoma"/>
        </w:rPr>
        <w:tab/>
        <w:t>= $59,000 – ($20,150 – $5,150)</w:t>
      </w:r>
    </w:p>
    <w:p w:rsidR="001B3C12" w:rsidRPr="008E1876" w:rsidRDefault="001B3C12" w:rsidP="001B3C12">
      <w:pPr>
        <w:tabs>
          <w:tab w:val="left" w:pos="-1080"/>
          <w:tab w:val="left" w:pos="-720"/>
          <w:tab w:val="left" w:pos="0"/>
          <w:tab w:val="left" w:pos="720"/>
          <w:tab w:val="left" w:pos="1080"/>
          <w:tab w:val="left" w:pos="1980"/>
        </w:tabs>
        <w:ind w:left="1080"/>
        <w:rPr>
          <w:rFonts w:cs="Tahoma"/>
        </w:rPr>
      </w:pPr>
      <w:r w:rsidRPr="008E1876">
        <w:rPr>
          <w:rFonts w:cs="Tahoma"/>
        </w:rPr>
        <w:tab/>
        <w:t>= $44,000.</w:t>
      </w:r>
    </w:p>
    <w:p w:rsidR="001B3C12" w:rsidRPr="008E1876" w:rsidRDefault="001B3C12" w:rsidP="001B3C12">
      <w:pPr>
        <w:tabs>
          <w:tab w:val="left" w:pos="-1080"/>
          <w:tab w:val="left" w:pos="-720"/>
          <w:tab w:val="left" w:pos="0"/>
          <w:tab w:val="left" w:pos="720"/>
          <w:tab w:val="left" w:pos="1080"/>
          <w:tab w:val="left" w:pos="1530"/>
        </w:tabs>
        <w:ind w:left="1080"/>
        <w:rPr>
          <w:rFonts w:cs="Tahoma"/>
          <w:sz w:val="16"/>
          <w:szCs w:val="16"/>
        </w:rPr>
      </w:pPr>
    </w:p>
    <w:p w:rsidR="001B3C12" w:rsidRPr="008E1876" w:rsidRDefault="001B3C12" w:rsidP="001B3C12">
      <w:pPr>
        <w:tabs>
          <w:tab w:val="left" w:pos="-1080"/>
          <w:tab w:val="left" w:pos="-720"/>
          <w:tab w:val="left" w:pos="0"/>
          <w:tab w:val="left" w:pos="720"/>
          <w:tab w:val="left" w:pos="1080"/>
          <w:tab w:val="left" w:pos="1980"/>
        </w:tabs>
        <w:ind w:left="1080"/>
        <w:rPr>
          <w:rFonts w:cs="Tahoma"/>
        </w:rPr>
      </w:pPr>
      <w:r w:rsidRPr="008E1876">
        <w:rPr>
          <w:rFonts w:cs="Tahoma"/>
        </w:rPr>
        <w:t>NOWC</w:t>
      </w:r>
      <w:r>
        <w:rPr>
          <w:rFonts w:cs="Tahoma"/>
          <w:vertAlign w:val="subscript"/>
        </w:rPr>
        <w:t>2014</w:t>
      </w:r>
      <w:r w:rsidRPr="008E1876">
        <w:rPr>
          <w:rFonts w:cs="Tahoma"/>
        </w:rPr>
        <w:tab/>
        <w:t>= $72,125 – ($25,100 – $6,700)</w:t>
      </w:r>
    </w:p>
    <w:p w:rsidR="001B3C12" w:rsidRPr="008E1876" w:rsidRDefault="001B3C12" w:rsidP="001B3C12">
      <w:pPr>
        <w:tabs>
          <w:tab w:val="left" w:pos="-1080"/>
          <w:tab w:val="left" w:pos="-720"/>
          <w:tab w:val="left" w:pos="0"/>
          <w:tab w:val="left" w:pos="720"/>
          <w:tab w:val="left" w:pos="1080"/>
          <w:tab w:val="left" w:pos="1980"/>
        </w:tabs>
        <w:ind w:left="1080"/>
        <w:rPr>
          <w:rFonts w:cs="Tahoma"/>
        </w:rPr>
      </w:pPr>
      <w:r w:rsidRPr="008E1876">
        <w:rPr>
          <w:rFonts w:cs="Tahoma"/>
        </w:rPr>
        <w:tab/>
        <w:t>= $53,725.</w:t>
      </w:r>
    </w:p>
    <w:p w:rsidR="001B3C12" w:rsidRPr="008E1876" w:rsidRDefault="001B3C12" w:rsidP="001B3C12">
      <w:pPr>
        <w:pStyle w:val="icqa"/>
        <w:widowControl/>
        <w:tabs>
          <w:tab w:val="clear" w:pos="576"/>
          <w:tab w:val="clear" w:pos="950"/>
          <w:tab w:val="left" w:pos="-1080"/>
          <w:tab w:val="left" w:pos="-720"/>
          <w:tab w:val="left" w:pos="0"/>
          <w:tab w:val="left" w:pos="720"/>
          <w:tab w:val="left" w:pos="1080"/>
        </w:tabs>
        <w:spacing w:line="240" w:lineRule="auto"/>
        <w:jc w:val="left"/>
        <w:rPr>
          <w:rFonts w:cs="Tahoma"/>
          <w:spacing w:val="0"/>
          <w:sz w:val="16"/>
          <w:szCs w:val="16"/>
        </w:rPr>
      </w:pPr>
    </w:p>
    <w:p w:rsidR="001B3C12" w:rsidRPr="008E1876" w:rsidRDefault="001B3C12" w:rsidP="001B3C12">
      <w:pPr>
        <w:tabs>
          <w:tab w:val="left" w:pos="-1080"/>
          <w:tab w:val="left" w:pos="-720"/>
          <w:tab w:val="left" w:pos="720"/>
          <w:tab w:val="left" w:pos="1080"/>
          <w:tab w:val="left" w:pos="1710"/>
        </w:tabs>
        <w:ind w:left="720"/>
        <w:rPr>
          <w:rFonts w:cs="Tahoma"/>
        </w:rPr>
      </w:pPr>
      <w:r w:rsidRPr="008E1876">
        <w:rPr>
          <w:rFonts w:cs="Tahoma"/>
          <w:b/>
        </w:rPr>
        <w:t>b.</w:t>
      </w:r>
      <w:r w:rsidRPr="008E1876">
        <w:rPr>
          <w:rFonts w:cs="Tahoma"/>
        </w:rPr>
        <w:tab/>
        <w:t>FCF</w:t>
      </w:r>
      <w:r>
        <w:rPr>
          <w:rFonts w:cs="Tahoma"/>
          <w:vertAlign w:val="subscript"/>
        </w:rPr>
        <w:t>2014</w:t>
      </w:r>
      <w:r w:rsidRPr="008E1876">
        <w:rPr>
          <w:rFonts w:cs="Tahoma"/>
        </w:rPr>
        <w:tab/>
        <w:t xml:space="preserve">= [EBIT(1 – T) + Deprec.] – [Capital expenditures + </w:t>
      </w:r>
      <w:r w:rsidRPr="008E1876">
        <w:rPr>
          <w:rFonts w:cs="Tahoma"/>
        </w:rPr>
        <w:sym w:font="Symbol" w:char="F044"/>
      </w:r>
      <w:r w:rsidRPr="008E1876">
        <w:rPr>
          <w:rFonts w:cs="Tahoma"/>
        </w:rPr>
        <w:t>NOWC]</w:t>
      </w:r>
    </w:p>
    <w:p w:rsidR="001B3C12" w:rsidRPr="008E1876" w:rsidRDefault="001B3C12" w:rsidP="001B3C12">
      <w:pPr>
        <w:tabs>
          <w:tab w:val="left" w:pos="-1080"/>
          <w:tab w:val="left" w:pos="-720"/>
          <w:tab w:val="left" w:pos="0"/>
          <w:tab w:val="left" w:pos="720"/>
          <w:tab w:val="left" w:pos="1080"/>
          <w:tab w:val="left" w:pos="1710"/>
        </w:tabs>
        <w:rPr>
          <w:rFonts w:cs="Tahoma"/>
        </w:rPr>
      </w:pPr>
      <w:r w:rsidRPr="008E1876">
        <w:rPr>
          <w:rFonts w:cs="Tahoma"/>
        </w:rPr>
        <w:tab/>
      </w:r>
      <w:r w:rsidRPr="008E1876">
        <w:rPr>
          <w:rFonts w:cs="Tahoma"/>
        </w:rPr>
        <w:tab/>
      </w:r>
      <w:r w:rsidRPr="008E1876">
        <w:rPr>
          <w:rFonts w:cs="Tahoma"/>
        </w:rPr>
        <w:tab/>
        <w:t>= [$39,000(1 – 0.4) + $5,000] – [$8,000 + $9,725]</w:t>
      </w:r>
    </w:p>
    <w:p w:rsidR="001B3C12" w:rsidRPr="008E1876" w:rsidRDefault="001B3C12" w:rsidP="001B3C12">
      <w:pPr>
        <w:tabs>
          <w:tab w:val="left" w:pos="-1080"/>
          <w:tab w:val="left" w:pos="-720"/>
          <w:tab w:val="left" w:pos="0"/>
          <w:tab w:val="left" w:pos="720"/>
          <w:tab w:val="left" w:pos="1080"/>
          <w:tab w:val="left" w:pos="1710"/>
        </w:tabs>
        <w:rPr>
          <w:rFonts w:cs="Tahoma"/>
        </w:rPr>
      </w:pPr>
      <w:r w:rsidRPr="008E1876">
        <w:rPr>
          <w:rFonts w:cs="Tahoma"/>
        </w:rPr>
        <w:tab/>
      </w:r>
      <w:r w:rsidRPr="008E1876">
        <w:rPr>
          <w:rFonts w:cs="Tahoma"/>
        </w:rPr>
        <w:tab/>
      </w:r>
      <w:r w:rsidRPr="008E1876">
        <w:rPr>
          <w:rFonts w:cs="Tahoma"/>
        </w:rPr>
        <w:tab/>
        <w:t>= $10,675.</w:t>
      </w:r>
    </w:p>
    <w:p w:rsidR="001B3C12" w:rsidRPr="008E1876" w:rsidRDefault="001B3C12" w:rsidP="001B3C12">
      <w:pPr>
        <w:tabs>
          <w:tab w:val="left" w:pos="-1080"/>
          <w:tab w:val="left" w:pos="-720"/>
          <w:tab w:val="left" w:pos="0"/>
          <w:tab w:val="left" w:pos="720"/>
          <w:tab w:val="left" w:pos="1080"/>
          <w:tab w:val="left" w:pos="1530"/>
        </w:tabs>
        <w:rPr>
          <w:rFonts w:cs="Tahoma"/>
          <w:sz w:val="16"/>
          <w:szCs w:val="16"/>
        </w:rPr>
      </w:pPr>
    </w:p>
    <w:p w:rsidR="001B3C12" w:rsidRPr="008E1876" w:rsidRDefault="001B3C12" w:rsidP="001B3C12">
      <w:pPr>
        <w:pStyle w:val="icqa"/>
        <w:widowControl/>
        <w:tabs>
          <w:tab w:val="clear" w:pos="576"/>
          <w:tab w:val="clear" w:pos="950"/>
          <w:tab w:val="left" w:pos="-1080"/>
          <w:tab w:val="left" w:pos="-720"/>
          <w:tab w:val="left" w:pos="0"/>
          <w:tab w:val="left" w:pos="1080"/>
        </w:tabs>
        <w:spacing w:line="240" w:lineRule="auto"/>
        <w:ind w:left="1080" w:hanging="1080"/>
        <w:jc w:val="left"/>
        <w:rPr>
          <w:rFonts w:cs="Tahoma"/>
          <w:spacing w:val="0"/>
        </w:rPr>
      </w:pPr>
      <w:r w:rsidRPr="008E1876">
        <w:rPr>
          <w:rFonts w:cs="Tahoma"/>
          <w:spacing w:val="0"/>
        </w:rPr>
        <w:tab/>
        <w:t xml:space="preserve">Note:  To arrive at capital expenditures you add depreciation to the change in net FA, so </w:t>
      </w:r>
      <w:r w:rsidRPr="008E1876">
        <w:rPr>
          <w:rFonts w:cs="Tahoma"/>
          <w:spacing w:val="0"/>
        </w:rPr>
        <w:br/>
        <w:t>Capital expenditures = $5,000 + $3,000 = $8,000.</w:t>
      </w:r>
    </w:p>
    <w:p w:rsidR="001B3C12" w:rsidRPr="008E1876" w:rsidRDefault="001B3C12" w:rsidP="001B3C12">
      <w:pPr>
        <w:tabs>
          <w:tab w:val="left" w:pos="-1080"/>
          <w:tab w:val="left" w:pos="-720"/>
          <w:tab w:val="left" w:pos="0"/>
          <w:tab w:val="left" w:pos="720"/>
          <w:tab w:val="left" w:pos="1080"/>
        </w:tabs>
        <w:ind w:left="1080" w:hanging="1080"/>
        <w:rPr>
          <w:rFonts w:cs="Tahoma"/>
          <w:sz w:val="16"/>
          <w:szCs w:val="16"/>
        </w:rPr>
      </w:pPr>
    </w:p>
    <w:p w:rsidR="001B3C12" w:rsidRPr="008E1876" w:rsidRDefault="001B3C12" w:rsidP="001B3C12">
      <w:pPr>
        <w:keepNext/>
        <w:tabs>
          <w:tab w:val="left" w:pos="-1080"/>
          <w:tab w:val="left" w:pos="-720"/>
          <w:tab w:val="left" w:pos="720"/>
          <w:tab w:val="left" w:pos="1080"/>
          <w:tab w:val="center" w:pos="5220"/>
        </w:tabs>
        <w:ind w:left="720"/>
        <w:rPr>
          <w:b/>
        </w:rPr>
      </w:pPr>
      <w:r w:rsidRPr="008E1876">
        <w:rPr>
          <w:rFonts w:cs="Tahoma"/>
          <w:b/>
        </w:rPr>
        <w:lastRenderedPageBreak/>
        <w:t>c.</w:t>
      </w:r>
      <w:r w:rsidRPr="008E1876">
        <w:rPr>
          <w:rFonts w:cs="Tahoma"/>
          <w:b/>
          <w:color w:val="FF0000"/>
        </w:rPr>
        <w:tab/>
      </w:r>
      <w:r w:rsidRPr="008E1876">
        <w:rPr>
          <w:rFonts w:cs="Tahoma"/>
        </w:rPr>
        <w:tab/>
      </w:r>
      <w:r w:rsidRPr="008E1876">
        <w:t xml:space="preserve">Statement of Stockholders’ Equity, </w:t>
      </w:r>
      <w:r>
        <w:t>2014</w:t>
      </w:r>
    </w:p>
    <w:p w:rsidR="001B3C12" w:rsidRPr="008E1876" w:rsidRDefault="001B3C12" w:rsidP="001B3C12">
      <w:pPr>
        <w:keepNext/>
        <w:tabs>
          <w:tab w:val="left" w:pos="3780"/>
          <w:tab w:val="center" w:pos="4770"/>
          <w:tab w:val="right" w:pos="5760"/>
          <w:tab w:val="center" w:pos="6840"/>
          <w:tab w:val="right" w:pos="9360"/>
        </w:tabs>
        <w:ind w:left="1080"/>
      </w:pPr>
      <w:r w:rsidRPr="008E1876">
        <w:tab/>
      </w:r>
      <w:r w:rsidRPr="008E1876">
        <w:rPr>
          <w:u w:val="single"/>
        </w:rPr>
        <w:tab/>
        <w:t>Common Stock</w:t>
      </w:r>
      <w:r w:rsidRPr="008E1876">
        <w:rPr>
          <w:u w:val="single"/>
        </w:rPr>
        <w:tab/>
      </w:r>
      <w:r w:rsidRPr="008E1876">
        <w:tab/>
        <w:t>Retained</w:t>
      </w:r>
      <w:r w:rsidRPr="008E1876">
        <w:tab/>
        <w:t>Total Stockholders’</w:t>
      </w:r>
    </w:p>
    <w:p w:rsidR="001B3C12" w:rsidRPr="008E1876" w:rsidRDefault="001B3C12" w:rsidP="001B3C12">
      <w:pPr>
        <w:keepNext/>
        <w:tabs>
          <w:tab w:val="center" w:pos="4050"/>
          <w:tab w:val="center" w:pos="5400"/>
          <w:tab w:val="center" w:pos="6840"/>
          <w:tab w:val="left" w:pos="7740"/>
          <w:tab w:val="center" w:pos="8550"/>
          <w:tab w:val="right" w:pos="9360"/>
        </w:tabs>
        <w:ind w:left="1080"/>
      </w:pPr>
      <w:r w:rsidRPr="008E1876">
        <w:tab/>
      </w:r>
      <w:r w:rsidRPr="008E1876">
        <w:rPr>
          <w:u w:val="single"/>
        </w:rPr>
        <w:t>Shares</w:t>
      </w:r>
      <w:r w:rsidRPr="008E1876">
        <w:tab/>
      </w:r>
      <w:r w:rsidRPr="008E1876">
        <w:rPr>
          <w:u w:val="single"/>
        </w:rPr>
        <w:t>Amount</w:t>
      </w:r>
      <w:r w:rsidRPr="008E1876">
        <w:tab/>
      </w:r>
      <w:r w:rsidRPr="008E1876">
        <w:rPr>
          <w:u w:val="single"/>
        </w:rPr>
        <w:t>Earnings</w:t>
      </w:r>
      <w:r w:rsidRPr="008E1876">
        <w:tab/>
      </w:r>
      <w:r w:rsidRPr="008E1876">
        <w:rPr>
          <w:u w:val="single"/>
        </w:rPr>
        <w:tab/>
        <w:t>Equity</w:t>
      </w:r>
      <w:r w:rsidRPr="008E1876">
        <w:rPr>
          <w:u w:val="single"/>
        </w:rPr>
        <w:tab/>
      </w:r>
    </w:p>
    <w:p w:rsidR="001B3C12" w:rsidRPr="008E1876" w:rsidRDefault="001B3C12" w:rsidP="001B3C12">
      <w:pPr>
        <w:keepNext/>
        <w:tabs>
          <w:tab w:val="right" w:pos="4320"/>
          <w:tab w:val="right" w:pos="5760"/>
          <w:tab w:val="decimal" w:pos="7200"/>
          <w:tab w:val="right" w:pos="8910"/>
        </w:tabs>
        <w:ind w:left="1080"/>
      </w:pPr>
      <w:r w:rsidRPr="008E1876">
        <w:t>Balances, 12/31/</w:t>
      </w:r>
      <w:r>
        <w:t>13</w:t>
      </w:r>
      <w:r w:rsidRPr="008E1876">
        <w:tab/>
        <w:t>5,000</w:t>
      </w:r>
      <w:r w:rsidRPr="008E1876">
        <w:tab/>
        <w:t>$50,000</w:t>
      </w:r>
      <w:r w:rsidRPr="008E1876">
        <w:tab/>
        <w:t>$20,850</w:t>
      </w:r>
      <w:r w:rsidRPr="008E1876">
        <w:tab/>
        <w:t>$70,850</w:t>
      </w:r>
    </w:p>
    <w:p w:rsidR="001B3C12" w:rsidRPr="008E1876" w:rsidRDefault="001B3C12" w:rsidP="001B3C12">
      <w:pPr>
        <w:keepNext/>
        <w:tabs>
          <w:tab w:val="right" w:pos="4320"/>
          <w:tab w:val="right" w:pos="5760"/>
          <w:tab w:val="decimal" w:pos="7200"/>
          <w:tab w:val="right" w:pos="8910"/>
        </w:tabs>
        <w:ind w:left="1080"/>
      </w:pPr>
      <w:r>
        <w:t>2014</w:t>
      </w:r>
      <w:r w:rsidRPr="008E1876">
        <w:t xml:space="preserve"> Net income</w:t>
      </w:r>
      <w:r w:rsidRPr="008E1876">
        <w:tab/>
      </w:r>
      <w:r w:rsidRPr="008E1876">
        <w:tab/>
      </w:r>
      <w:r w:rsidRPr="008E1876">
        <w:tab/>
        <w:t>22,350</w:t>
      </w:r>
    </w:p>
    <w:p w:rsidR="001B3C12" w:rsidRPr="008E1876" w:rsidRDefault="001B3C12" w:rsidP="001B3C12">
      <w:pPr>
        <w:keepNext/>
        <w:tabs>
          <w:tab w:val="right" w:pos="4320"/>
          <w:tab w:val="right" w:pos="5760"/>
          <w:tab w:val="decimal" w:pos="7200"/>
          <w:tab w:val="right" w:pos="8910"/>
        </w:tabs>
        <w:ind w:left="1080"/>
      </w:pPr>
      <w:r w:rsidRPr="008E1876">
        <w:t>Cash dividends</w:t>
      </w:r>
      <w:r w:rsidRPr="008E1876">
        <w:tab/>
      </w:r>
      <w:r w:rsidRPr="008E1876">
        <w:tab/>
      </w:r>
      <w:r w:rsidRPr="008E1876">
        <w:tab/>
        <w:t>(11,175)</w:t>
      </w:r>
    </w:p>
    <w:p w:rsidR="001B3C12" w:rsidRPr="008E1876" w:rsidRDefault="001B3C12" w:rsidP="001B3C12">
      <w:pPr>
        <w:keepNext/>
        <w:tabs>
          <w:tab w:val="right" w:pos="4320"/>
          <w:tab w:val="right" w:pos="5760"/>
          <w:tab w:val="decimal" w:pos="7200"/>
          <w:tab w:val="right" w:pos="8910"/>
        </w:tabs>
        <w:ind w:left="1080"/>
      </w:pPr>
      <w:r w:rsidRPr="008E1876">
        <w:t>Addition (Subtraction)</w:t>
      </w:r>
    </w:p>
    <w:p w:rsidR="001B3C12" w:rsidRPr="008E1876" w:rsidRDefault="001B3C12" w:rsidP="001B3C12">
      <w:pPr>
        <w:keepNext/>
        <w:tabs>
          <w:tab w:val="left" w:pos="3870"/>
          <w:tab w:val="right" w:pos="4320"/>
          <w:tab w:val="left" w:pos="5040"/>
          <w:tab w:val="right" w:pos="5760"/>
          <w:tab w:val="left" w:pos="6480"/>
          <w:tab w:val="decimal" w:pos="7200"/>
          <w:tab w:val="left" w:pos="8190"/>
          <w:tab w:val="right" w:pos="8910"/>
        </w:tabs>
        <w:ind w:left="1080"/>
      </w:pPr>
      <w:r w:rsidRPr="008E1876">
        <w:t xml:space="preserve">  to retained earnings</w:t>
      </w:r>
      <w:r w:rsidRPr="008E1876">
        <w:tab/>
      </w:r>
      <w:r w:rsidRPr="008E1876">
        <w:rPr>
          <w:u w:val="single"/>
        </w:rPr>
        <w:tab/>
      </w:r>
      <w:r w:rsidRPr="008E1876">
        <w:tab/>
      </w:r>
      <w:r w:rsidRPr="008E1876">
        <w:rPr>
          <w:u w:val="single"/>
        </w:rPr>
        <w:tab/>
      </w:r>
      <w:r w:rsidRPr="008E1876">
        <w:tab/>
      </w:r>
      <w:r w:rsidRPr="008E1876">
        <w:rPr>
          <w:u w:val="single"/>
        </w:rPr>
        <w:t>           </w:t>
      </w:r>
      <w:r w:rsidRPr="008E1876">
        <w:rPr>
          <w:u w:val="single"/>
        </w:rPr>
        <w:tab/>
      </w:r>
      <w:r w:rsidRPr="008E1876">
        <w:tab/>
      </w:r>
      <w:r w:rsidRPr="008E1876">
        <w:rPr>
          <w:u w:val="single"/>
        </w:rPr>
        <w:t xml:space="preserve">  11,175</w:t>
      </w:r>
    </w:p>
    <w:p w:rsidR="001B3C12" w:rsidRPr="008E1876" w:rsidRDefault="001B3C12" w:rsidP="001B3C12">
      <w:pPr>
        <w:tabs>
          <w:tab w:val="right" w:pos="4320"/>
          <w:tab w:val="right" w:pos="5760"/>
          <w:tab w:val="decimal" w:pos="7200"/>
          <w:tab w:val="right" w:pos="8910"/>
        </w:tabs>
        <w:ind w:left="1080"/>
        <w:rPr>
          <w:u w:val="single"/>
        </w:rPr>
      </w:pPr>
      <w:r w:rsidRPr="008E1876">
        <w:t>Balances, 12/31/</w:t>
      </w:r>
      <w:r>
        <w:t>14</w:t>
      </w:r>
      <w:r w:rsidRPr="008E1876">
        <w:tab/>
      </w:r>
      <w:r w:rsidRPr="008E1876">
        <w:rPr>
          <w:u w:val="double"/>
        </w:rPr>
        <w:t>5,000</w:t>
      </w:r>
      <w:r w:rsidRPr="008E1876">
        <w:tab/>
      </w:r>
      <w:r w:rsidRPr="008E1876">
        <w:rPr>
          <w:u w:val="double"/>
        </w:rPr>
        <w:t>$50,000</w:t>
      </w:r>
      <w:r w:rsidRPr="008E1876">
        <w:tab/>
      </w:r>
      <w:r w:rsidRPr="008E1876">
        <w:rPr>
          <w:u w:val="double"/>
        </w:rPr>
        <w:t>$32,025</w:t>
      </w:r>
      <w:r w:rsidRPr="008E1876">
        <w:tab/>
      </w:r>
      <w:r w:rsidRPr="008E1876">
        <w:rPr>
          <w:u w:val="double"/>
        </w:rPr>
        <w:t>$82,025</w:t>
      </w:r>
    </w:p>
    <w:p w:rsidR="001B3C12" w:rsidRPr="008E1876" w:rsidRDefault="001B3C12" w:rsidP="001B3C12">
      <w:pPr>
        <w:tabs>
          <w:tab w:val="left" w:pos="-1080"/>
          <w:tab w:val="left" w:pos="-720"/>
          <w:tab w:val="left" w:pos="0"/>
          <w:tab w:val="left" w:pos="720"/>
          <w:tab w:val="left" w:pos="1080"/>
        </w:tabs>
        <w:rPr>
          <w:rFonts w:cs="Tahoma"/>
          <w:sz w:val="16"/>
          <w:szCs w:val="16"/>
        </w:rPr>
      </w:pPr>
    </w:p>
    <w:p w:rsidR="001B3C12" w:rsidRPr="008E1876" w:rsidRDefault="001B3C12" w:rsidP="001B3C12">
      <w:pPr>
        <w:tabs>
          <w:tab w:val="left" w:pos="-1080"/>
          <w:tab w:val="left" w:pos="-720"/>
          <w:tab w:val="left" w:pos="1080"/>
        </w:tabs>
        <w:ind w:left="1080" w:hanging="360"/>
        <w:rPr>
          <w:rFonts w:cs="Tahoma"/>
          <w:spacing w:val="-4"/>
        </w:rPr>
      </w:pPr>
      <w:r w:rsidRPr="008E1876">
        <w:rPr>
          <w:rFonts w:cs="Tahoma"/>
          <w:b/>
        </w:rPr>
        <w:t>d.</w:t>
      </w:r>
      <w:r w:rsidRPr="008E1876">
        <w:rPr>
          <w:rFonts w:cs="Tahoma"/>
        </w:rPr>
        <w:tab/>
      </w:r>
      <w:r w:rsidRPr="008E1876">
        <w:rPr>
          <w:rFonts w:cs="Tahoma"/>
          <w:spacing w:val="-4"/>
        </w:rPr>
        <w:t xml:space="preserve">From Bailey’s </w:t>
      </w:r>
      <w:r>
        <w:rPr>
          <w:rFonts w:cs="Tahoma"/>
          <w:spacing w:val="-4"/>
        </w:rPr>
        <w:t>2014</w:t>
      </w:r>
      <w:r w:rsidRPr="008E1876">
        <w:rPr>
          <w:rFonts w:cs="Tahoma"/>
          <w:spacing w:val="-4"/>
        </w:rPr>
        <w:t xml:space="preserve"> financial statements, you can determine EBIT = $39,000 and Tax rate = 40%.  NOWC</w:t>
      </w:r>
      <w:r>
        <w:rPr>
          <w:rFonts w:cs="Tahoma"/>
          <w:spacing w:val="-4"/>
          <w:vertAlign w:val="subscript"/>
        </w:rPr>
        <w:t>2014</w:t>
      </w:r>
      <w:r w:rsidRPr="008E1876">
        <w:rPr>
          <w:rFonts w:cs="Tahoma"/>
          <w:spacing w:val="-4"/>
        </w:rPr>
        <w:t xml:space="preserve"> was calculated in Part a.</w:t>
      </w:r>
    </w:p>
    <w:p w:rsidR="001B3C12" w:rsidRPr="008E1876" w:rsidRDefault="001B3C12" w:rsidP="001B3C12">
      <w:pPr>
        <w:tabs>
          <w:tab w:val="left" w:pos="-1080"/>
          <w:tab w:val="left" w:pos="-720"/>
          <w:tab w:val="left" w:pos="1080"/>
        </w:tabs>
        <w:ind w:left="1080"/>
        <w:rPr>
          <w:rFonts w:cs="Tahoma"/>
          <w:sz w:val="16"/>
          <w:szCs w:val="16"/>
        </w:rPr>
      </w:pPr>
    </w:p>
    <w:p w:rsidR="001B3C12" w:rsidRPr="008E1876" w:rsidRDefault="001B3C12" w:rsidP="001B3C12">
      <w:pPr>
        <w:tabs>
          <w:tab w:val="left" w:pos="-720"/>
          <w:tab w:val="left" w:pos="1080"/>
          <w:tab w:val="left" w:pos="3330"/>
        </w:tabs>
        <w:ind w:left="1080"/>
        <w:rPr>
          <w:rFonts w:cs="Tahoma"/>
        </w:rPr>
      </w:pPr>
      <w:r>
        <w:rPr>
          <w:rFonts w:cs="Tahoma"/>
        </w:rPr>
        <w:t>Total i</w:t>
      </w:r>
      <w:r w:rsidRPr="008E1876">
        <w:rPr>
          <w:rFonts w:cs="Tahoma"/>
        </w:rPr>
        <w:t>nvested capital</w:t>
      </w:r>
      <w:r>
        <w:rPr>
          <w:rFonts w:cs="Tahoma"/>
          <w:vertAlign w:val="subscript"/>
        </w:rPr>
        <w:t>2014</w:t>
      </w:r>
      <w:r w:rsidRPr="008E1876">
        <w:rPr>
          <w:rFonts w:cs="Tahoma"/>
        </w:rPr>
        <w:tab/>
        <w:t>= N</w:t>
      </w:r>
      <w:r>
        <w:rPr>
          <w:rFonts w:cs="Tahoma"/>
        </w:rPr>
        <w:t>otes payable + Long-term debt + Common equity</w:t>
      </w:r>
    </w:p>
    <w:p w:rsidR="001B3C12" w:rsidRPr="008E1876" w:rsidRDefault="001B3C12" w:rsidP="001B3C12">
      <w:pPr>
        <w:tabs>
          <w:tab w:val="left" w:pos="-720"/>
          <w:tab w:val="left" w:pos="1080"/>
          <w:tab w:val="left" w:pos="3330"/>
        </w:tabs>
        <w:ind w:left="1080"/>
        <w:rPr>
          <w:rFonts w:cs="Tahoma"/>
        </w:rPr>
      </w:pPr>
      <w:r w:rsidRPr="008E1876">
        <w:rPr>
          <w:rFonts w:cs="Tahoma"/>
        </w:rPr>
        <w:tab/>
        <w:t>= $</w:t>
      </w:r>
      <w:r>
        <w:rPr>
          <w:rFonts w:cs="Tahoma"/>
        </w:rPr>
        <w:t>6,7</w:t>
      </w:r>
      <w:r w:rsidRPr="008E1876">
        <w:rPr>
          <w:rFonts w:cs="Tahoma"/>
        </w:rPr>
        <w:t>00 + $</w:t>
      </w:r>
      <w:r>
        <w:rPr>
          <w:rFonts w:cs="Tahoma"/>
        </w:rPr>
        <w:t>1</w:t>
      </w:r>
      <w:r w:rsidRPr="008E1876">
        <w:rPr>
          <w:rFonts w:cs="Tahoma"/>
        </w:rPr>
        <w:t>5,</w:t>
      </w:r>
      <w:r>
        <w:rPr>
          <w:rFonts w:cs="Tahoma"/>
        </w:rPr>
        <w:t>000 + $82,025</w:t>
      </w:r>
    </w:p>
    <w:p w:rsidR="001B3C12" w:rsidRPr="008E1876" w:rsidRDefault="001B3C12" w:rsidP="001B3C12">
      <w:pPr>
        <w:tabs>
          <w:tab w:val="left" w:pos="-720"/>
          <w:tab w:val="left" w:pos="1080"/>
          <w:tab w:val="left" w:pos="3330"/>
        </w:tabs>
        <w:ind w:left="1080"/>
        <w:rPr>
          <w:rFonts w:cs="Tahoma"/>
        </w:rPr>
      </w:pPr>
      <w:r w:rsidRPr="008E1876">
        <w:rPr>
          <w:rFonts w:cs="Tahoma"/>
        </w:rPr>
        <w:tab/>
        <w:t>= $103,725.</w:t>
      </w:r>
    </w:p>
    <w:p w:rsidR="001B3C12" w:rsidRPr="008E1876" w:rsidRDefault="001B3C12" w:rsidP="001B3C12">
      <w:pPr>
        <w:tabs>
          <w:tab w:val="left" w:pos="-720"/>
          <w:tab w:val="left" w:pos="1080"/>
          <w:tab w:val="left" w:pos="4050"/>
        </w:tabs>
        <w:ind w:left="1080"/>
        <w:rPr>
          <w:rFonts w:cs="Tahoma"/>
          <w:sz w:val="16"/>
          <w:szCs w:val="16"/>
        </w:rPr>
      </w:pPr>
    </w:p>
    <w:p w:rsidR="001B3C12" w:rsidRPr="008E1876" w:rsidRDefault="001B3C12" w:rsidP="001B3C12">
      <w:pPr>
        <w:keepNext/>
        <w:tabs>
          <w:tab w:val="left" w:pos="-720"/>
          <w:tab w:val="left" w:pos="1080"/>
          <w:tab w:val="left" w:pos="3960"/>
        </w:tabs>
        <w:ind w:left="1080"/>
        <w:rPr>
          <w:rFonts w:cs="Tahoma"/>
          <w:spacing w:val="-6"/>
        </w:rPr>
      </w:pPr>
      <w:r>
        <w:rPr>
          <w:rFonts w:cs="Tahoma"/>
          <w:color w:val="000000"/>
        </w:rPr>
        <w:t>After-tax % cost of capital</w:t>
      </w:r>
      <w:r w:rsidRPr="008E1876">
        <w:rPr>
          <w:rFonts w:cs="Tahoma"/>
          <w:spacing w:val="-6"/>
        </w:rPr>
        <w:t xml:space="preserve"> = 10% (given in problem)</w:t>
      </w:r>
    </w:p>
    <w:p w:rsidR="001B3C12" w:rsidRPr="008E1876" w:rsidRDefault="001B3C12" w:rsidP="001B3C12">
      <w:pPr>
        <w:keepNext/>
        <w:tabs>
          <w:tab w:val="left" w:pos="-720"/>
          <w:tab w:val="left" w:pos="1080"/>
          <w:tab w:val="left" w:pos="3960"/>
        </w:tabs>
        <w:ind w:left="1080"/>
        <w:rPr>
          <w:rFonts w:cs="Tahoma"/>
          <w:spacing w:val="-6"/>
          <w:sz w:val="16"/>
          <w:szCs w:val="16"/>
        </w:rPr>
      </w:pPr>
    </w:p>
    <w:p w:rsidR="001B3C12" w:rsidRPr="008E1876" w:rsidRDefault="001B3C12" w:rsidP="001B3C12">
      <w:pPr>
        <w:keepNext/>
        <w:tabs>
          <w:tab w:val="left" w:pos="-720"/>
          <w:tab w:val="left" w:pos="1530"/>
          <w:tab w:val="left" w:pos="3960"/>
        </w:tabs>
        <w:ind w:left="1080"/>
        <w:rPr>
          <w:rFonts w:cs="Tahoma"/>
          <w:spacing w:val="-6"/>
        </w:rPr>
      </w:pPr>
      <w:r w:rsidRPr="008E1876">
        <w:rPr>
          <w:rFonts w:cs="Tahoma"/>
          <w:spacing w:val="-6"/>
        </w:rPr>
        <w:t>EVA</w:t>
      </w:r>
      <w:r w:rsidRPr="008E1876">
        <w:rPr>
          <w:rFonts w:cs="Tahoma"/>
          <w:spacing w:val="-6"/>
        </w:rPr>
        <w:tab/>
        <w:t>= EBIT</w:t>
      </w:r>
      <w:r>
        <w:rPr>
          <w:rFonts w:cs="Tahoma"/>
          <w:spacing w:val="-6"/>
        </w:rPr>
        <w:t>(1 – T) – (Total invest</w:t>
      </w:r>
      <w:r w:rsidRPr="008E1876">
        <w:rPr>
          <w:rFonts w:cs="Tahoma"/>
          <w:spacing w:val="-6"/>
        </w:rPr>
        <w:t>ed capital)(</w:t>
      </w:r>
      <w:r w:rsidRPr="00287C50">
        <w:rPr>
          <w:rFonts w:cs="Tahoma"/>
          <w:color w:val="000000"/>
        </w:rPr>
        <w:t xml:space="preserve"> </w:t>
      </w:r>
      <w:r>
        <w:rPr>
          <w:rFonts w:cs="Tahoma"/>
          <w:color w:val="000000"/>
        </w:rPr>
        <w:t>After-tax % cost of capital</w:t>
      </w:r>
      <w:r w:rsidRPr="008E1876">
        <w:rPr>
          <w:rFonts w:cs="Tahoma"/>
          <w:spacing w:val="-6"/>
        </w:rPr>
        <w:t>)</w:t>
      </w:r>
    </w:p>
    <w:p w:rsidR="001B3C12" w:rsidRPr="008E1876" w:rsidRDefault="001B3C12" w:rsidP="001B3C12">
      <w:pPr>
        <w:keepNext/>
        <w:tabs>
          <w:tab w:val="left" w:pos="-720"/>
          <w:tab w:val="left" w:pos="1530"/>
          <w:tab w:val="left" w:pos="3960"/>
        </w:tabs>
        <w:ind w:left="1080"/>
        <w:rPr>
          <w:rFonts w:cs="Tahoma"/>
          <w:spacing w:val="-6"/>
        </w:rPr>
      </w:pPr>
      <w:r w:rsidRPr="008E1876">
        <w:rPr>
          <w:rFonts w:cs="Tahoma"/>
          <w:spacing w:val="-6"/>
        </w:rPr>
        <w:tab/>
        <w:t>= $39,000(0.6) – ($103,725)(0.10)</w:t>
      </w:r>
    </w:p>
    <w:p w:rsidR="001B3C12" w:rsidRPr="008E1876" w:rsidRDefault="001B3C12" w:rsidP="001B3C12">
      <w:pPr>
        <w:keepNext/>
        <w:tabs>
          <w:tab w:val="left" w:pos="-720"/>
          <w:tab w:val="left" w:pos="1530"/>
          <w:tab w:val="left" w:pos="3960"/>
        </w:tabs>
        <w:ind w:left="1080"/>
        <w:rPr>
          <w:rFonts w:cs="Tahoma"/>
          <w:spacing w:val="-6"/>
        </w:rPr>
      </w:pPr>
      <w:r w:rsidRPr="008E1876">
        <w:rPr>
          <w:rFonts w:cs="Tahoma"/>
          <w:spacing w:val="-6"/>
        </w:rPr>
        <w:tab/>
        <w:t>= $23,400 – $10,372.50</w:t>
      </w:r>
    </w:p>
    <w:p w:rsidR="001B3C12" w:rsidRPr="008E1876" w:rsidRDefault="001B3C12" w:rsidP="001B3C12">
      <w:pPr>
        <w:tabs>
          <w:tab w:val="left" w:pos="-720"/>
          <w:tab w:val="left" w:pos="1530"/>
          <w:tab w:val="left" w:pos="3960"/>
        </w:tabs>
        <w:ind w:left="1080"/>
        <w:rPr>
          <w:rFonts w:cs="Tahoma"/>
          <w:spacing w:val="-6"/>
        </w:rPr>
      </w:pPr>
      <w:r w:rsidRPr="008E1876">
        <w:rPr>
          <w:rFonts w:cs="Tahoma"/>
          <w:spacing w:val="-6"/>
        </w:rPr>
        <w:tab/>
        <w:t>= $13,027.50.</w:t>
      </w:r>
    </w:p>
    <w:p w:rsidR="001B3C12" w:rsidRPr="00287C50" w:rsidRDefault="001B3C12" w:rsidP="001B3C12">
      <w:pPr>
        <w:tabs>
          <w:tab w:val="left" w:pos="-1080"/>
          <w:tab w:val="left" w:pos="-720"/>
          <w:tab w:val="left" w:pos="1080"/>
        </w:tabs>
        <w:ind w:left="1080" w:hanging="360"/>
        <w:rPr>
          <w:rFonts w:cs="Tahoma"/>
        </w:rPr>
      </w:pPr>
    </w:p>
    <w:p w:rsidR="001B3C12" w:rsidRDefault="001B3C12" w:rsidP="001B3C12">
      <w:pPr>
        <w:tabs>
          <w:tab w:val="left" w:pos="-1080"/>
          <w:tab w:val="left" w:pos="-720"/>
          <w:tab w:val="left" w:pos="1080"/>
        </w:tabs>
        <w:ind w:left="1080" w:hanging="360"/>
        <w:rPr>
          <w:rFonts w:cs="Tahoma"/>
          <w:spacing w:val="-4"/>
        </w:rPr>
      </w:pPr>
      <w:r>
        <w:rPr>
          <w:rFonts w:cs="Tahoma"/>
          <w:b/>
        </w:rPr>
        <w:t>e</w:t>
      </w:r>
      <w:r w:rsidRPr="008E1876">
        <w:rPr>
          <w:rFonts w:cs="Tahoma"/>
          <w:b/>
        </w:rPr>
        <w:t>.</w:t>
      </w:r>
      <w:r w:rsidRPr="008E1876">
        <w:rPr>
          <w:rFonts w:cs="Tahoma"/>
        </w:rPr>
        <w:tab/>
      </w:r>
      <w:r>
        <w:rPr>
          <w:rFonts w:cs="Tahoma"/>
          <w:spacing w:val="-4"/>
        </w:rPr>
        <w:t>MVA = (P</w:t>
      </w:r>
      <w:r w:rsidRPr="00AE5404">
        <w:rPr>
          <w:rFonts w:cs="Tahoma"/>
          <w:spacing w:val="-4"/>
          <w:vertAlign w:val="subscript"/>
        </w:rPr>
        <w:t>0</w:t>
      </w:r>
      <w:r>
        <w:rPr>
          <w:rFonts w:cs="Tahoma"/>
          <w:spacing w:val="-4"/>
        </w:rPr>
        <w:t xml:space="preserve"> × Number of shares outstanding) – BV of common equity</w:t>
      </w:r>
    </w:p>
    <w:p w:rsidR="001B3C12" w:rsidRPr="00AE5404" w:rsidRDefault="001B3C12" w:rsidP="001B3C12">
      <w:pPr>
        <w:tabs>
          <w:tab w:val="left" w:pos="-1080"/>
          <w:tab w:val="left" w:pos="-720"/>
          <w:tab w:val="left" w:pos="1080"/>
        </w:tabs>
        <w:ind w:left="1080"/>
        <w:rPr>
          <w:rFonts w:cs="Tahoma"/>
        </w:rPr>
      </w:pPr>
      <w:r w:rsidRPr="00AE5404">
        <w:rPr>
          <w:rFonts w:cs="Tahoma"/>
        </w:rPr>
        <w:t>MVA = ($20 × $5,000) – $82,025</w:t>
      </w:r>
    </w:p>
    <w:p w:rsidR="001B3C12" w:rsidRPr="00AE5404" w:rsidRDefault="001B3C12" w:rsidP="001B3C12">
      <w:pPr>
        <w:tabs>
          <w:tab w:val="left" w:pos="-1080"/>
          <w:tab w:val="left" w:pos="-720"/>
          <w:tab w:val="left" w:pos="1080"/>
        </w:tabs>
        <w:ind w:left="1080"/>
        <w:rPr>
          <w:rFonts w:cs="Tahoma"/>
        </w:rPr>
      </w:pPr>
      <w:r w:rsidRPr="00AE5404">
        <w:rPr>
          <w:rFonts w:cs="Tahoma"/>
        </w:rPr>
        <w:lastRenderedPageBreak/>
        <w:t>MVA = $100,000 – $82,025</w:t>
      </w:r>
    </w:p>
    <w:p w:rsidR="001B3C12" w:rsidRPr="00AE5404" w:rsidRDefault="001B3C12" w:rsidP="001B3C12">
      <w:pPr>
        <w:tabs>
          <w:tab w:val="left" w:pos="-1080"/>
          <w:tab w:val="left" w:pos="-720"/>
          <w:tab w:val="left" w:pos="1080"/>
        </w:tabs>
        <w:ind w:left="1080"/>
        <w:rPr>
          <w:rFonts w:cs="Tahoma"/>
          <w:spacing w:val="-4"/>
        </w:rPr>
      </w:pPr>
      <w:r w:rsidRPr="00AE5404">
        <w:rPr>
          <w:rFonts w:cs="Tahoma"/>
        </w:rPr>
        <w:t>MVA = $17,975.</w:t>
      </w:r>
    </w:p>
    <w:p w:rsidR="001B3C12" w:rsidRPr="008E1876" w:rsidRDefault="001B3C12" w:rsidP="001B3C12">
      <w:pPr>
        <w:tabs>
          <w:tab w:val="left" w:pos="-720"/>
          <w:tab w:val="left" w:pos="3960"/>
        </w:tabs>
        <w:rPr>
          <w:rFonts w:cs="Tahoma"/>
          <w:spacing w:val="-6"/>
          <w:sz w:val="16"/>
          <w:szCs w:val="16"/>
        </w:rPr>
      </w:pPr>
    </w:p>
    <w:p w:rsidR="00EC53B9" w:rsidRPr="000017E0" w:rsidRDefault="00EC53B9" w:rsidP="00204940">
      <w:pPr>
        <w:tabs>
          <w:tab w:val="left" w:pos="-1080"/>
          <w:tab w:val="left" w:pos="-720"/>
          <w:tab w:val="left" w:pos="0"/>
          <w:tab w:val="left" w:pos="720"/>
          <w:tab w:val="left" w:pos="1080"/>
        </w:tabs>
      </w:pPr>
    </w:p>
    <w:p w:rsidR="00204940" w:rsidRPr="00CC1153" w:rsidRDefault="00CC1153">
      <w:pPr>
        <w:rPr>
          <w:b/>
        </w:rPr>
      </w:pPr>
      <w:r w:rsidRPr="00CC1153">
        <w:rPr>
          <w:b/>
        </w:rPr>
        <w:t>Chapter 4</w:t>
      </w:r>
    </w:p>
    <w:p w:rsidR="003C487D" w:rsidRPr="00745F0B" w:rsidRDefault="003C487D" w:rsidP="003C487D">
      <w:pPr>
        <w:tabs>
          <w:tab w:val="left" w:pos="720"/>
          <w:tab w:val="left" w:pos="1080"/>
          <w:tab w:val="left" w:pos="1440"/>
          <w:tab w:val="left" w:pos="1800"/>
          <w:tab w:val="left" w:pos="2160"/>
          <w:tab w:val="left" w:pos="2520"/>
        </w:tabs>
        <w:rPr>
          <w:rFonts w:cs="Tahoma"/>
        </w:rPr>
      </w:pPr>
      <w:r w:rsidRPr="00745F0B">
        <w:rPr>
          <w:rFonts w:cs="Tahoma"/>
          <w:b/>
        </w:rPr>
        <w:t>4-1</w:t>
      </w:r>
      <w:r w:rsidRPr="00745F0B">
        <w:rPr>
          <w:rFonts w:cs="Tahoma"/>
        </w:rPr>
        <w:tab/>
        <w:t>DSO = 40 days; S = $7,300,000; AR = ?</w:t>
      </w: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Pr="00745F0B" w:rsidRDefault="003C487D" w:rsidP="003C487D">
      <w:pPr>
        <w:tabs>
          <w:tab w:val="left" w:pos="720"/>
          <w:tab w:val="right" w:pos="1080"/>
          <w:tab w:val="left" w:pos="1170"/>
          <w:tab w:val="left" w:pos="1440"/>
          <w:tab w:val="left" w:pos="1800"/>
          <w:tab w:val="left" w:pos="2160"/>
          <w:tab w:val="left" w:pos="2520"/>
        </w:tabs>
        <w:ind w:firstLine="720"/>
        <w:rPr>
          <w:rFonts w:cs="Tahoma"/>
        </w:rPr>
      </w:pPr>
      <w:r w:rsidRPr="00745F0B">
        <w:rPr>
          <w:rFonts w:cs="Tahoma"/>
        </w:rPr>
        <w:tab/>
        <w:t>DSO</w:t>
      </w:r>
      <w:r w:rsidRPr="00745F0B">
        <w:rPr>
          <w:rFonts w:cs="Tahoma"/>
        </w:rPr>
        <w:tab/>
        <w:t xml:space="preserve">= </w:t>
      </w:r>
      <w:r w:rsidRPr="00745F0B">
        <w:rPr>
          <w:rFonts w:cs="Tahoma"/>
          <w:position w:val="-48"/>
        </w:rPr>
        <w:object w:dxaOrig="480" w:dyaOrig="820">
          <v:shape id="_x0000_i1098" type="#_x0000_t75" style="width:24pt;height:41pt" o:ole="" fillcolor="window">
            <v:imagedata r:id="rId12" o:title=""/>
          </v:shape>
          <o:OLEObject Type="Embed" ProgID="Equation.3" ShapeID="_x0000_i1098" DrawAspect="Content" ObjectID="_1537372043" r:id="rId13"/>
        </w:object>
      </w:r>
    </w:p>
    <w:p w:rsidR="003C487D" w:rsidRPr="00745F0B" w:rsidRDefault="003C487D" w:rsidP="003C487D">
      <w:pPr>
        <w:tabs>
          <w:tab w:val="left" w:pos="720"/>
          <w:tab w:val="right" w:pos="1080"/>
          <w:tab w:val="left" w:pos="1170"/>
          <w:tab w:val="left" w:pos="1440"/>
          <w:tab w:val="left" w:pos="1800"/>
          <w:tab w:val="left" w:pos="2160"/>
          <w:tab w:val="left" w:pos="2520"/>
        </w:tabs>
        <w:ind w:firstLine="720"/>
        <w:rPr>
          <w:rFonts w:cs="Tahoma"/>
        </w:rPr>
      </w:pPr>
      <w:r w:rsidRPr="00745F0B">
        <w:rPr>
          <w:rFonts w:cs="Tahoma"/>
        </w:rPr>
        <w:tab/>
        <w:t>40</w:t>
      </w:r>
      <w:r w:rsidRPr="00745F0B">
        <w:rPr>
          <w:rFonts w:cs="Tahoma"/>
        </w:rPr>
        <w:tab/>
        <w:t xml:space="preserve">= </w:t>
      </w:r>
      <w:r w:rsidRPr="00745F0B">
        <w:rPr>
          <w:rFonts w:cs="Tahoma"/>
          <w:position w:val="-24"/>
        </w:rPr>
        <w:object w:dxaOrig="1500" w:dyaOrig="580">
          <v:shape id="_x0000_i1099" type="#_x0000_t75" style="width:75pt;height:29pt" o:ole="" fillcolor="window">
            <v:imagedata r:id="rId14" o:title=""/>
          </v:shape>
          <o:OLEObject Type="Embed" ProgID="Equation.3" ShapeID="_x0000_i1099" DrawAspect="Content" ObjectID="_1537372044" r:id="rId15"/>
        </w:object>
      </w:r>
    </w:p>
    <w:p w:rsidR="003C487D" w:rsidRPr="00745F0B" w:rsidRDefault="003C487D" w:rsidP="003C487D">
      <w:pPr>
        <w:tabs>
          <w:tab w:val="left" w:pos="720"/>
          <w:tab w:val="right" w:pos="1080"/>
          <w:tab w:val="left" w:pos="1170"/>
          <w:tab w:val="left" w:pos="1440"/>
          <w:tab w:val="left" w:pos="1800"/>
          <w:tab w:val="left" w:pos="2160"/>
          <w:tab w:val="left" w:pos="2520"/>
        </w:tabs>
        <w:ind w:firstLine="720"/>
        <w:rPr>
          <w:rFonts w:cs="Tahoma"/>
        </w:rPr>
      </w:pPr>
      <w:r w:rsidRPr="00745F0B">
        <w:rPr>
          <w:rFonts w:cs="Tahoma"/>
        </w:rPr>
        <w:tab/>
        <w:t>40</w:t>
      </w:r>
      <w:r w:rsidRPr="00745F0B">
        <w:rPr>
          <w:rFonts w:cs="Tahoma"/>
        </w:rPr>
        <w:tab/>
        <w:t>= AR/$20,000</w:t>
      </w:r>
    </w:p>
    <w:p w:rsidR="003C487D" w:rsidRPr="00745F0B" w:rsidRDefault="003C487D" w:rsidP="003C487D">
      <w:pPr>
        <w:tabs>
          <w:tab w:val="left" w:pos="720"/>
          <w:tab w:val="right" w:pos="1080"/>
          <w:tab w:val="left" w:pos="1170"/>
          <w:tab w:val="left" w:pos="1440"/>
          <w:tab w:val="left" w:pos="1800"/>
          <w:tab w:val="left" w:pos="2160"/>
          <w:tab w:val="left" w:pos="2520"/>
        </w:tabs>
        <w:ind w:firstLine="720"/>
        <w:rPr>
          <w:rFonts w:cs="Tahoma"/>
        </w:rPr>
      </w:pPr>
      <w:r w:rsidRPr="00745F0B">
        <w:rPr>
          <w:rFonts w:cs="Tahoma"/>
        </w:rPr>
        <w:tab/>
        <w:t>AR</w:t>
      </w:r>
      <w:r w:rsidRPr="00745F0B">
        <w:rPr>
          <w:rFonts w:cs="Tahoma"/>
        </w:rPr>
        <w:tab/>
        <w:t>= $800,000.</w:t>
      </w: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Default="003C487D" w:rsidP="003C487D">
      <w:pPr>
        <w:tabs>
          <w:tab w:val="left" w:pos="720"/>
          <w:tab w:val="left" w:pos="1080"/>
          <w:tab w:val="left" w:pos="1440"/>
          <w:tab w:val="left" w:pos="1800"/>
          <w:tab w:val="left" w:pos="2160"/>
          <w:tab w:val="left" w:pos="2520"/>
        </w:tabs>
        <w:ind w:left="720" w:hanging="720"/>
        <w:rPr>
          <w:rFonts w:cs="Tahoma"/>
        </w:rPr>
      </w:pPr>
      <w:r w:rsidRPr="00745F0B">
        <w:rPr>
          <w:rFonts w:cs="Tahoma"/>
          <w:b/>
        </w:rPr>
        <w:t>4-2</w:t>
      </w:r>
      <w:r w:rsidRPr="00745F0B">
        <w:rPr>
          <w:rFonts w:cs="Tahoma"/>
        </w:rPr>
        <w:tab/>
      </w:r>
      <w:r w:rsidRPr="001561DE">
        <w:rPr>
          <w:rFonts w:cs="Tahoma"/>
          <w:spacing w:val="-4"/>
        </w:rPr>
        <w:t>Since the firm’s M/B ratio = 1, then its total market value of equity is equal to its book value of equity.</w:t>
      </w:r>
    </w:p>
    <w:p w:rsidR="003C487D" w:rsidRDefault="003C487D" w:rsidP="003C487D">
      <w:pPr>
        <w:tabs>
          <w:tab w:val="left" w:pos="1080"/>
          <w:tab w:val="left" w:pos="1440"/>
          <w:tab w:val="left" w:pos="1800"/>
          <w:tab w:val="left" w:pos="2160"/>
          <w:tab w:val="left" w:pos="2520"/>
        </w:tabs>
        <w:ind w:left="720"/>
        <w:rPr>
          <w:rFonts w:cs="Tahoma"/>
        </w:rPr>
      </w:pPr>
    </w:p>
    <w:p w:rsidR="003C487D" w:rsidRDefault="003C487D" w:rsidP="003C487D">
      <w:pPr>
        <w:tabs>
          <w:tab w:val="left" w:pos="1080"/>
          <w:tab w:val="left" w:pos="1440"/>
          <w:tab w:val="left" w:pos="1800"/>
          <w:tab w:val="left" w:pos="2160"/>
          <w:tab w:val="left" w:pos="2520"/>
        </w:tabs>
        <w:ind w:left="720"/>
        <w:rPr>
          <w:rFonts w:cs="Tahoma"/>
        </w:rPr>
      </w:pPr>
      <w:r>
        <w:rPr>
          <w:rFonts w:cs="Tahoma"/>
        </w:rPr>
        <w:t>Common equity = $14 × 5,000,000 shares = $70,000,000.</w:t>
      </w:r>
    </w:p>
    <w:p w:rsidR="003C487D" w:rsidRDefault="003C487D" w:rsidP="003C487D">
      <w:pPr>
        <w:tabs>
          <w:tab w:val="left" w:pos="1080"/>
          <w:tab w:val="left" w:pos="1440"/>
          <w:tab w:val="left" w:pos="1800"/>
          <w:tab w:val="left" w:pos="2160"/>
          <w:tab w:val="left" w:pos="2520"/>
        </w:tabs>
        <w:ind w:left="720"/>
        <w:rPr>
          <w:rFonts w:cs="Tahoma"/>
        </w:rPr>
      </w:pPr>
    </w:p>
    <w:p w:rsidR="003C487D" w:rsidRDefault="003C487D" w:rsidP="003C487D">
      <w:pPr>
        <w:tabs>
          <w:tab w:val="right" w:pos="2610"/>
          <w:tab w:val="left" w:pos="2700"/>
        </w:tabs>
        <w:ind w:left="720"/>
        <w:rPr>
          <w:rFonts w:cs="Tahoma"/>
        </w:rPr>
      </w:pPr>
      <w:r>
        <w:rPr>
          <w:rFonts w:cs="Tahoma"/>
        </w:rPr>
        <w:tab/>
        <w:t>Total invested capital</w:t>
      </w:r>
      <w:r>
        <w:rPr>
          <w:rFonts w:cs="Tahoma"/>
        </w:rPr>
        <w:tab/>
        <w:t>= Debt + Equity</w:t>
      </w:r>
    </w:p>
    <w:p w:rsidR="003C487D" w:rsidRDefault="003C487D" w:rsidP="003C487D">
      <w:pPr>
        <w:tabs>
          <w:tab w:val="right" w:pos="2610"/>
          <w:tab w:val="left" w:pos="2700"/>
        </w:tabs>
        <w:ind w:left="720"/>
        <w:rPr>
          <w:rFonts w:cs="Tahoma"/>
        </w:rPr>
      </w:pPr>
      <w:r>
        <w:rPr>
          <w:rFonts w:cs="Tahoma"/>
        </w:rPr>
        <w:tab/>
        <w:t>$125,000,000</w:t>
      </w:r>
      <w:r>
        <w:rPr>
          <w:rFonts w:cs="Tahoma"/>
        </w:rPr>
        <w:tab/>
        <w:t>= Debt + $70,000,000</w:t>
      </w:r>
    </w:p>
    <w:p w:rsidR="003C487D" w:rsidRDefault="003C487D" w:rsidP="003C487D">
      <w:pPr>
        <w:tabs>
          <w:tab w:val="right" w:pos="2610"/>
          <w:tab w:val="left" w:pos="2700"/>
        </w:tabs>
        <w:ind w:left="720"/>
        <w:rPr>
          <w:rFonts w:cs="Tahoma"/>
        </w:rPr>
      </w:pPr>
      <w:r>
        <w:rPr>
          <w:rFonts w:cs="Tahoma"/>
        </w:rPr>
        <w:tab/>
        <w:t>Debt</w:t>
      </w:r>
      <w:r>
        <w:rPr>
          <w:rFonts w:cs="Tahoma"/>
        </w:rPr>
        <w:tab/>
        <w:t>= $55,000,000.</w:t>
      </w:r>
    </w:p>
    <w:p w:rsidR="003C487D" w:rsidRDefault="003C487D" w:rsidP="003C487D">
      <w:pPr>
        <w:tabs>
          <w:tab w:val="right" w:pos="2610"/>
          <w:tab w:val="left" w:pos="2700"/>
        </w:tabs>
        <w:ind w:left="720"/>
        <w:rPr>
          <w:rFonts w:cs="Tahoma"/>
        </w:rPr>
      </w:pPr>
    </w:p>
    <w:p w:rsidR="003C487D" w:rsidRDefault="003C487D" w:rsidP="003C487D">
      <w:pPr>
        <w:tabs>
          <w:tab w:val="right" w:pos="2970"/>
          <w:tab w:val="left" w:pos="3060"/>
        </w:tabs>
        <w:ind w:left="720"/>
        <w:rPr>
          <w:rFonts w:cs="Tahoma"/>
        </w:rPr>
      </w:pPr>
      <w:r>
        <w:rPr>
          <w:rFonts w:cs="Tahoma"/>
        </w:rPr>
        <w:tab/>
        <w:t>Total debt to total capital</w:t>
      </w:r>
      <w:r>
        <w:rPr>
          <w:rFonts w:cs="Tahoma"/>
        </w:rPr>
        <w:tab/>
        <w:t xml:space="preserve">= </w:t>
      </w:r>
      <w:r w:rsidRPr="00BF19F0">
        <w:rPr>
          <w:rFonts w:cs="Tahoma"/>
          <w:position w:val="-24"/>
        </w:rPr>
        <w:object w:dxaOrig="1280" w:dyaOrig="580">
          <v:shape id="_x0000_i1100" type="#_x0000_t75" style="width:64pt;height:29pt" o:ole="" fillcolor="window">
            <v:imagedata r:id="rId16" o:title=""/>
          </v:shape>
          <o:OLEObject Type="Embed" ProgID="Equation.3" ShapeID="_x0000_i1100" DrawAspect="Content" ObjectID="_1537372045" r:id="rId17"/>
        </w:object>
      </w:r>
    </w:p>
    <w:p w:rsidR="003C487D" w:rsidRDefault="003C487D" w:rsidP="003C487D">
      <w:pPr>
        <w:tabs>
          <w:tab w:val="right" w:pos="2970"/>
          <w:tab w:val="left" w:pos="3060"/>
        </w:tabs>
        <w:ind w:left="720"/>
        <w:rPr>
          <w:rFonts w:cs="Tahoma"/>
        </w:rPr>
      </w:pPr>
      <w:r>
        <w:rPr>
          <w:rFonts w:cs="Tahoma"/>
        </w:rPr>
        <w:tab/>
      </w:r>
      <w:r>
        <w:rPr>
          <w:rFonts w:cs="Tahoma"/>
        </w:rPr>
        <w:tab/>
        <w:t xml:space="preserve">= </w:t>
      </w:r>
      <w:r w:rsidRPr="00320C92">
        <w:rPr>
          <w:rFonts w:cs="Tahoma"/>
          <w:position w:val="-24"/>
        </w:rPr>
        <w:object w:dxaOrig="1320" w:dyaOrig="580">
          <v:shape id="_x0000_i1101" type="#_x0000_t75" style="width:66pt;height:29pt" o:ole="" fillcolor="window">
            <v:imagedata r:id="rId18" o:title=""/>
          </v:shape>
          <o:OLEObject Type="Embed" ProgID="Equation.3" ShapeID="_x0000_i1101" DrawAspect="Content" ObjectID="_1537372046" r:id="rId19"/>
        </w:object>
      </w:r>
    </w:p>
    <w:p w:rsidR="003C487D" w:rsidRPr="00745F0B" w:rsidRDefault="003C487D" w:rsidP="003C487D">
      <w:pPr>
        <w:tabs>
          <w:tab w:val="right" w:pos="2970"/>
          <w:tab w:val="left" w:pos="3060"/>
        </w:tabs>
        <w:ind w:left="720"/>
        <w:rPr>
          <w:rFonts w:cs="Tahoma"/>
        </w:rPr>
      </w:pPr>
      <w:r>
        <w:rPr>
          <w:rFonts w:cs="Tahoma"/>
        </w:rPr>
        <w:lastRenderedPageBreak/>
        <w:tab/>
      </w:r>
      <w:r>
        <w:rPr>
          <w:rFonts w:cs="Tahoma"/>
        </w:rPr>
        <w:tab/>
        <w:t>= 44%.</w:t>
      </w: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Pr="00745F0B" w:rsidRDefault="003C487D" w:rsidP="003C487D">
      <w:pPr>
        <w:tabs>
          <w:tab w:val="left" w:pos="720"/>
          <w:tab w:val="left" w:pos="1080"/>
          <w:tab w:val="left" w:pos="1440"/>
          <w:tab w:val="left" w:pos="1800"/>
          <w:tab w:val="left" w:pos="2160"/>
          <w:tab w:val="left" w:pos="2520"/>
        </w:tabs>
        <w:rPr>
          <w:rFonts w:cs="Tahoma"/>
        </w:rPr>
      </w:pPr>
      <w:r w:rsidRPr="00745F0B">
        <w:rPr>
          <w:rFonts w:cs="Tahoma"/>
          <w:b/>
        </w:rPr>
        <w:t>4-3</w:t>
      </w:r>
      <w:r w:rsidRPr="00745F0B">
        <w:rPr>
          <w:rFonts w:cs="Tahoma"/>
        </w:rPr>
        <w:tab/>
        <w:t>ROA = 10%; PM = 2%; ROE = 15%; S/TA = ?; TA/E = ?</w:t>
      </w:r>
    </w:p>
    <w:p w:rsidR="003C487D" w:rsidRPr="00745F0B" w:rsidRDefault="003C487D" w:rsidP="003C487D">
      <w:pPr>
        <w:tabs>
          <w:tab w:val="left" w:pos="720"/>
          <w:tab w:val="left" w:pos="1260"/>
          <w:tab w:val="left" w:pos="1800"/>
          <w:tab w:val="left" w:pos="2160"/>
          <w:tab w:val="left" w:pos="2520"/>
        </w:tabs>
        <w:ind w:firstLine="720"/>
        <w:rPr>
          <w:rFonts w:cs="Tahoma"/>
        </w:rPr>
      </w:pPr>
      <w:r w:rsidRPr="00745F0B">
        <w:rPr>
          <w:rFonts w:cs="Tahoma"/>
        </w:rPr>
        <w:t>ROA = NI/TA; PM = NI/S; ROE = NI/E.</w:t>
      </w:r>
    </w:p>
    <w:p w:rsidR="003C487D" w:rsidRPr="00745F0B" w:rsidRDefault="003C487D" w:rsidP="003C487D">
      <w:pPr>
        <w:tabs>
          <w:tab w:val="left" w:pos="720"/>
          <w:tab w:val="right" w:pos="1170"/>
          <w:tab w:val="left" w:pos="1350"/>
          <w:tab w:val="left" w:pos="1800"/>
          <w:tab w:val="left" w:pos="2160"/>
          <w:tab w:val="left" w:pos="2520"/>
        </w:tabs>
        <w:rPr>
          <w:rFonts w:cs="Tahoma"/>
          <w:sz w:val="16"/>
          <w:szCs w:val="16"/>
        </w:rPr>
      </w:pPr>
    </w:p>
    <w:p w:rsidR="003C487D" w:rsidRPr="00745F0B" w:rsidRDefault="003C487D" w:rsidP="003C487D">
      <w:pPr>
        <w:tabs>
          <w:tab w:val="right" w:pos="1260"/>
          <w:tab w:val="left" w:pos="1350"/>
          <w:tab w:val="left" w:pos="1800"/>
          <w:tab w:val="left" w:pos="2160"/>
          <w:tab w:val="left" w:pos="2520"/>
        </w:tabs>
        <w:ind w:firstLine="720"/>
        <w:rPr>
          <w:rFonts w:cs="Tahoma"/>
        </w:rPr>
      </w:pPr>
      <w:r w:rsidRPr="00745F0B">
        <w:rPr>
          <w:rFonts w:cs="Tahoma"/>
        </w:rPr>
        <w:tab/>
        <w:t>ROA</w:t>
      </w:r>
      <w:r w:rsidRPr="00745F0B">
        <w:rPr>
          <w:rFonts w:cs="Tahoma"/>
        </w:rPr>
        <w:tab/>
        <w:t xml:space="preserve">= PM </w:t>
      </w:r>
      <w:r w:rsidRPr="00745F0B">
        <w:rPr>
          <w:rFonts w:cs="Tahoma"/>
        </w:rPr>
        <w:sym w:font="Symbol" w:char="F0B4"/>
      </w:r>
      <w:r w:rsidRPr="00745F0B">
        <w:rPr>
          <w:rFonts w:cs="Tahoma"/>
        </w:rPr>
        <w:t xml:space="preserve"> S/TA</w:t>
      </w:r>
    </w:p>
    <w:p w:rsidR="003C487D" w:rsidRPr="00745F0B" w:rsidRDefault="003C487D" w:rsidP="003C487D">
      <w:pPr>
        <w:tabs>
          <w:tab w:val="right" w:pos="1260"/>
          <w:tab w:val="left" w:pos="1350"/>
          <w:tab w:val="left" w:pos="1800"/>
          <w:tab w:val="left" w:pos="2160"/>
          <w:tab w:val="left" w:pos="2520"/>
        </w:tabs>
        <w:ind w:firstLine="720"/>
        <w:rPr>
          <w:rFonts w:cs="Tahoma"/>
        </w:rPr>
      </w:pPr>
      <w:r w:rsidRPr="00745F0B">
        <w:rPr>
          <w:rFonts w:cs="Tahoma"/>
        </w:rPr>
        <w:tab/>
        <w:t>NI/TA</w:t>
      </w:r>
      <w:r w:rsidRPr="00745F0B">
        <w:rPr>
          <w:rFonts w:cs="Tahoma"/>
        </w:rPr>
        <w:tab/>
        <w:t xml:space="preserve">= NI/S </w:t>
      </w:r>
      <w:r w:rsidRPr="00745F0B">
        <w:rPr>
          <w:rFonts w:cs="Tahoma"/>
        </w:rPr>
        <w:sym w:font="Symbol" w:char="F0B4"/>
      </w:r>
      <w:r w:rsidRPr="00745F0B">
        <w:rPr>
          <w:rFonts w:cs="Tahoma"/>
        </w:rPr>
        <w:t xml:space="preserve"> S/TA</w:t>
      </w:r>
    </w:p>
    <w:p w:rsidR="003C487D" w:rsidRPr="00745F0B" w:rsidRDefault="003C487D" w:rsidP="003C487D">
      <w:pPr>
        <w:tabs>
          <w:tab w:val="right" w:pos="1260"/>
          <w:tab w:val="left" w:pos="1350"/>
          <w:tab w:val="left" w:pos="1800"/>
          <w:tab w:val="left" w:pos="2160"/>
          <w:tab w:val="left" w:pos="2520"/>
        </w:tabs>
        <w:ind w:firstLine="720"/>
        <w:rPr>
          <w:rFonts w:cs="Tahoma"/>
        </w:rPr>
      </w:pPr>
      <w:r w:rsidRPr="00745F0B">
        <w:rPr>
          <w:rFonts w:cs="Tahoma"/>
        </w:rPr>
        <w:tab/>
        <w:t>10%</w:t>
      </w:r>
      <w:r w:rsidRPr="00745F0B">
        <w:rPr>
          <w:rFonts w:cs="Tahoma"/>
        </w:rPr>
        <w:tab/>
        <w:t xml:space="preserve">= 2% </w:t>
      </w:r>
      <w:r w:rsidRPr="00745F0B">
        <w:rPr>
          <w:rFonts w:cs="Tahoma"/>
        </w:rPr>
        <w:sym w:font="Symbol" w:char="F0B4"/>
      </w:r>
      <w:r w:rsidRPr="00745F0B">
        <w:rPr>
          <w:rFonts w:cs="Tahoma"/>
        </w:rPr>
        <w:t xml:space="preserve"> S/TA</w:t>
      </w:r>
    </w:p>
    <w:p w:rsidR="003C487D" w:rsidRPr="00745F0B" w:rsidRDefault="003C487D" w:rsidP="003C487D">
      <w:pPr>
        <w:tabs>
          <w:tab w:val="right" w:pos="1260"/>
          <w:tab w:val="left" w:pos="1350"/>
          <w:tab w:val="left" w:pos="1800"/>
          <w:tab w:val="left" w:pos="2160"/>
          <w:tab w:val="left" w:pos="2520"/>
        </w:tabs>
        <w:ind w:firstLine="720"/>
        <w:rPr>
          <w:rFonts w:cs="Tahoma"/>
        </w:rPr>
      </w:pPr>
      <w:r w:rsidRPr="00745F0B">
        <w:rPr>
          <w:rFonts w:cs="Tahoma"/>
        </w:rPr>
        <w:tab/>
        <w:t>S/TA</w:t>
      </w:r>
      <w:r w:rsidRPr="00745F0B">
        <w:rPr>
          <w:rFonts w:cs="Tahoma"/>
        </w:rPr>
        <w:tab/>
        <w:t>= 5.</w:t>
      </w:r>
    </w:p>
    <w:p w:rsidR="003C487D" w:rsidRPr="00745F0B" w:rsidRDefault="003C487D" w:rsidP="003C487D">
      <w:pPr>
        <w:tabs>
          <w:tab w:val="left" w:pos="720"/>
          <w:tab w:val="left" w:pos="1170"/>
          <w:tab w:val="left" w:pos="1350"/>
          <w:tab w:val="left" w:pos="1800"/>
          <w:tab w:val="left" w:pos="2160"/>
          <w:tab w:val="left" w:pos="2520"/>
        </w:tabs>
        <w:rPr>
          <w:rFonts w:cs="Tahoma"/>
          <w:sz w:val="16"/>
          <w:szCs w:val="16"/>
        </w:rPr>
      </w:pPr>
    </w:p>
    <w:p w:rsidR="003C487D" w:rsidRPr="00745F0B" w:rsidRDefault="003C487D" w:rsidP="003C487D">
      <w:pPr>
        <w:tabs>
          <w:tab w:val="right" w:pos="1170"/>
          <w:tab w:val="left" w:pos="1260"/>
          <w:tab w:val="left" w:pos="1800"/>
          <w:tab w:val="left" w:pos="2160"/>
          <w:tab w:val="left" w:pos="2520"/>
        </w:tabs>
        <w:ind w:firstLine="720"/>
        <w:rPr>
          <w:rFonts w:cs="Tahoma"/>
        </w:rPr>
      </w:pPr>
      <w:r w:rsidRPr="00745F0B">
        <w:rPr>
          <w:rFonts w:cs="Tahoma"/>
        </w:rPr>
        <w:tab/>
        <w:t>ROE</w:t>
      </w:r>
      <w:r w:rsidRPr="00745F0B">
        <w:rPr>
          <w:rFonts w:cs="Tahoma"/>
        </w:rPr>
        <w:tab/>
        <w:t xml:space="preserve">= PM </w:t>
      </w:r>
      <w:r w:rsidRPr="00745F0B">
        <w:rPr>
          <w:rFonts w:cs="Tahoma"/>
        </w:rPr>
        <w:sym w:font="Symbol" w:char="F0B4"/>
      </w:r>
      <w:r w:rsidRPr="00745F0B">
        <w:rPr>
          <w:rFonts w:cs="Tahoma"/>
        </w:rPr>
        <w:t xml:space="preserve"> S/TA </w:t>
      </w:r>
      <w:r w:rsidRPr="00745F0B">
        <w:rPr>
          <w:rFonts w:cs="Tahoma"/>
        </w:rPr>
        <w:sym w:font="Symbol" w:char="F0B4"/>
      </w:r>
      <w:r w:rsidRPr="00745F0B">
        <w:rPr>
          <w:rFonts w:cs="Tahoma"/>
        </w:rPr>
        <w:t xml:space="preserve"> TA/E</w:t>
      </w:r>
    </w:p>
    <w:p w:rsidR="003C487D" w:rsidRPr="00745F0B" w:rsidRDefault="003C487D" w:rsidP="003C487D">
      <w:pPr>
        <w:tabs>
          <w:tab w:val="right" w:pos="1170"/>
          <w:tab w:val="left" w:pos="1260"/>
          <w:tab w:val="left" w:pos="1800"/>
          <w:tab w:val="left" w:pos="2160"/>
          <w:tab w:val="left" w:pos="2520"/>
        </w:tabs>
        <w:ind w:firstLine="720"/>
        <w:rPr>
          <w:rFonts w:cs="Tahoma"/>
        </w:rPr>
      </w:pPr>
      <w:r w:rsidRPr="00745F0B">
        <w:rPr>
          <w:rFonts w:cs="Tahoma"/>
        </w:rPr>
        <w:tab/>
        <w:t>NI/E</w:t>
      </w:r>
      <w:r w:rsidRPr="00745F0B">
        <w:rPr>
          <w:rFonts w:cs="Tahoma"/>
        </w:rPr>
        <w:tab/>
        <w:t xml:space="preserve">= NI/S </w:t>
      </w:r>
      <w:r w:rsidRPr="00745F0B">
        <w:rPr>
          <w:rFonts w:cs="Tahoma"/>
        </w:rPr>
        <w:sym w:font="Symbol" w:char="F0B4"/>
      </w:r>
      <w:r w:rsidRPr="00745F0B">
        <w:rPr>
          <w:rFonts w:cs="Tahoma"/>
        </w:rPr>
        <w:t xml:space="preserve"> S/TA </w:t>
      </w:r>
      <w:r w:rsidRPr="00745F0B">
        <w:rPr>
          <w:rFonts w:cs="Tahoma"/>
        </w:rPr>
        <w:sym w:font="Symbol" w:char="F0B4"/>
      </w:r>
      <w:r w:rsidRPr="00745F0B">
        <w:rPr>
          <w:rFonts w:cs="Tahoma"/>
        </w:rPr>
        <w:t xml:space="preserve"> TA/E</w:t>
      </w:r>
    </w:p>
    <w:p w:rsidR="003C487D" w:rsidRPr="00745F0B" w:rsidRDefault="003C487D" w:rsidP="003C487D">
      <w:pPr>
        <w:tabs>
          <w:tab w:val="right" w:pos="1170"/>
          <w:tab w:val="left" w:pos="1260"/>
          <w:tab w:val="left" w:pos="1800"/>
          <w:tab w:val="left" w:pos="2160"/>
          <w:tab w:val="left" w:pos="2520"/>
        </w:tabs>
        <w:ind w:firstLine="720"/>
        <w:rPr>
          <w:rFonts w:cs="Tahoma"/>
        </w:rPr>
      </w:pPr>
      <w:r w:rsidRPr="00745F0B">
        <w:rPr>
          <w:rFonts w:cs="Tahoma"/>
        </w:rPr>
        <w:tab/>
        <w:t>15%</w:t>
      </w:r>
      <w:r w:rsidRPr="00745F0B">
        <w:rPr>
          <w:rFonts w:cs="Tahoma"/>
        </w:rPr>
        <w:tab/>
        <w:t xml:space="preserve">= 2% </w:t>
      </w:r>
      <w:r w:rsidRPr="00745F0B">
        <w:rPr>
          <w:rFonts w:cs="Tahoma"/>
        </w:rPr>
        <w:sym w:font="Symbol" w:char="F0B4"/>
      </w:r>
      <w:r w:rsidRPr="00745F0B">
        <w:rPr>
          <w:rFonts w:cs="Tahoma"/>
        </w:rPr>
        <w:t xml:space="preserve"> 5 </w:t>
      </w:r>
      <w:r w:rsidRPr="00745F0B">
        <w:rPr>
          <w:rFonts w:cs="Tahoma"/>
        </w:rPr>
        <w:sym w:font="Symbol" w:char="F0B4"/>
      </w:r>
      <w:r w:rsidRPr="00745F0B">
        <w:rPr>
          <w:rFonts w:cs="Tahoma"/>
        </w:rPr>
        <w:t xml:space="preserve"> TA/E</w:t>
      </w:r>
    </w:p>
    <w:p w:rsidR="003C487D" w:rsidRPr="00745F0B" w:rsidRDefault="003C487D" w:rsidP="003C487D">
      <w:pPr>
        <w:tabs>
          <w:tab w:val="right" w:pos="1170"/>
          <w:tab w:val="left" w:pos="1260"/>
          <w:tab w:val="left" w:pos="1800"/>
          <w:tab w:val="left" w:pos="2160"/>
          <w:tab w:val="left" w:pos="2520"/>
        </w:tabs>
        <w:ind w:firstLine="720"/>
        <w:rPr>
          <w:rFonts w:cs="Tahoma"/>
        </w:rPr>
      </w:pPr>
      <w:r w:rsidRPr="00745F0B">
        <w:rPr>
          <w:rFonts w:cs="Tahoma"/>
        </w:rPr>
        <w:tab/>
        <w:t>15%</w:t>
      </w:r>
      <w:r w:rsidRPr="00745F0B">
        <w:rPr>
          <w:rFonts w:cs="Tahoma"/>
        </w:rPr>
        <w:tab/>
        <w:t xml:space="preserve">= 10% </w:t>
      </w:r>
      <w:r w:rsidRPr="00745F0B">
        <w:rPr>
          <w:rFonts w:cs="Tahoma"/>
        </w:rPr>
        <w:sym w:font="Symbol" w:char="F0B4"/>
      </w:r>
      <w:r w:rsidRPr="00745F0B">
        <w:rPr>
          <w:rFonts w:cs="Tahoma"/>
        </w:rPr>
        <w:t xml:space="preserve"> TA/E</w:t>
      </w:r>
    </w:p>
    <w:p w:rsidR="003C487D" w:rsidRPr="00745F0B" w:rsidRDefault="003C487D" w:rsidP="003C487D">
      <w:pPr>
        <w:tabs>
          <w:tab w:val="right" w:pos="1170"/>
          <w:tab w:val="left" w:pos="1260"/>
          <w:tab w:val="left" w:pos="1800"/>
          <w:tab w:val="left" w:pos="2160"/>
          <w:tab w:val="left" w:pos="2520"/>
        </w:tabs>
        <w:ind w:firstLine="720"/>
        <w:rPr>
          <w:rFonts w:cs="Tahoma"/>
        </w:rPr>
      </w:pPr>
      <w:r w:rsidRPr="00745F0B">
        <w:rPr>
          <w:rFonts w:cs="Tahoma"/>
        </w:rPr>
        <w:tab/>
        <w:t>TA/E</w:t>
      </w:r>
      <w:r w:rsidRPr="00745F0B">
        <w:rPr>
          <w:rFonts w:cs="Tahoma"/>
        </w:rPr>
        <w:tab/>
        <w:t>= 1.5.</w:t>
      </w:r>
    </w:p>
    <w:p w:rsidR="003C487D" w:rsidRPr="00745F0B" w:rsidRDefault="003C487D" w:rsidP="003C487D">
      <w:pPr>
        <w:tabs>
          <w:tab w:val="left" w:pos="720"/>
          <w:tab w:val="right" w:pos="1170"/>
          <w:tab w:val="left" w:pos="1350"/>
          <w:tab w:val="left" w:pos="1800"/>
          <w:tab w:val="left" w:pos="2160"/>
          <w:tab w:val="left" w:pos="2520"/>
        </w:tabs>
        <w:rPr>
          <w:rFonts w:cs="Tahoma"/>
          <w:sz w:val="16"/>
          <w:szCs w:val="16"/>
        </w:rPr>
      </w:pPr>
    </w:p>
    <w:p w:rsidR="003C487D" w:rsidRPr="00745F0B" w:rsidRDefault="003C487D" w:rsidP="003C487D">
      <w:pPr>
        <w:tabs>
          <w:tab w:val="left" w:pos="720"/>
          <w:tab w:val="right" w:pos="1170"/>
          <w:tab w:val="left" w:pos="1350"/>
          <w:tab w:val="left" w:pos="1800"/>
          <w:tab w:val="left" w:pos="2160"/>
          <w:tab w:val="left" w:pos="2520"/>
        </w:tabs>
        <w:rPr>
          <w:rFonts w:cs="Tahoma"/>
          <w:sz w:val="16"/>
          <w:szCs w:val="16"/>
        </w:rPr>
      </w:pPr>
    </w:p>
    <w:p w:rsidR="003C487D" w:rsidRPr="00745F0B" w:rsidRDefault="003C487D" w:rsidP="003C487D">
      <w:pPr>
        <w:tabs>
          <w:tab w:val="left" w:pos="720"/>
          <w:tab w:val="left" w:pos="1350"/>
          <w:tab w:val="left" w:pos="2160"/>
          <w:tab w:val="left" w:pos="2520"/>
        </w:tabs>
        <w:ind w:left="720" w:hanging="720"/>
        <w:rPr>
          <w:rFonts w:cs="Tahoma"/>
        </w:rPr>
      </w:pPr>
      <w:r w:rsidRPr="00745F0B">
        <w:rPr>
          <w:rFonts w:cs="Tahoma"/>
          <w:b/>
        </w:rPr>
        <w:t>4-4</w:t>
      </w:r>
      <w:r w:rsidRPr="00745F0B">
        <w:rPr>
          <w:rFonts w:cs="Tahoma"/>
        </w:rPr>
        <w:tab/>
        <w:t>TA = $10,000,000,000; CL = $1,000,000,000; LT debt = $3,000,000,000; CE = $6,000,000,000; Shares outstanding = 800,000,000; P</w:t>
      </w:r>
      <w:r w:rsidRPr="00745F0B">
        <w:rPr>
          <w:rFonts w:cs="Tahoma"/>
          <w:vertAlign w:val="subscript"/>
        </w:rPr>
        <w:t>0</w:t>
      </w:r>
      <w:r w:rsidRPr="00745F0B">
        <w:rPr>
          <w:rFonts w:cs="Tahoma"/>
        </w:rPr>
        <w:t xml:space="preserve"> = $32; M/B = ?</w:t>
      </w:r>
    </w:p>
    <w:p w:rsidR="003C487D" w:rsidRPr="00745F0B" w:rsidRDefault="003C487D" w:rsidP="003C487D">
      <w:pPr>
        <w:tabs>
          <w:tab w:val="left" w:pos="720"/>
          <w:tab w:val="left" w:pos="1350"/>
          <w:tab w:val="left" w:pos="2160"/>
          <w:tab w:val="left" w:pos="2520"/>
        </w:tabs>
        <w:ind w:left="720" w:hanging="720"/>
        <w:rPr>
          <w:rFonts w:cs="Tahoma"/>
          <w:sz w:val="16"/>
          <w:szCs w:val="16"/>
        </w:rPr>
      </w:pPr>
    </w:p>
    <w:p w:rsidR="003C487D" w:rsidRPr="00745F0B" w:rsidRDefault="003C487D" w:rsidP="003C487D">
      <w:pPr>
        <w:tabs>
          <w:tab w:val="left" w:pos="720"/>
          <w:tab w:val="left" w:pos="1350"/>
          <w:tab w:val="left" w:pos="2160"/>
          <w:tab w:val="left" w:pos="2520"/>
        </w:tabs>
        <w:ind w:left="720"/>
        <w:rPr>
          <w:rFonts w:cs="Tahoma"/>
        </w:rPr>
      </w:pPr>
      <w:r w:rsidRPr="00745F0B">
        <w:rPr>
          <w:rFonts w:cs="Tahoma"/>
        </w:rPr>
        <w:t xml:space="preserve">Book value = </w:t>
      </w:r>
      <w:r w:rsidRPr="00745F0B">
        <w:rPr>
          <w:rFonts w:cs="Tahoma"/>
          <w:position w:val="-24"/>
        </w:rPr>
        <w:object w:dxaOrig="1480" w:dyaOrig="580">
          <v:shape id="_x0000_i1102" type="#_x0000_t75" style="width:74pt;height:29pt" o:ole="" fillcolor="window">
            <v:imagedata r:id="rId20" o:title=""/>
          </v:shape>
          <o:OLEObject Type="Embed" ProgID="Equation.3" ShapeID="_x0000_i1102" DrawAspect="Content" ObjectID="_1537372047" r:id="rId21"/>
        </w:object>
      </w:r>
      <w:r w:rsidRPr="00745F0B">
        <w:rPr>
          <w:rFonts w:cs="Tahoma"/>
        </w:rPr>
        <w:t xml:space="preserve"> = $7.50.</w:t>
      </w:r>
    </w:p>
    <w:p w:rsidR="003C487D" w:rsidRPr="00745F0B" w:rsidRDefault="003C487D" w:rsidP="003C487D">
      <w:pPr>
        <w:tabs>
          <w:tab w:val="left" w:pos="720"/>
          <w:tab w:val="left" w:pos="1350"/>
          <w:tab w:val="left" w:pos="2160"/>
          <w:tab w:val="left" w:pos="2520"/>
        </w:tabs>
        <w:ind w:left="720"/>
        <w:rPr>
          <w:rFonts w:cs="Tahoma"/>
          <w:sz w:val="16"/>
          <w:szCs w:val="16"/>
        </w:rPr>
      </w:pPr>
    </w:p>
    <w:p w:rsidR="003C487D" w:rsidRPr="00745F0B" w:rsidRDefault="003C487D" w:rsidP="003C487D">
      <w:pPr>
        <w:tabs>
          <w:tab w:val="left" w:pos="720"/>
          <w:tab w:val="left" w:pos="1350"/>
          <w:tab w:val="left" w:pos="2160"/>
          <w:tab w:val="left" w:pos="2520"/>
        </w:tabs>
        <w:spacing w:after="480"/>
        <w:ind w:left="720"/>
        <w:rPr>
          <w:rFonts w:cs="Tahoma"/>
        </w:rPr>
      </w:pPr>
      <w:r w:rsidRPr="00745F0B">
        <w:rPr>
          <w:rFonts w:cs="Tahoma"/>
        </w:rPr>
        <w:t xml:space="preserve">M/B = </w:t>
      </w:r>
      <w:r w:rsidRPr="00745F0B">
        <w:rPr>
          <w:rFonts w:cs="Tahoma"/>
          <w:position w:val="-24"/>
        </w:rPr>
        <w:object w:dxaOrig="720" w:dyaOrig="580">
          <v:shape id="_x0000_i1103" type="#_x0000_t75" style="width:36pt;height:29pt" o:ole="" fillcolor="window">
            <v:imagedata r:id="rId22" o:title=""/>
          </v:shape>
          <o:OLEObject Type="Embed" ProgID="Equation.3" ShapeID="_x0000_i1103" DrawAspect="Content" ObjectID="_1537372048" r:id="rId23"/>
        </w:object>
      </w:r>
      <w:r w:rsidRPr="00745F0B">
        <w:rPr>
          <w:rFonts w:cs="Tahoma"/>
        </w:rPr>
        <w:t xml:space="preserve"> = 4.2667.</w:t>
      </w:r>
    </w:p>
    <w:p w:rsidR="003C487D" w:rsidRPr="00745F0B" w:rsidRDefault="003C487D" w:rsidP="003C487D">
      <w:pPr>
        <w:keepNext/>
        <w:tabs>
          <w:tab w:val="left" w:pos="720"/>
          <w:tab w:val="left" w:pos="1080"/>
          <w:tab w:val="left" w:pos="1350"/>
          <w:tab w:val="left" w:pos="2160"/>
          <w:tab w:val="left" w:pos="2520"/>
        </w:tabs>
        <w:rPr>
          <w:rFonts w:cs="Tahoma"/>
        </w:rPr>
      </w:pPr>
      <w:r w:rsidRPr="00745F0B">
        <w:rPr>
          <w:rFonts w:cs="Tahoma"/>
          <w:b/>
        </w:rPr>
        <w:lastRenderedPageBreak/>
        <w:t>4-5</w:t>
      </w:r>
      <w:r w:rsidRPr="00745F0B">
        <w:rPr>
          <w:rFonts w:cs="Tahoma"/>
          <w:b/>
        </w:rPr>
        <w:tab/>
      </w:r>
      <w:r w:rsidRPr="00745F0B">
        <w:rPr>
          <w:rFonts w:cs="Tahoma"/>
        </w:rPr>
        <w:t>EPS = $2.00; BVPS = $20; M/B = 1.2</w:t>
      </w:r>
      <w:r w:rsidRPr="00745F0B">
        <w:rPr>
          <w:rFonts w:cs="Tahoma"/>
        </w:rPr>
        <w:sym w:font="Symbol" w:char="F0B4"/>
      </w:r>
      <w:r w:rsidRPr="00745F0B">
        <w:rPr>
          <w:rFonts w:cs="Tahoma"/>
        </w:rPr>
        <w:t>; P/E = ?</w:t>
      </w:r>
    </w:p>
    <w:p w:rsidR="003C487D" w:rsidRPr="00745F0B" w:rsidRDefault="003C487D" w:rsidP="003C487D">
      <w:pPr>
        <w:keepNext/>
        <w:tabs>
          <w:tab w:val="left" w:pos="720"/>
          <w:tab w:val="left" w:pos="1080"/>
          <w:tab w:val="left" w:pos="1350"/>
          <w:tab w:val="left" w:pos="2160"/>
          <w:tab w:val="left" w:pos="2520"/>
        </w:tabs>
        <w:ind w:left="720"/>
        <w:rPr>
          <w:rFonts w:cs="Tahoma"/>
          <w:sz w:val="16"/>
          <w:szCs w:val="16"/>
        </w:rPr>
      </w:pPr>
    </w:p>
    <w:p w:rsidR="003C487D" w:rsidRPr="00745F0B" w:rsidRDefault="003C487D" w:rsidP="003C487D">
      <w:pPr>
        <w:tabs>
          <w:tab w:val="left" w:pos="720"/>
          <w:tab w:val="right" w:pos="1260"/>
          <w:tab w:val="left" w:pos="1350"/>
        </w:tabs>
        <w:ind w:left="720"/>
        <w:rPr>
          <w:rFonts w:cs="Tahoma"/>
        </w:rPr>
      </w:pPr>
      <w:r w:rsidRPr="00745F0B">
        <w:rPr>
          <w:rFonts w:cs="Tahoma"/>
        </w:rPr>
        <w:tab/>
        <w:t>M/B</w:t>
      </w:r>
      <w:r w:rsidRPr="00745F0B">
        <w:rPr>
          <w:rFonts w:cs="Tahoma"/>
        </w:rPr>
        <w:tab/>
        <w:t>= 1.2×</w:t>
      </w:r>
    </w:p>
    <w:p w:rsidR="003C487D" w:rsidRPr="00745F0B" w:rsidRDefault="003C487D" w:rsidP="003C487D">
      <w:pPr>
        <w:tabs>
          <w:tab w:val="left" w:pos="720"/>
          <w:tab w:val="right" w:pos="1260"/>
          <w:tab w:val="left" w:pos="1350"/>
        </w:tabs>
        <w:ind w:left="720"/>
        <w:rPr>
          <w:rFonts w:cs="Tahoma"/>
        </w:rPr>
      </w:pPr>
      <w:r w:rsidRPr="00745F0B">
        <w:rPr>
          <w:rFonts w:cs="Tahoma"/>
        </w:rPr>
        <w:tab/>
        <w:t>P/$20</w:t>
      </w:r>
      <w:r w:rsidRPr="00745F0B">
        <w:rPr>
          <w:rFonts w:cs="Tahoma"/>
        </w:rPr>
        <w:tab/>
        <w:t>= 1.2×</w:t>
      </w:r>
    </w:p>
    <w:p w:rsidR="003C487D" w:rsidRPr="00745F0B" w:rsidRDefault="003C487D" w:rsidP="003C487D">
      <w:pPr>
        <w:tabs>
          <w:tab w:val="left" w:pos="720"/>
          <w:tab w:val="right" w:pos="1260"/>
          <w:tab w:val="left" w:pos="1350"/>
        </w:tabs>
        <w:ind w:left="720"/>
        <w:rPr>
          <w:rFonts w:cs="Tahoma"/>
        </w:rPr>
      </w:pPr>
      <w:r w:rsidRPr="00745F0B">
        <w:rPr>
          <w:rFonts w:cs="Tahoma"/>
        </w:rPr>
        <w:tab/>
        <w:t>P</w:t>
      </w:r>
      <w:r w:rsidRPr="00745F0B">
        <w:rPr>
          <w:rFonts w:cs="Tahoma"/>
        </w:rPr>
        <w:tab/>
        <w:t>= $24.00.</w:t>
      </w:r>
    </w:p>
    <w:p w:rsidR="003C487D" w:rsidRPr="00745F0B" w:rsidRDefault="003C487D" w:rsidP="003C487D">
      <w:pPr>
        <w:tabs>
          <w:tab w:val="left" w:pos="720"/>
          <w:tab w:val="left" w:pos="1080"/>
          <w:tab w:val="left" w:pos="1350"/>
          <w:tab w:val="left" w:pos="2160"/>
          <w:tab w:val="left" w:pos="2520"/>
        </w:tabs>
        <w:ind w:left="720"/>
        <w:rPr>
          <w:rFonts w:cs="Tahoma"/>
          <w:sz w:val="16"/>
          <w:szCs w:val="16"/>
        </w:rPr>
      </w:pPr>
    </w:p>
    <w:p w:rsidR="003C487D" w:rsidRPr="00745F0B" w:rsidRDefault="003C487D" w:rsidP="003C487D">
      <w:pPr>
        <w:tabs>
          <w:tab w:val="left" w:pos="720"/>
          <w:tab w:val="left" w:pos="1080"/>
          <w:tab w:val="left" w:pos="1350"/>
          <w:tab w:val="left" w:pos="2160"/>
          <w:tab w:val="left" w:pos="2520"/>
        </w:tabs>
        <w:ind w:left="720"/>
        <w:rPr>
          <w:rFonts w:cs="Tahoma"/>
        </w:rPr>
      </w:pPr>
      <w:r w:rsidRPr="00745F0B">
        <w:rPr>
          <w:rFonts w:cs="Tahoma"/>
        </w:rPr>
        <w:t>P/E = $24.00/$2.00 = 12.0</w:t>
      </w:r>
      <w:r w:rsidRPr="00745F0B">
        <w:rPr>
          <w:rFonts w:cs="Tahoma"/>
        </w:rPr>
        <w:sym w:font="Symbol" w:char="F0B4"/>
      </w:r>
      <w:r w:rsidRPr="00745F0B">
        <w:rPr>
          <w:rFonts w:cs="Tahoma"/>
        </w:rPr>
        <w:t>.</w:t>
      </w: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Pr="00745F0B" w:rsidRDefault="003C487D" w:rsidP="003C487D">
      <w:pPr>
        <w:tabs>
          <w:tab w:val="left" w:pos="720"/>
          <w:tab w:val="left" w:pos="1080"/>
          <w:tab w:val="left" w:pos="1350"/>
          <w:tab w:val="left" w:pos="2160"/>
          <w:tab w:val="left" w:pos="2520"/>
        </w:tabs>
        <w:rPr>
          <w:rFonts w:cs="Tahoma"/>
        </w:rPr>
      </w:pPr>
      <w:r w:rsidRPr="00745F0B">
        <w:rPr>
          <w:rFonts w:cs="Tahoma"/>
          <w:b/>
        </w:rPr>
        <w:t>4-6</w:t>
      </w:r>
      <w:r w:rsidRPr="009C23F3">
        <w:rPr>
          <w:rFonts w:cs="Tahoma"/>
        </w:rPr>
        <w:tab/>
        <w:t xml:space="preserve">NI/S </w:t>
      </w:r>
      <w:r w:rsidRPr="00745F0B">
        <w:rPr>
          <w:rFonts w:cs="Tahoma"/>
        </w:rPr>
        <w:t xml:space="preserve">= 2%; </w:t>
      </w:r>
      <w:r>
        <w:rPr>
          <w:rFonts w:cs="Tahoma"/>
        </w:rPr>
        <w:t>TA/E</w:t>
      </w:r>
      <w:r w:rsidRPr="00745F0B">
        <w:rPr>
          <w:rFonts w:cs="Tahoma"/>
        </w:rPr>
        <w:t xml:space="preserve"> = 2.0; Sales = $100,000,000; Assets = $50,000,000; ROE = ?</w:t>
      </w:r>
    </w:p>
    <w:p w:rsidR="003C487D" w:rsidRPr="00745F0B" w:rsidRDefault="003C487D" w:rsidP="003C487D">
      <w:pPr>
        <w:tabs>
          <w:tab w:val="left" w:pos="720"/>
          <w:tab w:val="left" w:pos="1080"/>
          <w:tab w:val="left" w:pos="1350"/>
          <w:tab w:val="left" w:pos="2160"/>
          <w:tab w:val="left" w:pos="2520"/>
        </w:tabs>
        <w:ind w:left="720"/>
        <w:rPr>
          <w:rFonts w:cs="Tahoma"/>
          <w:sz w:val="16"/>
          <w:szCs w:val="16"/>
        </w:rPr>
      </w:pPr>
    </w:p>
    <w:p w:rsidR="003C487D" w:rsidRPr="00745F0B" w:rsidRDefault="003C487D" w:rsidP="003C487D">
      <w:pPr>
        <w:tabs>
          <w:tab w:val="left" w:pos="720"/>
          <w:tab w:val="left" w:pos="1170"/>
          <w:tab w:val="left" w:pos="1350"/>
          <w:tab w:val="left" w:pos="2160"/>
          <w:tab w:val="left" w:pos="2520"/>
        </w:tabs>
        <w:ind w:left="720"/>
        <w:rPr>
          <w:rFonts w:cs="Tahoma"/>
        </w:rPr>
      </w:pPr>
      <w:r>
        <w:rPr>
          <w:rFonts w:cs="Tahoma"/>
        </w:rPr>
        <w:t>ROE</w:t>
      </w:r>
      <w:r w:rsidRPr="00745F0B">
        <w:rPr>
          <w:rFonts w:cs="Tahoma"/>
        </w:rPr>
        <w:tab/>
        <w:t xml:space="preserve">= NI/S </w:t>
      </w:r>
      <w:r w:rsidRPr="00745F0B">
        <w:rPr>
          <w:rFonts w:cs="Tahoma"/>
        </w:rPr>
        <w:sym w:font="Symbol" w:char="F0B4"/>
      </w:r>
      <w:r w:rsidRPr="00745F0B">
        <w:rPr>
          <w:rFonts w:cs="Tahoma"/>
        </w:rPr>
        <w:t xml:space="preserve"> S/TA </w:t>
      </w:r>
      <w:r w:rsidRPr="00745F0B">
        <w:rPr>
          <w:rFonts w:cs="Tahoma"/>
        </w:rPr>
        <w:sym w:font="Symbol" w:char="F0B4"/>
      </w:r>
      <w:r w:rsidRPr="00745F0B">
        <w:rPr>
          <w:rFonts w:cs="Tahoma"/>
        </w:rPr>
        <w:t xml:space="preserve"> </w:t>
      </w:r>
      <w:r>
        <w:rPr>
          <w:rFonts w:cs="Tahoma"/>
        </w:rPr>
        <w:t>T</w:t>
      </w:r>
      <w:r w:rsidRPr="00745F0B">
        <w:rPr>
          <w:rFonts w:cs="Tahoma"/>
        </w:rPr>
        <w:t>A/E</w:t>
      </w:r>
    </w:p>
    <w:p w:rsidR="003C487D" w:rsidRPr="00745F0B" w:rsidRDefault="003C487D" w:rsidP="003C487D">
      <w:pPr>
        <w:tabs>
          <w:tab w:val="left" w:pos="720"/>
          <w:tab w:val="left" w:pos="1170"/>
          <w:tab w:val="left" w:pos="1350"/>
          <w:tab w:val="left" w:pos="2160"/>
          <w:tab w:val="left" w:pos="2520"/>
        </w:tabs>
        <w:ind w:left="720"/>
        <w:rPr>
          <w:rFonts w:cs="Tahoma"/>
        </w:rPr>
      </w:pPr>
      <w:r w:rsidRPr="00745F0B">
        <w:rPr>
          <w:rFonts w:cs="Tahoma"/>
        </w:rPr>
        <w:tab/>
        <w:t xml:space="preserve">= 2% </w:t>
      </w:r>
      <w:r w:rsidRPr="00745F0B">
        <w:rPr>
          <w:rFonts w:cs="Tahoma"/>
        </w:rPr>
        <w:sym w:font="Symbol" w:char="F0B4"/>
      </w:r>
      <w:r w:rsidRPr="00745F0B">
        <w:rPr>
          <w:rFonts w:cs="Tahoma"/>
        </w:rPr>
        <w:t xml:space="preserve"> $100,000,000/$50,000,000 </w:t>
      </w:r>
      <w:r w:rsidRPr="00745F0B">
        <w:rPr>
          <w:rFonts w:cs="Tahoma"/>
        </w:rPr>
        <w:sym w:font="Symbol" w:char="F0B4"/>
      </w:r>
      <w:r w:rsidRPr="00745F0B">
        <w:rPr>
          <w:rFonts w:cs="Tahoma"/>
        </w:rPr>
        <w:t xml:space="preserve"> 2</w:t>
      </w:r>
    </w:p>
    <w:p w:rsidR="003C487D" w:rsidRPr="00745F0B" w:rsidRDefault="003C487D" w:rsidP="003C487D">
      <w:pPr>
        <w:tabs>
          <w:tab w:val="left" w:pos="720"/>
          <w:tab w:val="left" w:pos="1170"/>
          <w:tab w:val="left" w:pos="1350"/>
          <w:tab w:val="left" w:pos="2160"/>
          <w:tab w:val="left" w:pos="2520"/>
        </w:tabs>
        <w:ind w:left="720"/>
        <w:rPr>
          <w:rFonts w:cs="Tahoma"/>
        </w:rPr>
      </w:pPr>
      <w:r w:rsidRPr="00745F0B">
        <w:rPr>
          <w:rFonts w:cs="Tahoma"/>
        </w:rPr>
        <w:tab/>
        <w:t>= 8%.</w:t>
      </w:r>
    </w:p>
    <w:p w:rsidR="003C487D" w:rsidRDefault="003C487D" w:rsidP="003C487D">
      <w:pPr>
        <w:tabs>
          <w:tab w:val="left" w:pos="720"/>
          <w:tab w:val="left" w:pos="1080"/>
          <w:tab w:val="left" w:pos="1350"/>
          <w:tab w:val="left" w:pos="2160"/>
          <w:tab w:val="left" w:pos="2520"/>
        </w:tabs>
        <w:rPr>
          <w:rFonts w:cs="Tahoma"/>
          <w:sz w:val="16"/>
          <w:szCs w:val="16"/>
        </w:rPr>
      </w:pPr>
    </w:p>
    <w:p w:rsidR="003C487D" w:rsidRDefault="003C487D" w:rsidP="003C487D">
      <w:pPr>
        <w:tabs>
          <w:tab w:val="left" w:pos="720"/>
          <w:tab w:val="left" w:pos="1080"/>
          <w:tab w:val="left" w:pos="1350"/>
          <w:tab w:val="left" w:pos="2160"/>
          <w:tab w:val="left" w:pos="2520"/>
        </w:tabs>
        <w:rPr>
          <w:rFonts w:cs="Tahoma"/>
          <w:sz w:val="16"/>
          <w:szCs w:val="16"/>
        </w:rPr>
      </w:pPr>
    </w:p>
    <w:p w:rsidR="003C487D" w:rsidRDefault="003C487D" w:rsidP="003C487D">
      <w:pPr>
        <w:tabs>
          <w:tab w:val="left" w:pos="720"/>
          <w:tab w:val="left" w:pos="1080"/>
          <w:tab w:val="left" w:pos="1350"/>
          <w:tab w:val="left" w:pos="2160"/>
          <w:tab w:val="left" w:pos="2520"/>
        </w:tabs>
        <w:rPr>
          <w:rFonts w:cs="Tahoma"/>
        </w:rPr>
      </w:pPr>
      <w:r w:rsidRPr="00745F0B">
        <w:rPr>
          <w:rFonts w:cs="Tahoma"/>
          <w:b/>
        </w:rPr>
        <w:t>4-7</w:t>
      </w:r>
      <w:r>
        <w:rPr>
          <w:rFonts w:cs="Tahoma"/>
          <w:b/>
        </w:rPr>
        <w:tab/>
      </w:r>
      <w:r>
        <w:rPr>
          <w:rFonts w:cs="Tahoma"/>
        </w:rPr>
        <w:t>Given:  Net income = $25,000; Common equity = $250,000</w:t>
      </w:r>
    </w:p>
    <w:p w:rsidR="003C487D" w:rsidRPr="008211F2" w:rsidRDefault="003C487D" w:rsidP="003C487D">
      <w:pPr>
        <w:tabs>
          <w:tab w:val="left" w:pos="1170"/>
          <w:tab w:val="left" w:pos="2160"/>
          <w:tab w:val="left" w:pos="2520"/>
        </w:tabs>
        <w:ind w:left="720"/>
        <w:rPr>
          <w:rFonts w:cs="Tahoma"/>
        </w:rPr>
      </w:pPr>
    </w:p>
    <w:p w:rsidR="003C487D" w:rsidRPr="008211F2" w:rsidRDefault="003C487D" w:rsidP="003C487D">
      <w:pPr>
        <w:tabs>
          <w:tab w:val="left" w:pos="1170"/>
          <w:tab w:val="left" w:pos="2160"/>
          <w:tab w:val="left" w:pos="2520"/>
        </w:tabs>
        <w:ind w:left="720"/>
        <w:rPr>
          <w:rFonts w:cs="Tahoma"/>
        </w:rPr>
      </w:pPr>
      <w:r w:rsidRPr="008211F2">
        <w:rPr>
          <w:rFonts w:cs="Tahoma"/>
        </w:rPr>
        <w:t>ROE</w:t>
      </w:r>
      <w:r w:rsidRPr="008211F2">
        <w:rPr>
          <w:rFonts w:cs="Tahoma"/>
        </w:rPr>
        <w:tab/>
        <w:t xml:space="preserve">= </w:t>
      </w:r>
      <w:r w:rsidRPr="008211F2">
        <w:rPr>
          <w:rFonts w:cs="Tahoma"/>
          <w:position w:val="-24"/>
        </w:rPr>
        <w:object w:dxaOrig="1500" w:dyaOrig="580">
          <v:shape id="_x0000_i1104" type="#_x0000_t75" style="width:75pt;height:29pt" o:ole="" fillcolor="window">
            <v:imagedata r:id="rId24" o:title=""/>
          </v:shape>
          <o:OLEObject Type="Embed" ProgID="Equation.3" ShapeID="_x0000_i1104" DrawAspect="Content" ObjectID="_1537372049" r:id="rId25"/>
        </w:object>
      </w:r>
    </w:p>
    <w:p w:rsidR="003C487D" w:rsidRPr="008211F2" w:rsidRDefault="003C487D" w:rsidP="003C487D">
      <w:pPr>
        <w:tabs>
          <w:tab w:val="left" w:pos="1170"/>
          <w:tab w:val="left" w:pos="2160"/>
          <w:tab w:val="left" w:pos="2520"/>
        </w:tabs>
        <w:ind w:left="720"/>
        <w:rPr>
          <w:rFonts w:cs="Tahoma"/>
        </w:rPr>
      </w:pPr>
      <w:r w:rsidRPr="008211F2">
        <w:rPr>
          <w:rFonts w:cs="Tahoma"/>
        </w:rPr>
        <w:tab/>
        <w:t xml:space="preserve">= </w:t>
      </w:r>
      <w:r w:rsidRPr="008211F2">
        <w:rPr>
          <w:rFonts w:cs="Tahoma"/>
          <w:position w:val="-24"/>
        </w:rPr>
        <w:object w:dxaOrig="940" w:dyaOrig="580">
          <v:shape id="_x0000_i1105" type="#_x0000_t75" style="width:47pt;height:29pt" o:ole="" fillcolor="window">
            <v:imagedata r:id="rId26" o:title=""/>
          </v:shape>
          <o:OLEObject Type="Embed" ProgID="Equation.3" ShapeID="_x0000_i1105" DrawAspect="Content" ObjectID="_1537372050" r:id="rId27"/>
        </w:object>
      </w:r>
      <w:r w:rsidRPr="008211F2">
        <w:rPr>
          <w:rFonts w:cs="Tahoma"/>
        </w:rPr>
        <w:t xml:space="preserve"> = 10%.</w:t>
      </w:r>
    </w:p>
    <w:p w:rsidR="003C487D" w:rsidRPr="008211F2" w:rsidRDefault="003C487D" w:rsidP="003C487D">
      <w:pPr>
        <w:tabs>
          <w:tab w:val="left" w:pos="1440"/>
          <w:tab w:val="left" w:pos="2160"/>
          <w:tab w:val="left" w:pos="2520"/>
        </w:tabs>
        <w:ind w:left="720"/>
        <w:rPr>
          <w:rFonts w:cs="Tahoma"/>
        </w:rPr>
      </w:pPr>
    </w:p>
    <w:p w:rsidR="003C487D" w:rsidRPr="008211F2" w:rsidRDefault="003C487D" w:rsidP="003C487D">
      <w:pPr>
        <w:tabs>
          <w:tab w:val="left" w:pos="1440"/>
          <w:tab w:val="left" w:pos="2160"/>
          <w:tab w:val="left" w:pos="2520"/>
        </w:tabs>
        <w:ind w:left="720"/>
        <w:rPr>
          <w:rFonts w:cs="Tahoma"/>
        </w:rPr>
      </w:pPr>
      <w:r w:rsidRPr="008211F2">
        <w:rPr>
          <w:rFonts w:cs="Tahoma"/>
        </w:rPr>
        <w:t>To calculate ROIC we need to find EBIT and total invested capital.</w:t>
      </w:r>
    </w:p>
    <w:p w:rsidR="003C487D" w:rsidRPr="008211F2" w:rsidRDefault="003C487D" w:rsidP="003C487D">
      <w:pPr>
        <w:tabs>
          <w:tab w:val="left" w:pos="1440"/>
          <w:tab w:val="left" w:pos="2160"/>
          <w:tab w:val="left" w:pos="2520"/>
        </w:tabs>
        <w:ind w:left="720"/>
        <w:rPr>
          <w:rFonts w:cs="Tahoma"/>
        </w:rPr>
      </w:pPr>
    </w:p>
    <w:p w:rsidR="003C487D" w:rsidRPr="008211F2" w:rsidRDefault="003C487D" w:rsidP="003C487D">
      <w:pPr>
        <w:tabs>
          <w:tab w:val="left" w:pos="1440"/>
          <w:tab w:val="left" w:pos="2160"/>
          <w:tab w:val="left" w:pos="2520"/>
        </w:tabs>
        <w:spacing w:after="120"/>
        <w:ind w:left="1440" w:hanging="720"/>
        <w:rPr>
          <w:rFonts w:cs="Tahoma"/>
        </w:rPr>
      </w:pPr>
      <w:r w:rsidRPr="008211F2">
        <w:rPr>
          <w:rFonts w:cs="Tahoma"/>
        </w:rPr>
        <w:t>Step 1:</w:t>
      </w:r>
      <w:r w:rsidRPr="008211F2">
        <w:rPr>
          <w:rFonts w:cs="Tahoma"/>
        </w:rPr>
        <w:tab/>
        <w:t xml:space="preserve">To calculate EBIT, we use the income statement and calculate up </w:t>
      </w:r>
      <w:r>
        <w:rPr>
          <w:rFonts w:cs="Tahoma"/>
        </w:rPr>
        <w:t xml:space="preserve">the income statement </w:t>
      </w:r>
      <w:r w:rsidRPr="008211F2">
        <w:rPr>
          <w:rFonts w:cs="Tahoma"/>
        </w:rPr>
        <w:t>beginning with net income as follows:</w:t>
      </w:r>
    </w:p>
    <w:p w:rsidR="003C487D" w:rsidRPr="008211F2" w:rsidRDefault="003C487D" w:rsidP="003C487D">
      <w:pPr>
        <w:tabs>
          <w:tab w:val="left" w:pos="1440"/>
          <w:tab w:val="right" w:pos="3600"/>
          <w:tab w:val="left" w:pos="3960"/>
        </w:tabs>
        <w:ind w:left="1440"/>
        <w:rPr>
          <w:rFonts w:cs="Tahoma"/>
        </w:rPr>
      </w:pPr>
      <w:r w:rsidRPr="008211F2">
        <w:rPr>
          <w:rFonts w:cs="Tahoma"/>
        </w:rPr>
        <w:t>EBIT</w:t>
      </w:r>
      <w:r w:rsidRPr="008211F2">
        <w:rPr>
          <w:rFonts w:cs="Tahoma"/>
        </w:rPr>
        <w:tab/>
        <w:t>$46,667</w:t>
      </w:r>
      <w:r w:rsidRPr="008211F2">
        <w:rPr>
          <w:rFonts w:cs="Tahoma"/>
        </w:rPr>
        <w:tab/>
        <w:t>EBT + Int = $41,677 + $5,000</w:t>
      </w:r>
    </w:p>
    <w:p w:rsidR="003C487D" w:rsidRPr="008211F2" w:rsidRDefault="003C487D" w:rsidP="003C487D">
      <w:pPr>
        <w:tabs>
          <w:tab w:val="left" w:pos="1440"/>
          <w:tab w:val="right" w:pos="3600"/>
          <w:tab w:val="left" w:pos="3960"/>
        </w:tabs>
        <w:ind w:left="1440"/>
        <w:rPr>
          <w:rFonts w:cs="Tahoma"/>
        </w:rPr>
      </w:pPr>
      <w:r w:rsidRPr="008211F2">
        <w:rPr>
          <w:rFonts w:cs="Tahoma"/>
        </w:rPr>
        <w:lastRenderedPageBreak/>
        <w:t>Interest</w:t>
      </w:r>
      <w:r w:rsidRPr="008211F2">
        <w:rPr>
          <w:rFonts w:cs="Tahoma"/>
        </w:rPr>
        <w:tab/>
      </w:r>
      <w:r w:rsidRPr="008211F2">
        <w:rPr>
          <w:rFonts w:cs="Tahoma"/>
          <w:u w:val="single"/>
        </w:rPr>
        <w:t xml:space="preserve">    5,000</w:t>
      </w:r>
      <w:r w:rsidRPr="008211F2">
        <w:rPr>
          <w:rFonts w:cs="Tahoma"/>
        </w:rPr>
        <w:tab/>
        <w:t>Given</w:t>
      </w:r>
    </w:p>
    <w:p w:rsidR="003C487D" w:rsidRPr="008211F2" w:rsidRDefault="003C487D" w:rsidP="003C487D">
      <w:pPr>
        <w:tabs>
          <w:tab w:val="left" w:pos="1440"/>
          <w:tab w:val="right" w:pos="3600"/>
          <w:tab w:val="left" w:pos="3960"/>
        </w:tabs>
        <w:ind w:left="1440"/>
        <w:rPr>
          <w:rFonts w:cs="Tahoma"/>
        </w:rPr>
      </w:pPr>
      <w:r w:rsidRPr="008211F2">
        <w:rPr>
          <w:rFonts w:cs="Tahoma"/>
        </w:rPr>
        <w:t>EBT</w:t>
      </w:r>
      <w:r w:rsidRPr="008211F2">
        <w:rPr>
          <w:rFonts w:cs="Tahoma"/>
        </w:rPr>
        <w:tab/>
        <w:t>$41,667</w:t>
      </w:r>
      <w:r w:rsidRPr="008211F2">
        <w:rPr>
          <w:rFonts w:cs="Tahoma"/>
        </w:rPr>
        <w:tab/>
        <w:t>NI/(1 – T) = $25,000/0.6</w:t>
      </w:r>
    </w:p>
    <w:p w:rsidR="003C487D" w:rsidRPr="008211F2" w:rsidRDefault="003C487D" w:rsidP="003C487D">
      <w:pPr>
        <w:tabs>
          <w:tab w:val="left" w:pos="1440"/>
          <w:tab w:val="right" w:pos="3600"/>
          <w:tab w:val="left" w:pos="3960"/>
        </w:tabs>
        <w:ind w:left="1440"/>
        <w:rPr>
          <w:rFonts w:cs="Tahoma"/>
        </w:rPr>
      </w:pPr>
      <w:r w:rsidRPr="008211F2">
        <w:rPr>
          <w:rFonts w:cs="Tahoma"/>
        </w:rPr>
        <w:t>Taxes (40%)</w:t>
      </w:r>
      <w:r w:rsidRPr="008211F2">
        <w:rPr>
          <w:rFonts w:cs="Tahoma"/>
        </w:rPr>
        <w:tab/>
      </w:r>
      <w:r w:rsidRPr="008211F2">
        <w:rPr>
          <w:rFonts w:cs="Tahoma"/>
          <w:u w:val="single"/>
        </w:rPr>
        <w:t xml:space="preserve">  16,667</w:t>
      </w:r>
      <w:r w:rsidRPr="008211F2">
        <w:rPr>
          <w:rFonts w:cs="Tahoma"/>
        </w:rPr>
        <w:tab/>
        <w:t>EBT × T = $41,667 × 0.4</w:t>
      </w:r>
    </w:p>
    <w:p w:rsidR="003C487D" w:rsidRDefault="003C487D" w:rsidP="003C487D">
      <w:pPr>
        <w:tabs>
          <w:tab w:val="left" w:pos="1440"/>
          <w:tab w:val="right" w:pos="3600"/>
          <w:tab w:val="left" w:pos="3960"/>
        </w:tabs>
        <w:ind w:left="1440"/>
        <w:rPr>
          <w:rFonts w:cs="Tahoma"/>
        </w:rPr>
      </w:pPr>
      <w:r w:rsidRPr="008211F2">
        <w:rPr>
          <w:rFonts w:cs="Tahoma"/>
        </w:rPr>
        <w:t>Net income</w:t>
      </w:r>
      <w:r w:rsidRPr="008211F2">
        <w:rPr>
          <w:rFonts w:cs="Tahoma"/>
        </w:rPr>
        <w:tab/>
      </w:r>
      <w:r w:rsidRPr="002F6F72">
        <w:rPr>
          <w:rFonts w:cs="Tahoma"/>
          <w:u w:val="double"/>
        </w:rPr>
        <w:t>$25,000</w:t>
      </w:r>
      <w:r w:rsidRPr="008211F2">
        <w:rPr>
          <w:rFonts w:cs="Tahoma"/>
        </w:rPr>
        <w:tab/>
        <w:t>Given</w:t>
      </w:r>
    </w:p>
    <w:p w:rsidR="003C487D" w:rsidRDefault="003C487D" w:rsidP="003C487D">
      <w:pPr>
        <w:tabs>
          <w:tab w:val="left" w:pos="1440"/>
          <w:tab w:val="right" w:pos="3600"/>
          <w:tab w:val="left" w:pos="3960"/>
        </w:tabs>
        <w:ind w:left="1440"/>
        <w:rPr>
          <w:rFonts w:cs="Tahoma"/>
        </w:rPr>
      </w:pPr>
    </w:p>
    <w:p w:rsidR="003C487D" w:rsidRDefault="003C487D" w:rsidP="003C487D">
      <w:pPr>
        <w:tabs>
          <w:tab w:val="left" w:pos="1440"/>
          <w:tab w:val="right" w:pos="3600"/>
          <w:tab w:val="left" w:pos="3960"/>
        </w:tabs>
        <w:spacing w:after="120"/>
        <w:ind w:left="1440" w:hanging="720"/>
        <w:rPr>
          <w:rFonts w:cs="Tahoma"/>
        </w:rPr>
      </w:pPr>
      <w:r>
        <w:rPr>
          <w:rFonts w:cs="Tahoma"/>
        </w:rPr>
        <w:t>Step 2:</w:t>
      </w:r>
      <w:r>
        <w:rPr>
          <w:rFonts w:cs="Tahoma"/>
        </w:rPr>
        <w:tab/>
        <w:t>Calculate total invested capital as follows:</w:t>
      </w:r>
    </w:p>
    <w:p w:rsidR="003C487D" w:rsidRDefault="003C487D" w:rsidP="003C487D">
      <w:pPr>
        <w:tabs>
          <w:tab w:val="left" w:pos="1440"/>
          <w:tab w:val="right" w:pos="4680"/>
        </w:tabs>
        <w:ind w:left="1440"/>
        <w:rPr>
          <w:rFonts w:cs="Tahoma"/>
        </w:rPr>
      </w:pPr>
      <w:r>
        <w:rPr>
          <w:rFonts w:cs="Tahoma"/>
        </w:rPr>
        <w:t>Notes payable</w:t>
      </w:r>
      <w:r>
        <w:rPr>
          <w:rFonts w:cs="Tahoma"/>
        </w:rPr>
        <w:tab/>
        <w:t>$  25,000</w:t>
      </w:r>
    </w:p>
    <w:p w:rsidR="003C487D" w:rsidRDefault="003C487D" w:rsidP="003C487D">
      <w:pPr>
        <w:tabs>
          <w:tab w:val="left" w:pos="1440"/>
          <w:tab w:val="right" w:pos="4680"/>
        </w:tabs>
        <w:ind w:left="1440"/>
        <w:rPr>
          <w:rFonts w:cs="Tahoma"/>
        </w:rPr>
      </w:pPr>
      <w:r>
        <w:rPr>
          <w:rFonts w:cs="Tahoma"/>
        </w:rPr>
        <w:t>Long-term debt</w:t>
      </w:r>
      <w:r>
        <w:rPr>
          <w:rFonts w:cs="Tahoma"/>
        </w:rPr>
        <w:tab/>
        <w:t>75,000</w:t>
      </w:r>
    </w:p>
    <w:p w:rsidR="003C487D" w:rsidRDefault="003C487D" w:rsidP="003C487D">
      <w:pPr>
        <w:tabs>
          <w:tab w:val="left" w:pos="1440"/>
          <w:tab w:val="right" w:pos="4680"/>
        </w:tabs>
        <w:ind w:left="1440"/>
        <w:rPr>
          <w:rFonts w:cs="Tahoma"/>
        </w:rPr>
      </w:pPr>
      <w:r>
        <w:rPr>
          <w:rFonts w:cs="Tahoma"/>
        </w:rPr>
        <w:t>Common equity</w:t>
      </w:r>
      <w:r>
        <w:rPr>
          <w:rFonts w:cs="Tahoma"/>
        </w:rPr>
        <w:tab/>
      </w:r>
      <w:r w:rsidRPr="001D6A29">
        <w:rPr>
          <w:rFonts w:cs="Tahoma"/>
          <w:u w:val="single"/>
        </w:rPr>
        <w:t xml:space="preserve">  250,000</w:t>
      </w:r>
    </w:p>
    <w:p w:rsidR="003C487D" w:rsidRDefault="003C487D" w:rsidP="003C487D">
      <w:pPr>
        <w:tabs>
          <w:tab w:val="left" w:pos="1440"/>
          <w:tab w:val="right" w:pos="4680"/>
        </w:tabs>
        <w:ind w:left="1440"/>
        <w:rPr>
          <w:rFonts w:cs="Tahoma"/>
          <w:u w:val="double"/>
        </w:rPr>
      </w:pPr>
      <w:r>
        <w:rPr>
          <w:rFonts w:cs="Tahoma"/>
        </w:rPr>
        <w:t>Total invested capital</w:t>
      </w:r>
      <w:r>
        <w:rPr>
          <w:rFonts w:cs="Tahoma"/>
        </w:rPr>
        <w:tab/>
      </w:r>
      <w:r w:rsidRPr="001D6A29">
        <w:rPr>
          <w:rFonts w:cs="Tahoma"/>
          <w:u w:val="double"/>
        </w:rPr>
        <w:t>$350,000</w:t>
      </w:r>
    </w:p>
    <w:p w:rsidR="003C487D" w:rsidRDefault="003C487D" w:rsidP="003C487D">
      <w:pPr>
        <w:tabs>
          <w:tab w:val="left" w:pos="1440"/>
          <w:tab w:val="right" w:pos="4680"/>
        </w:tabs>
        <w:ind w:left="1440"/>
        <w:rPr>
          <w:rFonts w:cs="Tahoma"/>
        </w:rPr>
      </w:pPr>
    </w:p>
    <w:p w:rsidR="003C487D" w:rsidRDefault="003C487D" w:rsidP="003C487D">
      <w:pPr>
        <w:tabs>
          <w:tab w:val="left" w:pos="1440"/>
          <w:tab w:val="right" w:pos="4680"/>
        </w:tabs>
        <w:spacing w:after="120"/>
        <w:ind w:left="1440" w:hanging="720"/>
        <w:rPr>
          <w:rFonts w:cs="Tahoma"/>
        </w:rPr>
      </w:pPr>
      <w:r>
        <w:rPr>
          <w:rFonts w:cs="Tahoma"/>
        </w:rPr>
        <w:t>Step 3:</w:t>
      </w:r>
      <w:r>
        <w:rPr>
          <w:rFonts w:cs="Tahoma"/>
        </w:rPr>
        <w:tab/>
        <w:t>Calculate ROIC as follows:</w:t>
      </w:r>
    </w:p>
    <w:p w:rsidR="003C487D" w:rsidRDefault="003C487D" w:rsidP="003C487D">
      <w:pPr>
        <w:tabs>
          <w:tab w:val="left" w:pos="1980"/>
          <w:tab w:val="right" w:pos="4680"/>
        </w:tabs>
        <w:ind w:left="1440"/>
        <w:rPr>
          <w:rFonts w:cs="Tahoma"/>
        </w:rPr>
      </w:pPr>
      <w:r>
        <w:rPr>
          <w:rFonts w:cs="Tahoma"/>
        </w:rPr>
        <w:t>ROIC</w:t>
      </w:r>
      <w:r>
        <w:rPr>
          <w:rFonts w:cs="Tahoma"/>
        </w:rPr>
        <w:tab/>
        <w:t xml:space="preserve">= </w:t>
      </w:r>
      <w:r w:rsidRPr="00157362">
        <w:rPr>
          <w:rFonts w:cs="Tahoma"/>
          <w:position w:val="-24"/>
        </w:rPr>
        <w:object w:dxaOrig="1960" w:dyaOrig="580">
          <v:shape id="_x0000_i1106" type="#_x0000_t75" style="width:98pt;height:29pt" o:ole="" fillcolor="window">
            <v:imagedata r:id="rId28" o:title=""/>
          </v:shape>
          <o:OLEObject Type="Embed" ProgID="Equation.3" ShapeID="_x0000_i1106" DrawAspect="Content" ObjectID="_1537372051" r:id="rId29"/>
        </w:object>
      </w:r>
    </w:p>
    <w:p w:rsidR="003C487D" w:rsidRDefault="003C487D" w:rsidP="003C487D">
      <w:pPr>
        <w:tabs>
          <w:tab w:val="left" w:pos="1980"/>
          <w:tab w:val="right" w:pos="4680"/>
        </w:tabs>
        <w:ind w:left="1440"/>
        <w:rPr>
          <w:rFonts w:cs="Tahoma"/>
        </w:rPr>
      </w:pPr>
      <w:r>
        <w:rPr>
          <w:rFonts w:cs="Tahoma"/>
        </w:rPr>
        <w:tab/>
        <w:t xml:space="preserve">= </w:t>
      </w:r>
      <w:r w:rsidRPr="00157362">
        <w:rPr>
          <w:rFonts w:cs="Tahoma"/>
          <w:position w:val="-24"/>
        </w:rPr>
        <w:object w:dxaOrig="1260" w:dyaOrig="580">
          <v:shape id="_x0000_i1107" type="#_x0000_t75" style="width:63pt;height:29pt" o:ole="" fillcolor="window">
            <v:imagedata r:id="rId30" o:title=""/>
          </v:shape>
          <o:OLEObject Type="Embed" ProgID="Equation.3" ShapeID="_x0000_i1107" DrawAspect="Content" ObjectID="_1537372052" r:id="rId31"/>
        </w:object>
      </w:r>
    </w:p>
    <w:p w:rsidR="003C487D" w:rsidRPr="00157362" w:rsidRDefault="003C487D" w:rsidP="003C487D">
      <w:pPr>
        <w:tabs>
          <w:tab w:val="left" w:pos="1980"/>
          <w:tab w:val="right" w:pos="4680"/>
        </w:tabs>
        <w:spacing w:after="480"/>
        <w:ind w:left="1440"/>
        <w:rPr>
          <w:rFonts w:cs="Tahoma"/>
        </w:rPr>
      </w:pPr>
      <w:r>
        <w:rPr>
          <w:rFonts w:cs="Tahoma"/>
        </w:rPr>
        <w:tab/>
      </w:r>
      <w:r w:rsidRPr="00157362">
        <w:rPr>
          <w:rFonts w:cs="Tahoma"/>
          <w:position w:val="-24"/>
        </w:rPr>
        <w:object w:dxaOrig="940" w:dyaOrig="580">
          <v:shape id="_x0000_i1108" type="#_x0000_t75" style="width:47pt;height:29pt" o:ole="" fillcolor="window">
            <v:imagedata r:id="rId32" o:title=""/>
          </v:shape>
          <o:OLEObject Type="Embed" ProgID="Equation.3" ShapeID="_x0000_i1108" DrawAspect="Content" ObjectID="_1537372053" r:id="rId33"/>
        </w:object>
      </w:r>
      <w:r>
        <w:rPr>
          <w:rFonts w:cs="Tahoma"/>
        </w:rPr>
        <w:t xml:space="preserve"> = 8%.</w:t>
      </w:r>
    </w:p>
    <w:p w:rsidR="003C487D" w:rsidRPr="00745F0B" w:rsidRDefault="003C487D" w:rsidP="003C487D">
      <w:pPr>
        <w:pStyle w:val="a1"/>
        <w:tabs>
          <w:tab w:val="clear" w:pos="1080"/>
          <w:tab w:val="left" w:pos="720"/>
          <w:tab w:val="left" w:pos="1440"/>
        </w:tabs>
        <w:spacing w:after="120" w:line="240" w:lineRule="exact"/>
        <w:ind w:hanging="720"/>
        <w:jc w:val="left"/>
        <w:rPr>
          <w:rFonts w:cs="Tahoma"/>
        </w:rPr>
      </w:pPr>
      <w:r w:rsidRPr="00745F0B">
        <w:rPr>
          <w:rFonts w:cs="Tahoma"/>
          <w:b/>
        </w:rPr>
        <w:t>4-</w:t>
      </w:r>
      <w:r>
        <w:rPr>
          <w:rFonts w:cs="Tahoma"/>
          <w:b/>
        </w:rPr>
        <w:t>8</w:t>
      </w:r>
      <w:r w:rsidRPr="00745F0B">
        <w:rPr>
          <w:rFonts w:cs="Tahoma"/>
        </w:rPr>
        <w:tab/>
        <w:t>Step 1:</w:t>
      </w:r>
      <w:r w:rsidRPr="00745F0B">
        <w:rPr>
          <w:rFonts w:cs="Tahoma"/>
        </w:rPr>
        <w:tab/>
        <w:t>Calculate total assets from information given.</w:t>
      </w:r>
    </w:p>
    <w:p w:rsidR="003C487D" w:rsidRPr="00745F0B" w:rsidRDefault="003C487D" w:rsidP="003C487D">
      <w:pPr>
        <w:pStyle w:val="BodyTextIndent"/>
        <w:widowControl w:val="0"/>
        <w:ind w:left="1440"/>
        <w:rPr>
          <w:rFonts w:cs="Tahoma"/>
        </w:rPr>
      </w:pPr>
      <w:r w:rsidRPr="00745F0B">
        <w:rPr>
          <w:rFonts w:cs="Tahoma"/>
        </w:rPr>
        <w:t>Sales = $6 million.</w:t>
      </w:r>
    </w:p>
    <w:p w:rsidR="003C487D" w:rsidRPr="00745F0B" w:rsidRDefault="003C487D" w:rsidP="003C487D">
      <w:pPr>
        <w:ind w:left="1440" w:hanging="360"/>
        <w:rPr>
          <w:rFonts w:cs="Tahoma"/>
          <w:sz w:val="16"/>
          <w:szCs w:val="16"/>
        </w:rPr>
      </w:pPr>
    </w:p>
    <w:p w:rsidR="003C487D" w:rsidRPr="00745F0B" w:rsidRDefault="003C487D" w:rsidP="003C487D">
      <w:pPr>
        <w:pStyle w:val="a1"/>
        <w:widowControl w:val="0"/>
        <w:tabs>
          <w:tab w:val="clear" w:pos="1080"/>
          <w:tab w:val="right" w:pos="1980"/>
          <w:tab w:val="left" w:pos="2070"/>
        </w:tabs>
        <w:spacing w:line="240" w:lineRule="exact"/>
        <w:ind w:left="1440"/>
        <w:jc w:val="left"/>
        <w:rPr>
          <w:rFonts w:cs="Tahoma"/>
          <w:snapToGrid w:val="0"/>
        </w:rPr>
      </w:pPr>
      <w:r w:rsidRPr="00745F0B">
        <w:rPr>
          <w:rFonts w:cs="Tahoma"/>
          <w:snapToGrid w:val="0"/>
        </w:rPr>
        <w:tab/>
        <w:t>3.2</w:t>
      </w:r>
      <w:r w:rsidRPr="00745F0B">
        <w:rPr>
          <w:rFonts w:cs="Tahoma"/>
          <w:snapToGrid w:val="0"/>
        </w:rPr>
        <w:sym w:font="Symbol" w:char="F0B4"/>
      </w:r>
      <w:r w:rsidRPr="00745F0B">
        <w:rPr>
          <w:rFonts w:cs="Tahoma"/>
          <w:snapToGrid w:val="0"/>
        </w:rPr>
        <w:tab/>
        <w:t>= Sales/TA</w:t>
      </w:r>
    </w:p>
    <w:p w:rsidR="003C487D" w:rsidRPr="00745F0B" w:rsidRDefault="003C487D" w:rsidP="003C487D">
      <w:pPr>
        <w:tabs>
          <w:tab w:val="right" w:pos="1980"/>
          <w:tab w:val="left" w:pos="2070"/>
        </w:tabs>
        <w:ind w:left="1440"/>
        <w:rPr>
          <w:rFonts w:cs="Tahoma"/>
        </w:rPr>
      </w:pPr>
      <w:r w:rsidRPr="00745F0B">
        <w:rPr>
          <w:rFonts w:cs="Tahoma"/>
        </w:rPr>
        <w:tab/>
        <w:t>3.2</w:t>
      </w:r>
      <w:r w:rsidRPr="00745F0B">
        <w:rPr>
          <w:rFonts w:cs="Tahoma"/>
        </w:rPr>
        <w:sym w:font="Symbol" w:char="F0B4"/>
      </w:r>
      <w:r w:rsidRPr="00745F0B">
        <w:rPr>
          <w:rFonts w:cs="Tahoma"/>
        </w:rPr>
        <w:tab/>
        <w:t xml:space="preserve">= </w:t>
      </w:r>
      <w:r w:rsidRPr="00745F0B">
        <w:rPr>
          <w:rFonts w:cs="Tahoma"/>
          <w:position w:val="-20"/>
        </w:rPr>
        <w:object w:dxaOrig="1100" w:dyaOrig="540">
          <v:shape id="_x0000_i1109" type="#_x0000_t75" style="width:55pt;height:27pt" o:ole="" fillcolor="window">
            <v:imagedata r:id="rId34" o:title=""/>
          </v:shape>
          <o:OLEObject Type="Embed" ProgID="Equation.3" ShapeID="_x0000_i1109" DrawAspect="Content" ObjectID="_1537372054" r:id="rId35"/>
        </w:object>
      </w:r>
    </w:p>
    <w:p w:rsidR="003C487D" w:rsidRPr="00745F0B" w:rsidRDefault="003C487D" w:rsidP="003C487D">
      <w:pPr>
        <w:tabs>
          <w:tab w:val="right" w:pos="1980"/>
          <w:tab w:val="left" w:pos="2070"/>
        </w:tabs>
        <w:ind w:left="1440"/>
        <w:rPr>
          <w:rFonts w:cs="Tahoma"/>
        </w:rPr>
      </w:pPr>
      <w:r w:rsidRPr="00745F0B">
        <w:rPr>
          <w:rFonts w:cs="Tahoma"/>
        </w:rPr>
        <w:tab/>
        <w:t>Assets</w:t>
      </w:r>
      <w:r w:rsidRPr="00745F0B">
        <w:rPr>
          <w:rFonts w:cs="Tahoma"/>
        </w:rPr>
        <w:tab/>
        <w:t>= $1,875,000.</w:t>
      </w:r>
    </w:p>
    <w:p w:rsidR="003C487D" w:rsidRPr="00745F0B" w:rsidRDefault="003C487D" w:rsidP="003C487D">
      <w:pPr>
        <w:ind w:left="360" w:hanging="360"/>
        <w:rPr>
          <w:rFonts w:cs="Tahoma"/>
          <w:sz w:val="16"/>
          <w:szCs w:val="16"/>
        </w:rPr>
      </w:pPr>
    </w:p>
    <w:p w:rsidR="003C487D" w:rsidRPr="00745F0B" w:rsidRDefault="003C487D" w:rsidP="003C487D">
      <w:pPr>
        <w:pStyle w:val="BodyTextIndent"/>
        <w:widowControl w:val="0"/>
        <w:tabs>
          <w:tab w:val="left" w:pos="1440"/>
        </w:tabs>
        <w:rPr>
          <w:rFonts w:cs="Tahoma"/>
        </w:rPr>
      </w:pPr>
      <w:r w:rsidRPr="00745F0B">
        <w:rPr>
          <w:rFonts w:cs="Tahoma"/>
        </w:rPr>
        <w:t>Step 2:</w:t>
      </w:r>
      <w:r w:rsidRPr="00745F0B">
        <w:rPr>
          <w:rFonts w:cs="Tahoma"/>
        </w:rPr>
        <w:tab/>
        <w:t>Calculate net income.</w:t>
      </w:r>
    </w:p>
    <w:p w:rsidR="003C487D" w:rsidRPr="00745F0B" w:rsidRDefault="003C487D" w:rsidP="003C487D">
      <w:pPr>
        <w:ind w:left="1440"/>
        <w:rPr>
          <w:rFonts w:cs="Tahoma"/>
        </w:rPr>
      </w:pPr>
      <w:r w:rsidRPr="00745F0B">
        <w:rPr>
          <w:rFonts w:cs="Tahoma"/>
        </w:rPr>
        <w:t xml:space="preserve">Equity = </w:t>
      </w:r>
      <w:r>
        <w:rPr>
          <w:rFonts w:cs="Tahoma"/>
        </w:rPr>
        <w:t xml:space="preserve">0.5 × Total assets = 0.5 × </w:t>
      </w:r>
      <w:r w:rsidRPr="00745F0B">
        <w:rPr>
          <w:rFonts w:cs="Tahoma"/>
        </w:rPr>
        <w:t>$1,875,000 = $937,500.</w:t>
      </w:r>
    </w:p>
    <w:p w:rsidR="003C487D" w:rsidRPr="00745F0B" w:rsidRDefault="003C487D" w:rsidP="003C487D">
      <w:pPr>
        <w:tabs>
          <w:tab w:val="left" w:pos="720"/>
        </w:tabs>
        <w:ind w:left="1440" w:hanging="360"/>
        <w:rPr>
          <w:rFonts w:cs="Tahoma"/>
          <w:sz w:val="16"/>
          <w:szCs w:val="16"/>
        </w:rPr>
      </w:pPr>
    </w:p>
    <w:p w:rsidR="003C487D" w:rsidRPr="00745F0B" w:rsidRDefault="003C487D" w:rsidP="003C487D">
      <w:pPr>
        <w:tabs>
          <w:tab w:val="right" w:pos="2250"/>
          <w:tab w:val="left" w:pos="2340"/>
        </w:tabs>
        <w:ind w:left="1440"/>
        <w:rPr>
          <w:rFonts w:cs="Tahoma"/>
        </w:rPr>
      </w:pPr>
      <w:r w:rsidRPr="00745F0B">
        <w:rPr>
          <w:rFonts w:cs="Tahoma"/>
        </w:rPr>
        <w:tab/>
        <w:t>ROE</w:t>
      </w:r>
      <w:r w:rsidRPr="00745F0B">
        <w:rPr>
          <w:rFonts w:cs="Tahoma"/>
        </w:rPr>
        <w:tab/>
        <w:t xml:space="preserve">= NI/S </w:t>
      </w:r>
      <w:r w:rsidRPr="00745F0B">
        <w:rPr>
          <w:rFonts w:cs="Tahoma"/>
        </w:rPr>
        <w:sym w:font="Symbol" w:char="F0B4"/>
      </w:r>
      <w:r w:rsidRPr="00745F0B">
        <w:rPr>
          <w:rFonts w:cs="Tahoma"/>
        </w:rPr>
        <w:t xml:space="preserve"> S/TA </w:t>
      </w:r>
      <w:r w:rsidRPr="00745F0B">
        <w:rPr>
          <w:rFonts w:cs="Tahoma"/>
        </w:rPr>
        <w:sym w:font="Symbol" w:char="F0B4"/>
      </w:r>
      <w:r w:rsidRPr="00745F0B">
        <w:rPr>
          <w:rFonts w:cs="Tahoma"/>
        </w:rPr>
        <w:t xml:space="preserve"> TA/E</w:t>
      </w:r>
    </w:p>
    <w:p w:rsidR="003C487D" w:rsidRPr="00745F0B" w:rsidRDefault="003C487D" w:rsidP="003C487D">
      <w:pPr>
        <w:tabs>
          <w:tab w:val="right" w:pos="2250"/>
          <w:tab w:val="left" w:pos="2340"/>
        </w:tabs>
        <w:ind w:left="1440"/>
        <w:rPr>
          <w:rFonts w:cs="Tahoma"/>
        </w:rPr>
      </w:pPr>
      <w:r w:rsidRPr="00745F0B">
        <w:rPr>
          <w:rFonts w:cs="Tahoma"/>
        </w:rPr>
        <w:tab/>
        <w:t>0.12</w:t>
      </w:r>
      <w:r w:rsidRPr="00745F0B">
        <w:rPr>
          <w:rFonts w:cs="Tahoma"/>
        </w:rPr>
        <w:tab/>
        <w:t xml:space="preserve">= NI/$6,000,000 </w:t>
      </w:r>
      <w:r w:rsidRPr="00745F0B">
        <w:rPr>
          <w:rFonts w:cs="Tahoma"/>
        </w:rPr>
        <w:sym w:font="Symbol" w:char="F0B4"/>
      </w:r>
      <w:r w:rsidRPr="00745F0B">
        <w:rPr>
          <w:rFonts w:cs="Tahoma"/>
        </w:rPr>
        <w:t xml:space="preserve"> 3.2 </w:t>
      </w:r>
      <w:r w:rsidRPr="00745F0B">
        <w:rPr>
          <w:rFonts w:cs="Tahoma"/>
        </w:rPr>
        <w:sym w:font="Symbol" w:char="F0B4"/>
      </w:r>
      <w:r w:rsidRPr="00745F0B">
        <w:rPr>
          <w:rFonts w:cs="Tahoma"/>
        </w:rPr>
        <w:t xml:space="preserve"> $1,875,000/$937,500</w:t>
      </w:r>
    </w:p>
    <w:p w:rsidR="003C487D" w:rsidRPr="00745F0B" w:rsidRDefault="003C487D" w:rsidP="003C487D">
      <w:pPr>
        <w:tabs>
          <w:tab w:val="right" w:pos="2250"/>
          <w:tab w:val="left" w:pos="2340"/>
        </w:tabs>
        <w:ind w:left="1440"/>
        <w:rPr>
          <w:rFonts w:cs="Tahoma"/>
        </w:rPr>
      </w:pPr>
      <w:r w:rsidRPr="00745F0B">
        <w:rPr>
          <w:rFonts w:cs="Tahoma"/>
        </w:rPr>
        <w:tab/>
        <w:t>0.12</w:t>
      </w:r>
      <w:r w:rsidRPr="00745F0B">
        <w:rPr>
          <w:rFonts w:cs="Tahoma"/>
        </w:rPr>
        <w:tab/>
        <w:t xml:space="preserve">= </w:t>
      </w:r>
      <w:r w:rsidRPr="00745F0B">
        <w:rPr>
          <w:rFonts w:cs="Tahoma"/>
          <w:position w:val="-24"/>
        </w:rPr>
        <w:object w:dxaOrig="1100" w:dyaOrig="580">
          <v:shape id="_x0000_i1110" type="#_x0000_t75" style="width:55pt;height:29pt" o:ole="" fillcolor="window">
            <v:imagedata r:id="rId36" o:title=""/>
          </v:shape>
          <o:OLEObject Type="Embed" ProgID="Equation.3" ShapeID="_x0000_i1110" DrawAspect="Content" ObjectID="_1537372055" r:id="rId37"/>
        </w:object>
      </w:r>
    </w:p>
    <w:p w:rsidR="003C487D" w:rsidRPr="00745F0B" w:rsidRDefault="003C487D" w:rsidP="003C487D">
      <w:pPr>
        <w:tabs>
          <w:tab w:val="right" w:pos="2250"/>
          <w:tab w:val="left" w:pos="2340"/>
        </w:tabs>
        <w:ind w:left="1440"/>
        <w:rPr>
          <w:rFonts w:cs="Tahoma"/>
        </w:rPr>
      </w:pPr>
      <w:r w:rsidRPr="00745F0B">
        <w:rPr>
          <w:rFonts w:cs="Tahoma"/>
        </w:rPr>
        <w:tab/>
        <w:t>$720,000</w:t>
      </w:r>
      <w:r w:rsidRPr="00745F0B">
        <w:rPr>
          <w:rFonts w:cs="Tahoma"/>
        </w:rPr>
        <w:tab/>
        <w:t>= 6.4NI</w:t>
      </w:r>
    </w:p>
    <w:p w:rsidR="003C487D" w:rsidRPr="00745F0B" w:rsidRDefault="003C487D" w:rsidP="003C487D">
      <w:pPr>
        <w:pStyle w:val="BodyTextIndent"/>
        <w:tabs>
          <w:tab w:val="right" w:pos="2250"/>
          <w:tab w:val="left" w:pos="2340"/>
        </w:tabs>
        <w:ind w:left="1440"/>
        <w:rPr>
          <w:rFonts w:cs="Tahoma"/>
        </w:rPr>
      </w:pPr>
      <w:r w:rsidRPr="00745F0B">
        <w:rPr>
          <w:rFonts w:cs="Tahoma"/>
        </w:rPr>
        <w:tab/>
        <w:t>$112,500</w:t>
      </w:r>
      <w:r w:rsidRPr="00745F0B">
        <w:rPr>
          <w:rFonts w:cs="Tahoma"/>
        </w:rPr>
        <w:tab/>
        <w:t>= NI.</w:t>
      </w: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Pr="003408B8" w:rsidRDefault="003C487D" w:rsidP="003C487D">
      <w:pPr>
        <w:pStyle w:val="NormalIndent"/>
        <w:spacing w:after="120" w:line="240" w:lineRule="exact"/>
        <w:ind w:hanging="720"/>
        <w:jc w:val="left"/>
        <w:rPr>
          <w:rFonts w:cs="Tahoma"/>
          <w:i/>
        </w:rPr>
      </w:pPr>
      <w:r w:rsidRPr="00745F0B">
        <w:rPr>
          <w:rFonts w:cs="Tahoma"/>
          <w:b/>
        </w:rPr>
        <w:t>4-</w:t>
      </w:r>
      <w:r>
        <w:rPr>
          <w:rFonts w:cs="Tahoma"/>
          <w:b/>
        </w:rPr>
        <w:t>9</w:t>
      </w:r>
      <w:r w:rsidRPr="00745F0B">
        <w:rPr>
          <w:rFonts w:cs="Tahoma"/>
        </w:rPr>
        <w:tab/>
      </w:r>
      <w:r w:rsidRPr="003408B8">
        <w:rPr>
          <w:rFonts w:cs="Tahoma"/>
          <w:i/>
        </w:rPr>
        <w:t>Calculate BEP:</w:t>
      </w:r>
    </w:p>
    <w:p w:rsidR="003C487D" w:rsidRPr="00745F0B" w:rsidRDefault="003C487D" w:rsidP="003C487D">
      <w:pPr>
        <w:pStyle w:val="NormalIndent"/>
        <w:spacing w:line="240" w:lineRule="exact"/>
        <w:jc w:val="left"/>
        <w:rPr>
          <w:rFonts w:cs="Tahoma"/>
        </w:rPr>
      </w:pPr>
      <w:r w:rsidRPr="00745F0B">
        <w:rPr>
          <w:rFonts w:cs="Tahoma"/>
        </w:rPr>
        <w:t>ROA = 8%; Net income = $600,000; TA = ?</w:t>
      </w:r>
    </w:p>
    <w:p w:rsidR="003C487D" w:rsidRPr="00745F0B" w:rsidRDefault="003C487D" w:rsidP="003C487D">
      <w:pPr>
        <w:pStyle w:val="NormalIndent"/>
        <w:jc w:val="left"/>
        <w:rPr>
          <w:rFonts w:cs="Tahoma"/>
          <w:sz w:val="16"/>
          <w:szCs w:val="16"/>
        </w:rPr>
      </w:pPr>
    </w:p>
    <w:p w:rsidR="003C487D" w:rsidRPr="00745F0B" w:rsidRDefault="003C487D" w:rsidP="003C487D">
      <w:pPr>
        <w:pStyle w:val="NormalIndent"/>
        <w:tabs>
          <w:tab w:val="left" w:pos="1170"/>
        </w:tabs>
        <w:jc w:val="left"/>
        <w:rPr>
          <w:rFonts w:cs="Tahoma"/>
        </w:rPr>
      </w:pPr>
      <w:r w:rsidRPr="00745F0B">
        <w:rPr>
          <w:rFonts w:cs="Tahoma"/>
        </w:rPr>
        <w:t>ROA</w:t>
      </w:r>
      <w:r w:rsidRPr="00745F0B">
        <w:rPr>
          <w:rFonts w:cs="Tahoma"/>
        </w:rPr>
        <w:tab/>
        <w:t xml:space="preserve">= </w:t>
      </w:r>
      <w:r w:rsidRPr="00745F0B">
        <w:rPr>
          <w:rFonts w:cs="Tahoma"/>
          <w:position w:val="-20"/>
        </w:rPr>
        <w:object w:dxaOrig="380" w:dyaOrig="540">
          <v:shape id="_x0000_i1111" type="#_x0000_t75" style="width:19pt;height:27pt" o:ole="">
            <v:imagedata r:id="rId38" o:title=""/>
          </v:shape>
          <o:OLEObject Type="Embed" ProgID="Equation.3" ShapeID="_x0000_i1111" DrawAspect="Content" ObjectID="_1537372056" r:id="rId39"/>
        </w:object>
      </w:r>
    </w:p>
    <w:p w:rsidR="003C487D" w:rsidRPr="00745F0B" w:rsidRDefault="003C487D" w:rsidP="003C487D">
      <w:pPr>
        <w:pStyle w:val="NormalIndent"/>
        <w:tabs>
          <w:tab w:val="left" w:pos="1170"/>
        </w:tabs>
        <w:jc w:val="left"/>
        <w:rPr>
          <w:rFonts w:cs="Tahoma"/>
        </w:rPr>
      </w:pPr>
      <w:r w:rsidRPr="00745F0B">
        <w:rPr>
          <w:rFonts w:cs="Tahoma"/>
        </w:rPr>
        <w:t xml:space="preserve"> </w:t>
      </w:r>
      <w:r w:rsidRPr="00745F0B">
        <w:rPr>
          <w:rFonts w:cs="Tahoma"/>
          <w:vertAlign w:val="subscript"/>
        </w:rPr>
        <w:t xml:space="preserve"> </w:t>
      </w:r>
      <w:r w:rsidRPr="00745F0B">
        <w:rPr>
          <w:rFonts w:cs="Tahoma"/>
        </w:rPr>
        <w:t>8%</w:t>
      </w:r>
      <w:r w:rsidRPr="00745F0B">
        <w:rPr>
          <w:rFonts w:cs="Tahoma"/>
        </w:rPr>
        <w:tab/>
        <w:t xml:space="preserve">= </w:t>
      </w:r>
      <w:r w:rsidRPr="00745F0B">
        <w:rPr>
          <w:rFonts w:cs="Tahoma"/>
          <w:position w:val="-20"/>
        </w:rPr>
        <w:object w:dxaOrig="940" w:dyaOrig="540">
          <v:shape id="_x0000_i1112" type="#_x0000_t75" style="width:47pt;height:27pt" o:ole="">
            <v:imagedata r:id="rId40" o:title=""/>
          </v:shape>
          <o:OLEObject Type="Embed" ProgID="Equation.3" ShapeID="_x0000_i1112" DrawAspect="Content" ObjectID="_1537372057" r:id="rId41"/>
        </w:object>
      </w:r>
    </w:p>
    <w:p w:rsidR="003C487D" w:rsidRPr="00745F0B" w:rsidRDefault="003C487D" w:rsidP="003C487D">
      <w:pPr>
        <w:pStyle w:val="NormalIndent"/>
        <w:tabs>
          <w:tab w:val="left" w:pos="1170"/>
        </w:tabs>
        <w:spacing w:line="240" w:lineRule="exact"/>
        <w:jc w:val="left"/>
        <w:rPr>
          <w:rFonts w:cs="Tahoma"/>
        </w:rPr>
      </w:pPr>
      <w:r w:rsidRPr="00745F0B">
        <w:rPr>
          <w:rFonts w:cs="Tahoma"/>
        </w:rPr>
        <w:t xml:space="preserve">  </w:t>
      </w:r>
      <w:r w:rsidRPr="00745F0B">
        <w:rPr>
          <w:rFonts w:cs="Tahoma"/>
          <w:vertAlign w:val="subscript"/>
        </w:rPr>
        <w:t xml:space="preserve"> </w:t>
      </w:r>
      <w:r w:rsidRPr="00745F0B">
        <w:rPr>
          <w:rFonts w:cs="Tahoma"/>
        </w:rPr>
        <w:t>TA</w:t>
      </w:r>
      <w:r w:rsidRPr="00745F0B">
        <w:rPr>
          <w:rFonts w:cs="Tahoma"/>
        </w:rPr>
        <w:tab/>
        <w:t>= $7,500,000.</w:t>
      </w:r>
    </w:p>
    <w:p w:rsidR="003C487D" w:rsidRPr="00745F0B" w:rsidRDefault="003C487D" w:rsidP="003C487D">
      <w:pPr>
        <w:pStyle w:val="NormalIndent"/>
        <w:jc w:val="left"/>
        <w:rPr>
          <w:rFonts w:cs="Tahoma"/>
          <w:sz w:val="16"/>
          <w:szCs w:val="16"/>
        </w:rPr>
      </w:pPr>
    </w:p>
    <w:p w:rsidR="003C487D" w:rsidRPr="00745F0B" w:rsidRDefault="003C487D" w:rsidP="003C487D">
      <w:pPr>
        <w:pStyle w:val="NormalIndent"/>
        <w:spacing w:after="120" w:line="240" w:lineRule="exact"/>
        <w:jc w:val="left"/>
        <w:rPr>
          <w:rFonts w:cs="Tahoma"/>
        </w:rPr>
      </w:pPr>
      <w:r w:rsidRPr="00745F0B">
        <w:rPr>
          <w:rFonts w:cs="Tahoma"/>
        </w:rPr>
        <w:t>To calculate BEP, we still need EBIT.  To calculate EBIT construct a partial income statement:</w:t>
      </w:r>
    </w:p>
    <w:p w:rsidR="003C487D" w:rsidRPr="00745F0B" w:rsidRDefault="003C487D" w:rsidP="003C487D">
      <w:pPr>
        <w:pStyle w:val="NormalIndent"/>
        <w:tabs>
          <w:tab w:val="right" w:pos="4320"/>
          <w:tab w:val="left" w:pos="5040"/>
        </w:tabs>
        <w:jc w:val="left"/>
        <w:rPr>
          <w:rFonts w:cs="Tahoma"/>
        </w:rPr>
      </w:pPr>
      <w:r w:rsidRPr="00745F0B">
        <w:rPr>
          <w:rFonts w:cs="Tahoma"/>
        </w:rPr>
        <w:t>EBIT</w:t>
      </w:r>
      <w:r w:rsidRPr="00745F0B">
        <w:rPr>
          <w:rFonts w:cs="Tahoma"/>
        </w:rPr>
        <w:tab/>
        <w:t>$1,148,077</w:t>
      </w:r>
      <w:r w:rsidRPr="00745F0B">
        <w:rPr>
          <w:rFonts w:cs="Tahoma"/>
        </w:rPr>
        <w:tab/>
        <w:t>$225,000 + $923,077</w:t>
      </w:r>
    </w:p>
    <w:p w:rsidR="003C487D" w:rsidRPr="00745F0B" w:rsidRDefault="003C487D" w:rsidP="003C487D">
      <w:pPr>
        <w:pStyle w:val="NormalIndent"/>
        <w:tabs>
          <w:tab w:val="right" w:pos="4320"/>
          <w:tab w:val="left" w:pos="5040"/>
        </w:tabs>
        <w:jc w:val="left"/>
        <w:rPr>
          <w:rFonts w:cs="Tahoma"/>
        </w:rPr>
      </w:pPr>
      <w:r w:rsidRPr="00745F0B">
        <w:rPr>
          <w:rFonts w:cs="Tahoma"/>
        </w:rPr>
        <w:t>Interest</w:t>
      </w:r>
      <w:r w:rsidRPr="00745F0B">
        <w:rPr>
          <w:rFonts w:cs="Tahoma"/>
        </w:rPr>
        <w:tab/>
      </w:r>
      <w:r w:rsidRPr="00745F0B">
        <w:rPr>
          <w:rFonts w:cs="Tahoma"/>
          <w:u w:val="single"/>
        </w:rPr>
        <w:t xml:space="preserve">    225,000</w:t>
      </w:r>
      <w:r w:rsidRPr="00745F0B">
        <w:rPr>
          <w:rFonts w:cs="Tahoma"/>
        </w:rPr>
        <w:tab/>
        <w:t>(Given)</w:t>
      </w:r>
    </w:p>
    <w:p w:rsidR="003C487D" w:rsidRPr="00745F0B" w:rsidRDefault="003C487D" w:rsidP="003C487D">
      <w:pPr>
        <w:pStyle w:val="NormalIndent"/>
        <w:tabs>
          <w:tab w:val="right" w:pos="4320"/>
          <w:tab w:val="left" w:pos="5040"/>
        </w:tabs>
        <w:jc w:val="left"/>
        <w:rPr>
          <w:rFonts w:cs="Tahoma"/>
        </w:rPr>
      </w:pPr>
      <w:r w:rsidRPr="00745F0B">
        <w:rPr>
          <w:rFonts w:cs="Tahoma"/>
        </w:rPr>
        <w:t>EBT</w:t>
      </w:r>
      <w:r w:rsidRPr="00745F0B">
        <w:rPr>
          <w:rFonts w:cs="Tahoma"/>
        </w:rPr>
        <w:tab/>
        <w:t>$   923,077</w:t>
      </w:r>
      <w:r w:rsidRPr="00745F0B">
        <w:rPr>
          <w:rFonts w:cs="Tahoma"/>
        </w:rPr>
        <w:tab/>
        <w:t>$600,000/0.65</w:t>
      </w:r>
    </w:p>
    <w:p w:rsidR="003C487D" w:rsidRPr="00745F0B" w:rsidRDefault="003C487D" w:rsidP="003C487D">
      <w:pPr>
        <w:pStyle w:val="NormalIndent"/>
        <w:tabs>
          <w:tab w:val="right" w:pos="4320"/>
          <w:tab w:val="left" w:pos="5040"/>
        </w:tabs>
        <w:jc w:val="left"/>
        <w:rPr>
          <w:rFonts w:cs="Tahoma"/>
        </w:rPr>
      </w:pPr>
      <w:r w:rsidRPr="00745F0B">
        <w:rPr>
          <w:rFonts w:cs="Tahoma"/>
        </w:rPr>
        <w:t>Taxes (35%)</w:t>
      </w:r>
      <w:r w:rsidRPr="00745F0B">
        <w:rPr>
          <w:rFonts w:cs="Tahoma"/>
        </w:rPr>
        <w:tab/>
      </w:r>
      <w:r w:rsidRPr="00745F0B">
        <w:rPr>
          <w:rFonts w:cs="Tahoma"/>
          <w:u w:val="single"/>
        </w:rPr>
        <w:t xml:space="preserve">    323,077</w:t>
      </w:r>
    </w:p>
    <w:p w:rsidR="003C487D" w:rsidRPr="00745F0B" w:rsidRDefault="003C487D" w:rsidP="003C487D">
      <w:pPr>
        <w:pStyle w:val="NormalIndent"/>
        <w:tabs>
          <w:tab w:val="right" w:pos="4320"/>
          <w:tab w:val="left" w:pos="5040"/>
        </w:tabs>
        <w:jc w:val="left"/>
        <w:rPr>
          <w:rFonts w:cs="Tahoma"/>
        </w:rPr>
      </w:pPr>
      <w:r w:rsidRPr="00745F0B">
        <w:rPr>
          <w:rFonts w:cs="Tahoma"/>
        </w:rPr>
        <w:t>NI</w:t>
      </w:r>
      <w:r w:rsidRPr="00745F0B">
        <w:rPr>
          <w:rFonts w:cs="Tahoma"/>
        </w:rPr>
        <w:tab/>
      </w:r>
      <w:r w:rsidRPr="00745F0B">
        <w:rPr>
          <w:rFonts w:cs="Tahoma"/>
          <w:u w:val="double"/>
        </w:rPr>
        <w:t>$   600,000</w:t>
      </w:r>
    </w:p>
    <w:p w:rsidR="003C487D" w:rsidRPr="00745F0B" w:rsidRDefault="003C487D" w:rsidP="003C487D">
      <w:pPr>
        <w:pStyle w:val="NormalIndent"/>
        <w:jc w:val="left"/>
        <w:rPr>
          <w:rFonts w:cs="Tahoma"/>
          <w:sz w:val="16"/>
          <w:szCs w:val="16"/>
        </w:rPr>
      </w:pPr>
    </w:p>
    <w:p w:rsidR="003C487D" w:rsidRPr="00745F0B" w:rsidRDefault="003C487D" w:rsidP="003C487D">
      <w:pPr>
        <w:pStyle w:val="NormalIndent"/>
        <w:keepNext/>
        <w:tabs>
          <w:tab w:val="left" w:pos="1080"/>
        </w:tabs>
        <w:jc w:val="left"/>
        <w:rPr>
          <w:rFonts w:cs="Tahoma"/>
        </w:rPr>
      </w:pPr>
      <w:r w:rsidRPr="00745F0B">
        <w:rPr>
          <w:rFonts w:cs="Tahoma"/>
        </w:rPr>
        <w:t>BEP</w:t>
      </w:r>
      <w:r w:rsidRPr="00745F0B">
        <w:rPr>
          <w:rFonts w:cs="Tahoma"/>
        </w:rPr>
        <w:tab/>
        <w:t xml:space="preserve">= </w:t>
      </w:r>
      <w:r w:rsidRPr="00745F0B">
        <w:rPr>
          <w:rFonts w:cs="Tahoma"/>
          <w:position w:val="-20"/>
        </w:rPr>
        <w:object w:dxaOrig="540" w:dyaOrig="540">
          <v:shape id="_x0000_i1113" type="#_x0000_t75" style="width:27pt;height:27pt" o:ole="">
            <v:imagedata r:id="rId42" o:title=""/>
          </v:shape>
          <o:OLEObject Type="Embed" ProgID="Equation.3" ShapeID="_x0000_i1113" DrawAspect="Content" ObjectID="_1537372058" r:id="rId43"/>
        </w:object>
      </w:r>
    </w:p>
    <w:p w:rsidR="003C487D" w:rsidRPr="00745F0B" w:rsidRDefault="003C487D" w:rsidP="003C487D">
      <w:pPr>
        <w:pStyle w:val="NormalIndent"/>
        <w:tabs>
          <w:tab w:val="left" w:pos="1080"/>
        </w:tabs>
        <w:jc w:val="left"/>
        <w:rPr>
          <w:rFonts w:cs="Tahoma"/>
        </w:rPr>
      </w:pPr>
      <w:r w:rsidRPr="00745F0B">
        <w:rPr>
          <w:rFonts w:cs="Tahoma"/>
        </w:rPr>
        <w:tab/>
        <w:t xml:space="preserve">= </w:t>
      </w:r>
      <w:r w:rsidRPr="00745F0B">
        <w:rPr>
          <w:rFonts w:cs="Tahoma"/>
          <w:position w:val="-24"/>
        </w:rPr>
        <w:object w:dxaOrig="1100" w:dyaOrig="580">
          <v:shape id="_x0000_i1114" type="#_x0000_t75" style="width:55pt;height:29pt" o:ole="">
            <v:imagedata r:id="rId44" o:title=""/>
          </v:shape>
          <o:OLEObject Type="Embed" ProgID="Equation.3" ShapeID="_x0000_i1114" DrawAspect="Content" ObjectID="_1537372059" r:id="rId45"/>
        </w:object>
      </w:r>
    </w:p>
    <w:p w:rsidR="003C487D" w:rsidRPr="00745F0B" w:rsidRDefault="003C487D" w:rsidP="003C487D">
      <w:pPr>
        <w:pStyle w:val="NormalIndent"/>
        <w:tabs>
          <w:tab w:val="left" w:pos="1080"/>
        </w:tabs>
        <w:spacing w:line="240" w:lineRule="exact"/>
        <w:jc w:val="left"/>
        <w:rPr>
          <w:rFonts w:cs="Tahoma"/>
        </w:rPr>
      </w:pPr>
      <w:r w:rsidRPr="00745F0B">
        <w:rPr>
          <w:rFonts w:cs="Tahoma"/>
        </w:rPr>
        <w:tab/>
        <w:t>= 0.1531 = 15.31%.</w:t>
      </w: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Pr="003408B8" w:rsidRDefault="003C487D" w:rsidP="003C487D">
      <w:pPr>
        <w:tabs>
          <w:tab w:val="left" w:pos="720"/>
          <w:tab w:val="left" w:pos="1080"/>
          <w:tab w:val="left" w:pos="1440"/>
          <w:tab w:val="left" w:pos="1800"/>
          <w:tab w:val="left" w:pos="2160"/>
          <w:tab w:val="left" w:pos="2520"/>
        </w:tabs>
        <w:spacing w:after="120" w:line="240" w:lineRule="exact"/>
        <w:ind w:left="720"/>
        <w:rPr>
          <w:rFonts w:cs="Tahoma"/>
          <w:i/>
        </w:rPr>
      </w:pPr>
      <w:r w:rsidRPr="003408B8">
        <w:rPr>
          <w:rFonts w:cs="Tahoma"/>
          <w:i/>
        </w:rPr>
        <w:t>Calculate ROE:</w:t>
      </w:r>
    </w:p>
    <w:p w:rsidR="003C487D" w:rsidRDefault="003C487D" w:rsidP="003C487D">
      <w:pPr>
        <w:tabs>
          <w:tab w:val="left" w:pos="720"/>
          <w:tab w:val="left" w:pos="1080"/>
          <w:tab w:val="left" w:pos="1440"/>
          <w:tab w:val="left" w:pos="1800"/>
          <w:tab w:val="left" w:pos="2160"/>
          <w:tab w:val="left" w:pos="2520"/>
        </w:tabs>
        <w:ind w:left="720"/>
        <w:rPr>
          <w:rFonts w:cs="Tahoma"/>
        </w:rPr>
      </w:pPr>
      <w:r>
        <w:rPr>
          <w:rFonts w:cs="Tahoma"/>
        </w:rPr>
        <w:t>We need to determine common equity from total assets calculated above and the accounts payable and accrual balance given in the problem.</w:t>
      </w:r>
    </w:p>
    <w:p w:rsidR="003C487D" w:rsidRDefault="003C487D" w:rsidP="003C487D">
      <w:pPr>
        <w:tabs>
          <w:tab w:val="left" w:pos="720"/>
          <w:tab w:val="left" w:pos="1080"/>
          <w:tab w:val="left" w:pos="1440"/>
          <w:tab w:val="left" w:pos="1800"/>
          <w:tab w:val="left" w:pos="2160"/>
          <w:tab w:val="left" w:pos="2520"/>
        </w:tabs>
        <w:ind w:left="720"/>
        <w:rPr>
          <w:rFonts w:cs="Tahoma"/>
        </w:rPr>
      </w:pPr>
    </w:p>
    <w:p w:rsidR="003C487D" w:rsidRDefault="003C487D" w:rsidP="003C487D">
      <w:pPr>
        <w:tabs>
          <w:tab w:val="left" w:pos="720"/>
          <w:tab w:val="left" w:pos="1080"/>
          <w:tab w:val="right" w:pos="5040"/>
        </w:tabs>
        <w:ind w:left="720"/>
        <w:rPr>
          <w:rFonts w:cs="Tahoma"/>
        </w:rPr>
      </w:pPr>
      <w:r>
        <w:rPr>
          <w:rFonts w:cs="Tahoma"/>
        </w:rPr>
        <w:t>Accounts payable and accruals</w:t>
      </w:r>
      <w:r>
        <w:rPr>
          <w:rFonts w:cs="Tahoma"/>
        </w:rPr>
        <w:tab/>
        <w:t>$1,000,000</w:t>
      </w:r>
    </w:p>
    <w:p w:rsidR="003C487D" w:rsidRDefault="003C487D" w:rsidP="003C487D">
      <w:pPr>
        <w:tabs>
          <w:tab w:val="left" w:pos="720"/>
          <w:tab w:val="left" w:pos="1080"/>
          <w:tab w:val="right" w:pos="5040"/>
        </w:tabs>
        <w:ind w:left="720"/>
        <w:rPr>
          <w:rFonts w:cs="Tahoma"/>
        </w:rPr>
      </w:pPr>
      <w:r>
        <w:rPr>
          <w:rFonts w:cs="Tahoma"/>
        </w:rPr>
        <w:t>Debt</w:t>
      </w:r>
      <w:r>
        <w:rPr>
          <w:rFonts w:cs="Tahoma"/>
        </w:rPr>
        <w:tab/>
        <w:t xml:space="preserve">    ?      </w:t>
      </w:r>
    </w:p>
    <w:p w:rsidR="003C487D" w:rsidRDefault="003C487D" w:rsidP="003C487D">
      <w:pPr>
        <w:tabs>
          <w:tab w:val="left" w:pos="720"/>
          <w:tab w:val="left" w:pos="1080"/>
          <w:tab w:val="right" w:pos="5040"/>
        </w:tabs>
        <w:ind w:left="720"/>
        <w:rPr>
          <w:rFonts w:cs="Tahoma"/>
        </w:rPr>
      </w:pPr>
      <w:r>
        <w:rPr>
          <w:rFonts w:cs="Tahoma"/>
        </w:rPr>
        <w:t>Equity</w:t>
      </w:r>
      <w:r>
        <w:rPr>
          <w:rFonts w:cs="Tahoma"/>
        </w:rPr>
        <w:tab/>
      </w:r>
      <w:r w:rsidRPr="001F0CBF">
        <w:rPr>
          <w:rFonts w:cs="Tahoma"/>
          <w:u w:val="single"/>
        </w:rPr>
        <w:t xml:space="preserve">         ?      </w:t>
      </w:r>
    </w:p>
    <w:p w:rsidR="003C487D" w:rsidRPr="00B36FE1" w:rsidRDefault="003C487D" w:rsidP="003C487D">
      <w:pPr>
        <w:tabs>
          <w:tab w:val="left" w:pos="720"/>
          <w:tab w:val="left" w:pos="1080"/>
          <w:tab w:val="right" w:pos="5040"/>
        </w:tabs>
        <w:ind w:left="720"/>
        <w:rPr>
          <w:rFonts w:cs="Tahoma"/>
        </w:rPr>
      </w:pPr>
      <w:r>
        <w:rPr>
          <w:rFonts w:cs="Tahoma"/>
        </w:rPr>
        <w:lastRenderedPageBreak/>
        <w:tab/>
        <w:t>Total claims = Total assets</w:t>
      </w:r>
      <w:r>
        <w:rPr>
          <w:rFonts w:cs="Tahoma"/>
        </w:rPr>
        <w:tab/>
      </w:r>
      <w:r w:rsidRPr="001F0CBF">
        <w:rPr>
          <w:rFonts w:cs="Tahoma"/>
          <w:u w:val="double"/>
        </w:rPr>
        <w:t>$7,500,000</w:t>
      </w:r>
    </w:p>
    <w:p w:rsidR="003C487D" w:rsidRDefault="003C487D" w:rsidP="003C487D">
      <w:pPr>
        <w:tabs>
          <w:tab w:val="left" w:pos="720"/>
          <w:tab w:val="left" w:pos="1080"/>
          <w:tab w:val="left" w:pos="1440"/>
          <w:tab w:val="left" w:pos="1800"/>
          <w:tab w:val="left" w:pos="2160"/>
          <w:tab w:val="left" w:pos="2520"/>
        </w:tabs>
        <w:ind w:left="720"/>
        <w:rPr>
          <w:rFonts w:cs="Tahoma"/>
        </w:rPr>
      </w:pPr>
    </w:p>
    <w:p w:rsidR="003C487D" w:rsidRDefault="003C487D" w:rsidP="003C487D">
      <w:pPr>
        <w:tabs>
          <w:tab w:val="left" w:pos="720"/>
          <w:tab w:val="left" w:pos="1080"/>
          <w:tab w:val="left" w:pos="1440"/>
          <w:tab w:val="left" w:pos="1800"/>
          <w:tab w:val="left" w:pos="2160"/>
          <w:tab w:val="left" w:pos="2520"/>
        </w:tabs>
        <w:spacing w:after="240"/>
        <w:ind w:left="720"/>
        <w:rPr>
          <w:rFonts w:cs="Tahoma"/>
        </w:rPr>
      </w:pPr>
      <w:r>
        <w:rPr>
          <w:rFonts w:cs="Tahoma"/>
        </w:rPr>
        <w:t>Therefore, Debt + Equity = $6,500,000 = Total invested capital.</w:t>
      </w:r>
    </w:p>
    <w:p w:rsidR="003C487D" w:rsidRDefault="003C487D" w:rsidP="003C487D">
      <w:pPr>
        <w:tabs>
          <w:tab w:val="left" w:pos="720"/>
          <w:tab w:val="left" w:pos="1170"/>
          <w:tab w:val="left" w:pos="1800"/>
          <w:tab w:val="left" w:pos="2160"/>
          <w:tab w:val="left" w:pos="2520"/>
        </w:tabs>
        <w:ind w:left="720"/>
        <w:rPr>
          <w:rFonts w:cs="Tahoma"/>
        </w:rPr>
      </w:pPr>
      <w:r>
        <w:rPr>
          <w:rFonts w:cs="Tahoma"/>
        </w:rPr>
        <w:t>Debt</w:t>
      </w:r>
      <w:r>
        <w:rPr>
          <w:rFonts w:cs="Tahoma"/>
        </w:rPr>
        <w:tab/>
        <w:t>= 0.4 × Total invested capital</w:t>
      </w:r>
    </w:p>
    <w:p w:rsidR="003C487D" w:rsidRDefault="003C487D" w:rsidP="003C487D">
      <w:pPr>
        <w:tabs>
          <w:tab w:val="left" w:pos="720"/>
          <w:tab w:val="left" w:pos="1170"/>
          <w:tab w:val="left" w:pos="1800"/>
          <w:tab w:val="left" w:pos="2160"/>
          <w:tab w:val="left" w:pos="2520"/>
        </w:tabs>
        <w:ind w:left="720"/>
        <w:rPr>
          <w:rFonts w:cs="Tahoma"/>
        </w:rPr>
      </w:pPr>
      <w:r>
        <w:rPr>
          <w:rFonts w:cs="Tahoma"/>
        </w:rPr>
        <w:tab/>
        <w:t>= 0.4 × $6,500,000</w:t>
      </w:r>
    </w:p>
    <w:p w:rsidR="003C487D" w:rsidRDefault="003C487D" w:rsidP="003C487D">
      <w:pPr>
        <w:tabs>
          <w:tab w:val="left" w:pos="720"/>
          <w:tab w:val="left" w:pos="1170"/>
          <w:tab w:val="left" w:pos="1800"/>
          <w:tab w:val="left" w:pos="2160"/>
          <w:tab w:val="left" w:pos="2520"/>
        </w:tabs>
        <w:ind w:left="720"/>
        <w:rPr>
          <w:rFonts w:cs="Tahoma"/>
        </w:rPr>
      </w:pPr>
      <w:r>
        <w:rPr>
          <w:rFonts w:cs="Tahoma"/>
        </w:rPr>
        <w:tab/>
        <w:t>= $2,600,000.</w:t>
      </w:r>
    </w:p>
    <w:p w:rsidR="003C487D" w:rsidRDefault="003C487D" w:rsidP="003C487D">
      <w:pPr>
        <w:tabs>
          <w:tab w:val="left" w:pos="720"/>
          <w:tab w:val="left" w:pos="1170"/>
          <w:tab w:val="left" w:pos="1800"/>
          <w:tab w:val="left" w:pos="2160"/>
          <w:tab w:val="left" w:pos="2520"/>
        </w:tabs>
        <w:ind w:left="720"/>
        <w:rPr>
          <w:rFonts w:cs="Tahoma"/>
        </w:rPr>
      </w:pPr>
    </w:p>
    <w:p w:rsidR="003C487D" w:rsidRDefault="003C487D" w:rsidP="003C487D">
      <w:pPr>
        <w:tabs>
          <w:tab w:val="left" w:pos="720"/>
          <w:tab w:val="left" w:pos="1350"/>
          <w:tab w:val="left" w:pos="1800"/>
          <w:tab w:val="left" w:pos="2160"/>
          <w:tab w:val="left" w:pos="2520"/>
        </w:tabs>
        <w:ind w:left="720"/>
        <w:rPr>
          <w:rFonts w:cs="Tahoma"/>
        </w:rPr>
      </w:pPr>
      <w:r>
        <w:rPr>
          <w:rFonts w:cs="Tahoma"/>
        </w:rPr>
        <w:t>Equity</w:t>
      </w:r>
      <w:r>
        <w:rPr>
          <w:rFonts w:cs="Tahoma"/>
        </w:rPr>
        <w:tab/>
        <w:t>= 0.6 × Total invested capital</w:t>
      </w:r>
    </w:p>
    <w:p w:rsidR="003C487D" w:rsidRDefault="003C487D" w:rsidP="003C487D">
      <w:pPr>
        <w:tabs>
          <w:tab w:val="left" w:pos="720"/>
          <w:tab w:val="left" w:pos="1350"/>
          <w:tab w:val="left" w:pos="1800"/>
          <w:tab w:val="left" w:pos="2160"/>
          <w:tab w:val="left" w:pos="2520"/>
        </w:tabs>
        <w:ind w:left="720"/>
        <w:rPr>
          <w:rFonts w:cs="Tahoma"/>
        </w:rPr>
      </w:pPr>
      <w:r>
        <w:rPr>
          <w:rFonts w:cs="Tahoma"/>
        </w:rPr>
        <w:tab/>
        <w:t>= 0.6 × $6,500,000</w:t>
      </w:r>
    </w:p>
    <w:p w:rsidR="003C487D" w:rsidRDefault="003C487D" w:rsidP="003C487D">
      <w:pPr>
        <w:tabs>
          <w:tab w:val="left" w:pos="720"/>
          <w:tab w:val="left" w:pos="1350"/>
          <w:tab w:val="left" w:pos="1800"/>
          <w:tab w:val="left" w:pos="2160"/>
          <w:tab w:val="left" w:pos="2520"/>
        </w:tabs>
        <w:ind w:left="720"/>
        <w:rPr>
          <w:rFonts w:cs="Tahoma"/>
        </w:rPr>
      </w:pPr>
      <w:r>
        <w:rPr>
          <w:rFonts w:cs="Tahoma"/>
        </w:rPr>
        <w:tab/>
        <w:t>= $3,900,000.</w:t>
      </w:r>
    </w:p>
    <w:p w:rsidR="003C487D" w:rsidRDefault="003C487D" w:rsidP="003C487D">
      <w:pPr>
        <w:tabs>
          <w:tab w:val="left" w:pos="720"/>
          <w:tab w:val="left" w:pos="1170"/>
          <w:tab w:val="left" w:pos="1800"/>
          <w:tab w:val="left" w:pos="2160"/>
          <w:tab w:val="left" w:pos="2520"/>
        </w:tabs>
        <w:ind w:left="720"/>
        <w:rPr>
          <w:rFonts w:cs="Tahoma"/>
        </w:rPr>
      </w:pPr>
    </w:p>
    <w:p w:rsidR="003C487D" w:rsidRDefault="003C487D" w:rsidP="003C487D">
      <w:pPr>
        <w:tabs>
          <w:tab w:val="left" w:pos="720"/>
          <w:tab w:val="left" w:pos="1170"/>
          <w:tab w:val="left" w:pos="1800"/>
          <w:tab w:val="left" w:pos="2160"/>
          <w:tab w:val="left" w:pos="2520"/>
        </w:tabs>
        <w:spacing w:after="120"/>
        <w:ind w:left="720"/>
        <w:rPr>
          <w:rFonts w:cs="Tahoma"/>
        </w:rPr>
      </w:pPr>
      <w:r>
        <w:rPr>
          <w:rFonts w:cs="Tahoma"/>
        </w:rPr>
        <w:t>Now, we can calculate ROE as follows:</w:t>
      </w:r>
    </w:p>
    <w:p w:rsidR="003C487D" w:rsidRDefault="003C487D" w:rsidP="003C487D">
      <w:pPr>
        <w:tabs>
          <w:tab w:val="left" w:pos="720"/>
          <w:tab w:val="left" w:pos="1170"/>
          <w:tab w:val="left" w:pos="1800"/>
          <w:tab w:val="left" w:pos="2160"/>
          <w:tab w:val="left" w:pos="2520"/>
        </w:tabs>
        <w:ind w:left="720"/>
        <w:rPr>
          <w:rFonts w:cs="Tahoma"/>
        </w:rPr>
      </w:pPr>
      <w:r>
        <w:rPr>
          <w:rFonts w:cs="Tahoma"/>
        </w:rPr>
        <w:t xml:space="preserve">ROE = </w:t>
      </w:r>
      <w:r w:rsidRPr="004B6F3A">
        <w:rPr>
          <w:rFonts w:cs="Tahoma"/>
          <w:position w:val="-24"/>
        </w:rPr>
        <w:object w:dxaOrig="1500" w:dyaOrig="580">
          <v:shape id="_x0000_i1115" type="#_x0000_t75" style="width:75pt;height:29pt" o:ole="" fillcolor="window">
            <v:imagedata r:id="rId46" o:title=""/>
          </v:shape>
          <o:OLEObject Type="Embed" ProgID="Equation.3" ShapeID="_x0000_i1115" DrawAspect="Content" ObjectID="_1537372060" r:id="rId47"/>
        </w:object>
      </w:r>
      <w:r>
        <w:rPr>
          <w:rFonts w:cs="Tahoma"/>
        </w:rPr>
        <w:t xml:space="preserve"> = </w:t>
      </w:r>
      <w:r w:rsidRPr="004B6F3A">
        <w:rPr>
          <w:rFonts w:cs="Tahoma"/>
          <w:position w:val="-24"/>
        </w:rPr>
        <w:object w:dxaOrig="1100" w:dyaOrig="580">
          <v:shape id="_x0000_i1116" type="#_x0000_t75" style="width:55pt;height:29pt" o:ole="" fillcolor="window">
            <v:imagedata r:id="rId48" o:title=""/>
          </v:shape>
          <o:OLEObject Type="Embed" ProgID="Equation.3" ShapeID="_x0000_i1116" DrawAspect="Content" ObjectID="_1537372061" r:id="rId49"/>
        </w:object>
      </w:r>
      <w:r>
        <w:rPr>
          <w:rFonts w:cs="Tahoma"/>
        </w:rPr>
        <w:t xml:space="preserve"> = 15.38%.</w:t>
      </w:r>
    </w:p>
    <w:p w:rsidR="003C487D" w:rsidRDefault="003C487D" w:rsidP="003C487D">
      <w:pPr>
        <w:tabs>
          <w:tab w:val="left" w:pos="720"/>
          <w:tab w:val="left" w:pos="1170"/>
          <w:tab w:val="left" w:pos="1800"/>
          <w:tab w:val="left" w:pos="2160"/>
          <w:tab w:val="left" w:pos="2520"/>
        </w:tabs>
        <w:ind w:left="720"/>
        <w:rPr>
          <w:rFonts w:cs="Tahoma"/>
        </w:rPr>
      </w:pPr>
    </w:p>
    <w:p w:rsidR="003C487D" w:rsidRPr="003408B8" w:rsidRDefault="003C487D" w:rsidP="003C487D">
      <w:pPr>
        <w:tabs>
          <w:tab w:val="left" w:pos="720"/>
          <w:tab w:val="left" w:pos="1170"/>
          <w:tab w:val="left" w:pos="1800"/>
          <w:tab w:val="left" w:pos="2160"/>
          <w:tab w:val="left" w:pos="2520"/>
        </w:tabs>
        <w:spacing w:after="120"/>
        <w:ind w:left="720"/>
        <w:rPr>
          <w:rFonts w:cs="Tahoma"/>
          <w:i/>
        </w:rPr>
      </w:pPr>
      <w:r w:rsidRPr="003408B8">
        <w:rPr>
          <w:rFonts w:cs="Tahoma"/>
          <w:i/>
        </w:rPr>
        <w:t>Calculate ROIC:</w:t>
      </w:r>
    </w:p>
    <w:p w:rsidR="003C487D" w:rsidRDefault="003C487D" w:rsidP="003C487D">
      <w:pPr>
        <w:tabs>
          <w:tab w:val="left" w:pos="720"/>
          <w:tab w:val="left" w:pos="1170"/>
          <w:tab w:val="left" w:pos="1800"/>
          <w:tab w:val="left" w:pos="2160"/>
          <w:tab w:val="left" w:pos="2520"/>
        </w:tabs>
        <w:spacing w:after="120"/>
        <w:ind w:left="720"/>
        <w:rPr>
          <w:rFonts w:cs="Tahoma"/>
        </w:rPr>
      </w:pPr>
      <w:r>
        <w:rPr>
          <w:rFonts w:cs="Tahoma"/>
        </w:rPr>
        <w:t>All the data needed in this calculation has already been determined, so just insert the numbers into the equation:</w:t>
      </w:r>
    </w:p>
    <w:p w:rsidR="003C487D" w:rsidRPr="00B36FE1" w:rsidRDefault="003C487D" w:rsidP="003C487D">
      <w:pPr>
        <w:tabs>
          <w:tab w:val="left" w:pos="720"/>
          <w:tab w:val="left" w:pos="1170"/>
          <w:tab w:val="left" w:pos="1800"/>
          <w:tab w:val="left" w:pos="2160"/>
          <w:tab w:val="left" w:pos="2520"/>
        </w:tabs>
        <w:ind w:left="720"/>
        <w:rPr>
          <w:rFonts w:cs="Tahoma"/>
        </w:rPr>
      </w:pPr>
      <w:r>
        <w:rPr>
          <w:rFonts w:cs="Tahoma"/>
        </w:rPr>
        <w:t xml:space="preserve">ROIC = </w:t>
      </w:r>
      <w:r w:rsidRPr="00911A35">
        <w:rPr>
          <w:rFonts w:cs="Tahoma"/>
          <w:position w:val="-24"/>
        </w:rPr>
        <w:object w:dxaOrig="1960" w:dyaOrig="580">
          <v:shape id="_x0000_i1117" type="#_x0000_t75" style="width:98pt;height:29pt" o:ole="" fillcolor="window">
            <v:imagedata r:id="rId50" o:title=""/>
          </v:shape>
          <o:OLEObject Type="Embed" ProgID="Equation.3" ShapeID="_x0000_i1117" DrawAspect="Content" ObjectID="_1537372062" r:id="rId51"/>
        </w:object>
      </w:r>
      <w:r>
        <w:rPr>
          <w:rFonts w:cs="Tahoma"/>
        </w:rPr>
        <w:t xml:space="preserve"> = </w:t>
      </w:r>
      <w:r w:rsidRPr="00911A35">
        <w:rPr>
          <w:rFonts w:cs="Tahoma"/>
          <w:position w:val="-24"/>
        </w:rPr>
        <w:object w:dxaOrig="1600" w:dyaOrig="580">
          <v:shape id="_x0000_i1118" type="#_x0000_t75" style="width:80pt;height:29pt" o:ole="" fillcolor="window">
            <v:imagedata r:id="rId52" o:title=""/>
          </v:shape>
          <o:OLEObject Type="Embed" ProgID="Equation.3" ShapeID="_x0000_i1118" DrawAspect="Content" ObjectID="_1537372063" r:id="rId53"/>
        </w:object>
      </w:r>
      <w:r>
        <w:rPr>
          <w:rFonts w:cs="Tahoma"/>
        </w:rPr>
        <w:t xml:space="preserve"> = 11.48%.</w:t>
      </w:r>
    </w:p>
    <w:p w:rsidR="003C487D" w:rsidRPr="00B36FE1" w:rsidRDefault="003C487D" w:rsidP="003C487D">
      <w:pPr>
        <w:tabs>
          <w:tab w:val="left" w:pos="720"/>
          <w:tab w:val="left" w:pos="1080"/>
          <w:tab w:val="left" w:pos="1440"/>
          <w:tab w:val="left" w:pos="1800"/>
          <w:tab w:val="left" w:pos="2160"/>
          <w:tab w:val="left" w:pos="2520"/>
        </w:tabs>
        <w:rPr>
          <w:rFonts w:cs="Tahoma"/>
        </w:rPr>
      </w:pPr>
    </w:p>
    <w:p w:rsidR="003C487D" w:rsidRPr="00B36FE1" w:rsidRDefault="003C487D" w:rsidP="003C487D">
      <w:pPr>
        <w:tabs>
          <w:tab w:val="left" w:pos="720"/>
          <w:tab w:val="left" w:pos="1080"/>
          <w:tab w:val="left" w:pos="1440"/>
          <w:tab w:val="left" w:pos="1800"/>
          <w:tab w:val="left" w:pos="2160"/>
          <w:tab w:val="left" w:pos="2520"/>
        </w:tabs>
        <w:rPr>
          <w:rFonts w:cs="Tahoma"/>
        </w:rPr>
      </w:pPr>
    </w:p>
    <w:p w:rsidR="003C487D" w:rsidRPr="00745F0B" w:rsidRDefault="003C487D" w:rsidP="003C487D">
      <w:pPr>
        <w:tabs>
          <w:tab w:val="left" w:pos="720"/>
          <w:tab w:val="left" w:pos="1080"/>
          <w:tab w:val="left" w:pos="1440"/>
          <w:tab w:val="left" w:pos="1800"/>
          <w:tab w:val="left" w:pos="2160"/>
          <w:tab w:val="left" w:pos="2520"/>
        </w:tabs>
        <w:rPr>
          <w:rFonts w:cs="Tahoma"/>
        </w:rPr>
      </w:pPr>
      <w:r>
        <w:rPr>
          <w:rFonts w:cs="Tahoma"/>
          <w:b/>
        </w:rPr>
        <w:t>4-10</w:t>
      </w:r>
      <w:r w:rsidRPr="00745F0B">
        <w:rPr>
          <w:rFonts w:cs="Tahoma"/>
        </w:rPr>
        <w:tab/>
        <w:t>Stockholders’ equity = $3,750,000,000; M/B = 1.9; P = ?</w:t>
      </w:r>
    </w:p>
    <w:p w:rsidR="003C487D" w:rsidRPr="00745F0B" w:rsidRDefault="003C487D" w:rsidP="003C487D">
      <w:pPr>
        <w:pStyle w:val="NormalIndent"/>
        <w:spacing w:line="240" w:lineRule="exact"/>
        <w:jc w:val="left"/>
        <w:rPr>
          <w:rFonts w:cs="Tahoma"/>
        </w:rPr>
      </w:pPr>
      <w:r w:rsidRPr="00745F0B">
        <w:rPr>
          <w:rFonts w:cs="Tahoma"/>
        </w:rPr>
        <w:t>Total market value = $3,750,000,000(1.9) = $7,125,000,000.</w:t>
      </w:r>
    </w:p>
    <w:p w:rsidR="003C487D" w:rsidRPr="00745F0B" w:rsidRDefault="003C487D" w:rsidP="003C487D">
      <w:pPr>
        <w:pStyle w:val="NormalIndent"/>
        <w:spacing w:line="240" w:lineRule="exact"/>
        <w:jc w:val="left"/>
        <w:rPr>
          <w:rFonts w:cs="Tahoma"/>
        </w:rPr>
      </w:pPr>
      <w:r w:rsidRPr="00745F0B">
        <w:rPr>
          <w:rFonts w:cs="Tahoma"/>
        </w:rPr>
        <w:t>Market value per share = $7,125,000,000/50,000,000 = $142.50.</w:t>
      </w:r>
    </w:p>
    <w:p w:rsidR="003C487D" w:rsidRPr="00745F0B" w:rsidRDefault="003C487D" w:rsidP="003C487D">
      <w:pPr>
        <w:pStyle w:val="NormalIndent"/>
        <w:ind w:left="360" w:hanging="360"/>
        <w:jc w:val="left"/>
        <w:rPr>
          <w:rFonts w:cs="Tahoma"/>
          <w:sz w:val="16"/>
          <w:szCs w:val="16"/>
        </w:rPr>
      </w:pPr>
    </w:p>
    <w:p w:rsidR="003C487D" w:rsidRPr="00745F0B" w:rsidRDefault="003C487D" w:rsidP="003C487D">
      <w:pPr>
        <w:pStyle w:val="NormalIndent"/>
        <w:spacing w:after="120" w:line="240" w:lineRule="exact"/>
        <w:jc w:val="left"/>
        <w:rPr>
          <w:rFonts w:cs="Tahoma"/>
        </w:rPr>
      </w:pPr>
      <w:r w:rsidRPr="00745F0B">
        <w:rPr>
          <w:rFonts w:cs="Tahoma"/>
        </w:rPr>
        <w:t>Alternative solution:</w:t>
      </w:r>
    </w:p>
    <w:p w:rsidR="003C487D" w:rsidRPr="00745F0B" w:rsidRDefault="003C487D" w:rsidP="003C487D">
      <w:pPr>
        <w:pStyle w:val="NormalIndent"/>
        <w:spacing w:line="240" w:lineRule="exact"/>
        <w:jc w:val="left"/>
        <w:rPr>
          <w:rFonts w:cs="Tahoma"/>
        </w:rPr>
      </w:pPr>
      <w:r w:rsidRPr="00745F0B">
        <w:rPr>
          <w:rFonts w:cs="Tahoma"/>
        </w:rPr>
        <w:t>Stockholders’ equity = $3,750,000,000; Shares outstanding = 50,000,000; P = ?</w:t>
      </w:r>
    </w:p>
    <w:p w:rsidR="003C487D" w:rsidRPr="00745F0B" w:rsidRDefault="003C487D" w:rsidP="003C487D">
      <w:pPr>
        <w:pStyle w:val="NormalIndent"/>
        <w:spacing w:line="240" w:lineRule="exact"/>
        <w:jc w:val="left"/>
        <w:rPr>
          <w:rFonts w:cs="Tahoma"/>
        </w:rPr>
      </w:pPr>
      <w:r w:rsidRPr="00745F0B">
        <w:rPr>
          <w:rFonts w:cs="Tahoma"/>
        </w:rPr>
        <w:t>Book value per share = $3,750,000,000/50,000,000 = $75.</w:t>
      </w:r>
    </w:p>
    <w:p w:rsidR="003C487D" w:rsidRPr="00745F0B" w:rsidRDefault="003C487D" w:rsidP="003C487D">
      <w:pPr>
        <w:pStyle w:val="NormalIndent"/>
        <w:spacing w:line="240" w:lineRule="exact"/>
        <w:jc w:val="left"/>
        <w:rPr>
          <w:rFonts w:cs="Tahoma"/>
        </w:rPr>
      </w:pPr>
      <w:r w:rsidRPr="00745F0B">
        <w:rPr>
          <w:rFonts w:cs="Tahoma"/>
        </w:rPr>
        <w:t>Market value per share = $75(1.9) = $142.50.</w:t>
      </w:r>
    </w:p>
    <w:p w:rsidR="003C487D" w:rsidRPr="00745F0B" w:rsidRDefault="003C487D" w:rsidP="003C487D">
      <w:pPr>
        <w:tabs>
          <w:tab w:val="left" w:pos="720"/>
          <w:tab w:val="left" w:pos="1080"/>
          <w:tab w:val="left" w:pos="1440"/>
          <w:tab w:val="left" w:pos="1800"/>
          <w:tab w:val="left" w:pos="2160"/>
          <w:tab w:val="left" w:pos="2520"/>
        </w:tabs>
        <w:rPr>
          <w:rFonts w:cs="Tahoma"/>
          <w:sz w:val="16"/>
          <w:szCs w:val="16"/>
        </w:rPr>
      </w:pP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Pr="00745F0B" w:rsidRDefault="003C487D" w:rsidP="003C487D">
      <w:pPr>
        <w:tabs>
          <w:tab w:val="left" w:pos="720"/>
          <w:tab w:val="left" w:pos="1080"/>
          <w:tab w:val="left" w:pos="1350"/>
          <w:tab w:val="left" w:pos="2160"/>
          <w:tab w:val="left" w:pos="2520"/>
        </w:tabs>
        <w:rPr>
          <w:rFonts w:cs="Tahoma"/>
        </w:rPr>
      </w:pPr>
      <w:r w:rsidRPr="00745F0B">
        <w:rPr>
          <w:rFonts w:cs="Tahoma"/>
          <w:b/>
        </w:rPr>
        <w:t>4-1</w:t>
      </w:r>
      <w:r>
        <w:rPr>
          <w:rFonts w:cs="Tahoma"/>
          <w:b/>
        </w:rPr>
        <w:t>1</w:t>
      </w:r>
      <w:r w:rsidRPr="00745F0B">
        <w:rPr>
          <w:rFonts w:cs="Tahoma"/>
        </w:rPr>
        <w:tab/>
        <w:t>We are given ROA = 3% and Sales/Total assets = 1.5</w:t>
      </w:r>
      <w:r w:rsidRPr="00745F0B">
        <w:rPr>
          <w:rFonts w:cs="Tahoma"/>
        </w:rPr>
        <w:sym w:font="Symbol" w:char="F0B4"/>
      </w:r>
      <w:r w:rsidRPr="00745F0B">
        <w:rPr>
          <w:rFonts w:cs="Tahoma"/>
        </w:rPr>
        <w:t>.</w:t>
      </w: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Default="003C487D" w:rsidP="003C487D">
      <w:pPr>
        <w:tabs>
          <w:tab w:val="left" w:pos="720"/>
          <w:tab w:val="right" w:pos="4590"/>
          <w:tab w:val="left" w:pos="4680"/>
        </w:tabs>
        <w:spacing w:after="120"/>
        <w:ind w:firstLine="720"/>
        <w:rPr>
          <w:rFonts w:cs="Tahoma"/>
        </w:rPr>
      </w:pPr>
      <w:r w:rsidRPr="00745F0B">
        <w:rPr>
          <w:rFonts w:cs="Tahoma"/>
        </w:rPr>
        <w:t>From the DuPont equation:</w:t>
      </w:r>
    </w:p>
    <w:p w:rsidR="003C487D" w:rsidRPr="00745F0B" w:rsidRDefault="003C487D" w:rsidP="003C487D">
      <w:pPr>
        <w:tabs>
          <w:tab w:val="left" w:pos="720"/>
          <w:tab w:val="right" w:pos="1890"/>
          <w:tab w:val="left" w:pos="1980"/>
        </w:tabs>
        <w:ind w:firstLine="720"/>
        <w:rPr>
          <w:rFonts w:cs="Tahoma"/>
        </w:rPr>
      </w:pPr>
      <w:r>
        <w:rPr>
          <w:rFonts w:cs="Tahoma"/>
        </w:rPr>
        <w:tab/>
      </w:r>
      <w:r w:rsidRPr="00745F0B">
        <w:rPr>
          <w:rFonts w:cs="Tahoma"/>
        </w:rPr>
        <w:t>ROA</w:t>
      </w:r>
      <w:r w:rsidRPr="00745F0B">
        <w:rPr>
          <w:rFonts w:cs="Tahoma"/>
        </w:rPr>
        <w:tab/>
        <w:t xml:space="preserve">= Profit margin </w:t>
      </w:r>
      <w:r w:rsidRPr="00745F0B">
        <w:rPr>
          <w:rFonts w:cs="Tahoma"/>
        </w:rPr>
        <w:sym w:font="Symbol" w:char="F0B4"/>
      </w:r>
      <w:r w:rsidRPr="00745F0B">
        <w:rPr>
          <w:rFonts w:cs="Tahoma"/>
        </w:rPr>
        <w:t xml:space="preserve"> Total assets turnover</w:t>
      </w:r>
    </w:p>
    <w:p w:rsidR="003C487D" w:rsidRPr="00745F0B" w:rsidRDefault="003C487D" w:rsidP="003C487D">
      <w:pPr>
        <w:tabs>
          <w:tab w:val="left" w:pos="720"/>
          <w:tab w:val="right" w:pos="1890"/>
          <w:tab w:val="left" w:pos="1980"/>
        </w:tabs>
        <w:ind w:firstLine="720"/>
        <w:rPr>
          <w:rFonts w:cs="Tahoma"/>
        </w:rPr>
      </w:pPr>
      <w:r>
        <w:rPr>
          <w:rFonts w:cs="Tahoma"/>
        </w:rPr>
        <w:tab/>
      </w:r>
      <w:r w:rsidRPr="00745F0B">
        <w:rPr>
          <w:rFonts w:cs="Tahoma"/>
        </w:rPr>
        <w:t>3%</w:t>
      </w:r>
      <w:r w:rsidRPr="00745F0B">
        <w:rPr>
          <w:rFonts w:cs="Tahoma"/>
        </w:rPr>
        <w:tab/>
        <w:t>= Profit margin(1.5)</w:t>
      </w:r>
    </w:p>
    <w:p w:rsidR="003C487D" w:rsidRPr="00745F0B" w:rsidRDefault="003C487D" w:rsidP="003C487D">
      <w:pPr>
        <w:tabs>
          <w:tab w:val="left" w:pos="720"/>
          <w:tab w:val="right" w:pos="1890"/>
          <w:tab w:val="left" w:pos="1980"/>
        </w:tabs>
        <w:ind w:firstLine="720"/>
        <w:rPr>
          <w:rFonts w:cs="Tahoma"/>
        </w:rPr>
      </w:pPr>
      <w:r>
        <w:rPr>
          <w:rFonts w:cs="Tahoma"/>
        </w:rPr>
        <w:tab/>
      </w:r>
      <w:r w:rsidRPr="00745F0B">
        <w:rPr>
          <w:rFonts w:cs="Tahoma"/>
        </w:rPr>
        <w:t>Profit margin</w:t>
      </w:r>
      <w:r w:rsidRPr="00745F0B">
        <w:rPr>
          <w:rFonts w:cs="Tahoma"/>
        </w:rPr>
        <w:tab/>
        <w:t>= 3%/1.5 = 2%.</w:t>
      </w: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Pr="00745F0B" w:rsidRDefault="003C487D" w:rsidP="003C487D">
      <w:pPr>
        <w:tabs>
          <w:tab w:val="left" w:pos="720"/>
          <w:tab w:val="left" w:pos="1080"/>
          <w:tab w:val="left" w:pos="1350"/>
          <w:tab w:val="left" w:pos="2160"/>
          <w:tab w:val="left" w:pos="2520"/>
        </w:tabs>
        <w:spacing w:after="120"/>
        <w:ind w:firstLine="720"/>
        <w:rPr>
          <w:rFonts w:cs="Tahoma"/>
        </w:rPr>
      </w:pPr>
      <w:r>
        <w:rPr>
          <w:rFonts w:cs="Tahoma"/>
        </w:rPr>
        <w:t>U</w:t>
      </w:r>
      <w:r w:rsidRPr="00745F0B">
        <w:rPr>
          <w:rFonts w:cs="Tahoma"/>
        </w:rPr>
        <w:t>sing the DuPont equation:</w:t>
      </w:r>
    </w:p>
    <w:p w:rsidR="003C487D" w:rsidRPr="00745F0B" w:rsidRDefault="003C487D" w:rsidP="003C487D">
      <w:pPr>
        <w:tabs>
          <w:tab w:val="left" w:pos="720"/>
          <w:tab w:val="right" w:pos="1170"/>
          <w:tab w:val="left" w:pos="1260"/>
          <w:tab w:val="left" w:pos="2160"/>
          <w:tab w:val="left" w:pos="2520"/>
        </w:tabs>
        <w:ind w:firstLine="720"/>
        <w:rPr>
          <w:rFonts w:cs="Tahoma"/>
        </w:rPr>
      </w:pPr>
      <w:r w:rsidRPr="00745F0B">
        <w:rPr>
          <w:rFonts w:cs="Tahoma"/>
        </w:rPr>
        <w:tab/>
        <w:t>ROE</w:t>
      </w:r>
      <w:r w:rsidRPr="00745F0B">
        <w:rPr>
          <w:rFonts w:cs="Tahoma"/>
        </w:rPr>
        <w:tab/>
        <w:t xml:space="preserve">= ROA </w:t>
      </w:r>
      <w:r w:rsidRPr="00745F0B">
        <w:rPr>
          <w:rFonts w:cs="Tahoma"/>
        </w:rPr>
        <w:sym w:font="Symbol" w:char="F0B4"/>
      </w:r>
      <w:r w:rsidRPr="00745F0B">
        <w:rPr>
          <w:rFonts w:cs="Tahoma"/>
        </w:rPr>
        <w:t xml:space="preserve"> </w:t>
      </w:r>
      <w:r>
        <w:rPr>
          <w:rFonts w:cs="Tahoma"/>
        </w:rPr>
        <w:t>TA/E</w:t>
      </w:r>
    </w:p>
    <w:p w:rsidR="003C487D" w:rsidRPr="00745F0B" w:rsidRDefault="003C487D" w:rsidP="003C487D">
      <w:pPr>
        <w:tabs>
          <w:tab w:val="left" w:pos="720"/>
          <w:tab w:val="right" w:pos="1170"/>
          <w:tab w:val="left" w:pos="1260"/>
          <w:tab w:val="left" w:pos="2160"/>
          <w:tab w:val="left" w:pos="2520"/>
        </w:tabs>
        <w:ind w:firstLine="720"/>
        <w:rPr>
          <w:rFonts w:cs="Tahoma"/>
        </w:rPr>
      </w:pPr>
      <w:r w:rsidRPr="00745F0B">
        <w:rPr>
          <w:rFonts w:cs="Tahoma"/>
        </w:rPr>
        <w:tab/>
        <w:t>5%</w:t>
      </w:r>
      <w:r w:rsidRPr="00745F0B">
        <w:rPr>
          <w:rFonts w:cs="Tahoma"/>
        </w:rPr>
        <w:tab/>
        <w:t xml:space="preserve">= 3% </w:t>
      </w:r>
      <w:r w:rsidRPr="00745F0B">
        <w:rPr>
          <w:rFonts w:cs="Tahoma"/>
        </w:rPr>
        <w:sym w:font="Symbol" w:char="F0B4"/>
      </w:r>
      <w:r>
        <w:rPr>
          <w:rFonts w:cs="Tahoma"/>
        </w:rPr>
        <w:t xml:space="preserve"> TA/E</w:t>
      </w:r>
    </w:p>
    <w:p w:rsidR="003C487D" w:rsidRPr="00745F0B" w:rsidRDefault="003C487D" w:rsidP="003C487D">
      <w:pPr>
        <w:tabs>
          <w:tab w:val="left" w:pos="720"/>
          <w:tab w:val="right" w:pos="1170"/>
          <w:tab w:val="left" w:pos="1260"/>
          <w:tab w:val="left" w:pos="2160"/>
          <w:tab w:val="left" w:pos="2520"/>
        </w:tabs>
        <w:ind w:firstLine="720"/>
        <w:rPr>
          <w:rFonts w:cs="Tahoma"/>
        </w:rPr>
      </w:pPr>
      <w:r w:rsidRPr="00745F0B">
        <w:rPr>
          <w:rFonts w:cs="Tahoma"/>
        </w:rPr>
        <w:tab/>
      </w:r>
      <w:r>
        <w:rPr>
          <w:rFonts w:cs="Tahoma"/>
        </w:rPr>
        <w:t>TA/E</w:t>
      </w:r>
      <w:r w:rsidRPr="00745F0B">
        <w:rPr>
          <w:rFonts w:cs="Tahoma"/>
        </w:rPr>
        <w:tab/>
        <w:t>= 5%/3% = 5/3.</w:t>
      </w: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Default="003C487D" w:rsidP="003C487D">
      <w:pPr>
        <w:tabs>
          <w:tab w:val="left" w:pos="720"/>
          <w:tab w:val="left" w:pos="1080"/>
          <w:tab w:val="left" w:pos="1350"/>
          <w:tab w:val="left" w:pos="2160"/>
          <w:tab w:val="left" w:pos="2520"/>
        </w:tabs>
        <w:spacing w:after="120"/>
        <w:ind w:left="720"/>
        <w:rPr>
          <w:rFonts w:cs="Tahoma"/>
        </w:rPr>
      </w:pPr>
      <w:r w:rsidRPr="00745F0B">
        <w:rPr>
          <w:rFonts w:cs="Tahoma"/>
        </w:rPr>
        <w:t>Take reciprocal:</w:t>
      </w:r>
    </w:p>
    <w:p w:rsidR="003C487D" w:rsidRDefault="003C487D" w:rsidP="003C487D">
      <w:pPr>
        <w:tabs>
          <w:tab w:val="left" w:pos="720"/>
          <w:tab w:val="left" w:pos="1080"/>
          <w:tab w:val="left" w:pos="1350"/>
          <w:tab w:val="left" w:pos="2160"/>
          <w:tab w:val="left" w:pos="2520"/>
        </w:tabs>
        <w:ind w:left="720"/>
        <w:rPr>
          <w:rFonts w:cs="Tahoma"/>
        </w:rPr>
      </w:pPr>
      <w:r w:rsidRPr="00745F0B">
        <w:rPr>
          <w:rFonts w:cs="Tahoma"/>
        </w:rPr>
        <w:t xml:space="preserve">E/TA = 3/5 = 60%; </w:t>
      </w:r>
      <w:r>
        <w:rPr>
          <w:rFonts w:cs="Tahoma"/>
        </w:rPr>
        <w:t>since total assets = total invested capital, Equity/Total capital = 60%.</w:t>
      </w:r>
    </w:p>
    <w:p w:rsidR="003C487D" w:rsidRDefault="003C487D" w:rsidP="003C487D">
      <w:pPr>
        <w:tabs>
          <w:tab w:val="left" w:pos="720"/>
          <w:tab w:val="left" w:pos="1080"/>
          <w:tab w:val="left" w:pos="1350"/>
          <w:tab w:val="left" w:pos="2160"/>
          <w:tab w:val="left" w:pos="2520"/>
        </w:tabs>
        <w:ind w:left="720"/>
        <w:rPr>
          <w:rFonts w:cs="Tahoma"/>
        </w:rPr>
      </w:pPr>
    </w:p>
    <w:p w:rsidR="003C487D" w:rsidRDefault="003C487D" w:rsidP="003C487D">
      <w:pPr>
        <w:tabs>
          <w:tab w:val="left" w:pos="720"/>
          <w:tab w:val="left" w:pos="1080"/>
          <w:tab w:val="left" w:pos="1350"/>
          <w:tab w:val="left" w:pos="2160"/>
          <w:tab w:val="left" w:pos="2520"/>
        </w:tabs>
        <w:ind w:left="720"/>
        <w:rPr>
          <w:rFonts w:cs="Tahoma"/>
        </w:rPr>
      </w:pPr>
      <w:r>
        <w:rPr>
          <w:rFonts w:cs="Tahoma"/>
        </w:rPr>
        <w:t>Therefore, Debt/Total invested capital = 1 – 0.6 = 40%.</w:t>
      </w:r>
    </w:p>
    <w:p w:rsidR="003C487D" w:rsidRDefault="003C487D" w:rsidP="003C487D">
      <w:pPr>
        <w:tabs>
          <w:tab w:val="left" w:pos="720"/>
          <w:tab w:val="left" w:pos="1080"/>
          <w:tab w:val="left" w:pos="1350"/>
          <w:tab w:val="left" w:pos="2160"/>
          <w:tab w:val="left" w:pos="2520"/>
        </w:tabs>
        <w:ind w:left="720"/>
        <w:rPr>
          <w:rFonts w:cs="Tahoma"/>
        </w:rPr>
      </w:pPr>
    </w:p>
    <w:p w:rsidR="003C487D" w:rsidRPr="00745F0B" w:rsidRDefault="003C487D" w:rsidP="003C487D">
      <w:pPr>
        <w:tabs>
          <w:tab w:val="left" w:pos="720"/>
          <w:tab w:val="left" w:pos="1080"/>
          <w:tab w:val="left" w:pos="1350"/>
          <w:tab w:val="left" w:pos="2160"/>
          <w:tab w:val="left" w:pos="2520"/>
        </w:tabs>
        <w:spacing w:after="480"/>
        <w:ind w:left="720"/>
        <w:rPr>
          <w:rFonts w:cs="Tahoma"/>
        </w:rPr>
      </w:pPr>
      <w:r>
        <w:rPr>
          <w:rFonts w:cs="Tahoma"/>
        </w:rPr>
        <w:t>Thus, the firm’s profit margin = 2% and its debt-to-capital ratio = 40%.</w:t>
      </w:r>
    </w:p>
    <w:p w:rsidR="003C487D" w:rsidRPr="00745F0B" w:rsidRDefault="003C487D" w:rsidP="003C487D">
      <w:pPr>
        <w:tabs>
          <w:tab w:val="left" w:pos="720"/>
          <w:tab w:val="left" w:pos="1080"/>
          <w:tab w:val="left" w:pos="1350"/>
          <w:tab w:val="left" w:pos="2160"/>
          <w:tab w:val="left" w:pos="2520"/>
        </w:tabs>
        <w:ind w:left="720" w:hanging="720"/>
        <w:rPr>
          <w:rFonts w:cs="Tahoma"/>
        </w:rPr>
      </w:pPr>
      <w:r w:rsidRPr="00745F0B">
        <w:rPr>
          <w:rFonts w:cs="Tahoma"/>
          <w:b/>
        </w:rPr>
        <w:br w:type="page"/>
      </w:r>
      <w:r w:rsidRPr="00745F0B">
        <w:rPr>
          <w:rFonts w:cs="Tahoma"/>
          <w:b/>
        </w:rPr>
        <w:lastRenderedPageBreak/>
        <w:t>4-1</w:t>
      </w:r>
      <w:r>
        <w:rPr>
          <w:rFonts w:cs="Tahoma"/>
          <w:b/>
        </w:rPr>
        <w:t>2</w:t>
      </w:r>
      <w:r w:rsidRPr="00745F0B">
        <w:rPr>
          <w:rFonts w:cs="Tahoma"/>
        </w:rPr>
        <w:tab/>
        <w:t>TA = $12,000,000,000; T = 40%; EBIT/TA = 15%; ROA = 5%; TIE = ?</w:t>
      </w: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Pr="00745F0B" w:rsidRDefault="003C487D" w:rsidP="003C487D">
      <w:pPr>
        <w:tabs>
          <w:tab w:val="left" w:pos="720"/>
          <w:tab w:val="left" w:pos="1080"/>
          <w:tab w:val="left" w:pos="1350"/>
          <w:tab w:val="right" w:pos="2250"/>
          <w:tab w:val="left" w:pos="2340"/>
        </w:tabs>
        <w:ind w:left="720"/>
        <w:rPr>
          <w:rFonts w:cs="Tahoma"/>
        </w:rPr>
      </w:pPr>
      <w:r w:rsidRPr="00745F0B">
        <w:rPr>
          <w:rFonts w:cs="Tahoma"/>
          <w:position w:val="-24"/>
        </w:rPr>
        <w:object w:dxaOrig="1579" w:dyaOrig="580">
          <v:shape id="_x0000_i1119" type="#_x0000_t75" style="width:78.95pt;height:29pt" o:ole="" fillcolor="window">
            <v:imagedata r:id="rId54" o:title=""/>
          </v:shape>
          <o:OLEObject Type="Embed" ProgID="Equation.3" ShapeID="_x0000_i1119" DrawAspect="Content" ObjectID="_1537372064" r:id="rId55"/>
        </w:object>
      </w:r>
      <w:r w:rsidRPr="00745F0B">
        <w:rPr>
          <w:rFonts w:cs="Tahoma"/>
        </w:rPr>
        <w:tab/>
        <w:t>= 0.15</w:t>
      </w:r>
    </w:p>
    <w:p w:rsidR="003C487D" w:rsidRPr="00745F0B" w:rsidRDefault="003C487D" w:rsidP="003C487D">
      <w:pPr>
        <w:tabs>
          <w:tab w:val="left" w:pos="720"/>
          <w:tab w:val="right" w:pos="2250"/>
          <w:tab w:val="left" w:pos="2340"/>
        </w:tabs>
        <w:ind w:left="720"/>
        <w:rPr>
          <w:rFonts w:cs="Tahoma"/>
        </w:rPr>
      </w:pPr>
      <w:r w:rsidRPr="00745F0B">
        <w:rPr>
          <w:rFonts w:cs="Tahoma"/>
        </w:rPr>
        <w:tab/>
        <w:t>EBIT</w:t>
      </w:r>
      <w:r w:rsidRPr="00745F0B">
        <w:rPr>
          <w:rFonts w:cs="Tahoma"/>
        </w:rPr>
        <w:tab/>
        <w:t>= $1,800,000,000.</w:t>
      </w:r>
    </w:p>
    <w:p w:rsidR="003C487D" w:rsidRPr="00745F0B" w:rsidRDefault="003C487D" w:rsidP="003C487D">
      <w:pPr>
        <w:tabs>
          <w:tab w:val="left" w:pos="720"/>
          <w:tab w:val="left" w:pos="1080"/>
          <w:tab w:val="left" w:pos="1350"/>
          <w:tab w:val="right" w:pos="2250"/>
          <w:tab w:val="left" w:pos="2340"/>
          <w:tab w:val="left" w:pos="2520"/>
        </w:tabs>
        <w:rPr>
          <w:rFonts w:cs="Tahoma"/>
          <w:sz w:val="16"/>
          <w:szCs w:val="16"/>
        </w:rPr>
      </w:pPr>
    </w:p>
    <w:p w:rsidR="003C487D" w:rsidRPr="00745F0B" w:rsidRDefault="003C487D" w:rsidP="003C487D">
      <w:pPr>
        <w:tabs>
          <w:tab w:val="left" w:pos="720"/>
          <w:tab w:val="left" w:pos="1080"/>
          <w:tab w:val="left" w:pos="1350"/>
          <w:tab w:val="right" w:pos="2250"/>
          <w:tab w:val="left" w:pos="2340"/>
        </w:tabs>
        <w:ind w:left="720"/>
        <w:rPr>
          <w:rFonts w:cs="Tahoma"/>
        </w:rPr>
      </w:pPr>
      <w:r w:rsidRPr="00745F0B">
        <w:rPr>
          <w:rFonts w:cs="Tahoma"/>
          <w:position w:val="-24"/>
        </w:rPr>
        <w:object w:dxaOrig="1579" w:dyaOrig="580">
          <v:shape id="_x0000_i1120" type="#_x0000_t75" style="width:78.95pt;height:29pt" o:ole="" fillcolor="window">
            <v:imagedata r:id="rId56" o:title=""/>
          </v:shape>
          <o:OLEObject Type="Embed" ProgID="Equation.3" ShapeID="_x0000_i1120" DrawAspect="Content" ObjectID="_1537372065" r:id="rId57"/>
        </w:object>
      </w:r>
      <w:r w:rsidRPr="00745F0B">
        <w:rPr>
          <w:rFonts w:cs="Tahoma"/>
        </w:rPr>
        <w:tab/>
        <w:t>= 0.05</w:t>
      </w:r>
    </w:p>
    <w:p w:rsidR="003C487D" w:rsidRPr="00745F0B" w:rsidRDefault="003C487D" w:rsidP="003C487D">
      <w:pPr>
        <w:tabs>
          <w:tab w:val="left" w:pos="720"/>
          <w:tab w:val="right" w:pos="2250"/>
          <w:tab w:val="left" w:pos="2340"/>
        </w:tabs>
        <w:ind w:left="720"/>
        <w:rPr>
          <w:rFonts w:cs="Tahoma"/>
        </w:rPr>
      </w:pPr>
      <w:r w:rsidRPr="00745F0B">
        <w:rPr>
          <w:rFonts w:cs="Tahoma"/>
        </w:rPr>
        <w:tab/>
        <w:t>NI</w:t>
      </w:r>
      <w:r w:rsidRPr="00745F0B">
        <w:rPr>
          <w:rFonts w:cs="Tahoma"/>
        </w:rPr>
        <w:tab/>
        <w:t>= $600,000,000.</w:t>
      </w: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Pr="00745F0B" w:rsidRDefault="003C487D" w:rsidP="003C487D">
      <w:pPr>
        <w:pStyle w:val="BodyTextIndent"/>
        <w:rPr>
          <w:rFonts w:cs="Tahoma"/>
        </w:rPr>
      </w:pPr>
      <w:r w:rsidRPr="00745F0B">
        <w:rPr>
          <w:rFonts w:cs="Tahoma"/>
        </w:rPr>
        <w:t>Now use the income statement format to determine interest so you can calculate the firm’s TIE ratio.</w:t>
      </w:r>
    </w:p>
    <w:p w:rsidR="003C487D" w:rsidRPr="00745F0B" w:rsidRDefault="003C487D" w:rsidP="003C487D">
      <w:pPr>
        <w:tabs>
          <w:tab w:val="left" w:pos="720"/>
          <w:tab w:val="left" w:pos="1080"/>
          <w:tab w:val="left" w:pos="1350"/>
          <w:tab w:val="left" w:pos="2160"/>
          <w:tab w:val="left" w:pos="2520"/>
        </w:tabs>
        <w:ind w:left="720"/>
        <w:rPr>
          <w:rFonts w:cs="Tahoma"/>
          <w:sz w:val="16"/>
          <w:szCs w:val="16"/>
        </w:rPr>
      </w:pPr>
      <w:r w:rsidRPr="00745F0B">
        <w:rPr>
          <w:rFonts w:cs="Tahoma"/>
          <w:noProof/>
          <w:sz w:val="16"/>
          <w:szCs w:val="16"/>
        </w:rPr>
        <mc:AlternateContent>
          <mc:Choice Requires="wps">
            <w:drawing>
              <wp:anchor distT="0" distB="0" distL="114300" distR="114300" simplePos="0" relativeHeight="251672576" behindDoc="0" locked="0" layoutInCell="1" allowOverlap="1">
                <wp:simplePos x="0" y="0"/>
                <wp:positionH relativeFrom="column">
                  <wp:posOffset>3329305</wp:posOffset>
                </wp:positionH>
                <wp:positionV relativeFrom="paragraph">
                  <wp:posOffset>14605</wp:posOffset>
                </wp:positionV>
                <wp:extent cx="2700020" cy="431800"/>
                <wp:effectExtent l="5080" t="7620" r="952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487D" w:rsidRPr="00CC1772" w:rsidRDefault="003C487D" w:rsidP="003C487D">
                            <w:pPr>
                              <w:tabs>
                                <w:tab w:val="left" w:pos="360"/>
                                <w:tab w:val="right" w:pos="3060"/>
                                <w:tab w:val="left" w:pos="3420"/>
                              </w:tabs>
                              <w:rPr>
                                <w:rFonts w:cs="Tahoma"/>
                                <w:spacing w:val="-6"/>
                              </w:rPr>
                            </w:pPr>
                            <w:r>
                              <w:rPr>
                                <w:rFonts w:cs="Tahoma"/>
                                <w:spacing w:val="-6"/>
                              </w:rPr>
                              <w:t>INT</w:t>
                            </w:r>
                            <w:r>
                              <w:rPr>
                                <w:rFonts w:cs="Tahoma"/>
                                <w:spacing w:val="-6"/>
                              </w:rPr>
                              <w:tab/>
                            </w:r>
                            <w:r w:rsidRPr="00CC1772">
                              <w:rPr>
                                <w:rFonts w:cs="Tahoma"/>
                                <w:spacing w:val="-6"/>
                              </w:rPr>
                              <w:t>= EBIT – EBT</w:t>
                            </w:r>
                          </w:p>
                          <w:p w:rsidR="003C487D" w:rsidRPr="00CC1772" w:rsidRDefault="003C487D" w:rsidP="003C487D">
                            <w:pPr>
                              <w:pStyle w:val="BodyText"/>
                              <w:tabs>
                                <w:tab w:val="left" w:pos="360"/>
                              </w:tabs>
                              <w:rPr>
                                <w:rFonts w:cs="Tahoma"/>
                                <w:spacing w:val="-6"/>
                              </w:rPr>
                            </w:pPr>
                            <w:r>
                              <w:rPr>
                                <w:rFonts w:cs="Tahoma"/>
                                <w:spacing w:val="-6"/>
                              </w:rPr>
                              <w:tab/>
                              <w:t>= $1,800,000,000 –</w:t>
                            </w:r>
                            <w:r w:rsidRPr="00CC1772">
                              <w:rPr>
                                <w:rFonts w:cs="Tahoma"/>
                                <w:spacing w:val="-6"/>
                              </w:rPr>
                              <w:t xml:space="preserve"> $1,000,000,000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262.15pt;margin-top:1.15pt;width:212.6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" filled="f">
                <v:textbox>
                  <w:txbxContent>
                    <w:p w:rsidR="003C487D" w:rsidRPr="00CC1772" w:rsidRDefault="003C487D" w:rsidP="003C487D">
                      <w:pPr>
                        <w:tabs>
                          <w:tab w:val="left" w:pos="360"/>
                          <w:tab w:val="right" w:pos="3060"/>
                          <w:tab w:val="left" w:pos="3420"/>
                        </w:tabs>
                        <w:rPr>
                          <w:rFonts w:cs="Tahoma"/>
                          <w:spacing w:val="-6"/>
                        </w:rPr>
                      </w:pPr>
                      <w:r>
                        <w:rPr>
                          <w:rFonts w:cs="Tahoma"/>
                          <w:spacing w:val="-6"/>
                        </w:rPr>
                        <w:t>INT</w:t>
                      </w:r>
                      <w:r>
                        <w:rPr>
                          <w:rFonts w:cs="Tahoma"/>
                          <w:spacing w:val="-6"/>
                        </w:rPr>
                        <w:tab/>
                      </w:r>
                      <w:r w:rsidRPr="00CC1772">
                        <w:rPr>
                          <w:rFonts w:cs="Tahoma"/>
                          <w:spacing w:val="-6"/>
                        </w:rPr>
                        <w:t>= EBIT – EBT</w:t>
                      </w:r>
                    </w:p>
                    <w:p w:rsidR="003C487D" w:rsidRPr="00CC1772" w:rsidRDefault="003C487D" w:rsidP="003C487D">
                      <w:pPr>
                        <w:pStyle w:val="BodyText"/>
                        <w:tabs>
                          <w:tab w:val="left" w:pos="360"/>
                        </w:tabs>
                        <w:rPr>
                          <w:rFonts w:cs="Tahoma"/>
                          <w:spacing w:val="-6"/>
                        </w:rPr>
                      </w:pPr>
                      <w:r>
                        <w:rPr>
                          <w:rFonts w:cs="Tahoma"/>
                          <w:spacing w:val="-6"/>
                        </w:rPr>
                        <w:tab/>
                        <w:t>= $1,800,000,000 –</w:t>
                      </w:r>
                      <w:r w:rsidRPr="00CC1772">
                        <w:rPr>
                          <w:rFonts w:cs="Tahoma"/>
                          <w:spacing w:val="-6"/>
                        </w:rPr>
                        <w:t xml:space="preserve"> $1,000,000,000</w:t>
                      </w:r>
                    </w:p>
                  </w:txbxContent>
                </v:textbox>
              </v:shape>
            </w:pict>
          </mc:Fallback>
        </mc:AlternateContent>
      </w:r>
    </w:p>
    <w:p w:rsidR="003C487D" w:rsidRPr="00745F0B" w:rsidRDefault="003C487D" w:rsidP="003C487D">
      <w:pPr>
        <w:tabs>
          <w:tab w:val="left" w:pos="720"/>
          <w:tab w:val="right" w:pos="3780"/>
          <w:tab w:val="left" w:pos="3960"/>
        </w:tabs>
        <w:spacing w:line="260" w:lineRule="exact"/>
        <w:ind w:left="720"/>
        <w:rPr>
          <w:rFonts w:cs="Tahoma"/>
        </w:rPr>
      </w:pPr>
      <w:r w:rsidRPr="00745F0B">
        <w:rPr>
          <w:rFonts w:cs="Tahoma"/>
        </w:rPr>
        <w:t>EBIT</w:t>
      </w:r>
      <w:r w:rsidRPr="00745F0B">
        <w:rPr>
          <w:rFonts w:cs="Tahoma"/>
        </w:rPr>
        <w:tab/>
        <w:t>$1,800,000,000</w:t>
      </w:r>
      <w:r w:rsidRPr="00745F0B">
        <w:rPr>
          <w:rFonts w:cs="Tahoma"/>
        </w:rPr>
        <w:tab/>
        <w:t>See above.</w:t>
      </w:r>
    </w:p>
    <w:p w:rsidR="003C487D" w:rsidRPr="00745F0B" w:rsidRDefault="003C487D" w:rsidP="003C487D">
      <w:pPr>
        <w:tabs>
          <w:tab w:val="left" w:pos="720"/>
          <w:tab w:val="right" w:pos="3780"/>
          <w:tab w:val="left" w:pos="3960"/>
        </w:tabs>
        <w:spacing w:line="260" w:lineRule="exact"/>
        <w:ind w:left="720"/>
        <w:rPr>
          <w:rFonts w:cs="Tahoma"/>
        </w:rPr>
      </w:pPr>
      <w:r w:rsidRPr="00745F0B">
        <w:rPr>
          <w:rFonts w:cs="Tahoma"/>
          <w:noProof/>
        </w:rPr>
        <mc:AlternateContent>
          <mc:Choice Requires="wps">
            <w:drawing>
              <wp:anchor distT="0" distB="0" distL="114300" distR="114300" simplePos="0" relativeHeight="251673600" behindDoc="0" locked="0" layoutInCell="0" allowOverlap="1">
                <wp:simplePos x="0" y="0"/>
                <wp:positionH relativeFrom="column">
                  <wp:posOffset>2573020</wp:posOffset>
                </wp:positionH>
                <wp:positionV relativeFrom="paragraph">
                  <wp:posOffset>22860</wp:posOffset>
                </wp:positionV>
                <wp:extent cx="871855" cy="85090"/>
                <wp:effectExtent l="10795" t="46355" r="222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855" cy="8509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7784" id="Straight Connector 1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1.8pt" to="27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" o:allowincell="f" strokeweight=".5pt">
                <v:stroke endarrow="block" endarrowwidth="narrow" endarrowlength="short"/>
              </v:line>
            </w:pict>
          </mc:Fallback>
        </mc:AlternateContent>
      </w:r>
      <w:r w:rsidRPr="00745F0B">
        <w:rPr>
          <w:rFonts w:cs="Tahoma"/>
        </w:rPr>
        <w:t>INT</w:t>
      </w:r>
      <w:r w:rsidRPr="00745F0B">
        <w:rPr>
          <w:rFonts w:cs="Tahoma"/>
        </w:rPr>
        <w:tab/>
      </w:r>
      <w:r w:rsidRPr="00745F0B">
        <w:rPr>
          <w:rFonts w:cs="Tahoma"/>
          <w:u w:val="single"/>
        </w:rPr>
        <w:t xml:space="preserve">     800,000,000</w:t>
      </w:r>
      <w:r w:rsidRPr="00745F0B">
        <w:rPr>
          <w:rFonts w:cs="Tahoma"/>
        </w:rPr>
        <w:tab/>
      </w:r>
    </w:p>
    <w:p w:rsidR="003C487D" w:rsidRPr="00745F0B" w:rsidRDefault="003C487D" w:rsidP="003C487D">
      <w:pPr>
        <w:tabs>
          <w:tab w:val="left" w:pos="720"/>
          <w:tab w:val="right" w:pos="3780"/>
          <w:tab w:val="left" w:pos="3960"/>
        </w:tabs>
        <w:spacing w:line="260" w:lineRule="exact"/>
        <w:ind w:left="720"/>
        <w:rPr>
          <w:rFonts w:cs="Tahoma"/>
        </w:rPr>
      </w:pPr>
      <w:r w:rsidRPr="00745F0B">
        <w:rPr>
          <w:rFonts w:cs="Tahoma"/>
        </w:rPr>
        <w:t>EBT</w:t>
      </w:r>
      <w:r w:rsidRPr="00745F0B">
        <w:rPr>
          <w:rFonts w:cs="Tahoma"/>
        </w:rPr>
        <w:tab/>
        <w:t>$1,000,000,000</w:t>
      </w:r>
      <w:r w:rsidRPr="00745F0B">
        <w:rPr>
          <w:rFonts w:cs="Tahoma"/>
        </w:rPr>
        <w:tab/>
        <w:t>EBT = $600,000,000/0.6</w:t>
      </w:r>
    </w:p>
    <w:p w:rsidR="003C487D" w:rsidRPr="00745F0B" w:rsidRDefault="003C487D" w:rsidP="003C487D">
      <w:pPr>
        <w:tabs>
          <w:tab w:val="left" w:pos="720"/>
          <w:tab w:val="right" w:pos="3780"/>
          <w:tab w:val="left" w:pos="3960"/>
        </w:tabs>
        <w:spacing w:line="260" w:lineRule="exact"/>
        <w:ind w:left="720"/>
        <w:rPr>
          <w:rFonts w:cs="Tahoma"/>
        </w:rPr>
      </w:pPr>
      <w:r w:rsidRPr="00745F0B">
        <w:rPr>
          <w:rFonts w:cs="Tahoma"/>
        </w:rPr>
        <w:t>Taxes (40%)</w:t>
      </w:r>
      <w:r w:rsidRPr="00745F0B">
        <w:rPr>
          <w:rFonts w:cs="Tahoma"/>
        </w:rPr>
        <w:tab/>
      </w:r>
      <w:r w:rsidRPr="00745F0B">
        <w:rPr>
          <w:rFonts w:cs="Tahoma"/>
          <w:u w:val="single"/>
        </w:rPr>
        <w:t xml:space="preserve">     400,000,000</w:t>
      </w:r>
    </w:p>
    <w:p w:rsidR="003C487D" w:rsidRPr="00745F0B" w:rsidRDefault="003C487D" w:rsidP="003C487D">
      <w:pPr>
        <w:tabs>
          <w:tab w:val="left" w:pos="720"/>
          <w:tab w:val="right" w:pos="3780"/>
          <w:tab w:val="left" w:pos="3960"/>
        </w:tabs>
        <w:spacing w:line="260" w:lineRule="exact"/>
        <w:ind w:left="720"/>
        <w:rPr>
          <w:rFonts w:cs="Tahoma"/>
        </w:rPr>
      </w:pPr>
      <w:r w:rsidRPr="00745F0B">
        <w:rPr>
          <w:rFonts w:cs="Tahoma"/>
        </w:rPr>
        <w:t>NI</w:t>
      </w:r>
      <w:r w:rsidRPr="00745F0B">
        <w:rPr>
          <w:rFonts w:cs="Tahoma"/>
        </w:rPr>
        <w:tab/>
      </w:r>
      <w:r w:rsidRPr="00745F0B">
        <w:rPr>
          <w:rFonts w:cs="Tahoma"/>
          <w:u w:val="double"/>
        </w:rPr>
        <w:t>$   600,000,000</w:t>
      </w:r>
      <w:r w:rsidRPr="00745F0B">
        <w:rPr>
          <w:rFonts w:cs="Tahoma"/>
        </w:rPr>
        <w:tab/>
        <w:t>See above.</w:t>
      </w:r>
    </w:p>
    <w:p w:rsidR="003C487D" w:rsidRPr="00745F0B" w:rsidRDefault="003C487D" w:rsidP="003C487D">
      <w:pPr>
        <w:tabs>
          <w:tab w:val="left" w:pos="720"/>
          <w:tab w:val="right" w:pos="3960"/>
          <w:tab w:val="left" w:pos="4320"/>
        </w:tabs>
        <w:ind w:left="720"/>
        <w:rPr>
          <w:rFonts w:cs="Tahoma"/>
          <w:sz w:val="16"/>
          <w:szCs w:val="16"/>
        </w:rPr>
      </w:pPr>
    </w:p>
    <w:p w:rsidR="003C487D" w:rsidRPr="00745F0B" w:rsidRDefault="003C487D" w:rsidP="003C487D">
      <w:pPr>
        <w:tabs>
          <w:tab w:val="left" w:pos="720"/>
          <w:tab w:val="left" w:pos="1080"/>
          <w:tab w:val="right" w:pos="3960"/>
          <w:tab w:val="left" w:pos="4320"/>
        </w:tabs>
        <w:ind w:left="720"/>
        <w:rPr>
          <w:rFonts w:cs="Tahoma"/>
        </w:rPr>
      </w:pPr>
      <w:r w:rsidRPr="00745F0B">
        <w:rPr>
          <w:rFonts w:cs="Tahoma"/>
        </w:rPr>
        <w:t>TIE</w:t>
      </w:r>
      <w:r w:rsidRPr="00745F0B">
        <w:rPr>
          <w:rFonts w:cs="Tahoma"/>
        </w:rPr>
        <w:tab/>
        <w:t>= EBIT/INT</w:t>
      </w:r>
    </w:p>
    <w:p w:rsidR="003C487D" w:rsidRPr="00745F0B" w:rsidRDefault="003C487D" w:rsidP="003C487D">
      <w:pPr>
        <w:tabs>
          <w:tab w:val="left" w:pos="720"/>
          <w:tab w:val="left" w:pos="1080"/>
          <w:tab w:val="right" w:pos="3960"/>
          <w:tab w:val="left" w:pos="4320"/>
        </w:tabs>
        <w:ind w:left="720"/>
        <w:rPr>
          <w:rFonts w:cs="Tahoma"/>
        </w:rPr>
      </w:pPr>
      <w:r w:rsidRPr="00745F0B">
        <w:rPr>
          <w:rFonts w:cs="Tahoma"/>
        </w:rPr>
        <w:tab/>
        <w:t>= $1,800,000,000/$800,000,000</w:t>
      </w:r>
    </w:p>
    <w:p w:rsidR="003C487D" w:rsidRPr="00745F0B" w:rsidRDefault="003C487D" w:rsidP="003C487D">
      <w:pPr>
        <w:tabs>
          <w:tab w:val="left" w:pos="720"/>
          <w:tab w:val="left" w:pos="1080"/>
          <w:tab w:val="right" w:pos="3960"/>
          <w:tab w:val="left" w:pos="4320"/>
        </w:tabs>
        <w:spacing w:after="400"/>
        <w:ind w:left="720"/>
        <w:rPr>
          <w:rFonts w:cs="Tahoma"/>
        </w:rPr>
      </w:pPr>
      <w:r w:rsidRPr="00745F0B">
        <w:rPr>
          <w:rFonts w:cs="Tahoma"/>
        </w:rPr>
        <w:tab/>
        <w:t>= 2.25×.</w:t>
      </w:r>
    </w:p>
    <w:p w:rsidR="003C487D" w:rsidRPr="00515927" w:rsidRDefault="003C487D" w:rsidP="003C487D">
      <w:pPr>
        <w:tabs>
          <w:tab w:val="left" w:pos="720"/>
          <w:tab w:val="left" w:pos="1080"/>
          <w:tab w:val="left" w:pos="1350"/>
          <w:tab w:val="left" w:pos="2160"/>
          <w:tab w:val="left" w:pos="2520"/>
        </w:tabs>
        <w:spacing w:after="120"/>
        <w:rPr>
          <w:rFonts w:cs="Tahoma"/>
          <w:i/>
        </w:rPr>
      </w:pPr>
      <w:r w:rsidRPr="00745F0B">
        <w:rPr>
          <w:rFonts w:cs="Tahoma"/>
          <w:b/>
        </w:rPr>
        <w:t>4-1</w:t>
      </w:r>
      <w:r>
        <w:rPr>
          <w:rFonts w:cs="Tahoma"/>
          <w:b/>
        </w:rPr>
        <w:t>3</w:t>
      </w:r>
      <w:r w:rsidRPr="00745F0B">
        <w:rPr>
          <w:rFonts w:cs="Tahoma"/>
        </w:rPr>
        <w:tab/>
      </w:r>
      <w:r w:rsidRPr="00515927">
        <w:rPr>
          <w:rFonts w:cs="Tahoma"/>
          <w:i/>
        </w:rPr>
        <w:t>Calculate TIE:</w:t>
      </w:r>
    </w:p>
    <w:p w:rsidR="003C487D" w:rsidRPr="00745F0B" w:rsidRDefault="003C487D" w:rsidP="003C487D">
      <w:pPr>
        <w:tabs>
          <w:tab w:val="left" w:pos="720"/>
          <w:tab w:val="left" w:pos="1080"/>
          <w:tab w:val="left" w:pos="1350"/>
          <w:tab w:val="left" w:pos="2160"/>
          <w:tab w:val="left" w:pos="2520"/>
        </w:tabs>
        <w:ind w:left="720"/>
        <w:rPr>
          <w:rFonts w:cs="Tahoma"/>
        </w:rPr>
      </w:pPr>
      <w:r w:rsidRPr="00745F0B">
        <w:rPr>
          <w:rFonts w:cs="Tahoma"/>
        </w:rPr>
        <w:t>TIE = EBIT/INT, so find EBIT and INT.</w:t>
      </w:r>
    </w:p>
    <w:p w:rsidR="003C487D" w:rsidRPr="00745F0B" w:rsidRDefault="003C487D" w:rsidP="003C487D">
      <w:pPr>
        <w:tabs>
          <w:tab w:val="left" w:pos="720"/>
          <w:tab w:val="left" w:pos="1080"/>
          <w:tab w:val="left" w:pos="1350"/>
          <w:tab w:val="left" w:pos="2160"/>
          <w:tab w:val="left" w:pos="2520"/>
        </w:tabs>
        <w:ind w:firstLine="720"/>
        <w:rPr>
          <w:rFonts w:cs="Tahoma"/>
        </w:rPr>
      </w:pPr>
      <w:r w:rsidRPr="00745F0B">
        <w:rPr>
          <w:rFonts w:cs="Tahoma"/>
        </w:rPr>
        <w:t xml:space="preserve">Interest = $500,000 </w:t>
      </w:r>
      <w:r w:rsidRPr="00745F0B">
        <w:rPr>
          <w:rFonts w:cs="Tahoma"/>
        </w:rPr>
        <w:sym w:font="Symbol" w:char="F0B4"/>
      </w:r>
      <w:r w:rsidRPr="00745F0B">
        <w:rPr>
          <w:rFonts w:cs="Tahoma"/>
        </w:rPr>
        <w:t xml:space="preserve"> 0.1 = $50,000.</w:t>
      </w:r>
    </w:p>
    <w:p w:rsidR="003C487D" w:rsidRPr="00745F0B" w:rsidRDefault="003C487D" w:rsidP="003C487D">
      <w:pPr>
        <w:tabs>
          <w:tab w:val="left" w:pos="720"/>
          <w:tab w:val="left" w:pos="1080"/>
          <w:tab w:val="left" w:pos="1350"/>
          <w:tab w:val="left" w:pos="2160"/>
          <w:tab w:val="left" w:pos="2520"/>
        </w:tabs>
        <w:ind w:firstLine="720"/>
        <w:rPr>
          <w:rFonts w:cs="Tahoma"/>
          <w:sz w:val="16"/>
          <w:szCs w:val="16"/>
        </w:rPr>
      </w:pPr>
    </w:p>
    <w:p w:rsidR="003C487D" w:rsidRPr="00745F0B" w:rsidRDefault="003C487D" w:rsidP="003C487D">
      <w:pPr>
        <w:tabs>
          <w:tab w:val="left" w:pos="720"/>
          <w:tab w:val="left" w:pos="1080"/>
          <w:tab w:val="left" w:pos="1350"/>
          <w:tab w:val="left" w:pos="2160"/>
          <w:tab w:val="left" w:pos="2520"/>
        </w:tabs>
        <w:ind w:firstLine="720"/>
        <w:rPr>
          <w:rFonts w:cs="Tahoma"/>
        </w:rPr>
      </w:pPr>
      <w:r w:rsidRPr="00745F0B">
        <w:rPr>
          <w:rFonts w:cs="Tahoma"/>
        </w:rPr>
        <w:t xml:space="preserve">Net income = $2,000,000 </w:t>
      </w:r>
      <w:r w:rsidRPr="00745F0B">
        <w:rPr>
          <w:rFonts w:cs="Tahoma"/>
        </w:rPr>
        <w:sym w:font="Symbol" w:char="F0B4"/>
      </w:r>
      <w:r w:rsidRPr="00745F0B">
        <w:rPr>
          <w:rFonts w:cs="Tahoma"/>
        </w:rPr>
        <w:t xml:space="preserve"> 0.05 = $100,000.</w:t>
      </w:r>
    </w:p>
    <w:p w:rsidR="003C487D" w:rsidRPr="00745F0B" w:rsidRDefault="003C487D" w:rsidP="003C487D">
      <w:pPr>
        <w:tabs>
          <w:tab w:val="left" w:pos="720"/>
          <w:tab w:val="left" w:pos="1080"/>
          <w:tab w:val="left" w:pos="1350"/>
          <w:tab w:val="left" w:pos="2160"/>
          <w:tab w:val="left" w:pos="2520"/>
        </w:tabs>
        <w:ind w:firstLine="720"/>
        <w:rPr>
          <w:rFonts w:cs="Tahoma"/>
        </w:rPr>
      </w:pPr>
      <w:r w:rsidRPr="00745F0B">
        <w:rPr>
          <w:rFonts w:cs="Tahoma"/>
        </w:rPr>
        <w:t>Pre-tax income (EBT) = $100,000/(1 – T) = $100,000/0.7 = $142,857.</w:t>
      </w:r>
    </w:p>
    <w:p w:rsidR="003C487D" w:rsidRPr="00745F0B" w:rsidRDefault="003C487D" w:rsidP="003C487D">
      <w:pPr>
        <w:tabs>
          <w:tab w:val="left" w:pos="720"/>
          <w:tab w:val="left" w:pos="1080"/>
          <w:tab w:val="left" w:pos="1350"/>
          <w:tab w:val="left" w:pos="2160"/>
          <w:tab w:val="left" w:pos="2520"/>
        </w:tabs>
        <w:ind w:firstLine="720"/>
        <w:rPr>
          <w:rFonts w:cs="Tahoma"/>
        </w:rPr>
      </w:pPr>
      <w:r w:rsidRPr="00745F0B">
        <w:rPr>
          <w:rFonts w:cs="Tahoma"/>
        </w:rPr>
        <w:lastRenderedPageBreak/>
        <w:t>EBIT = EBT + Interest = $142,857 + $50,000 = $192,857.</w:t>
      </w:r>
    </w:p>
    <w:p w:rsidR="003C487D" w:rsidRPr="00745F0B" w:rsidRDefault="003C487D" w:rsidP="003C487D">
      <w:pPr>
        <w:tabs>
          <w:tab w:val="left" w:pos="720"/>
          <w:tab w:val="left" w:pos="1080"/>
          <w:tab w:val="left" w:pos="1350"/>
          <w:tab w:val="left" w:pos="2160"/>
          <w:tab w:val="left" w:pos="2520"/>
        </w:tabs>
        <w:ind w:firstLine="720"/>
        <w:rPr>
          <w:rFonts w:cs="Tahoma"/>
          <w:sz w:val="16"/>
          <w:szCs w:val="16"/>
        </w:rPr>
      </w:pPr>
    </w:p>
    <w:p w:rsidR="003C487D" w:rsidRDefault="003C487D" w:rsidP="003C487D">
      <w:pPr>
        <w:tabs>
          <w:tab w:val="left" w:pos="720"/>
          <w:tab w:val="left" w:pos="1080"/>
          <w:tab w:val="left" w:pos="1350"/>
          <w:tab w:val="left" w:pos="2160"/>
          <w:tab w:val="left" w:pos="2520"/>
        </w:tabs>
        <w:ind w:firstLine="720"/>
        <w:rPr>
          <w:rFonts w:cs="Tahoma"/>
        </w:rPr>
      </w:pPr>
      <w:r w:rsidRPr="00745F0B">
        <w:rPr>
          <w:rFonts w:cs="Tahoma"/>
        </w:rPr>
        <w:t>TIE = $192,857/$50,000 = 3.86</w:t>
      </w:r>
      <w:r w:rsidRPr="00745F0B">
        <w:rPr>
          <w:rFonts w:cs="Tahoma"/>
        </w:rPr>
        <w:sym w:font="Symbol" w:char="F0B4"/>
      </w:r>
      <w:r w:rsidRPr="00745F0B">
        <w:rPr>
          <w:rFonts w:cs="Tahoma"/>
        </w:rPr>
        <w:t>.</w:t>
      </w:r>
    </w:p>
    <w:p w:rsidR="003C487D" w:rsidRDefault="003C487D" w:rsidP="003C487D">
      <w:pPr>
        <w:tabs>
          <w:tab w:val="left" w:pos="720"/>
          <w:tab w:val="left" w:pos="1080"/>
          <w:tab w:val="left" w:pos="1350"/>
          <w:tab w:val="left" w:pos="2160"/>
          <w:tab w:val="left" w:pos="2520"/>
        </w:tabs>
        <w:ind w:firstLine="720"/>
        <w:rPr>
          <w:rFonts w:cs="Tahoma"/>
        </w:rPr>
      </w:pPr>
    </w:p>
    <w:p w:rsidR="003C487D" w:rsidRPr="00515927" w:rsidRDefault="003C487D" w:rsidP="003C487D">
      <w:pPr>
        <w:tabs>
          <w:tab w:val="left" w:pos="720"/>
          <w:tab w:val="left" w:pos="1080"/>
          <w:tab w:val="left" w:pos="1350"/>
          <w:tab w:val="left" w:pos="2160"/>
          <w:tab w:val="left" w:pos="2520"/>
        </w:tabs>
        <w:spacing w:after="120"/>
        <w:ind w:firstLine="720"/>
        <w:rPr>
          <w:rFonts w:cs="Tahoma"/>
          <w:i/>
        </w:rPr>
      </w:pPr>
      <w:r w:rsidRPr="00515927">
        <w:rPr>
          <w:rFonts w:cs="Tahoma"/>
          <w:i/>
        </w:rPr>
        <w:t>Calculate ROIC:</w:t>
      </w:r>
    </w:p>
    <w:p w:rsidR="003C487D" w:rsidRDefault="003C487D" w:rsidP="003C487D">
      <w:pPr>
        <w:tabs>
          <w:tab w:val="left" w:pos="720"/>
          <w:tab w:val="left" w:pos="2664"/>
        </w:tabs>
        <w:ind w:firstLine="720"/>
        <w:rPr>
          <w:rFonts w:cs="Tahoma"/>
        </w:rPr>
      </w:pPr>
      <w:r>
        <w:rPr>
          <w:rFonts w:cs="Tahoma"/>
        </w:rPr>
        <w:t>Total invested capital</w:t>
      </w:r>
      <w:r>
        <w:rPr>
          <w:rFonts w:cs="Tahoma"/>
        </w:rPr>
        <w:tab/>
        <w:t>= Debt + Equity</w:t>
      </w:r>
    </w:p>
    <w:p w:rsidR="003C487D" w:rsidRDefault="003C487D" w:rsidP="003C487D">
      <w:pPr>
        <w:tabs>
          <w:tab w:val="left" w:pos="720"/>
          <w:tab w:val="left" w:pos="2664"/>
        </w:tabs>
        <w:ind w:firstLine="720"/>
        <w:rPr>
          <w:rFonts w:cs="Tahoma"/>
        </w:rPr>
      </w:pPr>
      <w:r>
        <w:rPr>
          <w:rFonts w:cs="Tahoma"/>
        </w:rPr>
        <w:tab/>
        <w:t>= $500,000 + $700,000</w:t>
      </w:r>
    </w:p>
    <w:p w:rsidR="003C487D" w:rsidRDefault="003C487D" w:rsidP="003C487D">
      <w:pPr>
        <w:tabs>
          <w:tab w:val="left" w:pos="720"/>
          <w:tab w:val="left" w:pos="2664"/>
        </w:tabs>
        <w:ind w:firstLine="720"/>
        <w:rPr>
          <w:rFonts w:cs="Tahoma"/>
        </w:rPr>
      </w:pPr>
      <w:r>
        <w:rPr>
          <w:rFonts w:cs="Tahoma"/>
        </w:rPr>
        <w:tab/>
        <w:t>= $1,200,000.</w:t>
      </w:r>
    </w:p>
    <w:p w:rsidR="003C487D" w:rsidRDefault="003C487D" w:rsidP="003C487D">
      <w:pPr>
        <w:tabs>
          <w:tab w:val="left" w:pos="720"/>
          <w:tab w:val="left" w:pos="2664"/>
        </w:tabs>
        <w:ind w:firstLine="720"/>
        <w:rPr>
          <w:rFonts w:cs="Tahoma"/>
        </w:rPr>
      </w:pPr>
    </w:p>
    <w:p w:rsidR="003C487D" w:rsidRDefault="003C487D" w:rsidP="003C487D">
      <w:pPr>
        <w:tabs>
          <w:tab w:val="left" w:pos="720"/>
          <w:tab w:val="left" w:pos="1260"/>
        </w:tabs>
        <w:ind w:firstLine="720"/>
        <w:rPr>
          <w:rFonts w:cs="Tahoma"/>
        </w:rPr>
      </w:pPr>
      <w:r>
        <w:rPr>
          <w:rFonts w:cs="Tahoma"/>
        </w:rPr>
        <w:t>ROIC</w:t>
      </w:r>
      <w:r>
        <w:rPr>
          <w:rFonts w:cs="Tahoma"/>
        </w:rPr>
        <w:tab/>
        <w:t xml:space="preserve">= </w:t>
      </w:r>
      <w:r w:rsidRPr="00745F0B">
        <w:rPr>
          <w:rFonts w:cs="Tahoma"/>
          <w:position w:val="-24"/>
        </w:rPr>
        <w:object w:dxaOrig="1960" w:dyaOrig="580">
          <v:shape id="_x0000_i1121" type="#_x0000_t75" style="width:98pt;height:29pt" o:ole="" fillcolor="window">
            <v:imagedata r:id="rId58" o:title=""/>
          </v:shape>
          <o:OLEObject Type="Embed" ProgID="Equation.3" ShapeID="_x0000_i1121" DrawAspect="Content" ObjectID="_1537372066" r:id="rId59"/>
        </w:object>
      </w:r>
    </w:p>
    <w:p w:rsidR="003C487D" w:rsidRDefault="003C487D" w:rsidP="003C487D">
      <w:pPr>
        <w:tabs>
          <w:tab w:val="left" w:pos="720"/>
          <w:tab w:val="left" w:pos="1260"/>
        </w:tabs>
        <w:ind w:firstLine="720"/>
        <w:rPr>
          <w:rFonts w:cs="Tahoma"/>
        </w:rPr>
      </w:pPr>
      <w:r>
        <w:rPr>
          <w:rFonts w:cs="Tahoma"/>
        </w:rPr>
        <w:tab/>
        <w:t xml:space="preserve">= </w:t>
      </w:r>
      <w:r w:rsidRPr="00745F0B">
        <w:rPr>
          <w:rFonts w:cs="Tahoma"/>
          <w:position w:val="-24"/>
        </w:rPr>
        <w:object w:dxaOrig="1359" w:dyaOrig="580">
          <v:shape id="_x0000_i1122" type="#_x0000_t75" style="width:67.95pt;height:29pt" o:ole="" fillcolor="window">
            <v:imagedata r:id="rId60" o:title=""/>
          </v:shape>
          <o:OLEObject Type="Embed" ProgID="Equation.3" ShapeID="_x0000_i1122" DrawAspect="Content" ObjectID="_1537372067" r:id="rId61"/>
        </w:object>
      </w:r>
    </w:p>
    <w:p w:rsidR="003C487D" w:rsidRDefault="003C487D" w:rsidP="003C487D">
      <w:pPr>
        <w:tabs>
          <w:tab w:val="left" w:pos="720"/>
          <w:tab w:val="left" w:pos="1260"/>
        </w:tabs>
        <w:ind w:firstLine="720"/>
        <w:rPr>
          <w:rFonts w:cs="Tahoma"/>
        </w:rPr>
      </w:pPr>
      <w:r>
        <w:rPr>
          <w:rFonts w:cs="Tahoma"/>
        </w:rPr>
        <w:tab/>
        <w:t>= 11.25%.</w:t>
      </w:r>
    </w:p>
    <w:p w:rsidR="003C487D" w:rsidRDefault="003C487D" w:rsidP="003C487D">
      <w:pPr>
        <w:tabs>
          <w:tab w:val="left" w:pos="720"/>
          <w:tab w:val="left" w:pos="1260"/>
        </w:tabs>
        <w:ind w:firstLine="720"/>
        <w:rPr>
          <w:rFonts w:cs="Tahoma"/>
        </w:rPr>
      </w:pPr>
    </w:p>
    <w:p w:rsidR="003C487D" w:rsidRPr="00745F0B" w:rsidRDefault="003C487D" w:rsidP="003C487D">
      <w:pPr>
        <w:tabs>
          <w:tab w:val="left" w:pos="720"/>
          <w:tab w:val="left" w:pos="1260"/>
        </w:tabs>
        <w:ind w:firstLine="720"/>
        <w:rPr>
          <w:rFonts w:cs="Tahoma"/>
        </w:rPr>
      </w:pPr>
      <w:r>
        <w:rPr>
          <w:rFonts w:cs="Tahoma"/>
        </w:rPr>
        <w:t>Thus, the firm’s TIE = 3.86× and its ROIC = 11.25%.</w:t>
      </w: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Pr="00745F0B" w:rsidRDefault="003C487D" w:rsidP="003C487D">
      <w:pPr>
        <w:tabs>
          <w:tab w:val="left" w:pos="720"/>
          <w:tab w:val="left" w:pos="1080"/>
          <w:tab w:val="left" w:pos="1350"/>
          <w:tab w:val="left" w:pos="2160"/>
          <w:tab w:val="left" w:pos="2520"/>
        </w:tabs>
        <w:rPr>
          <w:rFonts w:cs="Tahoma"/>
          <w:sz w:val="16"/>
          <w:szCs w:val="16"/>
        </w:rPr>
      </w:pPr>
    </w:p>
    <w:p w:rsidR="003C487D" w:rsidRPr="00745F0B" w:rsidRDefault="003C487D" w:rsidP="003C487D">
      <w:pPr>
        <w:tabs>
          <w:tab w:val="left" w:pos="720"/>
          <w:tab w:val="left" w:pos="1170"/>
          <w:tab w:val="left" w:pos="2160"/>
          <w:tab w:val="left" w:pos="2520"/>
        </w:tabs>
        <w:rPr>
          <w:rFonts w:cs="Tahoma"/>
        </w:rPr>
      </w:pPr>
      <w:r w:rsidRPr="00745F0B">
        <w:rPr>
          <w:rFonts w:cs="Tahoma"/>
          <w:b/>
        </w:rPr>
        <w:t>4-</w:t>
      </w:r>
      <w:r>
        <w:rPr>
          <w:rFonts w:cs="Tahoma"/>
          <w:b/>
        </w:rPr>
        <w:t>14</w:t>
      </w:r>
      <w:r w:rsidRPr="00745F0B">
        <w:rPr>
          <w:rFonts w:cs="Tahoma"/>
        </w:rPr>
        <w:tab/>
        <w:t>ROE</w:t>
      </w:r>
      <w:r w:rsidRPr="00745F0B">
        <w:rPr>
          <w:rFonts w:cs="Tahoma"/>
        </w:rPr>
        <w:tab/>
        <w:t xml:space="preserve">= Profit margin </w:t>
      </w:r>
      <w:r w:rsidRPr="00745F0B">
        <w:rPr>
          <w:rFonts w:cs="Tahoma"/>
        </w:rPr>
        <w:sym w:font="Symbol" w:char="F0B4"/>
      </w:r>
      <w:r w:rsidRPr="00745F0B">
        <w:rPr>
          <w:rFonts w:cs="Tahoma"/>
        </w:rPr>
        <w:t xml:space="preserve"> TA turnover </w:t>
      </w:r>
      <w:r w:rsidRPr="00745F0B">
        <w:rPr>
          <w:rFonts w:cs="Tahoma"/>
        </w:rPr>
        <w:sym w:font="Symbol" w:char="F0B4"/>
      </w:r>
      <w:r w:rsidRPr="00745F0B">
        <w:rPr>
          <w:rFonts w:cs="Tahoma"/>
        </w:rPr>
        <w:t xml:space="preserve"> Equity multiplier</w:t>
      </w:r>
    </w:p>
    <w:p w:rsidR="003C487D" w:rsidRPr="00745F0B" w:rsidRDefault="003C487D" w:rsidP="003C487D">
      <w:pPr>
        <w:tabs>
          <w:tab w:val="left" w:pos="720"/>
          <w:tab w:val="left" w:pos="1170"/>
          <w:tab w:val="left" w:pos="2160"/>
          <w:tab w:val="left" w:pos="2520"/>
        </w:tabs>
        <w:ind w:firstLine="720"/>
        <w:rPr>
          <w:rFonts w:cs="Tahoma"/>
        </w:rPr>
      </w:pPr>
      <w:r w:rsidRPr="00745F0B">
        <w:rPr>
          <w:rFonts w:cs="Tahoma"/>
        </w:rPr>
        <w:tab/>
        <w:t xml:space="preserve">= NI/Sales </w:t>
      </w:r>
      <w:r w:rsidRPr="00745F0B">
        <w:rPr>
          <w:rFonts w:cs="Tahoma"/>
        </w:rPr>
        <w:sym w:font="Symbol" w:char="F0B4"/>
      </w:r>
      <w:r w:rsidRPr="00745F0B">
        <w:rPr>
          <w:rFonts w:cs="Tahoma"/>
        </w:rPr>
        <w:t xml:space="preserve"> Sales/TA </w:t>
      </w:r>
      <w:r w:rsidRPr="00745F0B">
        <w:rPr>
          <w:rFonts w:cs="Tahoma"/>
        </w:rPr>
        <w:sym w:font="Symbol" w:char="F0B4"/>
      </w:r>
      <w:r w:rsidRPr="00745F0B">
        <w:rPr>
          <w:rFonts w:cs="Tahoma"/>
        </w:rPr>
        <w:t xml:space="preserve"> TA/Equity.</w:t>
      </w:r>
    </w:p>
    <w:p w:rsidR="003C487D" w:rsidRPr="00745F0B" w:rsidRDefault="003C487D" w:rsidP="003C487D">
      <w:pPr>
        <w:tabs>
          <w:tab w:val="left" w:pos="720"/>
          <w:tab w:val="left" w:pos="1080"/>
          <w:tab w:val="left" w:pos="1350"/>
          <w:tab w:val="left" w:pos="2160"/>
          <w:tab w:val="left" w:pos="2520"/>
        </w:tabs>
        <w:ind w:firstLine="720"/>
        <w:rPr>
          <w:rFonts w:cs="Tahoma"/>
          <w:sz w:val="16"/>
          <w:szCs w:val="16"/>
        </w:rPr>
      </w:pPr>
    </w:p>
    <w:p w:rsidR="003C487D" w:rsidRPr="00745F0B" w:rsidRDefault="003C487D" w:rsidP="003C487D">
      <w:pPr>
        <w:pStyle w:val="BodyTextIndent"/>
        <w:keepNext/>
        <w:rPr>
          <w:rFonts w:cs="Tahoma"/>
        </w:rPr>
      </w:pPr>
      <w:r w:rsidRPr="00745F0B">
        <w:rPr>
          <w:rFonts w:cs="Tahoma"/>
        </w:rPr>
        <w:t xml:space="preserve">Now we need to determine the inputs for the DuPont equation from the data that were given.  On the left we set up an income statement, and we </w:t>
      </w:r>
      <w:r>
        <w:rPr>
          <w:rFonts w:cs="Tahoma"/>
        </w:rPr>
        <w:t>substitute values</w:t>
      </w:r>
      <w:r w:rsidRPr="00745F0B">
        <w:rPr>
          <w:rFonts w:cs="Tahoma"/>
        </w:rPr>
        <w:t xml:space="preserve"> on the right:</w:t>
      </w:r>
    </w:p>
    <w:p w:rsidR="003C487D" w:rsidRPr="00745F0B" w:rsidRDefault="003C487D" w:rsidP="003C487D">
      <w:pPr>
        <w:tabs>
          <w:tab w:val="left" w:pos="720"/>
          <w:tab w:val="right" w:pos="4320"/>
        </w:tabs>
        <w:ind w:left="720"/>
        <w:rPr>
          <w:rFonts w:cs="Tahoma"/>
        </w:rPr>
      </w:pPr>
      <w:r w:rsidRPr="00745F0B">
        <w:rPr>
          <w:rFonts w:cs="Tahoma"/>
        </w:rPr>
        <w:t>Sales (given)</w:t>
      </w:r>
      <w:r w:rsidRPr="00745F0B">
        <w:rPr>
          <w:rFonts w:cs="Tahoma"/>
        </w:rPr>
        <w:tab/>
        <w:t>$10,000,000</w:t>
      </w:r>
    </w:p>
    <w:p w:rsidR="003C487D" w:rsidRPr="00745F0B" w:rsidRDefault="003C487D" w:rsidP="003C487D">
      <w:pPr>
        <w:tabs>
          <w:tab w:val="left" w:pos="720"/>
          <w:tab w:val="left" w:pos="3330"/>
          <w:tab w:val="right" w:pos="4320"/>
          <w:tab w:val="left" w:pos="7434"/>
        </w:tabs>
        <w:ind w:left="720"/>
        <w:rPr>
          <w:rFonts w:cs="Tahoma"/>
        </w:rPr>
      </w:pPr>
      <w:r w:rsidRPr="00745F0B">
        <w:rPr>
          <w:rFonts w:cs="Tahoma"/>
        </w:rPr>
        <w:t>–  Cost</w:t>
      </w:r>
      <w:r w:rsidRPr="00745F0B">
        <w:rPr>
          <w:rFonts w:cs="Tahoma"/>
        </w:rPr>
        <w:tab/>
      </w:r>
      <w:r w:rsidRPr="00745F0B">
        <w:rPr>
          <w:rFonts w:cs="Tahoma"/>
          <w:u w:val="single"/>
        </w:rPr>
        <w:t xml:space="preserve">       na</w:t>
      </w:r>
      <w:r w:rsidRPr="00745F0B">
        <w:rPr>
          <w:rFonts w:cs="Tahoma"/>
          <w:u w:val="single"/>
        </w:rPr>
        <w:tab/>
      </w:r>
    </w:p>
    <w:p w:rsidR="003C487D" w:rsidRPr="00745F0B" w:rsidRDefault="003C487D" w:rsidP="003C487D">
      <w:pPr>
        <w:tabs>
          <w:tab w:val="left" w:pos="720"/>
          <w:tab w:val="right" w:pos="4320"/>
        </w:tabs>
        <w:ind w:left="720"/>
        <w:rPr>
          <w:rFonts w:cs="Tahoma"/>
        </w:rPr>
      </w:pPr>
      <w:r w:rsidRPr="00745F0B">
        <w:rPr>
          <w:rFonts w:cs="Tahoma"/>
        </w:rPr>
        <w:t>EBIT (given)</w:t>
      </w:r>
      <w:r w:rsidRPr="00745F0B">
        <w:rPr>
          <w:rFonts w:cs="Tahoma"/>
        </w:rPr>
        <w:tab/>
        <w:t>$ 1,000,000</w:t>
      </w:r>
    </w:p>
    <w:p w:rsidR="003C487D" w:rsidRPr="00745F0B" w:rsidRDefault="003C487D" w:rsidP="003C487D">
      <w:pPr>
        <w:tabs>
          <w:tab w:val="left" w:pos="720"/>
          <w:tab w:val="right" w:pos="4320"/>
        </w:tabs>
        <w:ind w:left="720"/>
        <w:rPr>
          <w:rFonts w:cs="Tahoma"/>
        </w:rPr>
      </w:pPr>
      <w:r w:rsidRPr="00745F0B">
        <w:rPr>
          <w:rFonts w:cs="Tahoma"/>
        </w:rPr>
        <w:t>–  INT (given)</w:t>
      </w:r>
      <w:r w:rsidRPr="00745F0B">
        <w:rPr>
          <w:rFonts w:cs="Tahoma"/>
        </w:rPr>
        <w:tab/>
      </w:r>
      <w:r w:rsidRPr="00745F0B">
        <w:rPr>
          <w:rFonts w:cs="Tahoma"/>
          <w:u w:val="single"/>
        </w:rPr>
        <w:t xml:space="preserve">     300,000</w:t>
      </w:r>
    </w:p>
    <w:p w:rsidR="003C487D" w:rsidRPr="00745F0B" w:rsidRDefault="003C487D" w:rsidP="003C487D">
      <w:pPr>
        <w:tabs>
          <w:tab w:val="left" w:pos="720"/>
          <w:tab w:val="right" w:pos="4320"/>
        </w:tabs>
        <w:ind w:left="720"/>
        <w:rPr>
          <w:rFonts w:cs="Tahoma"/>
        </w:rPr>
      </w:pPr>
      <w:r w:rsidRPr="00745F0B">
        <w:rPr>
          <w:rFonts w:cs="Tahoma"/>
        </w:rPr>
        <w:t>EBT</w:t>
      </w:r>
      <w:r w:rsidRPr="00745F0B">
        <w:rPr>
          <w:rFonts w:cs="Tahoma"/>
        </w:rPr>
        <w:tab/>
        <w:t>$    700,000</w:t>
      </w:r>
    </w:p>
    <w:p w:rsidR="003C487D" w:rsidRPr="00745F0B" w:rsidRDefault="003C487D" w:rsidP="003C487D">
      <w:pPr>
        <w:tabs>
          <w:tab w:val="left" w:pos="720"/>
          <w:tab w:val="right" w:pos="4320"/>
        </w:tabs>
        <w:ind w:left="720"/>
        <w:rPr>
          <w:rFonts w:cs="Tahoma"/>
        </w:rPr>
      </w:pPr>
      <w:r w:rsidRPr="00745F0B">
        <w:rPr>
          <w:rFonts w:cs="Tahoma"/>
        </w:rPr>
        <w:lastRenderedPageBreak/>
        <w:t>–  Taxes (34%)</w:t>
      </w:r>
      <w:r w:rsidRPr="00745F0B">
        <w:rPr>
          <w:rFonts w:cs="Tahoma"/>
        </w:rPr>
        <w:tab/>
      </w:r>
      <w:r w:rsidRPr="00745F0B">
        <w:rPr>
          <w:rFonts w:cs="Tahoma"/>
          <w:u w:val="single"/>
        </w:rPr>
        <w:t xml:space="preserve">      238,000</w:t>
      </w:r>
    </w:p>
    <w:p w:rsidR="003C487D" w:rsidRPr="00745F0B" w:rsidRDefault="003C487D" w:rsidP="003C487D">
      <w:pPr>
        <w:tabs>
          <w:tab w:val="left" w:pos="720"/>
          <w:tab w:val="right" w:pos="4320"/>
        </w:tabs>
        <w:ind w:left="720"/>
        <w:rPr>
          <w:rFonts w:cs="Tahoma"/>
        </w:rPr>
      </w:pPr>
      <w:r w:rsidRPr="00745F0B">
        <w:rPr>
          <w:rFonts w:cs="Tahoma"/>
        </w:rPr>
        <w:t>NI</w:t>
      </w:r>
      <w:r w:rsidRPr="00745F0B">
        <w:rPr>
          <w:rFonts w:cs="Tahoma"/>
        </w:rPr>
        <w:tab/>
      </w:r>
      <w:r w:rsidRPr="00745F0B">
        <w:rPr>
          <w:rFonts w:cs="Tahoma"/>
          <w:u w:val="double"/>
        </w:rPr>
        <w:t>$    462,000</w:t>
      </w:r>
    </w:p>
    <w:p w:rsidR="003C487D" w:rsidRPr="00745F0B" w:rsidRDefault="003C487D" w:rsidP="003C487D">
      <w:pPr>
        <w:pStyle w:val="Header"/>
        <w:widowControl/>
        <w:tabs>
          <w:tab w:val="clear" w:pos="4320"/>
          <w:tab w:val="clear" w:pos="8640"/>
          <w:tab w:val="left" w:pos="720"/>
          <w:tab w:val="left" w:pos="1080"/>
          <w:tab w:val="left" w:pos="1350"/>
          <w:tab w:val="left" w:pos="2160"/>
          <w:tab w:val="left" w:pos="2520"/>
        </w:tabs>
        <w:ind w:left="720"/>
        <w:jc w:val="left"/>
        <w:rPr>
          <w:rFonts w:cs="Tahoma"/>
          <w:sz w:val="16"/>
          <w:szCs w:val="16"/>
        </w:rPr>
      </w:pPr>
    </w:p>
    <w:p w:rsidR="003C487D" w:rsidRPr="00745F0B" w:rsidRDefault="003C487D" w:rsidP="003C487D">
      <w:pPr>
        <w:tabs>
          <w:tab w:val="left" w:pos="720"/>
          <w:tab w:val="left" w:pos="1080"/>
          <w:tab w:val="left" w:pos="1350"/>
          <w:tab w:val="left" w:pos="2160"/>
          <w:tab w:val="left" w:pos="2520"/>
        </w:tabs>
        <w:spacing w:after="120"/>
        <w:ind w:firstLine="720"/>
        <w:rPr>
          <w:rFonts w:cs="Tahoma"/>
        </w:rPr>
      </w:pPr>
      <w:r w:rsidRPr="00745F0B">
        <w:rPr>
          <w:rFonts w:cs="Tahoma"/>
        </w:rPr>
        <w:t xml:space="preserve">Now we can use some ratios to get </w:t>
      </w:r>
      <w:r>
        <w:rPr>
          <w:rFonts w:cs="Tahoma"/>
        </w:rPr>
        <w:t>additional</w:t>
      </w:r>
      <w:r w:rsidRPr="00745F0B">
        <w:rPr>
          <w:rFonts w:cs="Tahoma"/>
        </w:rPr>
        <w:t xml:space="preserve"> data:</w:t>
      </w:r>
    </w:p>
    <w:p w:rsidR="003C487D" w:rsidRDefault="003C487D" w:rsidP="003C487D">
      <w:pPr>
        <w:tabs>
          <w:tab w:val="left" w:pos="720"/>
          <w:tab w:val="left" w:pos="1080"/>
          <w:tab w:val="left" w:pos="1350"/>
          <w:tab w:val="left" w:pos="2160"/>
          <w:tab w:val="left" w:pos="2520"/>
        </w:tabs>
        <w:ind w:firstLine="720"/>
        <w:rPr>
          <w:rFonts w:cs="Tahoma"/>
        </w:rPr>
      </w:pPr>
      <w:r w:rsidRPr="00745F0B">
        <w:rPr>
          <w:rFonts w:cs="Tahoma"/>
        </w:rPr>
        <w:t>Total assets turnover = 2 = S/TA; TA = S/2 = $10,000,000/2 = $5,000,000.</w:t>
      </w:r>
    </w:p>
    <w:p w:rsidR="003C487D" w:rsidRDefault="003C487D" w:rsidP="003C487D">
      <w:pPr>
        <w:tabs>
          <w:tab w:val="left" w:pos="720"/>
          <w:tab w:val="left" w:pos="1080"/>
          <w:tab w:val="left" w:pos="1350"/>
          <w:tab w:val="left" w:pos="2160"/>
          <w:tab w:val="left" w:pos="2520"/>
        </w:tabs>
        <w:ind w:firstLine="720"/>
        <w:rPr>
          <w:rFonts w:cs="Tahoma"/>
        </w:rPr>
      </w:pPr>
    </w:p>
    <w:p w:rsidR="003C487D" w:rsidRDefault="003C487D" w:rsidP="003C487D">
      <w:pPr>
        <w:tabs>
          <w:tab w:val="left" w:pos="720"/>
          <w:tab w:val="left" w:pos="1080"/>
          <w:tab w:val="left" w:pos="1350"/>
          <w:tab w:val="left" w:pos="2160"/>
          <w:tab w:val="left" w:pos="2520"/>
        </w:tabs>
        <w:ind w:firstLine="720"/>
        <w:rPr>
          <w:rFonts w:cs="Tahoma"/>
        </w:rPr>
      </w:pPr>
      <w:r>
        <w:rPr>
          <w:rFonts w:cs="Tahoma"/>
        </w:rPr>
        <w:t>Since total assets = total invested capital, total invested capital = $5,000,000.</w:t>
      </w:r>
    </w:p>
    <w:p w:rsidR="003C487D" w:rsidRDefault="003C487D" w:rsidP="003C487D">
      <w:pPr>
        <w:tabs>
          <w:tab w:val="left" w:pos="720"/>
          <w:tab w:val="left" w:pos="1080"/>
          <w:tab w:val="left" w:pos="1350"/>
          <w:tab w:val="left" w:pos="2160"/>
          <w:tab w:val="left" w:pos="2520"/>
        </w:tabs>
        <w:ind w:firstLine="720"/>
        <w:rPr>
          <w:rFonts w:cs="Tahoma"/>
        </w:rPr>
      </w:pPr>
    </w:p>
    <w:p w:rsidR="003C487D" w:rsidRDefault="003C487D" w:rsidP="003C487D">
      <w:pPr>
        <w:keepNext/>
        <w:tabs>
          <w:tab w:val="left" w:pos="720"/>
          <w:tab w:val="left" w:pos="1080"/>
          <w:tab w:val="left" w:pos="1350"/>
          <w:tab w:val="left" w:pos="2160"/>
          <w:tab w:val="left" w:pos="2520"/>
        </w:tabs>
        <w:ind w:left="720"/>
        <w:rPr>
          <w:rFonts w:cs="Tahoma"/>
        </w:rPr>
      </w:pPr>
      <w:r w:rsidRPr="00745F0B">
        <w:rPr>
          <w:rFonts w:cs="Tahoma"/>
        </w:rPr>
        <w:t>D</w:t>
      </w:r>
      <w:r>
        <w:rPr>
          <w:rFonts w:cs="Tahoma"/>
        </w:rPr>
        <w:t>ebt</w:t>
      </w:r>
      <w:r w:rsidRPr="00745F0B">
        <w:rPr>
          <w:rFonts w:cs="Tahoma"/>
        </w:rPr>
        <w:t>/</w:t>
      </w:r>
      <w:r>
        <w:rPr>
          <w:rFonts w:cs="Tahoma"/>
        </w:rPr>
        <w:t>Total invested capital</w:t>
      </w:r>
      <w:r w:rsidRPr="00745F0B">
        <w:rPr>
          <w:rFonts w:cs="Tahoma"/>
        </w:rPr>
        <w:t xml:space="preserve"> = 60%; so</w:t>
      </w:r>
      <w:r>
        <w:rPr>
          <w:rFonts w:cs="Tahoma"/>
        </w:rPr>
        <w:t xml:space="preserve"> Equity/Total invested capital = Equity/Total assets = 40%; and therefore,</w:t>
      </w:r>
    </w:p>
    <w:p w:rsidR="003C487D" w:rsidRPr="00745F0B" w:rsidRDefault="003C487D" w:rsidP="003C487D">
      <w:pPr>
        <w:keepNext/>
        <w:tabs>
          <w:tab w:val="left" w:pos="720"/>
          <w:tab w:val="left" w:pos="1080"/>
          <w:tab w:val="left" w:pos="1350"/>
          <w:tab w:val="left" w:pos="2160"/>
          <w:tab w:val="left" w:pos="2520"/>
        </w:tabs>
        <w:ind w:left="720"/>
        <w:rPr>
          <w:rFonts w:cs="Tahoma"/>
        </w:rPr>
      </w:pPr>
    </w:p>
    <w:p w:rsidR="003C487D" w:rsidRPr="00745F0B" w:rsidRDefault="003C487D" w:rsidP="003C487D">
      <w:pPr>
        <w:tabs>
          <w:tab w:val="left" w:pos="720"/>
          <w:tab w:val="left" w:pos="1080"/>
          <w:tab w:val="left" w:pos="1350"/>
          <w:tab w:val="left" w:pos="2160"/>
          <w:tab w:val="left" w:pos="2520"/>
        </w:tabs>
        <w:ind w:firstLine="720"/>
        <w:rPr>
          <w:rFonts w:cs="Tahoma"/>
        </w:rPr>
      </w:pPr>
      <w:r w:rsidRPr="00745F0B">
        <w:rPr>
          <w:rFonts w:cs="Tahoma"/>
        </w:rPr>
        <w:t>Equity multiplier = TA/E = 1/(E/A) = 1/0.4 = 2.5.</w:t>
      </w:r>
    </w:p>
    <w:p w:rsidR="003C487D" w:rsidRPr="00B86BF6" w:rsidRDefault="003C487D" w:rsidP="003C487D">
      <w:pPr>
        <w:pStyle w:val="Header"/>
        <w:widowControl/>
        <w:tabs>
          <w:tab w:val="clear" w:pos="4320"/>
          <w:tab w:val="clear" w:pos="8640"/>
          <w:tab w:val="left" w:pos="720"/>
          <w:tab w:val="left" w:pos="1080"/>
          <w:tab w:val="left" w:pos="1350"/>
          <w:tab w:val="left" w:pos="2160"/>
          <w:tab w:val="left" w:pos="2520"/>
        </w:tabs>
        <w:jc w:val="left"/>
        <w:rPr>
          <w:rFonts w:cs="Tahoma"/>
        </w:rPr>
      </w:pPr>
    </w:p>
    <w:p w:rsidR="003C487D" w:rsidRPr="00745F0B" w:rsidRDefault="003C487D" w:rsidP="003C487D">
      <w:pPr>
        <w:tabs>
          <w:tab w:val="left" w:pos="720"/>
          <w:tab w:val="left" w:pos="1080"/>
          <w:tab w:val="left" w:pos="1440"/>
          <w:tab w:val="left" w:pos="2160"/>
          <w:tab w:val="left" w:pos="2520"/>
        </w:tabs>
        <w:spacing w:after="120"/>
        <w:ind w:firstLine="720"/>
        <w:rPr>
          <w:rFonts w:cs="Tahoma"/>
        </w:rPr>
      </w:pPr>
      <w:r w:rsidRPr="00745F0B">
        <w:rPr>
          <w:rFonts w:cs="Tahoma"/>
        </w:rPr>
        <w:t>Now we can complete the DuPont equation to determine ROE:</w:t>
      </w:r>
    </w:p>
    <w:p w:rsidR="003C487D" w:rsidRPr="00745F0B" w:rsidRDefault="003C487D" w:rsidP="003C487D">
      <w:pPr>
        <w:tabs>
          <w:tab w:val="left" w:pos="720"/>
          <w:tab w:val="left" w:pos="1080"/>
          <w:tab w:val="left" w:pos="1440"/>
          <w:tab w:val="left" w:pos="2160"/>
          <w:tab w:val="left" w:pos="2520"/>
        </w:tabs>
        <w:ind w:firstLine="720"/>
        <w:rPr>
          <w:rFonts w:cs="Tahoma"/>
        </w:rPr>
      </w:pPr>
      <w:r w:rsidRPr="00745F0B">
        <w:rPr>
          <w:rFonts w:cs="Tahoma"/>
        </w:rPr>
        <w:t xml:space="preserve">ROE = $462,000/$10,000,000 </w:t>
      </w:r>
      <w:r w:rsidRPr="00745F0B">
        <w:rPr>
          <w:rFonts w:cs="Tahoma"/>
        </w:rPr>
        <w:sym w:font="Symbol" w:char="F0B4"/>
      </w:r>
      <w:r w:rsidRPr="00745F0B">
        <w:rPr>
          <w:rFonts w:cs="Tahoma"/>
        </w:rPr>
        <w:t xml:space="preserve"> $10,000,000/$5,000,000 </w:t>
      </w:r>
      <w:r w:rsidRPr="00745F0B">
        <w:rPr>
          <w:rFonts w:cs="Tahoma"/>
        </w:rPr>
        <w:sym w:font="Symbol" w:char="F0B4"/>
      </w:r>
      <w:r w:rsidRPr="00745F0B">
        <w:rPr>
          <w:rFonts w:cs="Tahoma"/>
        </w:rPr>
        <w:t xml:space="preserve"> 2.5 = 0.231 = 23.1%.</w:t>
      </w:r>
    </w:p>
    <w:p w:rsidR="00506B3E" w:rsidRPr="00745F0B" w:rsidRDefault="003C487D" w:rsidP="00506B3E">
      <w:pPr>
        <w:tabs>
          <w:tab w:val="left" w:pos="720"/>
          <w:tab w:val="left" w:pos="1080"/>
          <w:tab w:val="left" w:pos="1440"/>
          <w:tab w:val="left" w:pos="1800"/>
          <w:tab w:val="left" w:pos="2160"/>
          <w:tab w:val="left" w:pos="2520"/>
        </w:tabs>
        <w:rPr>
          <w:rFonts w:cs="Tahoma"/>
        </w:rPr>
      </w:pPr>
      <w:r>
        <w:rPr>
          <w:rFonts w:cs="Tahoma"/>
          <w:b/>
        </w:rPr>
        <w:t>4-23</w:t>
      </w:r>
      <w:r w:rsidR="00506B3E" w:rsidRPr="00745F0B">
        <w:rPr>
          <w:rFonts w:cs="Tahoma"/>
          <w:b/>
        </w:rPr>
        <w:tab/>
        <w:t>a.</w:t>
      </w:r>
      <w:r w:rsidR="00506B3E" w:rsidRPr="00745F0B">
        <w:rPr>
          <w:rFonts w:cs="Tahoma"/>
        </w:rPr>
        <w:tab/>
        <w:t>(Dollar amounts in thousands.)</w:t>
      </w:r>
    </w:p>
    <w:p w:rsidR="00506B3E" w:rsidRPr="00745F0B" w:rsidRDefault="00506B3E" w:rsidP="00506B3E">
      <w:pPr>
        <w:tabs>
          <w:tab w:val="left" w:pos="720"/>
          <w:tab w:val="left" w:pos="1080"/>
          <w:tab w:val="center" w:pos="8100"/>
          <w:tab w:val="center" w:pos="9000"/>
        </w:tabs>
        <w:ind w:firstLine="1080"/>
        <w:rPr>
          <w:rFonts w:cs="Tahoma"/>
        </w:rPr>
      </w:pPr>
      <w:r w:rsidRPr="00745F0B">
        <w:rPr>
          <w:rFonts w:cs="Tahoma"/>
        </w:rPr>
        <w:tab/>
      </w:r>
      <w:r w:rsidRPr="00745F0B">
        <w:rPr>
          <w:rFonts w:cs="Tahoma"/>
        </w:rPr>
        <w:tab/>
        <w:t>Industry</w:t>
      </w:r>
    </w:p>
    <w:p w:rsidR="00506B3E" w:rsidRPr="00745F0B" w:rsidRDefault="00506B3E" w:rsidP="00506B3E">
      <w:pPr>
        <w:tabs>
          <w:tab w:val="left" w:pos="720"/>
          <w:tab w:val="left" w:pos="1080"/>
          <w:tab w:val="center" w:pos="7920"/>
          <w:tab w:val="center" w:pos="9000"/>
        </w:tabs>
        <w:ind w:firstLine="1080"/>
        <w:rPr>
          <w:rFonts w:cs="Tahoma"/>
          <w:u w:val="single"/>
        </w:rPr>
      </w:pPr>
      <w:r w:rsidRPr="00745F0B">
        <w:rPr>
          <w:rFonts w:cs="Tahoma"/>
        </w:rPr>
        <w:tab/>
      </w:r>
      <w:r w:rsidRPr="00745F0B">
        <w:rPr>
          <w:rFonts w:cs="Tahoma"/>
          <w:u w:val="single"/>
        </w:rPr>
        <w:t>Firm</w:t>
      </w:r>
      <w:r w:rsidRPr="00745F0B">
        <w:rPr>
          <w:rFonts w:cs="Tahoma"/>
        </w:rPr>
        <w:tab/>
      </w:r>
      <w:r w:rsidRPr="00745F0B">
        <w:rPr>
          <w:rFonts w:cs="Tahoma"/>
          <w:u w:val="single"/>
        </w:rPr>
        <w:t>Average</w:t>
      </w:r>
    </w:p>
    <w:tbl>
      <w:tblPr>
        <w:tblW w:w="8590" w:type="dxa"/>
        <w:tblInd w:w="986" w:type="dxa"/>
        <w:tblLayout w:type="fixed"/>
        <w:tblCellMar>
          <w:left w:w="58" w:type="dxa"/>
          <w:right w:w="58" w:type="dxa"/>
        </w:tblCellMar>
        <w:tblLook w:val="01E0" w:firstRow="1" w:lastRow="1" w:firstColumn="1" w:lastColumn="1" w:noHBand="0" w:noVBand="0"/>
      </w:tblPr>
      <w:tblGrid>
        <w:gridCol w:w="1142"/>
        <w:gridCol w:w="270"/>
        <w:gridCol w:w="2818"/>
        <w:gridCol w:w="270"/>
        <w:gridCol w:w="2182"/>
        <w:gridCol w:w="270"/>
        <w:gridCol w:w="810"/>
        <w:gridCol w:w="828"/>
      </w:tblGrid>
      <w:tr w:rsidR="00506B3E" w:rsidRPr="00745F0B" w:rsidTr="00D008BE">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0"/>
              </w:rPr>
              <w:object w:dxaOrig="740" w:dyaOrig="499">
                <v:shape id="_x0000_i1045" type="#_x0000_t75" style="width:37pt;height:24.95pt" o:ole="">
                  <v:imagedata r:id="rId62" o:title=""/>
                </v:shape>
                <o:OLEObject Type="Embed" ProgID="Equation.3" ShapeID="_x0000_i1045" DrawAspect="Content" ObjectID="_1537372068" r:id="rId63"/>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object w:dxaOrig="1579" w:dyaOrig="560">
                <v:shape id="_x0000_i1046" type="#_x0000_t75" style="width:78.95pt;height:28pt" o:ole="" fillcolor="window">
                  <v:imagedata r:id="rId64" o:title=""/>
                </v:shape>
                <o:OLEObject Type="Embed" ProgID="Equation.3" ShapeID="_x0000_i1046" DrawAspect="Content" ObjectID="_1537372069" r:id="rId65"/>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940" w:dyaOrig="580">
                <v:shape id="_x0000_i1047" type="#_x0000_t75" style="width:47pt;height:29pt" o:ole="" fillcolor="window">
                  <v:imagedata r:id="rId66" o:title=""/>
                </v:shape>
                <o:OLEObject Type="Embed" ProgID="Equation.3" ShapeID="_x0000_i1047" DrawAspect="Content" ObjectID="_1537372070" r:id="rId67"/>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1.98</w:t>
            </w:r>
            <w:r w:rsidRPr="00745F0B">
              <w:rPr>
                <w:rFonts w:cs="Tahoma"/>
              </w:rPr>
              <w:sym w:font="Symbol" w:char="F0B4"/>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2.0</w:t>
            </w:r>
            <w:r w:rsidRPr="00745F0B">
              <w:rPr>
                <w:rFonts w:cs="Tahoma"/>
              </w:rPr>
              <w:sym w:font="Symbol" w:char="F0B4"/>
            </w:r>
          </w:p>
        </w:tc>
      </w:tr>
      <w:tr w:rsidR="00506B3E" w:rsidRPr="00745F0B" w:rsidTr="00D008BE">
        <w:trPr>
          <w:trHeight w:val="629"/>
        </w:trPr>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2"/>
              </w:rPr>
              <w:object w:dxaOrig="580" w:dyaOrig="540">
                <v:shape id="_x0000_i1048" type="#_x0000_t75" style="width:29pt;height:27pt" o:ole="">
                  <v:imagedata r:id="rId68" o:title=""/>
                </v:shape>
                <o:OLEObject Type="Embed" ProgID="Equation.3" ShapeID="_x0000_i1048" DrawAspect="Content" ObjectID="_1537372071" r:id="rId69"/>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0"/>
              </w:rPr>
              <w:object w:dxaOrig="2600" w:dyaOrig="540">
                <v:shape id="_x0000_i1049" type="#_x0000_t75" style="width:130pt;height:27pt" o:ole="" fillcolor="window">
                  <v:imagedata r:id="rId70" o:title=""/>
                </v:shape>
                <o:OLEObject Type="Embed" ProgID="Equation.3" ShapeID="_x0000_i1049" DrawAspect="Content" ObjectID="_1537372072" r:id="rId71"/>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1920" w:dyaOrig="580">
                <v:shape id="_x0000_i1050" type="#_x0000_t75" style="width:96pt;height:29pt" o:ole="" fillcolor="window">
                  <v:imagedata r:id="rId72" o:title=""/>
                </v:shape>
                <o:OLEObject Type="Embed" ProgID="Equation.3" ShapeID="_x0000_i1050" DrawAspect="Content" ObjectID="_1537372073" r:id="rId73"/>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1.25×</w:t>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1.3×</w:t>
            </w:r>
          </w:p>
        </w:tc>
      </w:tr>
      <w:tr w:rsidR="00506B3E" w:rsidRPr="00745F0B" w:rsidTr="00D008BE">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DSO</w: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object w:dxaOrig="1860" w:dyaOrig="580">
                <v:shape id="_x0000_i1051" type="#_x0000_t75" style="width:93pt;height:29pt" o:ole="" fillcolor="window">
                  <v:imagedata r:id="rId74" o:title=""/>
                </v:shape>
                <o:OLEObject Type="Embed" ProgID="Equation.3" ShapeID="_x0000_i1051" DrawAspect="Content" ObjectID="_1537372074" r:id="rId75"/>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980" w:dyaOrig="580">
                <v:shape id="_x0000_i1052" type="#_x0000_t75" style="width:49pt;height:29pt" o:ole="" fillcolor="window">
                  <v:imagedata r:id="rId76" o:title=""/>
                </v:shape>
                <o:OLEObject Type="Embed" ProgID="Equation.3" ShapeID="_x0000_i1052" DrawAspect="Content" ObjectID="_1537372075" r:id="rId77"/>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 xml:space="preserve">76.3 </w:t>
            </w:r>
            <w:r w:rsidRPr="00745F0B">
              <w:rPr>
                <w:rFonts w:cs="Tahoma"/>
              </w:rPr>
              <w:br/>
              <w:t>days</w:t>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 xml:space="preserve">35 </w:t>
            </w:r>
            <w:r w:rsidRPr="00745F0B">
              <w:rPr>
                <w:rFonts w:cs="Tahoma"/>
              </w:rPr>
              <w:br/>
              <w:t>days</w:t>
            </w:r>
          </w:p>
        </w:tc>
      </w:tr>
      <w:tr w:rsidR="00506B3E" w:rsidRPr="00745F0B" w:rsidTr="00D008BE">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object w:dxaOrig="940" w:dyaOrig="540">
                <v:shape id="_x0000_i1053" type="#_x0000_t75" style="width:47pt;height:27pt" o:ole="">
                  <v:imagedata r:id="rId78" o:title=""/>
                </v:shape>
                <o:OLEObject Type="Embed" ProgID="Equation.3" ShapeID="_x0000_i1053" DrawAspect="Content" ObjectID="_1537372076" r:id="rId79"/>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object w:dxaOrig="1120" w:dyaOrig="540">
                <v:shape id="_x0000_i1054" type="#_x0000_t75" style="width:56pt;height:27pt" o:ole="" fillcolor="window">
                  <v:imagedata r:id="rId80" o:title=""/>
                </v:shape>
                <o:OLEObject Type="Embed" ProgID="Equation.3" ShapeID="_x0000_i1054" DrawAspect="Content" ObjectID="_1537372077" r:id="rId81"/>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1080" w:dyaOrig="580">
                <v:shape id="_x0000_i1055" type="#_x0000_t75" style="width:54pt;height:29pt" o:ole="" fillcolor="window">
                  <v:imagedata r:id="rId82" o:title=""/>
                </v:shape>
                <o:OLEObject Type="Embed" ProgID="Equation.3" ShapeID="_x0000_i1055" DrawAspect="Content" ObjectID="_1537372078" r:id="rId83"/>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6.66</w:t>
            </w:r>
            <w:r w:rsidRPr="00745F0B">
              <w:rPr>
                <w:rFonts w:cs="Tahoma"/>
              </w:rPr>
              <w:sym w:font="Symbol" w:char="F0B4"/>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6.7</w:t>
            </w:r>
            <w:r w:rsidRPr="00745F0B">
              <w:rPr>
                <w:rFonts w:cs="Tahoma"/>
              </w:rPr>
              <w:sym w:font="Symbol" w:char="F0B4"/>
            </w:r>
          </w:p>
        </w:tc>
      </w:tr>
      <w:tr w:rsidR="00506B3E" w:rsidRPr="00745F0B" w:rsidTr="00D008BE">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object w:dxaOrig="840" w:dyaOrig="499">
                <v:shape id="_x0000_i1056" type="#_x0000_t75" style="width:42pt;height:24.95pt" o:ole="" fillcolor="window">
                  <v:imagedata r:id="rId84" o:title=""/>
                </v:shape>
                <o:OLEObject Type="Embed" ProgID="Equation.3" ShapeID="_x0000_i1056" DrawAspect="Content" ObjectID="_1537372079" r:id="rId85"/>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object w:dxaOrig="1160" w:dyaOrig="540">
                <v:shape id="_x0000_i1057" type="#_x0000_t75" style="width:58pt;height:27pt" o:ole="" fillcolor="window">
                  <v:imagedata r:id="rId86" o:title=""/>
                </v:shape>
                <o:OLEObject Type="Embed" ProgID="Equation.3" ShapeID="_x0000_i1057" DrawAspect="Content" ObjectID="_1537372080" r:id="rId87"/>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1080" w:dyaOrig="580">
                <v:shape id="_x0000_i1058" type="#_x0000_t75" style="width:54pt;height:29pt" o:ole="" fillcolor="window">
                  <v:imagedata r:id="rId88" o:title=""/>
                </v:shape>
                <o:OLEObject Type="Embed" ProgID="Equation.3" ShapeID="_x0000_i1058" DrawAspect="Content" ObjectID="_1537372081" r:id="rId89"/>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1.70</w:t>
            </w:r>
            <w:r w:rsidRPr="00745F0B">
              <w:rPr>
                <w:rFonts w:cs="Tahoma"/>
              </w:rPr>
              <w:sym w:font="Symbol" w:char="F0B4"/>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3.0</w:t>
            </w:r>
            <w:r w:rsidRPr="00745F0B">
              <w:rPr>
                <w:rFonts w:cs="Tahoma"/>
              </w:rPr>
              <w:sym w:font="Symbol" w:char="F0B4"/>
            </w:r>
          </w:p>
        </w:tc>
      </w:tr>
      <w:tr w:rsidR="00506B3E" w:rsidRPr="00745F0B" w:rsidTr="00D008BE">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0"/>
              </w:rPr>
              <w:object w:dxaOrig="680" w:dyaOrig="499">
                <v:shape id="_x0000_i1059" type="#_x0000_t75" style="width:34pt;height:24.95pt" o:ole="">
                  <v:imagedata r:id="rId90" o:title=""/>
                </v:shape>
                <o:OLEObject Type="Embed" ProgID="Equation.3" ShapeID="_x0000_i1059" DrawAspect="Content" ObjectID="_1537372082" r:id="rId91"/>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object w:dxaOrig="1100" w:dyaOrig="540">
                <v:shape id="_x0000_i1060" type="#_x0000_t75" style="width:55pt;height:27pt" o:ole="" fillcolor="window">
                  <v:imagedata r:id="rId92" o:title=""/>
                </v:shape>
                <o:OLEObject Type="Embed" ProgID="Equation.3" ShapeID="_x0000_i1060" DrawAspect="Content" ObjectID="_1537372083" r:id="rId93"/>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1100" w:dyaOrig="580">
                <v:shape id="_x0000_i1061" type="#_x0000_t75" style="width:55pt;height:29pt" o:ole="" fillcolor="window">
                  <v:imagedata r:id="rId94" o:title=""/>
                </v:shape>
                <o:OLEObject Type="Embed" ProgID="Equation.3" ShapeID="_x0000_i1061" DrawAspect="Content" ObjectID="_1537372084" r:id="rId95"/>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1.7%</w:t>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1.2%</w:t>
            </w:r>
          </w:p>
        </w:tc>
      </w:tr>
      <w:tr w:rsidR="00506B3E" w:rsidRPr="00745F0B" w:rsidTr="00D008BE">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lastRenderedPageBreak/>
              <w:t>ROA</w: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object w:dxaOrig="1160" w:dyaOrig="540">
                <v:shape id="_x0000_i1062" type="#_x0000_t75" style="width:58pt;height:27pt" o:ole="" fillcolor="window">
                  <v:imagedata r:id="rId96" o:title=""/>
                </v:shape>
                <o:OLEObject Type="Embed" ProgID="Equation.3" ShapeID="_x0000_i1062" DrawAspect="Content" ObjectID="_1537372085" r:id="rId97"/>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920" w:dyaOrig="580">
                <v:shape id="_x0000_i1063" type="#_x0000_t75" style="width:46pt;height:29pt" o:ole="" fillcolor="window">
                  <v:imagedata r:id="rId98" o:title=""/>
                </v:shape>
                <o:OLEObject Type="Embed" ProgID="Equation.3" ShapeID="_x0000_i1063" DrawAspect="Content" ObjectID="_1537372086" r:id="rId99"/>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2.9%</w:t>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3.6%</w:t>
            </w:r>
          </w:p>
        </w:tc>
      </w:tr>
      <w:tr w:rsidR="00506B3E" w:rsidRPr="00745F0B" w:rsidTr="00D008BE">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ROE</w: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1500" w:dyaOrig="580">
                <v:shape id="_x0000_i1064" type="#_x0000_t75" style="width:75pt;height:29pt" o:ole="" fillcolor="window">
                  <v:imagedata r:id="rId100" o:title=""/>
                </v:shape>
                <o:OLEObject Type="Embed" ProgID="Equation.3" ShapeID="_x0000_i1064" DrawAspect="Content" ObjectID="_1537372087" r:id="rId101"/>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920" w:dyaOrig="580">
                <v:shape id="_x0000_i1065" type="#_x0000_t75" style="width:46pt;height:29pt" o:ole="" fillcolor="window">
                  <v:imagedata r:id="rId102" o:title=""/>
                </v:shape>
                <o:OLEObject Type="Embed" ProgID="Equation.3" ShapeID="_x0000_i1065" DrawAspect="Content" ObjectID="_1537372088" r:id="rId103"/>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7.6%</w:t>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9.0%</w:t>
            </w:r>
          </w:p>
        </w:tc>
      </w:tr>
      <w:tr w:rsidR="00506B3E" w:rsidRPr="00745F0B" w:rsidTr="00D008BE">
        <w:tc>
          <w:tcPr>
            <w:tcW w:w="114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0"/>
              </w:rPr>
              <w:object w:dxaOrig="480" w:dyaOrig="499">
                <v:shape id="_x0000_i1066" type="#_x0000_t75" style="width:24pt;height:24.95pt" o:ole="">
                  <v:imagedata r:id="rId104" o:title=""/>
                </v:shape>
                <o:OLEObject Type="Embed" ProgID="Equation.3" ShapeID="_x0000_i1066" DrawAspect="Content" ObjectID="_1537372089" r:id="rId105"/>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81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0"/>
              </w:rPr>
              <w:object w:dxaOrig="1160" w:dyaOrig="540">
                <v:shape id="_x0000_i1067" type="#_x0000_t75" style="width:58pt;height:27pt" o:ole="" fillcolor="window">
                  <v:imagedata r:id="rId106" o:title=""/>
                </v:shape>
                <o:OLEObject Type="Embed" ProgID="Equation.3" ShapeID="_x0000_i1067" DrawAspect="Content" ObjectID="_1537372090" r:id="rId107"/>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2182"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position w:val="-24"/>
              </w:rPr>
              <w:object w:dxaOrig="920" w:dyaOrig="580">
                <v:shape id="_x0000_i1068" type="#_x0000_t75" style="width:46pt;height:29pt" o:ole="" fillcolor="window">
                  <v:imagedata r:id="rId108" o:title=""/>
                </v:shape>
                <o:OLEObject Type="Embed" ProgID="Equation.3" ShapeID="_x0000_i1068" DrawAspect="Content" ObjectID="_1537372091" r:id="rId109"/>
              </w:object>
            </w:r>
          </w:p>
        </w:tc>
        <w:tc>
          <w:tcPr>
            <w:tcW w:w="27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w:t>
            </w:r>
          </w:p>
        </w:tc>
        <w:tc>
          <w:tcPr>
            <w:tcW w:w="810"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61.9%</w:t>
            </w:r>
          </w:p>
        </w:tc>
        <w:tc>
          <w:tcPr>
            <w:tcW w:w="828" w:type="dxa"/>
            <w:vAlign w:val="center"/>
          </w:tcPr>
          <w:p w:rsidR="00506B3E" w:rsidRPr="00745F0B" w:rsidRDefault="00506B3E" w:rsidP="00D008BE">
            <w:pPr>
              <w:tabs>
                <w:tab w:val="left" w:pos="720"/>
                <w:tab w:val="center" w:pos="2970"/>
                <w:tab w:val="center" w:pos="4320"/>
                <w:tab w:val="center" w:pos="5400"/>
                <w:tab w:val="center" w:pos="6480"/>
                <w:tab w:val="center" w:pos="7380"/>
                <w:tab w:val="center" w:pos="8640"/>
              </w:tabs>
              <w:spacing w:after="120"/>
              <w:rPr>
                <w:rFonts w:cs="Tahoma"/>
              </w:rPr>
            </w:pPr>
            <w:r w:rsidRPr="00745F0B">
              <w:rPr>
                <w:rFonts w:cs="Tahoma"/>
              </w:rPr>
              <w:t>60.0%</w:t>
            </w:r>
          </w:p>
        </w:tc>
      </w:tr>
    </w:tbl>
    <w:p w:rsidR="00506B3E" w:rsidRPr="00745F0B" w:rsidRDefault="00506B3E" w:rsidP="00506B3E">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rPr>
          <w:rFonts w:cs="Tahoma"/>
          <w:sz w:val="16"/>
          <w:szCs w:val="16"/>
        </w:rPr>
      </w:pPr>
    </w:p>
    <w:p w:rsidR="00506B3E" w:rsidRPr="00745F0B" w:rsidRDefault="00506B3E" w:rsidP="00506B3E">
      <w:pPr>
        <w:keepNext/>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firstLine="720"/>
        <w:rPr>
          <w:rFonts w:cs="Tahoma"/>
        </w:rPr>
      </w:pPr>
      <w:r w:rsidRPr="00745F0B">
        <w:rPr>
          <w:rFonts w:cs="Tahoma"/>
          <w:b/>
        </w:rPr>
        <w:t>b.</w:t>
      </w:r>
      <w:r w:rsidRPr="00745F0B">
        <w:rPr>
          <w:rFonts w:cs="Tahoma"/>
        </w:rPr>
        <w:tab/>
        <w:t>For the firm,</w:t>
      </w:r>
    </w:p>
    <w:p w:rsidR="00506B3E" w:rsidRPr="00745F0B" w:rsidRDefault="00506B3E" w:rsidP="00506B3E">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firstLine="1080"/>
        <w:rPr>
          <w:rFonts w:cs="Tahoma"/>
        </w:rPr>
      </w:pPr>
      <w:r w:rsidRPr="00745F0B">
        <w:rPr>
          <w:rFonts w:cs="Tahoma"/>
        </w:rPr>
        <w:t xml:space="preserve">ROE = PM </w:t>
      </w:r>
      <w:r w:rsidRPr="00745F0B">
        <w:rPr>
          <w:rFonts w:cs="Tahoma"/>
        </w:rPr>
        <w:sym w:font="Symbol" w:char="F0B4"/>
      </w:r>
      <w:r w:rsidRPr="00745F0B">
        <w:rPr>
          <w:rFonts w:cs="Tahoma"/>
        </w:rPr>
        <w:t xml:space="preserve"> T.A. turnover </w:t>
      </w:r>
      <w:r w:rsidRPr="00745F0B">
        <w:rPr>
          <w:rFonts w:cs="Tahoma"/>
        </w:rPr>
        <w:sym w:font="Symbol" w:char="F0B4"/>
      </w:r>
      <w:r w:rsidRPr="00745F0B">
        <w:rPr>
          <w:rFonts w:cs="Tahoma"/>
        </w:rPr>
        <w:t xml:space="preserve"> EM = 1.7% </w:t>
      </w:r>
      <w:r w:rsidRPr="00745F0B">
        <w:rPr>
          <w:rFonts w:cs="Tahoma"/>
        </w:rPr>
        <w:sym w:font="Symbol" w:char="F0B4"/>
      </w:r>
      <w:r w:rsidRPr="00745F0B">
        <w:rPr>
          <w:rFonts w:cs="Tahoma"/>
        </w:rPr>
        <w:t xml:space="preserve"> 1.7 </w:t>
      </w:r>
      <w:r w:rsidRPr="00745F0B">
        <w:rPr>
          <w:rFonts w:cs="Tahoma"/>
        </w:rPr>
        <w:sym w:font="Symbol" w:char="F0B4"/>
      </w:r>
      <w:r w:rsidRPr="00745F0B">
        <w:rPr>
          <w:rFonts w:cs="Tahoma"/>
        </w:rPr>
        <w:t xml:space="preserve"> </w:t>
      </w:r>
      <w:r w:rsidRPr="00745F0B">
        <w:rPr>
          <w:rFonts w:cs="Tahoma"/>
          <w:position w:val="-24"/>
        </w:rPr>
        <w:object w:dxaOrig="940" w:dyaOrig="580">
          <v:shape id="_x0000_i1069" type="#_x0000_t75" style="width:47pt;height:29pt" o:ole="" fillcolor="window">
            <v:imagedata r:id="rId110" o:title=""/>
          </v:shape>
          <o:OLEObject Type="Embed" ProgID="Equation.3" ShapeID="_x0000_i1069" DrawAspect="Content" ObjectID="_1537372092" r:id="rId111"/>
        </w:object>
      </w:r>
      <w:r w:rsidRPr="00745F0B">
        <w:rPr>
          <w:rFonts w:cs="Tahoma"/>
        </w:rPr>
        <w:t xml:space="preserve"> = 7.6%.</w:t>
      </w:r>
    </w:p>
    <w:p w:rsidR="00506B3E" w:rsidRPr="00745F0B" w:rsidRDefault="00506B3E" w:rsidP="00506B3E">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firstLine="1080"/>
        <w:rPr>
          <w:rFonts w:cs="Tahoma"/>
          <w:sz w:val="16"/>
          <w:szCs w:val="16"/>
        </w:rPr>
      </w:pPr>
    </w:p>
    <w:p w:rsidR="00506B3E" w:rsidRPr="00745F0B" w:rsidRDefault="00506B3E" w:rsidP="00506B3E">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firstLine="1080"/>
        <w:rPr>
          <w:rFonts w:cs="Tahoma"/>
        </w:rPr>
      </w:pPr>
      <w:r w:rsidRPr="00745F0B">
        <w:rPr>
          <w:rFonts w:cs="Tahoma"/>
        </w:rPr>
        <w:t xml:space="preserve">For the industry, ROE = 1.2% </w:t>
      </w:r>
      <w:r w:rsidRPr="00745F0B">
        <w:rPr>
          <w:rFonts w:cs="Tahoma"/>
        </w:rPr>
        <w:sym w:font="Symbol" w:char="F0B4"/>
      </w:r>
      <w:r w:rsidRPr="00745F0B">
        <w:rPr>
          <w:rFonts w:cs="Tahoma"/>
        </w:rPr>
        <w:t xml:space="preserve"> 3 </w:t>
      </w:r>
      <w:r w:rsidRPr="00745F0B">
        <w:rPr>
          <w:rFonts w:cs="Tahoma"/>
        </w:rPr>
        <w:sym w:font="Symbol" w:char="F0B4"/>
      </w:r>
      <w:r w:rsidRPr="00745F0B">
        <w:rPr>
          <w:rFonts w:cs="Tahoma"/>
        </w:rPr>
        <w:t xml:space="preserve"> 2.5 = 9%.</w:t>
      </w:r>
    </w:p>
    <w:p w:rsidR="00506B3E" w:rsidRPr="00745F0B" w:rsidRDefault="00506B3E" w:rsidP="00506B3E">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rPr>
          <w:rFonts w:cs="Tahoma"/>
          <w:sz w:val="16"/>
          <w:szCs w:val="16"/>
        </w:rPr>
      </w:pPr>
    </w:p>
    <w:p w:rsidR="00506B3E" w:rsidRPr="00745F0B" w:rsidRDefault="00506B3E" w:rsidP="00506B3E">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left="1080"/>
        <w:rPr>
          <w:rFonts w:cs="Tahoma"/>
        </w:rPr>
      </w:pPr>
      <w:r w:rsidRPr="00745F0B">
        <w:rPr>
          <w:rFonts w:cs="Tahoma"/>
        </w:rPr>
        <w:t>Note:  To find the industry ratio of assets to common equity, recognize that 1 – (Total debt/Total assets) = Common equity/Total assets.  So, Common equity/Total assets = 40%, and 1/0.40 = 2.5 = Total assets/Common equity.</w:t>
      </w:r>
    </w:p>
    <w:p w:rsidR="00506B3E" w:rsidRPr="00745F0B" w:rsidRDefault="00506B3E" w:rsidP="00506B3E">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rPr>
          <w:rFonts w:cs="Tahoma"/>
          <w:sz w:val="16"/>
          <w:szCs w:val="16"/>
        </w:rPr>
      </w:pPr>
    </w:p>
    <w:p w:rsidR="00506B3E" w:rsidRPr="00745F0B" w:rsidRDefault="00506B3E" w:rsidP="00506B3E">
      <w:pPr>
        <w:pStyle w:val="BodyTextIndent2"/>
        <w:rPr>
          <w:rFonts w:cs="Tahoma"/>
        </w:rPr>
      </w:pPr>
      <w:r w:rsidRPr="00745F0B">
        <w:rPr>
          <w:rFonts w:cs="Tahoma"/>
          <w:b/>
        </w:rPr>
        <w:t>c.</w:t>
      </w:r>
      <w:r w:rsidRPr="00745F0B">
        <w:rPr>
          <w:rFonts w:cs="Tahoma"/>
        </w:rPr>
        <w:tab/>
        <w:t>The firm’s days sales outstanding ratio is more than twice as long as the industry average, indicating that the firm should tighten credit or enforce a more stringent collection policy.  The total assets turnover ratio is well below the industry average so sales should be increased, assets decreased, or both.  While the company’s profit margin is higher than the industry average, its other profitability ratios are low compared to the industry—net income should be higher given the amount of equity and assets.  However, the company seems to be in an average liquidity position and financial leverage is similar to others in the industry.</w:t>
      </w:r>
    </w:p>
    <w:p w:rsidR="00506B3E" w:rsidRPr="00745F0B" w:rsidRDefault="00506B3E" w:rsidP="00506B3E">
      <w:pPr>
        <w:pStyle w:val="BodyTextIndent2"/>
        <w:spacing w:line="240" w:lineRule="auto"/>
        <w:rPr>
          <w:rFonts w:cs="Tahoma"/>
          <w:sz w:val="16"/>
          <w:szCs w:val="16"/>
        </w:rPr>
      </w:pPr>
    </w:p>
    <w:p w:rsidR="00204940" w:rsidRDefault="00506B3E" w:rsidP="003C487D">
      <w:p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spacing w:after="480"/>
        <w:ind w:left="1080" w:hanging="360"/>
      </w:pPr>
      <w:r w:rsidRPr="00745F0B">
        <w:rPr>
          <w:rFonts w:cs="Tahoma"/>
          <w:b/>
        </w:rPr>
        <w:t>d.</w:t>
      </w:r>
      <w:r w:rsidRPr="00745F0B">
        <w:rPr>
          <w:rFonts w:cs="Tahoma"/>
        </w:rPr>
        <w:tab/>
        <w:t>If 2011 represents a period of supernormal growth for the firm, ratios based on this year will be distorted and a comparison between them and industry averages will have little meaning.  Potential investors who look only at 2011 ratios will be misled, and a return to normal conditions in 2012 could hurt the firm’s stock price.</w:t>
      </w:r>
      <w:bookmarkStart w:id="0" w:name="_GoBack"/>
      <w:bookmarkEnd w:id="0"/>
    </w:p>
    <w:sectPr w:rsidR="00204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40"/>
    <w:rsid w:val="001B3C12"/>
    <w:rsid w:val="00204940"/>
    <w:rsid w:val="003C487D"/>
    <w:rsid w:val="00506B3E"/>
    <w:rsid w:val="0063611F"/>
    <w:rsid w:val="00CC1153"/>
    <w:rsid w:val="00CE2509"/>
    <w:rsid w:val="00D64898"/>
    <w:rsid w:val="00EC53B9"/>
    <w:rsid w:val="00FC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33773E13"/>
  <w15:docId w15:val="{2E595E14-C7F2-4A8E-B170-1D543E73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611F"/>
    <w:pPr>
      <w:keepNext/>
      <w:framePr w:w="9124" w:hSpace="240" w:vSpace="240" w:wrap="auto" w:vAnchor="text" w:hAnchor="margin" w:x="119" w:y="1"/>
      <w:widowControl w:val="0"/>
      <w:pBdr>
        <w:top w:val="single" w:sz="6" w:space="0" w:color="FFFFFF"/>
        <w:left w:val="single" w:sz="6" w:space="0" w:color="FFFFFF"/>
        <w:bottom w:val="single" w:sz="7" w:space="0" w:color="000000"/>
        <w:right w:val="single" w:sz="6" w:space="0" w:color="FFFFFF"/>
      </w:pBdr>
      <w:tabs>
        <w:tab w:val="left" w:pos="-1080"/>
        <w:tab w:val="left" w:pos="-720"/>
        <w:tab w:val="left" w:pos="0"/>
        <w:tab w:val="left" w:pos="631"/>
        <w:tab w:val="left" w:pos="991"/>
      </w:tabs>
      <w:spacing w:after="0" w:line="240" w:lineRule="auto"/>
      <w:jc w:val="center"/>
      <w:outlineLvl w:val="0"/>
    </w:pPr>
    <w:rPr>
      <w:rFonts w:ascii="Arial" w:eastAsia="Times New Roman" w:hAnsi="Arial" w:cs="Times New Roman"/>
      <w:b/>
      <w:snapToGrid w:val="0"/>
      <w:spacing w:val="-2"/>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04940"/>
    <w:pPr>
      <w:tabs>
        <w:tab w:val="left" w:pos="-1080"/>
        <w:tab w:val="left" w:pos="-720"/>
        <w:tab w:val="left" w:pos="1080"/>
      </w:tabs>
      <w:spacing w:after="0" w:line="240" w:lineRule="exact"/>
      <w:ind w:left="1080" w:hanging="360"/>
      <w:jc w:val="both"/>
    </w:pPr>
    <w:rPr>
      <w:rFonts w:ascii="Tahoma" w:eastAsia="Times New Roman" w:hAnsi="Tahoma" w:cs="Times New Roman"/>
      <w:snapToGrid w:val="0"/>
      <w:spacing w:val="-2"/>
      <w:sz w:val="20"/>
      <w:szCs w:val="20"/>
    </w:rPr>
  </w:style>
  <w:style w:type="character" w:customStyle="1" w:styleId="BodyTextIndent3Char">
    <w:name w:val="Body Text Indent 3 Char"/>
    <w:basedOn w:val="DefaultParagraphFont"/>
    <w:link w:val="BodyTextIndent3"/>
    <w:rsid w:val="00204940"/>
    <w:rPr>
      <w:rFonts w:ascii="Tahoma" w:eastAsia="Times New Roman" w:hAnsi="Tahoma" w:cs="Times New Roman"/>
      <w:snapToGrid w:val="0"/>
      <w:spacing w:val="-2"/>
      <w:sz w:val="20"/>
      <w:szCs w:val="20"/>
    </w:rPr>
  </w:style>
  <w:style w:type="paragraph" w:styleId="BodyTextIndent">
    <w:name w:val="Body Text Indent"/>
    <w:basedOn w:val="Normal"/>
    <w:link w:val="BodyTextIndentChar"/>
    <w:uiPriority w:val="99"/>
    <w:semiHidden/>
    <w:unhideWhenUsed/>
    <w:rsid w:val="0063611F"/>
    <w:pPr>
      <w:spacing w:after="120"/>
      <w:ind w:left="360"/>
    </w:pPr>
  </w:style>
  <w:style w:type="character" w:customStyle="1" w:styleId="BodyTextIndentChar">
    <w:name w:val="Body Text Indent Char"/>
    <w:basedOn w:val="DefaultParagraphFont"/>
    <w:link w:val="BodyTextIndent"/>
    <w:uiPriority w:val="99"/>
    <w:semiHidden/>
    <w:rsid w:val="0063611F"/>
  </w:style>
  <w:style w:type="character" w:customStyle="1" w:styleId="Heading1Char">
    <w:name w:val="Heading 1 Char"/>
    <w:basedOn w:val="DefaultParagraphFont"/>
    <w:link w:val="Heading1"/>
    <w:rsid w:val="0063611F"/>
    <w:rPr>
      <w:rFonts w:ascii="Arial" w:eastAsia="Times New Roman" w:hAnsi="Arial" w:cs="Times New Roman"/>
      <w:b/>
      <w:snapToGrid w:val="0"/>
      <w:spacing w:val="-2"/>
      <w:sz w:val="36"/>
      <w:szCs w:val="20"/>
    </w:rPr>
  </w:style>
  <w:style w:type="paragraph" w:customStyle="1" w:styleId="Style">
    <w:name w:val="Style"/>
    <w:basedOn w:val="Normal"/>
    <w:rsid w:val="0063611F"/>
    <w:pPr>
      <w:widowControl w:val="0"/>
      <w:spacing w:after="0" w:line="240" w:lineRule="auto"/>
      <w:ind w:left="720" w:hanging="720"/>
      <w:jc w:val="both"/>
    </w:pPr>
    <w:rPr>
      <w:rFonts w:ascii="Tahoma" w:eastAsia="Times New Roman" w:hAnsi="Tahoma" w:cs="Times New Roman"/>
      <w:snapToGrid w:val="0"/>
      <w:spacing w:val="-2"/>
      <w:sz w:val="20"/>
      <w:szCs w:val="20"/>
    </w:rPr>
  </w:style>
  <w:style w:type="paragraph" w:customStyle="1" w:styleId="icqa">
    <w:name w:val="icqa"/>
    <w:basedOn w:val="Normal"/>
    <w:rsid w:val="0063611F"/>
    <w:pPr>
      <w:widowControl w:val="0"/>
      <w:tabs>
        <w:tab w:val="left" w:pos="576"/>
        <w:tab w:val="left" w:pos="950"/>
      </w:tabs>
      <w:spacing w:after="0" w:line="334" w:lineRule="auto"/>
      <w:jc w:val="both"/>
    </w:pPr>
    <w:rPr>
      <w:rFonts w:ascii="Tahoma" w:eastAsia="Times New Roman" w:hAnsi="Tahoma" w:cs="Times New Roman"/>
      <w:snapToGrid w:val="0"/>
      <w:spacing w:val="-2"/>
      <w:sz w:val="20"/>
      <w:szCs w:val="20"/>
    </w:rPr>
  </w:style>
  <w:style w:type="paragraph" w:styleId="BodyText">
    <w:name w:val="Body Text"/>
    <w:basedOn w:val="Normal"/>
    <w:link w:val="BodyTextChar"/>
    <w:uiPriority w:val="99"/>
    <w:semiHidden/>
    <w:unhideWhenUsed/>
    <w:rsid w:val="00506B3E"/>
    <w:pPr>
      <w:spacing w:after="120"/>
    </w:pPr>
  </w:style>
  <w:style w:type="character" w:customStyle="1" w:styleId="BodyTextChar">
    <w:name w:val="Body Text Char"/>
    <w:basedOn w:val="DefaultParagraphFont"/>
    <w:link w:val="BodyText"/>
    <w:uiPriority w:val="99"/>
    <w:semiHidden/>
    <w:rsid w:val="00506B3E"/>
  </w:style>
  <w:style w:type="paragraph" w:styleId="Header">
    <w:name w:val="header"/>
    <w:basedOn w:val="Normal"/>
    <w:link w:val="HeaderChar"/>
    <w:rsid w:val="00506B3E"/>
    <w:pPr>
      <w:widowControl w:val="0"/>
      <w:tabs>
        <w:tab w:val="center" w:pos="4320"/>
        <w:tab w:val="right" w:pos="8640"/>
      </w:tabs>
      <w:spacing w:after="0" w:line="240" w:lineRule="auto"/>
      <w:jc w:val="both"/>
    </w:pPr>
    <w:rPr>
      <w:rFonts w:ascii="Tahoma" w:eastAsia="Times New Roman" w:hAnsi="Tahoma" w:cs="Times New Roman"/>
      <w:snapToGrid w:val="0"/>
      <w:sz w:val="20"/>
      <w:szCs w:val="20"/>
    </w:rPr>
  </w:style>
  <w:style w:type="character" w:customStyle="1" w:styleId="HeaderChar">
    <w:name w:val="Header Char"/>
    <w:basedOn w:val="DefaultParagraphFont"/>
    <w:link w:val="Header"/>
    <w:rsid w:val="00506B3E"/>
    <w:rPr>
      <w:rFonts w:ascii="Tahoma" w:eastAsia="Times New Roman" w:hAnsi="Tahoma" w:cs="Times New Roman"/>
      <w:snapToGrid w:val="0"/>
      <w:sz w:val="20"/>
      <w:szCs w:val="20"/>
    </w:rPr>
  </w:style>
  <w:style w:type="paragraph" w:customStyle="1" w:styleId="a1">
    <w:name w:val="a1"/>
    <w:basedOn w:val="Normal"/>
    <w:rsid w:val="00506B3E"/>
    <w:pPr>
      <w:tabs>
        <w:tab w:val="left" w:pos="1080"/>
      </w:tabs>
      <w:spacing w:after="0" w:line="240" w:lineRule="auto"/>
      <w:ind w:left="720"/>
      <w:jc w:val="both"/>
    </w:pPr>
    <w:rPr>
      <w:rFonts w:ascii="Tahoma" w:eastAsia="Times New Roman" w:hAnsi="Tahoma" w:cs="Times New Roman"/>
      <w:sz w:val="20"/>
      <w:szCs w:val="20"/>
    </w:rPr>
  </w:style>
  <w:style w:type="paragraph" w:styleId="NormalIndent">
    <w:name w:val="Normal Indent"/>
    <w:basedOn w:val="Normal"/>
    <w:rsid w:val="00506B3E"/>
    <w:pPr>
      <w:widowControl w:val="0"/>
      <w:spacing w:after="0" w:line="240" w:lineRule="auto"/>
      <w:ind w:left="720"/>
      <w:jc w:val="both"/>
    </w:pPr>
    <w:rPr>
      <w:rFonts w:ascii="Tahoma" w:eastAsia="Times New Roman" w:hAnsi="Tahoma" w:cs="Times New Roman"/>
      <w:sz w:val="20"/>
      <w:szCs w:val="20"/>
    </w:rPr>
  </w:style>
  <w:style w:type="paragraph" w:styleId="BodyTextIndent2">
    <w:name w:val="Body Text Indent 2"/>
    <w:basedOn w:val="Normal"/>
    <w:link w:val="BodyTextIndent2Char"/>
    <w:uiPriority w:val="99"/>
    <w:semiHidden/>
    <w:unhideWhenUsed/>
    <w:rsid w:val="00506B3E"/>
    <w:pPr>
      <w:spacing w:after="120" w:line="480" w:lineRule="auto"/>
      <w:ind w:left="360"/>
    </w:pPr>
  </w:style>
  <w:style w:type="character" w:customStyle="1" w:styleId="BodyTextIndent2Char">
    <w:name w:val="Body Text Indent 2 Char"/>
    <w:basedOn w:val="DefaultParagraphFont"/>
    <w:link w:val="BodyTextIndent2"/>
    <w:uiPriority w:val="99"/>
    <w:semiHidden/>
    <w:rsid w:val="0050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10.bin"/><Relationship Id="rId42" Type="http://schemas.openxmlformats.org/officeDocument/2006/relationships/image" Target="media/image19.wmf"/><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4.bin"/><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4.bin"/><Relationship Id="rId107" Type="http://schemas.openxmlformats.org/officeDocument/2006/relationships/oleObject" Target="embeddings/oleObject53.bin"/><Relationship Id="rId11" Type="http://schemas.openxmlformats.org/officeDocument/2006/relationships/oleObject" Target="embeddings/oleObject5.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8.bin"/><Relationship Id="rId40" Type="http://schemas.openxmlformats.org/officeDocument/2006/relationships/image" Target="media/image18.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image" Target="media/image49.wmf"/><Relationship Id="rId110" Type="http://schemas.openxmlformats.org/officeDocument/2006/relationships/image" Target="media/image53.wmf"/><Relationship Id="rId5" Type="http://schemas.openxmlformats.org/officeDocument/2006/relationships/oleObject" Target="embeddings/oleObject1.bin"/><Relationship Id="rId61" Type="http://schemas.openxmlformats.org/officeDocument/2006/relationships/oleObject" Target="embeddings/oleObject30.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7.bin"/><Relationship Id="rId19" Type="http://schemas.openxmlformats.org/officeDocument/2006/relationships/oleObject" Target="embeddings/oleObject9.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3.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8.wmf"/><Relationship Id="rId105" Type="http://schemas.openxmlformats.org/officeDocument/2006/relationships/oleObject" Target="embeddings/oleObject52.bin"/><Relationship Id="rId113" Type="http://schemas.openxmlformats.org/officeDocument/2006/relationships/theme" Target="theme/theme1.xml"/><Relationship Id="rId8" Type="http://schemas.openxmlformats.org/officeDocument/2006/relationships/oleObject" Target="embeddings/oleObject3.bin"/><Relationship Id="rId51" Type="http://schemas.openxmlformats.org/officeDocument/2006/relationships/oleObject" Target="embeddings/oleObject25.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7.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52.wmf"/><Relationship Id="rId20" Type="http://schemas.openxmlformats.org/officeDocument/2006/relationships/image" Target="media/image8.wmf"/><Relationship Id="rId41" Type="http://schemas.openxmlformats.org/officeDocument/2006/relationships/oleObject" Target="embeddings/oleObject20.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2.wmf"/><Relationship Id="rId91" Type="http://schemas.openxmlformats.org/officeDocument/2006/relationships/oleObject" Target="embeddings/oleObject45.bin"/><Relationship Id="rId96" Type="http://schemas.openxmlformats.org/officeDocument/2006/relationships/image" Target="media/image46.wmf"/><Relationship Id="rId111" Type="http://schemas.openxmlformats.org/officeDocument/2006/relationships/oleObject" Target="embeddings/oleObject55.bin"/><Relationship Id="rId1" Type="http://schemas.openxmlformats.org/officeDocument/2006/relationships/styles" Target="styles.xml"/><Relationship Id="rId6" Type="http://schemas.openxmlformats.org/officeDocument/2006/relationships/oleObject" Target="embeddings/oleObject2.bin"/><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image" Target="media/image51.wmf"/><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7.wmf"/><Relationship Id="rId81" Type="http://schemas.openxmlformats.org/officeDocument/2006/relationships/oleObject" Target="embeddings/oleObject40.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image" Target="media/image1.wmf"/><Relationship Id="rId9" Type="http://schemas.openxmlformats.org/officeDocument/2006/relationships/oleObject" Target="embeddings/oleObject4.bin"/><Relationship Id="rId13" Type="http://schemas.openxmlformats.org/officeDocument/2006/relationships/oleObject" Target="embeddings/oleObject6.bin"/><Relationship Id="rId18" Type="http://schemas.openxmlformats.org/officeDocument/2006/relationships/image" Target="media/image7.wmf"/><Relationship Id="rId39" Type="http://schemas.openxmlformats.org/officeDocument/2006/relationships/oleObject" Target="embeddings/oleObject19.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7.bin"/><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image" Target="media/image50.wmf"/><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Covrig, Vicentiu M</dc:creator>
  <cp:lastModifiedBy>Covrig, Vicentiu M</cp:lastModifiedBy>
  <cp:revision>7</cp:revision>
  <dcterms:created xsi:type="dcterms:W3CDTF">2014-01-21T22:13:00Z</dcterms:created>
  <dcterms:modified xsi:type="dcterms:W3CDTF">2016-10-08T01:59:00Z</dcterms:modified>
</cp:coreProperties>
</file>