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6F" w:rsidRDefault="0070146F">
      <w:pPr>
        <w:spacing w:after="120"/>
        <w:jc w:val="center"/>
        <w:rPr>
          <w:b/>
          <w:sz w:val="24"/>
        </w:rPr>
      </w:pPr>
      <w:r>
        <w:rPr>
          <w:b/>
          <w:sz w:val="24"/>
        </w:rPr>
        <w:t xml:space="preserve">SOM 306 </w:t>
      </w:r>
      <w:r w:rsidR="00D71B9A">
        <w:rPr>
          <w:b/>
          <w:sz w:val="24"/>
        </w:rPr>
        <w:t xml:space="preserve">- Operations Management - </w:t>
      </w:r>
      <w:proofErr w:type="gramStart"/>
      <w:r w:rsidR="003230B3">
        <w:rPr>
          <w:b/>
          <w:sz w:val="24"/>
        </w:rPr>
        <w:t>Spring</w:t>
      </w:r>
      <w:proofErr w:type="gramEnd"/>
      <w:r w:rsidR="003230B3">
        <w:rPr>
          <w:b/>
          <w:sz w:val="24"/>
        </w:rPr>
        <w:t xml:space="preserve"> 2013</w:t>
      </w:r>
    </w:p>
    <w:p w:rsidR="0070146F" w:rsidRDefault="0070146F">
      <w:pPr>
        <w:spacing w:after="120"/>
        <w:jc w:val="center"/>
        <w:rPr>
          <w:b/>
          <w:sz w:val="22"/>
        </w:rPr>
      </w:pPr>
      <w:r>
        <w:rPr>
          <w:b/>
          <w:sz w:val="22"/>
        </w:rPr>
        <w:t xml:space="preserve">Instructor: Professor </w:t>
      </w:r>
      <w:smartTag w:uri="urn:schemas-microsoft-com:office:smarttags" w:element="PersonName">
        <w:r>
          <w:rPr>
            <w:b/>
            <w:sz w:val="22"/>
          </w:rPr>
          <w:t>Avi Dechter</w:t>
        </w:r>
      </w:smartTag>
    </w:p>
    <w:p w:rsidR="0070146F" w:rsidRDefault="00962210" w:rsidP="00EA74D1">
      <w:pPr>
        <w:tabs>
          <w:tab w:val="left" w:pos="2160"/>
        </w:tabs>
        <w:rPr>
          <w:b/>
          <w:sz w:val="22"/>
        </w:rPr>
      </w:pPr>
      <w:r>
        <w:rPr>
          <w:b/>
          <w:sz w:val="22"/>
        </w:rPr>
        <w:t>Office:</w:t>
      </w:r>
      <w:r>
        <w:rPr>
          <w:b/>
          <w:sz w:val="22"/>
        </w:rPr>
        <w:tab/>
        <w:t>Juniper Hall</w:t>
      </w:r>
      <w:r w:rsidR="0070146F">
        <w:rPr>
          <w:b/>
          <w:sz w:val="22"/>
        </w:rPr>
        <w:t xml:space="preserve"> 4137</w:t>
      </w:r>
    </w:p>
    <w:p w:rsidR="0070146F" w:rsidRDefault="0070146F" w:rsidP="00EA74D1">
      <w:pPr>
        <w:tabs>
          <w:tab w:val="left" w:pos="2160"/>
        </w:tabs>
        <w:rPr>
          <w:b/>
          <w:sz w:val="22"/>
        </w:rPr>
      </w:pPr>
      <w:r>
        <w:rPr>
          <w:b/>
          <w:sz w:val="22"/>
        </w:rPr>
        <w:t>Telephone:</w:t>
      </w:r>
      <w:r>
        <w:rPr>
          <w:b/>
          <w:sz w:val="22"/>
        </w:rPr>
        <w:tab/>
        <w:t>818-677-2411</w:t>
      </w:r>
    </w:p>
    <w:p w:rsidR="0070146F" w:rsidRDefault="00EA74D1" w:rsidP="00EA74D1">
      <w:pPr>
        <w:tabs>
          <w:tab w:val="left" w:pos="2160"/>
        </w:tabs>
        <w:rPr>
          <w:b/>
          <w:sz w:val="22"/>
        </w:rPr>
      </w:pPr>
      <w:r>
        <w:rPr>
          <w:b/>
          <w:sz w:val="22"/>
        </w:rPr>
        <w:t>E-mail</w:t>
      </w:r>
      <w:r w:rsidR="0070146F">
        <w:rPr>
          <w:b/>
          <w:sz w:val="22"/>
        </w:rPr>
        <w:t>:</w:t>
      </w:r>
      <w:r w:rsidR="0070146F">
        <w:rPr>
          <w:b/>
          <w:sz w:val="22"/>
        </w:rPr>
        <w:tab/>
      </w:r>
      <w:smartTag w:uri="urn:schemas-microsoft-com:office:smarttags" w:element="PersonName">
        <w:r w:rsidR="0070146F">
          <w:rPr>
            <w:rStyle w:val="Hyperlink"/>
            <w:b/>
            <w:sz w:val="22"/>
          </w:rPr>
          <w:t>adechter@csun.edu</w:t>
        </w:r>
      </w:smartTag>
    </w:p>
    <w:p w:rsidR="0070146F" w:rsidRDefault="0070146F" w:rsidP="00EA74D1">
      <w:pPr>
        <w:tabs>
          <w:tab w:val="left" w:pos="2160"/>
        </w:tabs>
        <w:rPr>
          <w:b/>
          <w:sz w:val="22"/>
        </w:rPr>
      </w:pPr>
      <w:r>
        <w:rPr>
          <w:b/>
          <w:sz w:val="22"/>
        </w:rPr>
        <w:t>URL</w:t>
      </w:r>
      <w:r w:rsidR="00952E5D">
        <w:rPr>
          <w:b/>
          <w:sz w:val="22"/>
        </w:rPr>
        <w:t>:</w:t>
      </w:r>
      <w:r>
        <w:rPr>
          <w:b/>
          <w:sz w:val="22"/>
        </w:rPr>
        <w:tab/>
      </w:r>
      <w:hyperlink r:id="rId5" w:history="1">
        <w:r w:rsidR="00952E5D" w:rsidRPr="007A0463">
          <w:rPr>
            <w:rStyle w:val="Hyperlink"/>
            <w:b/>
            <w:sz w:val="22"/>
          </w:rPr>
          <w:t>www.csun.edu/~vcmgt0j3</w:t>
        </w:r>
      </w:hyperlink>
      <w:r w:rsidR="00952E5D">
        <w:rPr>
          <w:b/>
          <w:sz w:val="22"/>
        </w:rPr>
        <w:t xml:space="preserve">. </w:t>
      </w:r>
    </w:p>
    <w:p w:rsidR="0070146F" w:rsidRDefault="00D71B9A" w:rsidP="00AF3D4F">
      <w:pPr>
        <w:tabs>
          <w:tab w:val="left" w:pos="2160"/>
        </w:tabs>
        <w:rPr>
          <w:b/>
          <w:sz w:val="24"/>
          <w:u w:val="single"/>
        </w:rPr>
      </w:pPr>
      <w:r>
        <w:rPr>
          <w:b/>
          <w:sz w:val="22"/>
        </w:rPr>
        <w:t>Offic</w:t>
      </w:r>
      <w:r w:rsidR="008D6443">
        <w:rPr>
          <w:b/>
          <w:sz w:val="22"/>
        </w:rPr>
        <w:t>e Hours:</w:t>
      </w:r>
      <w:r w:rsidR="008D6443">
        <w:rPr>
          <w:b/>
          <w:sz w:val="22"/>
        </w:rPr>
        <w:tab/>
      </w:r>
      <w:proofErr w:type="spellStart"/>
      <w:r w:rsidR="00F85A67">
        <w:rPr>
          <w:b/>
          <w:sz w:val="22"/>
        </w:rPr>
        <w:t>TuTh</w:t>
      </w:r>
      <w:proofErr w:type="spellEnd"/>
      <w:r w:rsidR="00F85A67">
        <w:rPr>
          <w:b/>
          <w:sz w:val="22"/>
        </w:rPr>
        <w:t>: 1:00PM – 2:3</w:t>
      </w:r>
      <w:r w:rsidR="007B25EC">
        <w:rPr>
          <w:b/>
          <w:sz w:val="22"/>
        </w:rPr>
        <w:t>0</w:t>
      </w:r>
      <w:r w:rsidR="00F85A67">
        <w:rPr>
          <w:b/>
          <w:sz w:val="22"/>
        </w:rPr>
        <w:t>PM</w:t>
      </w:r>
      <w:bookmarkStart w:id="0" w:name="_GoBack"/>
      <w:bookmarkEnd w:id="0"/>
    </w:p>
    <w:p w:rsidR="0070146F" w:rsidRDefault="0070146F">
      <w:pPr>
        <w:tabs>
          <w:tab w:val="left" w:pos="2160"/>
        </w:tabs>
        <w:rPr>
          <w:b/>
          <w:sz w:val="24"/>
          <w:u w:val="single"/>
        </w:rPr>
      </w:pPr>
    </w:p>
    <w:p w:rsidR="0070146F" w:rsidRDefault="0070146F" w:rsidP="00EA74D1">
      <w:pPr>
        <w:tabs>
          <w:tab w:val="left" w:pos="2160"/>
        </w:tabs>
        <w:rPr>
          <w:b/>
          <w:sz w:val="24"/>
          <w:u w:val="single"/>
        </w:rPr>
      </w:pPr>
      <w:r>
        <w:rPr>
          <w:b/>
          <w:sz w:val="24"/>
          <w:u w:val="single"/>
        </w:rPr>
        <w:t>Course Description</w:t>
      </w:r>
    </w:p>
    <w:p w:rsidR="0070146F" w:rsidRDefault="0070146F">
      <w:pPr>
        <w:tabs>
          <w:tab w:val="left" w:pos="2160"/>
        </w:tabs>
        <w:spacing w:after="120"/>
        <w:rPr>
          <w:iCs/>
          <w:sz w:val="24"/>
          <w:szCs w:val="24"/>
        </w:rPr>
      </w:pPr>
      <w:r>
        <w:rPr>
          <w:sz w:val="24"/>
        </w:rPr>
        <w:t xml:space="preserve">Operations management is the field of study that focuses on the efficient transformation of resource inputs, such as labor and materials, into useful outputs, such as products and services. </w:t>
      </w:r>
      <w:r w:rsidR="00EA74D1" w:rsidRPr="005320D3">
        <w:rPr>
          <w:iCs/>
          <w:sz w:val="24"/>
          <w:szCs w:val="24"/>
        </w:rPr>
        <w:t xml:space="preserve">Students will become familiar with concepts and terminology of traditional subject areas in operations management, such </w:t>
      </w:r>
      <w:r w:rsidR="00EA74D1" w:rsidRPr="00F366F5">
        <w:rPr>
          <w:iCs/>
          <w:sz w:val="24"/>
          <w:szCs w:val="24"/>
        </w:rPr>
        <w:t xml:space="preserve">as </w:t>
      </w:r>
      <w:r w:rsidR="00EA74D1" w:rsidRPr="005320D3">
        <w:rPr>
          <w:iCs/>
          <w:sz w:val="24"/>
          <w:szCs w:val="24"/>
        </w:rPr>
        <w:t xml:space="preserve">demand forecasting, capacity planning, </w:t>
      </w:r>
      <w:r w:rsidR="00EA74D1">
        <w:rPr>
          <w:iCs/>
          <w:sz w:val="24"/>
          <w:szCs w:val="24"/>
        </w:rPr>
        <w:t xml:space="preserve">production planning, total </w:t>
      </w:r>
      <w:r w:rsidR="00EA74D1" w:rsidRPr="005320D3">
        <w:rPr>
          <w:iCs/>
          <w:sz w:val="24"/>
          <w:szCs w:val="24"/>
        </w:rPr>
        <w:t xml:space="preserve">quality </w:t>
      </w:r>
      <w:r w:rsidR="00EA74D1">
        <w:rPr>
          <w:iCs/>
          <w:sz w:val="24"/>
          <w:szCs w:val="24"/>
        </w:rPr>
        <w:t>management</w:t>
      </w:r>
      <w:r w:rsidR="00117934">
        <w:rPr>
          <w:iCs/>
          <w:sz w:val="24"/>
          <w:szCs w:val="24"/>
        </w:rPr>
        <w:t xml:space="preserve">, project management </w:t>
      </w:r>
      <w:r w:rsidR="00EA74D1" w:rsidRPr="005320D3">
        <w:rPr>
          <w:iCs/>
          <w:sz w:val="24"/>
          <w:szCs w:val="24"/>
        </w:rPr>
        <w:t xml:space="preserve">and inventory management, as well as emerging methodologies such as supply chain management, </w:t>
      </w:r>
      <w:r w:rsidR="00EA74D1">
        <w:rPr>
          <w:iCs/>
          <w:sz w:val="24"/>
          <w:szCs w:val="24"/>
        </w:rPr>
        <w:t>lean</w:t>
      </w:r>
      <w:r w:rsidR="00EA74D1" w:rsidRPr="005320D3">
        <w:rPr>
          <w:iCs/>
          <w:sz w:val="24"/>
          <w:szCs w:val="24"/>
        </w:rPr>
        <w:t xml:space="preserve"> operations and time-based competition. </w:t>
      </w:r>
      <w:r w:rsidR="00EA74D1">
        <w:rPr>
          <w:iCs/>
          <w:sz w:val="24"/>
          <w:szCs w:val="24"/>
        </w:rPr>
        <w:t xml:space="preserve"> Additionally, s</w:t>
      </w:r>
      <w:r w:rsidR="00EA74D1" w:rsidRPr="005320D3">
        <w:rPr>
          <w:iCs/>
          <w:sz w:val="24"/>
          <w:szCs w:val="24"/>
        </w:rPr>
        <w:t xml:space="preserve">tudents </w:t>
      </w:r>
      <w:r w:rsidR="00EA74D1">
        <w:rPr>
          <w:iCs/>
          <w:sz w:val="24"/>
          <w:szCs w:val="24"/>
        </w:rPr>
        <w:t xml:space="preserve">will develop the ability </w:t>
      </w:r>
      <w:r w:rsidR="00EA74D1" w:rsidRPr="005320D3">
        <w:rPr>
          <w:iCs/>
          <w:sz w:val="24"/>
          <w:szCs w:val="24"/>
        </w:rPr>
        <w:t>to perform both quantitative and qualitative analysis of basic operational situations and decisions.</w:t>
      </w:r>
    </w:p>
    <w:p w:rsidR="00EA74D1" w:rsidRDefault="00EA74D1" w:rsidP="00EA74D1">
      <w:pPr>
        <w:tabs>
          <w:tab w:val="left" w:pos="2160"/>
        </w:tabs>
        <w:rPr>
          <w:b/>
          <w:sz w:val="24"/>
          <w:u w:val="single"/>
        </w:rPr>
      </w:pPr>
      <w:r>
        <w:rPr>
          <w:b/>
          <w:sz w:val="24"/>
          <w:u w:val="single"/>
        </w:rPr>
        <w:t>Learning Goals</w:t>
      </w:r>
    </w:p>
    <w:p w:rsidR="00EA74D1" w:rsidRPr="00EA74D1" w:rsidRDefault="00EA74D1">
      <w:pPr>
        <w:tabs>
          <w:tab w:val="left" w:pos="2160"/>
        </w:tabs>
        <w:spacing w:after="120"/>
        <w:rPr>
          <w:b/>
          <w:sz w:val="24"/>
          <w:u w:val="single"/>
        </w:rPr>
      </w:pPr>
      <w:r>
        <w:rPr>
          <w:sz w:val="24"/>
          <w:szCs w:val="24"/>
        </w:rPr>
        <w:t>T</w:t>
      </w:r>
      <w:r w:rsidRPr="009F077E">
        <w:rPr>
          <w:sz w:val="24"/>
          <w:szCs w:val="24"/>
        </w:rPr>
        <w:t>he</w:t>
      </w:r>
      <w:r>
        <w:rPr>
          <w:sz w:val="24"/>
          <w:szCs w:val="24"/>
        </w:rPr>
        <w:t>re are</w:t>
      </w:r>
      <w:r w:rsidRPr="009F077E">
        <w:rPr>
          <w:sz w:val="24"/>
          <w:szCs w:val="24"/>
        </w:rPr>
        <w:t xml:space="preserve"> three main le</w:t>
      </w:r>
      <w:r>
        <w:rPr>
          <w:sz w:val="24"/>
          <w:szCs w:val="24"/>
        </w:rPr>
        <w:t>arning goals of the course</w:t>
      </w:r>
      <w:r w:rsidRPr="009F077E">
        <w:rPr>
          <w:sz w:val="24"/>
          <w:szCs w:val="24"/>
        </w:rPr>
        <w:t>:  to provide students with knowledge of basic concepts of operations management, to develop the student’s ability to use the tools and co</w:t>
      </w:r>
      <w:r>
        <w:rPr>
          <w:sz w:val="24"/>
          <w:szCs w:val="24"/>
        </w:rPr>
        <w:t xml:space="preserve">ncepts of the course to </w:t>
      </w:r>
      <w:r w:rsidRPr="00B978D1">
        <w:rPr>
          <w:sz w:val="24"/>
          <w:szCs w:val="24"/>
        </w:rPr>
        <w:t>analyze</w:t>
      </w:r>
      <w:r w:rsidRPr="009F077E">
        <w:rPr>
          <w:sz w:val="24"/>
          <w:szCs w:val="24"/>
        </w:rPr>
        <w:t xml:space="preserve"> operational problems and </w:t>
      </w:r>
      <w:r>
        <w:rPr>
          <w:sz w:val="24"/>
          <w:szCs w:val="24"/>
        </w:rPr>
        <w:t>to</w:t>
      </w:r>
      <w:r w:rsidRPr="009F077E">
        <w:rPr>
          <w:sz w:val="24"/>
          <w:szCs w:val="24"/>
        </w:rPr>
        <w:t xml:space="preserve"> improve the student’s ability to </w:t>
      </w:r>
      <w:r w:rsidRPr="00B978D1">
        <w:rPr>
          <w:sz w:val="24"/>
          <w:szCs w:val="24"/>
        </w:rPr>
        <w:t>communicate</w:t>
      </w:r>
      <w:r>
        <w:rPr>
          <w:sz w:val="24"/>
          <w:szCs w:val="24"/>
        </w:rPr>
        <w:t xml:space="preserve"> </w:t>
      </w:r>
      <w:r w:rsidRPr="009F077E">
        <w:rPr>
          <w:sz w:val="24"/>
          <w:szCs w:val="24"/>
        </w:rPr>
        <w:t>the results of their analysis.</w:t>
      </w:r>
    </w:p>
    <w:p w:rsidR="0070146F" w:rsidRDefault="0070146F" w:rsidP="00EA74D1">
      <w:pPr>
        <w:tabs>
          <w:tab w:val="left" w:pos="2160"/>
        </w:tabs>
        <w:rPr>
          <w:b/>
          <w:sz w:val="24"/>
          <w:u w:val="single"/>
        </w:rPr>
      </w:pPr>
      <w:r>
        <w:rPr>
          <w:b/>
          <w:sz w:val="24"/>
          <w:u w:val="single"/>
        </w:rPr>
        <w:t>Course Format and Evaluation</w:t>
      </w:r>
    </w:p>
    <w:p w:rsidR="0070146F" w:rsidRDefault="0070146F" w:rsidP="00160552">
      <w:pPr>
        <w:tabs>
          <w:tab w:val="left" w:pos="2160"/>
        </w:tabs>
        <w:spacing w:after="120"/>
        <w:rPr>
          <w:sz w:val="24"/>
        </w:rPr>
      </w:pPr>
      <w:r>
        <w:rPr>
          <w:sz w:val="24"/>
        </w:rPr>
        <w:t xml:space="preserve">The course consists of lectures, discussion of </w:t>
      </w:r>
      <w:r w:rsidR="00160552">
        <w:rPr>
          <w:sz w:val="24"/>
        </w:rPr>
        <w:t>“real life” examples</w:t>
      </w:r>
      <w:r>
        <w:rPr>
          <w:sz w:val="24"/>
        </w:rPr>
        <w:t>, and in-class presentations. Assigned homework problems</w:t>
      </w:r>
      <w:r w:rsidR="00702E50">
        <w:rPr>
          <w:sz w:val="24"/>
        </w:rPr>
        <w:t xml:space="preserve"> will not be collected</w:t>
      </w:r>
      <w:r>
        <w:rPr>
          <w:sz w:val="24"/>
        </w:rPr>
        <w:t>, but they will provide an excellent preparation for the midterm</w:t>
      </w:r>
      <w:r w:rsidR="00EA74D1">
        <w:rPr>
          <w:sz w:val="24"/>
        </w:rPr>
        <w:t>s and final exams.</w:t>
      </w:r>
    </w:p>
    <w:p w:rsidR="0070146F" w:rsidRPr="00EA74D1" w:rsidRDefault="0070146F" w:rsidP="00EA74D1">
      <w:pPr>
        <w:tabs>
          <w:tab w:val="left" w:pos="2160"/>
        </w:tabs>
        <w:rPr>
          <w:b/>
          <w:sz w:val="24"/>
          <w:u w:val="single"/>
        </w:rPr>
      </w:pPr>
      <w:r w:rsidRPr="00EA74D1">
        <w:rPr>
          <w:b/>
          <w:sz w:val="24"/>
          <w:u w:val="single"/>
        </w:rPr>
        <w:t>Writing Assignments</w:t>
      </w:r>
    </w:p>
    <w:p w:rsidR="0070146F" w:rsidRDefault="00EA74D1" w:rsidP="00EA74D1">
      <w:pPr>
        <w:tabs>
          <w:tab w:val="left" w:pos="720"/>
        </w:tabs>
        <w:spacing w:after="120"/>
        <w:rPr>
          <w:b/>
          <w:sz w:val="22"/>
        </w:rPr>
      </w:pPr>
      <w:r>
        <w:rPr>
          <w:sz w:val="24"/>
        </w:rPr>
        <w:t xml:space="preserve">In addition to the homework problems, there will be </w:t>
      </w:r>
      <w:r w:rsidR="00702E50">
        <w:rPr>
          <w:sz w:val="24"/>
        </w:rPr>
        <w:t xml:space="preserve">two </w:t>
      </w:r>
      <w:r>
        <w:rPr>
          <w:sz w:val="24"/>
        </w:rPr>
        <w:t>writing assignments that students will</w:t>
      </w:r>
      <w:r w:rsidR="00FE168F">
        <w:rPr>
          <w:sz w:val="24"/>
        </w:rPr>
        <w:t xml:space="preserve"> have to turn in for grading.  </w:t>
      </w:r>
      <w:r>
        <w:rPr>
          <w:sz w:val="24"/>
        </w:rPr>
        <w:t>The assignments will be graded based on the identification of the operations management issue or problem, the analysis of the problem and the presentation of the results.</w:t>
      </w:r>
    </w:p>
    <w:p w:rsidR="0070146F" w:rsidRDefault="0070146F" w:rsidP="00EA74D1">
      <w:pPr>
        <w:tabs>
          <w:tab w:val="left" w:pos="2160"/>
        </w:tabs>
        <w:rPr>
          <w:b/>
          <w:sz w:val="24"/>
          <w:u w:val="single"/>
        </w:rPr>
      </w:pPr>
      <w:r>
        <w:rPr>
          <w:b/>
          <w:sz w:val="24"/>
          <w:u w:val="single"/>
        </w:rPr>
        <w:t>Grading</w:t>
      </w:r>
    </w:p>
    <w:p w:rsidR="0070146F" w:rsidRDefault="0070146F">
      <w:pPr>
        <w:tabs>
          <w:tab w:val="left" w:pos="2160"/>
        </w:tabs>
        <w:spacing w:after="120"/>
        <w:rPr>
          <w:sz w:val="24"/>
        </w:rPr>
      </w:pPr>
      <w:r>
        <w:rPr>
          <w:sz w:val="24"/>
        </w:rPr>
        <w:t>Final grades will be given using the (+/-) system. Tentative weights used will be:</w:t>
      </w:r>
    </w:p>
    <w:p w:rsidR="0070146F" w:rsidRDefault="0070146F">
      <w:pPr>
        <w:pStyle w:val="Heading2"/>
        <w:tabs>
          <w:tab w:val="clear" w:pos="2160"/>
          <w:tab w:val="left" w:pos="3600"/>
        </w:tabs>
        <w:spacing w:after="120"/>
      </w:pPr>
      <w:r>
        <w:t>Writing Assignments</w:t>
      </w:r>
      <w:r>
        <w:tab/>
        <w:t>20%</w:t>
      </w:r>
    </w:p>
    <w:p w:rsidR="004013B2" w:rsidRPr="004013B2" w:rsidRDefault="004013B2" w:rsidP="004013B2">
      <w:pPr>
        <w:pStyle w:val="Heading2"/>
        <w:tabs>
          <w:tab w:val="clear" w:pos="2160"/>
          <w:tab w:val="left" w:pos="3600"/>
        </w:tabs>
        <w:spacing w:after="120"/>
      </w:pPr>
      <w:r>
        <w:t>End-of-Class Quizzes</w:t>
      </w:r>
      <w:r>
        <w:tab/>
        <w:t>10%</w:t>
      </w:r>
    </w:p>
    <w:p w:rsidR="0070146F" w:rsidRDefault="004013B2">
      <w:pPr>
        <w:tabs>
          <w:tab w:val="left" w:pos="3600"/>
        </w:tabs>
        <w:spacing w:after="120"/>
        <w:rPr>
          <w:sz w:val="24"/>
        </w:rPr>
      </w:pPr>
      <w:r>
        <w:rPr>
          <w:sz w:val="24"/>
        </w:rPr>
        <w:t xml:space="preserve">Two </w:t>
      </w:r>
      <w:r w:rsidR="0070146F">
        <w:rPr>
          <w:sz w:val="24"/>
        </w:rPr>
        <w:t>Midterm Exam</w:t>
      </w:r>
      <w:r w:rsidR="00EA74D1">
        <w:rPr>
          <w:sz w:val="24"/>
        </w:rPr>
        <w:t>s</w:t>
      </w:r>
      <w:r w:rsidR="0070146F">
        <w:rPr>
          <w:sz w:val="24"/>
        </w:rPr>
        <w:tab/>
        <w:t>40%</w:t>
      </w:r>
    </w:p>
    <w:p w:rsidR="0070146F" w:rsidRDefault="004013B2">
      <w:pPr>
        <w:tabs>
          <w:tab w:val="left" w:pos="3600"/>
        </w:tabs>
        <w:spacing w:after="120"/>
        <w:rPr>
          <w:sz w:val="24"/>
        </w:rPr>
      </w:pPr>
      <w:r>
        <w:rPr>
          <w:sz w:val="24"/>
        </w:rPr>
        <w:t>Final Exam*</w:t>
      </w:r>
      <w:r>
        <w:rPr>
          <w:sz w:val="24"/>
        </w:rPr>
        <w:tab/>
        <w:t>3</w:t>
      </w:r>
      <w:r w:rsidR="0070146F">
        <w:rPr>
          <w:sz w:val="24"/>
        </w:rPr>
        <w:t>0%</w:t>
      </w:r>
    </w:p>
    <w:p w:rsidR="0070146F" w:rsidRDefault="0070146F">
      <w:pPr>
        <w:tabs>
          <w:tab w:val="left" w:pos="3600"/>
        </w:tabs>
        <w:spacing w:after="120"/>
        <w:rPr>
          <w:sz w:val="24"/>
        </w:rPr>
      </w:pPr>
      <w:r>
        <w:rPr>
          <w:sz w:val="24"/>
        </w:rPr>
        <w:t xml:space="preserve">* </w:t>
      </w:r>
      <w:r>
        <w:t>The final exam will include a group of questions on concepts, definitions, and quantitative problems, drawn from the entire course, which will be used to assess the degree to which the course has achieved its learning goals.</w:t>
      </w:r>
    </w:p>
    <w:p w:rsidR="0070146F" w:rsidRPr="00EA74D1" w:rsidRDefault="0070146F" w:rsidP="00EA74D1">
      <w:pPr>
        <w:tabs>
          <w:tab w:val="left" w:pos="2160"/>
        </w:tabs>
        <w:rPr>
          <w:b/>
          <w:sz w:val="24"/>
          <w:u w:val="single"/>
        </w:rPr>
      </w:pPr>
      <w:r w:rsidRPr="00EA74D1">
        <w:rPr>
          <w:b/>
          <w:sz w:val="24"/>
          <w:u w:val="single"/>
        </w:rPr>
        <w:t>Student Core Values Statement</w:t>
      </w:r>
    </w:p>
    <w:p w:rsidR="0070146F" w:rsidRPr="00425F85" w:rsidRDefault="0070146F" w:rsidP="00CF2198">
      <w:pPr>
        <w:tabs>
          <w:tab w:val="left" w:pos="3240"/>
        </w:tabs>
        <w:spacing w:after="120"/>
        <w:rPr>
          <w:sz w:val="24"/>
          <w:szCs w:val="24"/>
          <w:lang w:bidi="he-IL"/>
        </w:rPr>
      </w:pPr>
      <w:r>
        <w:rPr>
          <w:sz w:val="24"/>
        </w:rPr>
        <w:t xml:space="preserve">Students who enroll in this course are expected to uphold the College’s Student Core Values, which are respect, honesty, integrity, commitment and responsibility. The full text of the Student Core Values Statement appears at </w:t>
      </w:r>
      <w:hyperlink r:id="rId6" w:history="1">
        <w:r w:rsidR="00CF2198" w:rsidRPr="007A0463">
          <w:rPr>
            <w:rStyle w:val="Hyperlink"/>
            <w:sz w:val="24"/>
            <w:szCs w:val="24"/>
            <w:lang w:bidi="he-IL"/>
          </w:rPr>
          <w:t>http://www.csun.edu/busecon/pdfs/Student_Core_Values.pdf</w:t>
        </w:r>
      </w:hyperlink>
      <w:r w:rsidR="00CF2198">
        <w:rPr>
          <w:sz w:val="24"/>
          <w:szCs w:val="24"/>
          <w:lang w:bidi="he-IL"/>
        </w:rPr>
        <w:t xml:space="preserve"> </w:t>
      </w:r>
    </w:p>
    <w:p w:rsidR="0070146F" w:rsidRDefault="0070146F" w:rsidP="00EA74D1">
      <w:pPr>
        <w:tabs>
          <w:tab w:val="left" w:pos="2160"/>
        </w:tabs>
        <w:rPr>
          <w:b/>
          <w:sz w:val="24"/>
          <w:u w:val="single"/>
        </w:rPr>
      </w:pPr>
      <w:r>
        <w:rPr>
          <w:b/>
          <w:sz w:val="24"/>
          <w:u w:val="single"/>
        </w:rPr>
        <w:t>Required Textbook</w:t>
      </w:r>
    </w:p>
    <w:p w:rsidR="0070146F" w:rsidRDefault="0070146F">
      <w:pPr>
        <w:tabs>
          <w:tab w:val="left" w:pos="2160"/>
        </w:tabs>
        <w:spacing w:after="120"/>
        <w:rPr>
          <w:sz w:val="24"/>
        </w:rPr>
      </w:pPr>
      <w:proofErr w:type="gramStart"/>
      <w:r>
        <w:rPr>
          <w:sz w:val="24"/>
        </w:rPr>
        <w:t>R. Dan Reid and Nada R. Sanders</w:t>
      </w:r>
      <w:r>
        <w:rPr>
          <w:i/>
          <w:sz w:val="24"/>
        </w:rPr>
        <w:t xml:space="preserve">, </w:t>
      </w:r>
      <w:r>
        <w:rPr>
          <w:b/>
          <w:i/>
          <w:sz w:val="24"/>
        </w:rPr>
        <w:t>Operations Management – An Integrated Approach</w:t>
      </w:r>
      <w:r w:rsidR="000242AB">
        <w:rPr>
          <w:sz w:val="24"/>
        </w:rPr>
        <w:t>, 4</w:t>
      </w:r>
      <w:r w:rsidR="000242AB" w:rsidRPr="000242AB">
        <w:rPr>
          <w:sz w:val="24"/>
          <w:vertAlign w:val="superscript"/>
        </w:rPr>
        <w:t>th</w:t>
      </w:r>
      <w:r w:rsidR="000242AB">
        <w:rPr>
          <w:sz w:val="24"/>
        </w:rPr>
        <w:t xml:space="preserve"> </w:t>
      </w:r>
      <w:r w:rsidR="008B18AA">
        <w:rPr>
          <w:sz w:val="24"/>
        </w:rPr>
        <w:t>Ed</w:t>
      </w:r>
      <w:r>
        <w:rPr>
          <w:sz w:val="24"/>
        </w:rPr>
        <w:t>,</w:t>
      </w:r>
      <w:r w:rsidR="000242AB">
        <w:rPr>
          <w:sz w:val="24"/>
        </w:rPr>
        <w:t xml:space="preserve"> John Wiley &amp; Sons, 2010</w:t>
      </w:r>
      <w:r>
        <w:rPr>
          <w:sz w:val="24"/>
        </w:rPr>
        <w:t>.</w:t>
      </w:r>
      <w:proofErr w:type="gramEnd"/>
    </w:p>
    <w:p w:rsidR="00EA74D1" w:rsidRPr="00117934" w:rsidRDefault="0070146F" w:rsidP="00117934">
      <w:pPr>
        <w:tabs>
          <w:tab w:val="left" w:pos="2160"/>
        </w:tabs>
        <w:spacing w:after="120"/>
        <w:jc w:val="center"/>
        <w:rPr>
          <w:b/>
          <w:sz w:val="22"/>
        </w:rPr>
      </w:pPr>
      <w:r>
        <w:rPr>
          <w:b/>
          <w:sz w:val="22"/>
        </w:rPr>
        <w:t xml:space="preserve"> (A Detailed Course Outline is shown on the reverse side)</w:t>
      </w:r>
    </w:p>
    <w:p w:rsidR="00117934" w:rsidRDefault="00117934" w:rsidP="00117934">
      <w:pPr>
        <w:tabs>
          <w:tab w:val="left" w:pos="2160"/>
        </w:tabs>
        <w:spacing w:after="120"/>
        <w:jc w:val="center"/>
        <w:rPr>
          <w:b/>
          <w:sz w:val="24"/>
        </w:rPr>
      </w:pPr>
    </w:p>
    <w:p w:rsidR="00117934" w:rsidRDefault="00117934" w:rsidP="00117934">
      <w:pPr>
        <w:tabs>
          <w:tab w:val="left" w:pos="2160"/>
        </w:tabs>
        <w:spacing w:after="120"/>
        <w:jc w:val="center"/>
        <w:rPr>
          <w:b/>
          <w:sz w:val="24"/>
        </w:rPr>
      </w:pPr>
    </w:p>
    <w:p w:rsidR="0070146F" w:rsidRDefault="0070146F" w:rsidP="00117934">
      <w:pPr>
        <w:tabs>
          <w:tab w:val="left" w:pos="2160"/>
        </w:tabs>
        <w:spacing w:after="120"/>
        <w:jc w:val="center"/>
        <w:rPr>
          <w:b/>
          <w:sz w:val="24"/>
        </w:rPr>
      </w:pPr>
      <w:r>
        <w:rPr>
          <w:b/>
          <w:sz w:val="24"/>
        </w:rPr>
        <w:t>Detailed Course Outline (subject to change)</w:t>
      </w:r>
    </w:p>
    <w:p w:rsidR="0070146F" w:rsidRDefault="0070146F">
      <w:pPr>
        <w:tabs>
          <w:tab w:val="left" w:pos="2160"/>
        </w:tabs>
        <w:spacing w:after="120"/>
        <w:jc w:val="center"/>
        <w:rPr>
          <w:b/>
          <w:sz w:val="22"/>
        </w:rPr>
      </w:pPr>
    </w:p>
    <w:tbl>
      <w:tblPr>
        <w:tblW w:w="9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2"/>
        <w:gridCol w:w="1353"/>
        <w:gridCol w:w="4385"/>
        <w:gridCol w:w="2558"/>
      </w:tblGrid>
      <w:tr w:rsidR="003230B3" w:rsidRPr="00117934" w:rsidTr="003230B3">
        <w:tc>
          <w:tcPr>
            <w:tcW w:w="812" w:type="dxa"/>
            <w:tcBorders>
              <w:top w:val="single" w:sz="12" w:space="0" w:color="auto"/>
              <w:left w:val="single" w:sz="12" w:space="0" w:color="auto"/>
              <w:bottom w:val="single" w:sz="6" w:space="0" w:color="auto"/>
              <w:right w:val="single" w:sz="6" w:space="0" w:color="auto"/>
            </w:tcBorders>
          </w:tcPr>
          <w:p w:rsidR="003230B3" w:rsidRPr="00117934" w:rsidRDefault="003230B3" w:rsidP="00AD2AA8">
            <w:pPr>
              <w:tabs>
                <w:tab w:val="left" w:pos="2160"/>
              </w:tabs>
              <w:jc w:val="center"/>
              <w:rPr>
                <w:b/>
                <w:sz w:val="22"/>
              </w:rPr>
            </w:pPr>
            <w:r w:rsidRPr="00117934">
              <w:rPr>
                <w:b/>
                <w:sz w:val="22"/>
              </w:rPr>
              <w:t>Week</w:t>
            </w:r>
          </w:p>
        </w:tc>
        <w:tc>
          <w:tcPr>
            <w:tcW w:w="1353" w:type="dxa"/>
            <w:tcBorders>
              <w:top w:val="single" w:sz="12" w:space="0" w:color="auto"/>
              <w:left w:val="single" w:sz="6" w:space="0" w:color="auto"/>
              <w:bottom w:val="single" w:sz="6" w:space="0" w:color="auto"/>
              <w:right w:val="single" w:sz="6" w:space="0" w:color="auto"/>
            </w:tcBorders>
          </w:tcPr>
          <w:p w:rsidR="003230B3" w:rsidRPr="00117934" w:rsidRDefault="003230B3" w:rsidP="00AD2AA8">
            <w:pPr>
              <w:tabs>
                <w:tab w:val="left" w:pos="2160"/>
              </w:tabs>
              <w:jc w:val="center"/>
              <w:rPr>
                <w:b/>
                <w:sz w:val="22"/>
              </w:rPr>
            </w:pPr>
            <w:r w:rsidRPr="00117934">
              <w:rPr>
                <w:b/>
                <w:sz w:val="22"/>
              </w:rPr>
              <w:t>Dates</w:t>
            </w:r>
          </w:p>
        </w:tc>
        <w:tc>
          <w:tcPr>
            <w:tcW w:w="4385" w:type="dxa"/>
            <w:tcBorders>
              <w:top w:val="single" w:sz="12" w:space="0" w:color="auto"/>
              <w:left w:val="single" w:sz="6" w:space="0" w:color="auto"/>
              <w:bottom w:val="single" w:sz="6" w:space="0" w:color="auto"/>
              <w:right w:val="single" w:sz="6" w:space="0" w:color="auto"/>
            </w:tcBorders>
          </w:tcPr>
          <w:p w:rsidR="003230B3" w:rsidRPr="00117934" w:rsidRDefault="003230B3" w:rsidP="00AD2AA8">
            <w:pPr>
              <w:tabs>
                <w:tab w:val="left" w:pos="2160"/>
              </w:tabs>
              <w:jc w:val="center"/>
              <w:rPr>
                <w:b/>
                <w:sz w:val="22"/>
              </w:rPr>
            </w:pPr>
            <w:r w:rsidRPr="00117934">
              <w:rPr>
                <w:b/>
                <w:sz w:val="22"/>
              </w:rPr>
              <w:t>Subject</w:t>
            </w:r>
          </w:p>
        </w:tc>
        <w:tc>
          <w:tcPr>
            <w:tcW w:w="2558" w:type="dxa"/>
            <w:tcBorders>
              <w:top w:val="single" w:sz="12" w:space="0" w:color="auto"/>
              <w:left w:val="single" w:sz="6" w:space="0" w:color="auto"/>
              <w:bottom w:val="single" w:sz="6" w:space="0" w:color="auto"/>
              <w:right w:val="single" w:sz="6" w:space="0" w:color="auto"/>
            </w:tcBorders>
          </w:tcPr>
          <w:p w:rsidR="003230B3" w:rsidRPr="00117934" w:rsidRDefault="003230B3" w:rsidP="00AD2AA8">
            <w:pPr>
              <w:tabs>
                <w:tab w:val="left" w:pos="2160"/>
              </w:tabs>
              <w:jc w:val="center"/>
              <w:rPr>
                <w:b/>
                <w:sz w:val="22"/>
              </w:rPr>
            </w:pPr>
            <w:r w:rsidRPr="00117934">
              <w:rPr>
                <w:b/>
                <w:sz w:val="22"/>
              </w:rPr>
              <w:t>Reading</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1</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3230B3">
            <w:pPr>
              <w:tabs>
                <w:tab w:val="left" w:pos="2160"/>
              </w:tabs>
              <w:rPr>
                <w:sz w:val="22"/>
              </w:rPr>
            </w:pPr>
            <w:r>
              <w:rPr>
                <w:sz w:val="22"/>
              </w:rPr>
              <w:t>Jan 22</w:t>
            </w:r>
          </w:p>
          <w:p w:rsidR="003230B3" w:rsidRDefault="003230B3" w:rsidP="003230B3">
            <w:pPr>
              <w:tabs>
                <w:tab w:val="left" w:pos="2160"/>
              </w:tabs>
              <w:rPr>
                <w:sz w:val="22"/>
              </w:rPr>
            </w:pPr>
            <w:r>
              <w:rPr>
                <w:sz w:val="22"/>
              </w:rPr>
              <w:t>Jan 24</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3230B3">
            <w:pPr>
              <w:tabs>
                <w:tab w:val="left" w:pos="2160"/>
              </w:tabs>
              <w:rPr>
                <w:sz w:val="22"/>
              </w:rPr>
            </w:pPr>
            <w:r>
              <w:rPr>
                <w:sz w:val="22"/>
              </w:rPr>
              <w:t>Introduction to Operations Management</w:t>
            </w:r>
          </w:p>
          <w:p w:rsidR="003230B3" w:rsidRDefault="003230B3" w:rsidP="00AD2AA8">
            <w:pPr>
              <w:tabs>
                <w:tab w:val="left" w:pos="2160"/>
              </w:tabs>
              <w:rPr>
                <w:sz w:val="22"/>
              </w:rPr>
            </w:pPr>
            <w:r>
              <w:rPr>
                <w:sz w:val="22"/>
              </w:rPr>
              <w:t>Operations Strategy and Productivity</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3230B3">
            <w:pPr>
              <w:tabs>
                <w:tab w:val="left" w:pos="2160"/>
              </w:tabs>
              <w:rPr>
                <w:sz w:val="22"/>
              </w:rPr>
            </w:pPr>
            <w:proofErr w:type="spellStart"/>
            <w:r>
              <w:rPr>
                <w:sz w:val="22"/>
              </w:rPr>
              <w:t>Ch</w:t>
            </w:r>
            <w:proofErr w:type="spellEnd"/>
            <w:r>
              <w:rPr>
                <w:sz w:val="22"/>
              </w:rPr>
              <w:t xml:space="preserve"> 1</w:t>
            </w:r>
          </w:p>
          <w:p w:rsidR="003230B3" w:rsidRDefault="003230B3" w:rsidP="00AD2AA8">
            <w:pPr>
              <w:tabs>
                <w:tab w:val="left" w:pos="2160"/>
              </w:tabs>
              <w:rPr>
                <w:sz w:val="22"/>
              </w:rPr>
            </w:pPr>
            <w:proofErr w:type="spellStart"/>
            <w:r>
              <w:rPr>
                <w:sz w:val="22"/>
              </w:rPr>
              <w:t>Ch</w:t>
            </w:r>
            <w:proofErr w:type="spellEnd"/>
            <w:r>
              <w:rPr>
                <w:sz w:val="22"/>
              </w:rPr>
              <w:t xml:space="preserve"> 2 (30-31, 36-48)</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2</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Jan 29</w:t>
            </w:r>
          </w:p>
          <w:p w:rsidR="003230B3" w:rsidRDefault="003230B3" w:rsidP="008736B0">
            <w:pPr>
              <w:tabs>
                <w:tab w:val="left" w:pos="2160"/>
              </w:tabs>
              <w:rPr>
                <w:sz w:val="22"/>
              </w:rPr>
            </w:pPr>
            <w:r>
              <w:rPr>
                <w:sz w:val="22"/>
              </w:rPr>
              <w:t>Jan 31</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Product Design and Process Selection</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smartTag w:uri="urn:schemas-microsoft-com:office:smarttags" w:element="place">
              <w:smartTag w:uri="urn:schemas-microsoft-com:office:smarttags" w:element="country-region">
                <w:r>
                  <w:rPr>
                    <w:sz w:val="22"/>
                  </w:rPr>
                  <w:t>Ch.</w:t>
                </w:r>
              </w:smartTag>
            </w:smartTag>
            <w:r>
              <w:rPr>
                <w:sz w:val="22"/>
              </w:rPr>
              <w:t xml:space="preserve"> 3 (55-83)</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3</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Feb 5</w:t>
            </w:r>
          </w:p>
          <w:p w:rsidR="003230B3" w:rsidRDefault="003230B3" w:rsidP="00AD2AA8">
            <w:pPr>
              <w:tabs>
                <w:tab w:val="left" w:pos="2160"/>
              </w:tabs>
              <w:rPr>
                <w:sz w:val="22"/>
              </w:rPr>
            </w:pPr>
            <w:r>
              <w:rPr>
                <w:sz w:val="22"/>
              </w:rPr>
              <w:t>Feb 7</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Total Quality Management</w:t>
            </w:r>
          </w:p>
          <w:p w:rsidR="003230B3" w:rsidRDefault="003230B3" w:rsidP="00AD2AA8">
            <w:pPr>
              <w:tabs>
                <w:tab w:val="left" w:pos="2160"/>
              </w:tabs>
              <w:rPr>
                <w:sz w:val="22"/>
              </w:rPr>
            </w:pP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smartTag w:uri="urn:schemas-microsoft-com:office:smarttags" w:element="place">
              <w:smartTag w:uri="urn:schemas-microsoft-com:office:smarttags" w:element="country-region">
                <w:r>
                  <w:rPr>
                    <w:sz w:val="22"/>
                  </w:rPr>
                  <w:t>Ch.</w:t>
                </w:r>
              </w:smartTag>
            </w:smartTag>
            <w:r>
              <w:rPr>
                <w:sz w:val="22"/>
              </w:rPr>
              <w:t xml:space="preserve"> 5 (150-165, 170-174), </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4</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Feb 12</w:t>
            </w:r>
          </w:p>
          <w:p w:rsidR="003230B3" w:rsidRDefault="003230B3" w:rsidP="00AD2AA8">
            <w:pPr>
              <w:tabs>
                <w:tab w:val="left" w:pos="2160"/>
              </w:tabs>
              <w:rPr>
                <w:sz w:val="22"/>
              </w:rPr>
            </w:pPr>
            <w:r>
              <w:rPr>
                <w:sz w:val="22"/>
              </w:rPr>
              <w:t>Feb 14</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Statistical Quality Control</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smartTag w:uri="urn:schemas-microsoft-com:office:smarttags" w:element="place">
              <w:smartTag w:uri="urn:schemas-microsoft-com:office:smarttags" w:element="country-region">
                <w:r>
                  <w:rPr>
                    <w:sz w:val="22"/>
                  </w:rPr>
                  <w:t>Ch.</w:t>
                </w:r>
              </w:smartTag>
            </w:smartTag>
            <w:r>
              <w:rPr>
                <w:sz w:val="22"/>
              </w:rPr>
              <w:t xml:space="preserve"> 6 (184-209, 216-217)</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5</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Feb 19</w:t>
            </w:r>
          </w:p>
          <w:p w:rsidR="003230B3" w:rsidRDefault="003230B3" w:rsidP="00AD2AA8">
            <w:pPr>
              <w:tabs>
                <w:tab w:val="left" w:pos="2160"/>
              </w:tabs>
              <w:rPr>
                <w:sz w:val="22"/>
              </w:rPr>
            </w:pPr>
            <w:r>
              <w:rPr>
                <w:sz w:val="22"/>
              </w:rPr>
              <w:t>Feb 21</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Statistical Quality Control (cont.)</w:t>
            </w:r>
          </w:p>
          <w:p w:rsidR="003230B3" w:rsidRPr="004B3068" w:rsidRDefault="003230B3" w:rsidP="00AD2AA8">
            <w:pPr>
              <w:tabs>
                <w:tab w:val="left" w:pos="2160"/>
              </w:tabs>
              <w:rPr>
                <w:b/>
                <w:sz w:val="22"/>
              </w:rPr>
            </w:pPr>
            <w:r w:rsidRPr="004B3068">
              <w:rPr>
                <w:b/>
                <w:sz w:val="22"/>
              </w:rPr>
              <w:t>Midterm 1</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6</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Feb 26</w:t>
            </w:r>
          </w:p>
          <w:p w:rsidR="003230B3" w:rsidRDefault="003230B3" w:rsidP="00AD2AA8">
            <w:pPr>
              <w:tabs>
                <w:tab w:val="left" w:pos="2160"/>
              </w:tabs>
              <w:rPr>
                <w:sz w:val="22"/>
              </w:rPr>
            </w:pPr>
            <w:r>
              <w:rPr>
                <w:sz w:val="22"/>
              </w:rPr>
              <w:t>Feb 28</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 xml:space="preserve">Midterm </w:t>
            </w:r>
            <w:r w:rsidR="008A47B4">
              <w:rPr>
                <w:sz w:val="22"/>
              </w:rPr>
              <w:t xml:space="preserve">1 </w:t>
            </w:r>
            <w:r>
              <w:rPr>
                <w:sz w:val="22"/>
              </w:rPr>
              <w:t>return and review</w:t>
            </w:r>
          </w:p>
          <w:p w:rsidR="003230B3" w:rsidRDefault="003230B3" w:rsidP="00AD2AA8">
            <w:pPr>
              <w:tabs>
                <w:tab w:val="left" w:pos="2160"/>
              </w:tabs>
              <w:rPr>
                <w:sz w:val="22"/>
              </w:rPr>
            </w:pPr>
            <w:r>
              <w:rPr>
                <w:sz w:val="22"/>
              </w:rPr>
              <w:t>Just-in-</w:t>
            </w:r>
            <w:smartTag w:uri="urn:schemas-microsoft-com:office:smarttags" w:element="PersonName">
              <w:r>
                <w:rPr>
                  <w:sz w:val="22"/>
                </w:rPr>
                <w:t>Tim</w:t>
              </w:r>
            </w:smartTag>
            <w:r>
              <w:rPr>
                <w:sz w:val="22"/>
              </w:rPr>
              <w:t>e Systems</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p w:rsidR="003230B3" w:rsidRDefault="003230B3" w:rsidP="00AD2AA8">
            <w:pPr>
              <w:tabs>
                <w:tab w:val="left" w:pos="2160"/>
              </w:tabs>
              <w:rPr>
                <w:sz w:val="22"/>
              </w:rPr>
            </w:pPr>
            <w:proofErr w:type="spellStart"/>
            <w:r>
              <w:rPr>
                <w:sz w:val="22"/>
              </w:rPr>
              <w:t>Ch</w:t>
            </w:r>
            <w:proofErr w:type="spellEnd"/>
            <w:r>
              <w:rPr>
                <w:sz w:val="22"/>
              </w:rPr>
              <w:t xml:space="preserve"> 7 (232-257)</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7</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3230B3">
            <w:pPr>
              <w:tabs>
                <w:tab w:val="left" w:pos="2160"/>
              </w:tabs>
              <w:rPr>
                <w:sz w:val="22"/>
              </w:rPr>
            </w:pPr>
            <w:r>
              <w:rPr>
                <w:sz w:val="22"/>
              </w:rPr>
              <w:t>Mar 5</w:t>
            </w:r>
          </w:p>
          <w:p w:rsidR="003230B3" w:rsidRDefault="003230B3" w:rsidP="00AD2AA8">
            <w:pPr>
              <w:tabs>
                <w:tab w:val="left" w:pos="2160"/>
              </w:tabs>
              <w:rPr>
                <w:sz w:val="22"/>
              </w:rPr>
            </w:pPr>
            <w:r>
              <w:rPr>
                <w:sz w:val="22"/>
              </w:rPr>
              <w:t>Mar 7</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3230B3">
            <w:pPr>
              <w:tabs>
                <w:tab w:val="left" w:pos="2160"/>
              </w:tabs>
              <w:rPr>
                <w:sz w:val="22"/>
              </w:rPr>
            </w:pPr>
            <w:r>
              <w:rPr>
                <w:sz w:val="22"/>
              </w:rPr>
              <w:t>Supply Chain Management</w:t>
            </w:r>
          </w:p>
          <w:p w:rsidR="003230B3" w:rsidRDefault="003230B3" w:rsidP="00AD2AA8">
            <w:pPr>
              <w:tabs>
                <w:tab w:val="left" w:pos="2160"/>
              </w:tabs>
              <w:rPr>
                <w:sz w:val="22"/>
              </w:rPr>
            </w:pPr>
            <w:r>
              <w:rPr>
                <w:sz w:val="22"/>
              </w:rPr>
              <w:t xml:space="preserve">Forecasting </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roofErr w:type="spellStart"/>
            <w:r>
              <w:rPr>
                <w:sz w:val="22"/>
              </w:rPr>
              <w:t>Ch</w:t>
            </w:r>
            <w:proofErr w:type="spellEnd"/>
            <w:r>
              <w:rPr>
                <w:sz w:val="22"/>
              </w:rPr>
              <w:t xml:space="preserve"> 4 (99-115, 120-132)</w:t>
            </w:r>
          </w:p>
          <w:p w:rsidR="003230B3" w:rsidRDefault="003230B3" w:rsidP="00AD2AA8">
            <w:pPr>
              <w:tabs>
                <w:tab w:val="left" w:pos="2160"/>
              </w:tabs>
              <w:rPr>
                <w:sz w:val="22"/>
              </w:rPr>
            </w:pPr>
            <w:smartTag w:uri="urn:schemas-microsoft-com:office:smarttags" w:element="place">
              <w:smartTag w:uri="urn:schemas-microsoft-com:office:smarttags" w:element="country-region">
                <w:r>
                  <w:rPr>
                    <w:sz w:val="22"/>
                  </w:rPr>
                  <w:t>Ch.</w:t>
                </w:r>
              </w:smartTag>
            </w:smartTag>
            <w:r>
              <w:rPr>
                <w:sz w:val="22"/>
              </w:rPr>
              <w:t xml:space="preserve"> 8 (265-287, 291-294)</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8</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Mar 12</w:t>
            </w:r>
          </w:p>
          <w:p w:rsidR="003230B3" w:rsidRDefault="003230B3" w:rsidP="00436061">
            <w:pPr>
              <w:tabs>
                <w:tab w:val="left" w:pos="2160"/>
              </w:tabs>
              <w:rPr>
                <w:sz w:val="22"/>
              </w:rPr>
            </w:pPr>
            <w:r>
              <w:rPr>
                <w:sz w:val="22"/>
              </w:rPr>
              <w:t>Mar 14</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Forecasting (cont.)</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9</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Mar 19</w:t>
            </w:r>
          </w:p>
          <w:p w:rsidR="003230B3" w:rsidRDefault="003230B3" w:rsidP="00AD2AA8">
            <w:pPr>
              <w:tabs>
                <w:tab w:val="left" w:pos="2160"/>
              </w:tabs>
              <w:rPr>
                <w:sz w:val="22"/>
              </w:rPr>
            </w:pPr>
            <w:r>
              <w:rPr>
                <w:sz w:val="22"/>
              </w:rPr>
              <w:t>Mar 21</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Inventory Management</w:t>
            </w:r>
          </w:p>
          <w:p w:rsidR="003230B3" w:rsidRDefault="003230B3" w:rsidP="00AD2AA8">
            <w:pPr>
              <w:tabs>
                <w:tab w:val="left" w:pos="2160"/>
              </w:tabs>
              <w:rPr>
                <w:sz w:val="22"/>
              </w:rPr>
            </w:pP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roofErr w:type="spellStart"/>
            <w:r>
              <w:rPr>
                <w:sz w:val="22"/>
              </w:rPr>
              <w:t>Ch</w:t>
            </w:r>
            <w:proofErr w:type="spellEnd"/>
            <w:r>
              <w:rPr>
                <w:sz w:val="22"/>
              </w:rPr>
              <w:t xml:space="preserve"> 12 (431-464)</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AD2AA8">
            <w:pPr>
              <w:tabs>
                <w:tab w:val="left" w:pos="2160"/>
              </w:tabs>
              <w:jc w:val="center"/>
              <w:rPr>
                <w:sz w:val="22"/>
              </w:rPr>
            </w:pPr>
            <w:r>
              <w:rPr>
                <w:sz w:val="22"/>
              </w:rPr>
              <w:t>10</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Mar 26</w:t>
            </w:r>
          </w:p>
          <w:p w:rsidR="003230B3" w:rsidRDefault="003230B3" w:rsidP="00AD2AA8">
            <w:pPr>
              <w:tabs>
                <w:tab w:val="left" w:pos="2160"/>
              </w:tabs>
              <w:rPr>
                <w:sz w:val="22"/>
              </w:rPr>
            </w:pPr>
            <w:r>
              <w:rPr>
                <w:sz w:val="22"/>
              </w:rPr>
              <w:t>Mar 28</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Inventory Management (cont.)</w:t>
            </w:r>
          </w:p>
          <w:p w:rsidR="003230B3" w:rsidRPr="00021D7B" w:rsidRDefault="003230B3" w:rsidP="00AD2AA8">
            <w:pPr>
              <w:tabs>
                <w:tab w:val="left" w:pos="2160"/>
              </w:tabs>
              <w:rPr>
                <w:b/>
                <w:sz w:val="22"/>
              </w:rPr>
            </w:pPr>
            <w:r w:rsidRPr="00021D7B">
              <w:rPr>
                <w:b/>
                <w:sz w:val="22"/>
              </w:rPr>
              <w:t>Midterm 2</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003795">
            <w:pPr>
              <w:tabs>
                <w:tab w:val="left" w:pos="2160"/>
              </w:tabs>
              <w:jc w:val="center"/>
              <w:rPr>
                <w:sz w:val="22"/>
              </w:rPr>
            </w:pPr>
            <w:r>
              <w:rPr>
                <w:sz w:val="22"/>
              </w:rPr>
              <w:t>11</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Apr 2</w:t>
            </w:r>
          </w:p>
          <w:p w:rsidR="003230B3" w:rsidRDefault="003230B3" w:rsidP="00AD2AA8">
            <w:pPr>
              <w:tabs>
                <w:tab w:val="left" w:pos="2160"/>
              </w:tabs>
              <w:rPr>
                <w:sz w:val="22"/>
              </w:rPr>
            </w:pPr>
            <w:r>
              <w:rPr>
                <w:sz w:val="22"/>
              </w:rPr>
              <w:t>Apr 4</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E93677">
            <w:pPr>
              <w:tabs>
                <w:tab w:val="left" w:pos="2160"/>
              </w:tabs>
              <w:rPr>
                <w:sz w:val="22"/>
              </w:rPr>
            </w:pPr>
            <w:r>
              <w:rPr>
                <w:sz w:val="22"/>
              </w:rPr>
              <w:t xml:space="preserve">Midterm </w:t>
            </w:r>
            <w:r w:rsidR="008A47B4">
              <w:rPr>
                <w:sz w:val="22"/>
              </w:rPr>
              <w:t xml:space="preserve">2 </w:t>
            </w:r>
            <w:r>
              <w:rPr>
                <w:sz w:val="22"/>
              </w:rPr>
              <w:t>return and review</w:t>
            </w:r>
          </w:p>
          <w:p w:rsidR="003230B3" w:rsidRDefault="003230B3" w:rsidP="00E93677">
            <w:pPr>
              <w:tabs>
                <w:tab w:val="left" w:pos="2160"/>
              </w:tabs>
              <w:rPr>
                <w:sz w:val="22"/>
              </w:rPr>
            </w:pPr>
            <w:r>
              <w:rPr>
                <w:sz w:val="22"/>
              </w:rPr>
              <w:t>Aggregate Planning</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E93677">
            <w:pPr>
              <w:tabs>
                <w:tab w:val="left" w:pos="2160"/>
              </w:tabs>
              <w:rPr>
                <w:sz w:val="22"/>
              </w:rPr>
            </w:pPr>
          </w:p>
          <w:p w:rsidR="003230B3" w:rsidRDefault="003230B3" w:rsidP="00E93677">
            <w:pPr>
              <w:tabs>
                <w:tab w:val="left" w:pos="2160"/>
              </w:tabs>
              <w:rPr>
                <w:sz w:val="22"/>
              </w:rPr>
            </w:pPr>
            <w:smartTag w:uri="urn:schemas-microsoft-com:office:smarttags" w:element="place">
              <w:smartTag w:uri="urn:schemas-microsoft-com:office:smarttags" w:element="country-region">
                <w:r>
                  <w:rPr>
                    <w:sz w:val="22"/>
                  </w:rPr>
                  <w:t>Ch.</w:t>
                </w:r>
              </w:smartTag>
            </w:smartTag>
            <w:r>
              <w:rPr>
                <w:sz w:val="22"/>
              </w:rPr>
              <w:t xml:space="preserve"> 13 (485-498)</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003795">
            <w:pPr>
              <w:tabs>
                <w:tab w:val="left" w:pos="2160"/>
              </w:tabs>
              <w:jc w:val="center"/>
              <w:rPr>
                <w:sz w:val="22"/>
              </w:rPr>
            </w:pPr>
            <w:r>
              <w:rPr>
                <w:sz w:val="22"/>
              </w:rPr>
              <w:t>12</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Apr 9</w:t>
            </w:r>
          </w:p>
          <w:p w:rsidR="003230B3" w:rsidRDefault="003230B3" w:rsidP="00AD2AA8">
            <w:pPr>
              <w:tabs>
                <w:tab w:val="left" w:pos="2160"/>
              </w:tabs>
              <w:rPr>
                <w:sz w:val="22"/>
              </w:rPr>
            </w:pPr>
            <w:r>
              <w:rPr>
                <w:sz w:val="22"/>
              </w:rPr>
              <w:t>Apr 11</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sidRPr="00F863F2">
              <w:rPr>
                <w:b/>
                <w:bCs/>
                <w:sz w:val="22"/>
              </w:rPr>
              <w:t>Spring Recess – No Classes</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003795">
            <w:pPr>
              <w:tabs>
                <w:tab w:val="left" w:pos="2160"/>
              </w:tabs>
              <w:jc w:val="center"/>
              <w:rPr>
                <w:sz w:val="22"/>
              </w:rPr>
            </w:pPr>
            <w:r>
              <w:rPr>
                <w:sz w:val="22"/>
              </w:rPr>
              <w:t>13</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Apr 16</w:t>
            </w:r>
          </w:p>
          <w:p w:rsidR="003230B3" w:rsidRDefault="003230B3" w:rsidP="00003795">
            <w:pPr>
              <w:tabs>
                <w:tab w:val="left" w:pos="2160"/>
              </w:tabs>
              <w:rPr>
                <w:sz w:val="22"/>
              </w:rPr>
            </w:pPr>
            <w:r>
              <w:rPr>
                <w:sz w:val="22"/>
              </w:rPr>
              <w:t>Apr 18</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Aggregate Planning (cont.)</w:t>
            </w:r>
          </w:p>
          <w:p w:rsidR="003230B3" w:rsidRDefault="003230B3" w:rsidP="00AD2AA8">
            <w:pPr>
              <w:tabs>
                <w:tab w:val="left" w:pos="2160"/>
              </w:tabs>
              <w:rPr>
                <w:sz w:val="22"/>
              </w:rPr>
            </w:pP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003795">
            <w:pPr>
              <w:tabs>
                <w:tab w:val="left" w:pos="2160"/>
              </w:tabs>
              <w:jc w:val="center"/>
              <w:rPr>
                <w:sz w:val="22"/>
              </w:rPr>
            </w:pPr>
            <w:r>
              <w:rPr>
                <w:sz w:val="22"/>
              </w:rPr>
              <w:t>14</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Apr 23</w:t>
            </w:r>
          </w:p>
          <w:p w:rsidR="003230B3" w:rsidRDefault="003230B3" w:rsidP="00AD2AA8">
            <w:pPr>
              <w:tabs>
                <w:tab w:val="left" w:pos="2160"/>
              </w:tabs>
              <w:rPr>
                <w:sz w:val="22"/>
              </w:rPr>
            </w:pPr>
            <w:r>
              <w:rPr>
                <w:sz w:val="22"/>
              </w:rPr>
              <w:t>Apr 25</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 xml:space="preserve">Resource Planning </w:t>
            </w:r>
          </w:p>
          <w:p w:rsidR="003230B3" w:rsidRPr="00071F12" w:rsidRDefault="003230B3" w:rsidP="00AD2AA8">
            <w:pPr>
              <w:tabs>
                <w:tab w:val="left" w:pos="2160"/>
              </w:tabs>
              <w:rPr>
                <w:b/>
                <w:sz w:val="22"/>
              </w:rPr>
            </w:pP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roofErr w:type="spellStart"/>
            <w:r>
              <w:rPr>
                <w:sz w:val="22"/>
              </w:rPr>
              <w:t>Ch</w:t>
            </w:r>
            <w:proofErr w:type="spellEnd"/>
            <w:r>
              <w:rPr>
                <w:sz w:val="22"/>
              </w:rPr>
              <w:t xml:space="preserve"> 14 (518-540)</w:t>
            </w:r>
          </w:p>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003795">
            <w:pPr>
              <w:tabs>
                <w:tab w:val="left" w:pos="2160"/>
              </w:tabs>
              <w:jc w:val="center"/>
              <w:rPr>
                <w:sz w:val="22"/>
              </w:rPr>
            </w:pPr>
            <w:r>
              <w:rPr>
                <w:sz w:val="22"/>
              </w:rPr>
              <w:t>15</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Apr 30</w:t>
            </w:r>
          </w:p>
          <w:p w:rsidR="003230B3" w:rsidRDefault="003230B3" w:rsidP="00F863F2">
            <w:pPr>
              <w:tabs>
                <w:tab w:val="left" w:pos="2160"/>
              </w:tabs>
              <w:rPr>
                <w:sz w:val="22"/>
              </w:rPr>
            </w:pPr>
            <w:r>
              <w:rPr>
                <w:sz w:val="22"/>
              </w:rPr>
              <w:t>May 2</w:t>
            </w:r>
          </w:p>
        </w:tc>
        <w:tc>
          <w:tcPr>
            <w:tcW w:w="4385" w:type="dxa"/>
            <w:tcBorders>
              <w:top w:val="single" w:sz="6" w:space="0" w:color="auto"/>
              <w:left w:val="single" w:sz="6" w:space="0" w:color="auto"/>
              <w:bottom w:val="single" w:sz="6" w:space="0" w:color="auto"/>
              <w:right w:val="single" w:sz="6" w:space="0" w:color="auto"/>
            </w:tcBorders>
          </w:tcPr>
          <w:p w:rsidR="003230B3" w:rsidRPr="00490AF2" w:rsidRDefault="003230B3" w:rsidP="00F863F2">
            <w:pPr>
              <w:tabs>
                <w:tab w:val="left" w:pos="2160"/>
              </w:tabs>
              <w:rPr>
                <w:b/>
                <w:bCs/>
                <w:sz w:val="22"/>
              </w:rPr>
            </w:pPr>
            <w:r>
              <w:rPr>
                <w:sz w:val="22"/>
              </w:rPr>
              <w:t>Project Management</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smartTag w:uri="urn:schemas-microsoft-com:office:smarttags" w:element="place">
              <w:smartTag w:uri="urn:schemas-microsoft-com:office:smarttags" w:element="country-region">
                <w:r>
                  <w:rPr>
                    <w:sz w:val="22"/>
                  </w:rPr>
                  <w:t>Ch.</w:t>
                </w:r>
              </w:smartTag>
            </w:smartTag>
            <w:r>
              <w:rPr>
                <w:sz w:val="22"/>
              </w:rPr>
              <w:t xml:space="preserve"> 16 (591-607)</w:t>
            </w:r>
          </w:p>
        </w:tc>
      </w:tr>
      <w:tr w:rsidR="003230B3" w:rsidTr="003230B3">
        <w:tc>
          <w:tcPr>
            <w:tcW w:w="812" w:type="dxa"/>
            <w:tcBorders>
              <w:top w:val="single" w:sz="6" w:space="0" w:color="auto"/>
              <w:left w:val="single" w:sz="12" w:space="0" w:color="auto"/>
              <w:bottom w:val="single" w:sz="6" w:space="0" w:color="auto"/>
              <w:right w:val="single" w:sz="6" w:space="0" w:color="auto"/>
            </w:tcBorders>
          </w:tcPr>
          <w:p w:rsidR="003230B3" w:rsidRDefault="003230B3" w:rsidP="00003795">
            <w:pPr>
              <w:tabs>
                <w:tab w:val="left" w:pos="2160"/>
              </w:tabs>
              <w:jc w:val="center"/>
              <w:rPr>
                <w:sz w:val="22"/>
              </w:rPr>
            </w:pPr>
            <w:r>
              <w:rPr>
                <w:sz w:val="22"/>
              </w:rPr>
              <w:t>16</w:t>
            </w:r>
          </w:p>
        </w:tc>
        <w:tc>
          <w:tcPr>
            <w:tcW w:w="1353"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May 7</w:t>
            </w:r>
          </w:p>
          <w:p w:rsidR="003230B3" w:rsidRDefault="003230B3" w:rsidP="00AD2AA8">
            <w:pPr>
              <w:tabs>
                <w:tab w:val="left" w:pos="2160"/>
              </w:tabs>
              <w:rPr>
                <w:sz w:val="22"/>
              </w:rPr>
            </w:pPr>
            <w:r>
              <w:rPr>
                <w:sz w:val="22"/>
              </w:rPr>
              <w:t>May 9</w:t>
            </w:r>
          </w:p>
        </w:tc>
        <w:tc>
          <w:tcPr>
            <w:tcW w:w="4385"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r>
              <w:rPr>
                <w:sz w:val="22"/>
              </w:rPr>
              <w:t>Project Management (cont.)</w:t>
            </w:r>
          </w:p>
          <w:p w:rsidR="003230B3" w:rsidRDefault="003230B3" w:rsidP="00AD2AA8">
            <w:pPr>
              <w:tabs>
                <w:tab w:val="left" w:pos="2160"/>
              </w:tabs>
              <w:rPr>
                <w:sz w:val="22"/>
              </w:rPr>
            </w:pPr>
            <w:r>
              <w:rPr>
                <w:sz w:val="22"/>
              </w:rPr>
              <w:t>Review, Course Wrap-up</w:t>
            </w:r>
          </w:p>
        </w:tc>
        <w:tc>
          <w:tcPr>
            <w:tcW w:w="2558" w:type="dxa"/>
            <w:tcBorders>
              <w:top w:val="single" w:sz="6" w:space="0" w:color="auto"/>
              <w:left w:val="single" w:sz="6" w:space="0" w:color="auto"/>
              <w:bottom w:val="single" w:sz="6" w:space="0" w:color="auto"/>
              <w:right w:val="single" w:sz="6" w:space="0" w:color="auto"/>
            </w:tcBorders>
          </w:tcPr>
          <w:p w:rsidR="003230B3" w:rsidRDefault="003230B3" w:rsidP="00AD2AA8">
            <w:pPr>
              <w:tabs>
                <w:tab w:val="left" w:pos="2160"/>
              </w:tabs>
              <w:rPr>
                <w:sz w:val="22"/>
              </w:rPr>
            </w:pPr>
          </w:p>
        </w:tc>
      </w:tr>
      <w:tr w:rsidR="003230B3" w:rsidTr="003230B3">
        <w:tc>
          <w:tcPr>
            <w:tcW w:w="812" w:type="dxa"/>
            <w:tcBorders>
              <w:top w:val="single" w:sz="6" w:space="0" w:color="auto"/>
              <w:left w:val="single" w:sz="12" w:space="0" w:color="auto"/>
              <w:bottom w:val="single" w:sz="12" w:space="0" w:color="auto"/>
              <w:right w:val="single" w:sz="6" w:space="0" w:color="auto"/>
            </w:tcBorders>
          </w:tcPr>
          <w:p w:rsidR="003230B3" w:rsidRDefault="003230B3" w:rsidP="00AD2AA8">
            <w:pPr>
              <w:tabs>
                <w:tab w:val="left" w:pos="2160"/>
              </w:tabs>
              <w:jc w:val="center"/>
              <w:rPr>
                <w:sz w:val="22"/>
              </w:rPr>
            </w:pPr>
            <w:r>
              <w:rPr>
                <w:sz w:val="22"/>
              </w:rPr>
              <w:t>17</w:t>
            </w:r>
          </w:p>
        </w:tc>
        <w:tc>
          <w:tcPr>
            <w:tcW w:w="1353" w:type="dxa"/>
            <w:tcBorders>
              <w:top w:val="single" w:sz="6" w:space="0" w:color="auto"/>
              <w:left w:val="single" w:sz="6" w:space="0" w:color="auto"/>
              <w:bottom w:val="single" w:sz="12" w:space="0" w:color="auto"/>
              <w:right w:val="single" w:sz="6" w:space="0" w:color="auto"/>
            </w:tcBorders>
          </w:tcPr>
          <w:p w:rsidR="003230B3" w:rsidRDefault="003230B3" w:rsidP="00AD2AA8">
            <w:pPr>
              <w:tabs>
                <w:tab w:val="left" w:pos="2160"/>
              </w:tabs>
              <w:rPr>
                <w:sz w:val="22"/>
              </w:rPr>
            </w:pPr>
            <w:r>
              <w:rPr>
                <w:sz w:val="22"/>
              </w:rPr>
              <w:t>May 1</w:t>
            </w:r>
            <w:r w:rsidR="008A47B4">
              <w:rPr>
                <w:sz w:val="22"/>
              </w:rPr>
              <w:t>4</w:t>
            </w:r>
          </w:p>
        </w:tc>
        <w:tc>
          <w:tcPr>
            <w:tcW w:w="4385" w:type="dxa"/>
            <w:tcBorders>
              <w:top w:val="single" w:sz="6" w:space="0" w:color="auto"/>
              <w:left w:val="single" w:sz="6" w:space="0" w:color="auto"/>
              <w:bottom w:val="single" w:sz="12" w:space="0" w:color="auto"/>
              <w:right w:val="single" w:sz="6" w:space="0" w:color="auto"/>
            </w:tcBorders>
          </w:tcPr>
          <w:p w:rsidR="003230B3" w:rsidRPr="00496D78" w:rsidRDefault="003230B3" w:rsidP="00AD2AA8">
            <w:pPr>
              <w:pStyle w:val="Heading4"/>
            </w:pPr>
            <w:r>
              <w:t>Final Exam (10:15 AM – 12:15 PM)</w:t>
            </w:r>
          </w:p>
        </w:tc>
        <w:tc>
          <w:tcPr>
            <w:tcW w:w="2558" w:type="dxa"/>
            <w:tcBorders>
              <w:top w:val="single" w:sz="6" w:space="0" w:color="auto"/>
              <w:left w:val="single" w:sz="6" w:space="0" w:color="auto"/>
              <w:bottom w:val="single" w:sz="12" w:space="0" w:color="auto"/>
              <w:right w:val="single" w:sz="6" w:space="0" w:color="auto"/>
            </w:tcBorders>
          </w:tcPr>
          <w:p w:rsidR="003230B3" w:rsidRDefault="003230B3" w:rsidP="00AD2AA8">
            <w:pPr>
              <w:tabs>
                <w:tab w:val="left" w:pos="2160"/>
              </w:tabs>
              <w:rPr>
                <w:sz w:val="22"/>
              </w:rPr>
            </w:pPr>
          </w:p>
        </w:tc>
      </w:tr>
    </w:tbl>
    <w:p w:rsidR="0070146F" w:rsidRDefault="0070146F">
      <w:pPr>
        <w:tabs>
          <w:tab w:val="left" w:pos="2160"/>
        </w:tabs>
        <w:spacing w:after="120"/>
      </w:pPr>
    </w:p>
    <w:p w:rsidR="008736B0" w:rsidRDefault="008736B0">
      <w:pPr>
        <w:tabs>
          <w:tab w:val="left" w:pos="2160"/>
        </w:tabs>
        <w:spacing w:after="120"/>
        <w:rPr>
          <w:sz w:val="24"/>
        </w:rPr>
      </w:pPr>
    </w:p>
    <w:p w:rsidR="008736B0" w:rsidRDefault="008736B0">
      <w:pPr>
        <w:tabs>
          <w:tab w:val="left" w:pos="2160"/>
        </w:tabs>
        <w:spacing w:after="120"/>
        <w:rPr>
          <w:sz w:val="24"/>
        </w:rPr>
      </w:pPr>
    </w:p>
    <w:sectPr w:rsidR="008736B0">
      <w:pgSz w:w="12240" w:h="15840"/>
      <w:pgMar w:top="720" w:right="1440" w:bottom="288" w:left="1440" w:header="720" w:footer="2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54"/>
    <w:rsid w:val="00003795"/>
    <w:rsid w:val="00003CC0"/>
    <w:rsid w:val="00021D7B"/>
    <w:rsid w:val="000242AB"/>
    <w:rsid w:val="00071F12"/>
    <w:rsid w:val="000B0DC0"/>
    <w:rsid w:val="000D583B"/>
    <w:rsid w:val="000E1A56"/>
    <w:rsid w:val="00116FC7"/>
    <w:rsid w:val="00117934"/>
    <w:rsid w:val="0012480C"/>
    <w:rsid w:val="00160552"/>
    <w:rsid w:val="001C3163"/>
    <w:rsid w:val="001C4250"/>
    <w:rsid w:val="001F3BBF"/>
    <w:rsid w:val="00214B43"/>
    <w:rsid w:val="00246ADF"/>
    <w:rsid w:val="002D699F"/>
    <w:rsid w:val="003230B3"/>
    <w:rsid w:val="003248CA"/>
    <w:rsid w:val="00336CCF"/>
    <w:rsid w:val="00347F6F"/>
    <w:rsid w:val="004013B2"/>
    <w:rsid w:val="00425F85"/>
    <w:rsid w:val="00436061"/>
    <w:rsid w:val="004569AD"/>
    <w:rsid w:val="00490AF2"/>
    <w:rsid w:val="00496D78"/>
    <w:rsid w:val="004B3068"/>
    <w:rsid w:val="004C2F74"/>
    <w:rsid w:val="004E445C"/>
    <w:rsid w:val="00547165"/>
    <w:rsid w:val="005A66AD"/>
    <w:rsid w:val="005B42E9"/>
    <w:rsid w:val="005D3D00"/>
    <w:rsid w:val="00601877"/>
    <w:rsid w:val="006412B0"/>
    <w:rsid w:val="00643D58"/>
    <w:rsid w:val="00651DA0"/>
    <w:rsid w:val="006C30E1"/>
    <w:rsid w:val="0070146F"/>
    <w:rsid w:val="0070262B"/>
    <w:rsid w:val="00702E50"/>
    <w:rsid w:val="00712DBA"/>
    <w:rsid w:val="00745B57"/>
    <w:rsid w:val="007B25EC"/>
    <w:rsid w:val="007F2555"/>
    <w:rsid w:val="00822163"/>
    <w:rsid w:val="008352D0"/>
    <w:rsid w:val="008414D5"/>
    <w:rsid w:val="008736B0"/>
    <w:rsid w:val="00892A85"/>
    <w:rsid w:val="008A19A2"/>
    <w:rsid w:val="008A47B4"/>
    <w:rsid w:val="008A54D3"/>
    <w:rsid w:val="008B18AA"/>
    <w:rsid w:val="008C36D3"/>
    <w:rsid w:val="008D6443"/>
    <w:rsid w:val="009148CD"/>
    <w:rsid w:val="00925374"/>
    <w:rsid w:val="00944590"/>
    <w:rsid w:val="00952E5D"/>
    <w:rsid w:val="00962210"/>
    <w:rsid w:val="00984A49"/>
    <w:rsid w:val="00995FEE"/>
    <w:rsid w:val="009C6E8F"/>
    <w:rsid w:val="00A368CE"/>
    <w:rsid w:val="00A446FB"/>
    <w:rsid w:val="00A577E3"/>
    <w:rsid w:val="00A800DB"/>
    <w:rsid w:val="00AD2AA8"/>
    <w:rsid w:val="00AF1754"/>
    <w:rsid w:val="00AF3D4F"/>
    <w:rsid w:val="00B11B4B"/>
    <w:rsid w:val="00B20C4C"/>
    <w:rsid w:val="00B25705"/>
    <w:rsid w:val="00B36B39"/>
    <w:rsid w:val="00B36D8F"/>
    <w:rsid w:val="00B441B8"/>
    <w:rsid w:val="00B65DFD"/>
    <w:rsid w:val="00C06730"/>
    <w:rsid w:val="00C125E3"/>
    <w:rsid w:val="00C507A9"/>
    <w:rsid w:val="00CA0C95"/>
    <w:rsid w:val="00CB3977"/>
    <w:rsid w:val="00CC4F2F"/>
    <w:rsid w:val="00CF2198"/>
    <w:rsid w:val="00D2329A"/>
    <w:rsid w:val="00D25739"/>
    <w:rsid w:val="00D71B9A"/>
    <w:rsid w:val="00D81DFB"/>
    <w:rsid w:val="00DB2D21"/>
    <w:rsid w:val="00DC22CD"/>
    <w:rsid w:val="00DC5F49"/>
    <w:rsid w:val="00E06F36"/>
    <w:rsid w:val="00E3740F"/>
    <w:rsid w:val="00E42823"/>
    <w:rsid w:val="00E63819"/>
    <w:rsid w:val="00EA74D1"/>
    <w:rsid w:val="00ED0CE3"/>
    <w:rsid w:val="00EE0BE3"/>
    <w:rsid w:val="00F139DC"/>
    <w:rsid w:val="00F52CC8"/>
    <w:rsid w:val="00F7009C"/>
    <w:rsid w:val="00F7200F"/>
    <w:rsid w:val="00F7641C"/>
    <w:rsid w:val="00F85A67"/>
    <w:rsid w:val="00F863F2"/>
    <w:rsid w:val="00FA04C3"/>
    <w:rsid w:val="00FE16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colormenu v:ext="edit" fillcolor="#9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pPr>
    <w:rPr>
      <w:lang w:bidi="ar-SA"/>
    </w:rPr>
  </w:style>
  <w:style w:type="paragraph" w:styleId="Heading1">
    <w:name w:val="heading 1"/>
    <w:basedOn w:val="Normal"/>
    <w:next w:val="Normal"/>
    <w:qFormat/>
    <w:pPr>
      <w:keepNext/>
      <w:tabs>
        <w:tab w:val="left" w:pos="2160"/>
      </w:tabs>
      <w:jc w:val="center"/>
      <w:outlineLvl w:val="0"/>
    </w:pPr>
    <w:rPr>
      <w:b/>
      <w:sz w:val="24"/>
    </w:rPr>
  </w:style>
  <w:style w:type="paragraph" w:styleId="Heading2">
    <w:name w:val="heading 2"/>
    <w:basedOn w:val="Normal"/>
    <w:next w:val="Normal"/>
    <w:qFormat/>
    <w:pPr>
      <w:keepNext/>
      <w:tabs>
        <w:tab w:val="left" w:pos="2160"/>
      </w:tabs>
      <w:outlineLvl w:val="1"/>
    </w:pPr>
    <w:rPr>
      <w:sz w:val="24"/>
    </w:rPr>
  </w:style>
  <w:style w:type="paragraph" w:styleId="Heading3">
    <w:name w:val="heading 3"/>
    <w:basedOn w:val="Normal"/>
    <w:next w:val="Normal"/>
    <w:qFormat/>
    <w:pPr>
      <w:keepNext/>
      <w:tabs>
        <w:tab w:val="left" w:pos="2160"/>
      </w:tabs>
      <w:spacing w:after="120"/>
      <w:outlineLvl w:val="2"/>
    </w:pPr>
    <w:rPr>
      <w:b/>
      <w:sz w:val="24"/>
      <w:u w:val="single"/>
    </w:rPr>
  </w:style>
  <w:style w:type="paragraph" w:styleId="Heading4">
    <w:name w:val="heading 4"/>
    <w:basedOn w:val="Normal"/>
    <w:next w:val="Normal"/>
    <w:qFormat/>
    <w:pPr>
      <w:keepNext/>
      <w:tabs>
        <w:tab w:val="left" w:pos="2160"/>
      </w:tabs>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B36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pPr>
    <w:rPr>
      <w:lang w:bidi="ar-SA"/>
    </w:rPr>
  </w:style>
  <w:style w:type="paragraph" w:styleId="Heading1">
    <w:name w:val="heading 1"/>
    <w:basedOn w:val="Normal"/>
    <w:next w:val="Normal"/>
    <w:qFormat/>
    <w:pPr>
      <w:keepNext/>
      <w:tabs>
        <w:tab w:val="left" w:pos="2160"/>
      </w:tabs>
      <w:jc w:val="center"/>
      <w:outlineLvl w:val="0"/>
    </w:pPr>
    <w:rPr>
      <w:b/>
      <w:sz w:val="24"/>
    </w:rPr>
  </w:style>
  <w:style w:type="paragraph" w:styleId="Heading2">
    <w:name w:val="heading 2"/>
    <w:basedOn w:val="Normal"/>
    <w:next w:val="Normal"/>
    <w:qFormat/>
    <w:pPr>
      <w:keepNext/>
      <w:tabs>
        <w:tab w:val="left" w:pos="2160"/>
      </w:tabs>
      <w:outlineLvl w:val="1"/>
    </w:pPr>
    <w:rPr>
      <w:sz w:val="24"/>
    </w:rPr>
  </w:style>
  <w:style w:type="paragraph" w:styleId="Heading3">
    <w:name w:val="heading 3"/>
    <w:basedOn w:val="Normal"/>
    <w:next w:val="Normal"/>
    <w:qFormat/>
    <w:pPr>
      <w:keepNext/>
      <w:tabs>
        <w:tab w:val="left" w:pos="2160"/>
      </w:tabs>
      <w:spacing w:after="120"/>
      <w:outlineLvl w:val="2"/>
    </w:pPr>
    <w:rPr>
      <w:b/>
      <w:sz w:val="24"/>
      <w:u w:val="single"/>
    </w:rPr>
  </w:style>
  <w:style w:type="paragraph" w:styleId="Heading4">
    <w:name w:val="heading 4"/>
    <w:basedOn w:val="Normal"/>
    <w:next w:val="Normal"/>
    <w:qFormat/>
    <w:pPr>
      <w:keepNext/>
      <w:tabs>
        <w:tab w:val="left" w:pos="2160"/>
      </w:tabs>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B36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un.edu/busecon/pdfs/Student_Core_Values.pdf" TargetMode="External"/><Relationship Id="rId5" Type="http://schemas.openxmlformats.org/officeDocument/2006/relationships/hyperlink" Target="http://www.csun.edu/~vcmgt0j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MSCI 306S - Operations Management of Services - Fall 1997</vt:lpstr>
    </vt:vector>
  </TitlesOfParts>
  <Company/>
  <LinksUpToDate>false</LinksUpToDate>
  <CharactersWithSpaces>4069</CharactersWithSpaces>
  <SharedDoc>false</SharedDoc>
  <HLinks>
    <vt:vector size="12" baseType="variant">
      <vt:variant>
        <vt:i4>3604582</vt:i4>
      </vt:variant>
      <vt:variant>
        <vt:i4>3</vt:i4>
      </vt:variant>
      <vt:variant>
        <vt:i4>0</vt:i4>
      </vt:variant>
      <vt:variant>
        <vt:i4>5</vt:i4>
      </vt:variant>
      <vt:variant>
        <vt:lpwstr>http://www.csun.edu/busecon/pdfs/Student_Core_Values.pdf</vt:lpwstr>
      </vt:variant>
      <vt:variant>
        <vt:lpwstr/>
      </vt:variant>
      <vt:variant>
        <vt:i4>6094871</vt:i4>
      </vt:variant>
      <vt:variant>
        <vt:i4>0</vt:i4>
      </vt:variant>
      <vt:variant>
        <vt:i4>0</vt:i4>
      </vt:variant>
      <vt:variant>
        <vt:i4>5</vt:i4>
      </vt:variant>
      <vt:variant>
        <vt:lpwstr>http://www.csun.edu/~vcmgt0j3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MSCI 306S - Operations Management of Services - Fall 1997</dc:title>
  <dc:creator>Power System</dc:creator>
  <cp:lastModifiedBy>Avi</cp:lastModifiedBy>
  <cp:revision>2</cp:revision>
  <cp:lastPrinted>2008-08-27T20:14:00Z</cp:lastPrinted>
  <dcterms:created xsi:type="dcterms:W3CDTF">2013-01-08T15:35:00Z</dcterms:created>
  <dcterms:modified xsi:type="dcterms:W3CDTF">2013-01-08T15:35:00Z</dcterms:modified>
</cp:coreProperties>
</file>