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00" w:rsidRPr="000E2F00" w:rsidRDefault="000E2F00" w:rsidP="000E2F00">
      <w:pPr>
        <w:pStyle w:val="Style"/>
        <w:shd w:val="clear" w:color="auto" w:fill="FFFFFF"/>
        <w:spacing w:before="120" w:after="120"/>
        <w:ind w:left="489" w:right="9" w:hanging="489"/>
        <w:rPr>
          <w:color w:val="000000"/>
          <w:sz w:val="28"/>
          <w:szCs w:val="28"/>
          <w:shd w:val="clear" w:color="auto" w:fill="FFFFFF"/>
        </w:rPr>
      </w:pPr>
      <w:r w:rsidRPr="000E2F00">
        <w:rPr>
          <w:color w:val="000000"/>
          <w:sz w:val="28"/>
          <w:szCs w:val="28"/>
          <w:shd w:val="clear" w:color="auto" w:fill="FFFFFF"/>
        </w:rPr>
        <w:t>4.</w:t>
      </w:r>
      <w:r w:rsidR="00132372">
        <w:rPr>
          <w:color w:val="000000"/>
          <w:sz w:val="28"/>
          <w:szCs w:val="28"/>
          <w:shd w:val="clear" w:color="auto" w:fill="FFFFFF"/>
        </w:rPr>
        <w:t>62</w:t>
      </w:r>
      <w:bookmarkStart w:id="0" w:name="_GoBack"/>
      <w:bookmarkEnd w:id="0"/>
      <w:r w:rsidRPr="000E2F00">
        <w:rPr>
          <w:color w:val="000000"/>
          <w:sz w:val="28"/>
          <w:szCs w:val="28"/>
          <w:shd w:val="clear" w:color="auto" w:fill="FFFFFF"/>
        </w:rPr>
        <w:t xml:space="preserve"> </w:t>
      </w:r>
      <w:r w:rsidRPr="000E2F00">
        <w:rPr>
          <w:b/>
          <w:bCs/>
          <w:color w:val="000000"/>
          <w:sz w:val="28"/>
          <w:szCs w:val="28"/>
          <w:shd w:val="clear" w:color="auto" w:fill="FFFFFF"/>
        </w:rPr>
        <w:t xml:space="preserve">Auditing Standards Review. </w:t>
      </w:r>
      <w:r w:rsidRPr="000E2F00">
        <w:rPr>
          <w:color w:val="000000"/>
          <w:sz w:val="28"/>
          <w:szCs w:val="28"/>
          <w:shd w:val="clear" w:color="auto" w:fill="FFFFFF"/>
        </w:rPr>
        <w:t xml:space="preserve">Management fraud (fraudulent financial reporting) is not the expected norm, but it happens from time to time. In the United States, several cases have been widely publicized. They happen when motives and opportunities overwhelm managerial integrity. </w:t>
      </w:r>
    </w:p>
    <w:p w:rsidR="000E2F00" w:rsidRPr="000E2F00" w:rsidRDefault="000E2F00" w:rsidP="000E2F00">
      <w:pPr>
        <w:pStyle w:val="Style"/>
        <w:numPr>
          <w:ilvl w:val="0"/>
          <w:numId w:val="1"/>
        </w:numPr>
        <w:shd w:val="clear" w:color="auto" w:fill="FFFFFF"/>
        <w:spacing w:before="120" w:after="120"/>
        <w:ind w:left="725" w:hanging="235"/>
        <w:rPr>
          <w:color w:val="000000"/>
          <w:sz w:val="28"/>
          <w:szCs w:val="28"/>
          <w:shd w:val="clear" w:color="auto" w:fill="FFFFFF"/>
        </w:rPr>
      </w:pPr>
      <w:r w:rsidRPr="000E2F00">
        <w:rPr>
          <w:color w:val="000000"/>
          <w:sz w:val="28"/>
          <w:szCs w:val="28"/>
          <w:shd w:val="clear" w:color="auto" w:fill="FFFFFF"/>
        </w:rPr>
        <w:t xml:space="preserve">What distinguishes management fraud from a defalcation? </w:t>
      </w:r>
    </w:p>
    <w:p w:rsidR="000E2F00" w:rsidRPr="000E2F00" w:rsidRDefault="000E2F00" w:rsidP="000E2F00">
      <w:pPr>
        <w:pStyle w:val="Style"/>
        <w:numPr>
          <w:ilvl w:val="0"/>
          <w:numId w:val="1"/>
        </w:numPr>
        <w:shd w:val="clear" w:color="auto" w:fill="FFFFFF"/>
        <w:spacing w:before="120" w:after="120"/>
        <w:ind w:left="725" w:hanging="235"/>
        <w:rPr>
          <w:color w:val="000000"/>
          <w:sz w:val="28"/>
          <w:szCs w:val="28"/>
          <w:shd w:val="clear" w:color="auto" w:fill="FFFFFF"/>
        </w:rPr>
      </w:pPr>
      <w:r w:rsidRPr="000E2F00">
        <w:rPr>
          <w:color w:val="000000"/>
          <w:sz w:val="28"/>
          <w:szCs w:val="28"/>
          <w:shd w:val="clear" w:color="auto" w:fill="FFFFFF"/>
        </w:rPr>
        <w:t xml:space="preserve">What are an auditor's responsibilities under auditing standards to detect management fraud? </w:t>
      </w:r>
    </w:p>
    <w:p w:rsidR="000E2F00" w:rsidRPr="000E2F00" w:rsidRDefault="000E2F00" w:rsidP="000E2F00">
      <w:pPr>
        <w:pStyle w:val="Style"/>
        <w:numPr>
          <w:ilvl w:val="0"/>
          <w:numId w:val="1"/>
        </w:numPr>
        <w:shd w:val="clear" w:color="auto" w:fill="FFFFFF"/>
        <w:spacing w:before="120" w:after="120"/>
        <w:ind w:left="725" w:right="19" w:hanging="235"/>
        <w:rPr>
          <w:color w:val="000000"/>
          <w:sz w:val="28"/>
          <w:szCs w:val="28"/>
          <w:shd w:val="clear" w:color="auto" w:fill="FFFFFF"/>
        </w:rPr>
      </w:pPr>
      <w:r w:rsidRPr="000E2F00">
        <w:rPr>
          <w:color w:val="000000"/>
          <w:sz w:val="28"/>
          <w:szCs w:val="28"/>
          <w:shd w:val="clear" w:color="auto" w:fill="FFFFFF"/>
        </w:rPr>
        <w:t xml:space="preserve">What are some characteristics of management fraud that an audit team should consider to fulfill the responsibilities under auditing standards? </w:t>
      </w:r>
    </w:p>
    <w:p w:rsidR="000E2F00" w:rsidRPr="000E2F00" w:rsidRDefault="000E2F00" w:rsidP="000E2F00">
      <w:pPr>
        <w:pStyle w:val="Style"/>
        <w:numPr>
          <w:ilvl w:val="0"/>
          <w:numId w:val="1"/>
        </w:numPr>
        <w:shd w:val="clear" w:color="auto" w:fill="FFFFFF"/>
        <w:spacing w:before="120" w:after="120"/>
        <w:ind w:left="725" w:right="19" w:hanging="235"/>
        <w:rPr>
          <w:color w:val="000000"/>
          <w:sz w:val="28"/>
          <w:szCs w:val="28"/>
          <w:shd w:val="clear" w:color="auto" w:fill="FFFFFF"/>
        </w:rPr>
      </w:pPr>
      <w:r w:rsidRPr="000E2F00">
        <w:rPr>
          <w:color w:val="000000"/>
          <w:sz w:val="28"/>
          <w:szCs w:val="28"/>
          <w:shd w:val="clear" w:color="auto" w:fill="FFFFFF"/>
        </w:rPr>
        <w:t xml:space="preserve">What factors might an audit team notice that should heighten the concern about the existence of management fraud? </w:t>
      </w:r>
    </w:p>
    <w:p w:rsidR="000E2F00" w:rsidRPr="000E2F00" w:rsidRDefault="000E2F00" w:rsidP="000E2F00">
      <w:pPr>
        <w:pStyle w:val="Style"/>
        <w:numPr>
          <w:ilvl w:val="0"/>
          <w:numId w:val="1"/>
        </w:numPr>
        <w:shd w:val="clear" w:color="auto" w:fill="FFFFFF"/>
        <w:spacing w:before="120" w:after="120"/>
        <w:ind w:left="725" w:right="19" w:hanging="235"/>
        <w:rPr>
          <w:color w:val="000000"/>
          <w:sz w:val="28"/>
          <w:szCs w:val="28"/>
          <w:shd w:val="clear" w:color="auto" w:fill="FFFFFF"/>
        </w:rPr>
      </w:pPr>
      <w:r w:rsidRPr="000E2F00">
        <w:rPr>
          <w:color w:val="000000"/>
          <w:sz w:val="28"/>
          <w:szCs w:val="28"/>
          <w:shd w:val="clear" w:color="auto" w:fill="FFFFFF"/>
        </w:rPr>
        <w:t xml:space="preserve">Under what circumstances might an audit team have a duty to disclose management's frauds to parties other than the company's management and its board of directors') </w:t>
      </w:r>
    </w:p>
    <w:p w:rsidR="000E2F00" w:rsidRPr="000E2F00" w:rsidRDefault="000E2F00" w:rsidP="000E2F00">
      <w:pPr>
        <w:pStyle w:val="Style"/>
        <w:shd w:val="clear" w:color="auto" w:fill="FFFFFF"/>
        <w:spacing w:before="120" w:after="120"/>
        <w:ind w:left="6096"/>
        <w:rPr>
          <w:color w:val="000000"/>
          <w:sz w:val="28"/>
          <w:szCs w:val="28"/>
          <w:shd w:val="clear" w:color="auto" w:fill="FFFFFF"/>
        </w:rPr>
      </w:pPr>
      <w:r w:rsidRPr="000E2F00">
        <w:rPr>
          <w:color w:val="000000"/>
          <w:sz w:val="28"/>
          <w:szCs w:val="28"/>
          <w:shd w:val="clear" w:color="auto" w:fill="FFFFFF"/>
        </w:rPr>
        <w:t xml:space="preserve">(AICPA adapted) </w:t>
      </w:r>
    </w:p>
    <w:p w:rsidR="00E713A4" w:rsidRPr="000E2F00" w:rsidRDefault="00E713A4" w:rsidP="000E2F00">
      <w:pPr>
        <w:spacing w:before="120" w:after="120" w:line="240" w:lineRule="auto"/>
        <w:rPr>
          <w:sz w:val="28"/>
          <w:szCs w:val="28"/>
        </w:rPr>
      </w:pPr>
    </w:p>
    <w:sectPr w:rsidR="00E713A4" w:rsidRPr="000E2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02BE5"/>
    <w:multiLevelType w:val="singleLevel"/>
    <w:tmpl w:val="67407E30"/>
    <w:lvl w:ilvl="0">
      <w:start w:val="1"/>
      <w:numFmt w:val="lowerLetter"/>
      <w:lvlText w:val="%1."/>
      <w:legacy w:legacy="1" w:legacySpace="0" w:legacyIndent="0"/>
      <w:lvlJc w:val="left"/>
      <w:rPr>
        <w:rFonts w:ascii="Times New Roman" w:hAnsi="Times New Roman" w:cs="Times New Roman"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00"/>
    <w:rsid w:val="000E2F00"/>
    <w:rsid w:val="00132372"/>
    <w:rsid w:val="00E7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918DD-4E5F-466B-9086-DECBFEB4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E2F00"/>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746</Characters>
  <Application>Microsoft Office Word</Application>
  <DocSecurity>0</DocSecurity>
  <Lines>6</Lines>
  <Paragraphs>1</Paragraphs>
  <ScaleCrop>false</ScaleCrop>
  <Company>Microsoft</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G</dc:creator>
  <cp:lastModifiedBy>Gray, Glen L</cp:lastModifiedBy>
  <cp:revision>2</cp:revision>
  <dcterms:created xsi:type="dcterms:W3CDTF">2014-02-11T19:21:00Z</dcterms:created>
  <dcterms:modified xsi:type="dcterms:W3CDTF">2015-01-28T22:22:00Z</dcterms:modified>
</cp:coreProperties>
</file>