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D8" w:rsidRPr="00EA00D8" w:rsidRDefault="00EA00D8" w:rsidP="00EA00D8">
      <w:pPr>
        <w:pStyle w:val="Style"/>
        <w:shd w:val="clear" w:color="auto" w:fill="FFFFFF"/>
        <w:spacing w:before="120" w:after="120"/>
        <w:ind w:left="489" w:right="9" w:hanging="489"/>
        <w:rPr>
          <w:sz w:val="28"/>
          <w:szCs w:val="28"/>
        </w:rPr>
      </w:pPr>
      <w:r w:rsidRPr="00EA00D8">
        <w:rPr>
          <w:sz w:val="28"/>
          <w:szCs w:val="28"/>
        </w:rPr>
        <w:t>3.</w:t>
      </w:r>
      <w:r w:rsidR="00B3180C">
        <w:rPr>
          <w:sz w:val="28"/>
          <w:szCs w:val="28"/>
        </w:rPr>
        <w:t>60</w:t>
      </w:r>
      <w:bookmarkStart w:id="0" w:name="_GoBack"/>
      <w:bookmarkEnd w:id="0"/>
      <w:r w:rsidRPr="00EA00D8">
        <w:rPr>
          <w:sz w:val="28"/>
          <w:szCs w:val="28"/>
        </w:rPr>
        <w:t xml:space="preserve"> </w:t>
      </w:r>
      <w:r w:rsidRPr="00EA00D8">
        <w:rPr>
          <w:b/>
          <w:sz w:val="28"/>
          <w:szCs w:val="28"/>
        </w:rPr>
        <w:t>Client Selection</w:t>
      </w:r>
      <w:r w:rsidRPr="00EA00D8">
        <w:rPr>
          <w:sz w:val="28"/>
          <w:szCs w:val="28"/>
        </w:rPr>
        <w:t xml:space="preserve">. You are a CPA in a regional public accounting firm that has 10 offices in three states. Mr. Shine has approached you with a request for an audit. He is president of </w:t>
      </w:r>
      <w:proofErr w:type="spellStart"/>
      <w:r w:rsidRPr="00EA00D8">
        <w:rPr>
          <w:sz w:val="28"/>
          <w:szCs w:val="28"/>
        </w:rPr>
        <w:t>Hitech</w:t>
      </w:r>
      <w:proofErr w:type="spellEnd"/>
      <w:r w:rsidRPr="00EA00D8">
        <w:rPr>
          <w:sz w:val="28"/>
          <w:szCs w:val="28"/>
        </w:rPr>
        <w:t xml:space="preserve"> Software and Games, Inc., a five-year-old company that has recently grown to $500 million in sales and $200 million in total assets. Shine is thinking about going public with a $25 million issue of common stock, of which $10 million would be a secondary issue of shares he holds. You are very happy about this opportunity because you know Shine is the new president of the Symphony Society board and has made quite a civic impression since he came to your medium-size city seven years ago. </w:t>
      </w:r>
      <w:proofErr w:type="spellStart"/>
      <w:r w:rsidRPr="00EA00D8">
        <w:rPr>
          <w:sz w:val="28"/>
          <w:szCs w:val="28"/>
        </w:rPr>
        <w:t>Hitech</w:t>
      </w:r>
      <w:proofErr w:type="spellEnd"/>
      <w:r w:rsidRPr="00EA00D8">
        <w:rPr>
          <w:sz w:val="28"/>
          <w:szCs w:val="28"/>
        </w:rPr>
        <w:t xml:space="preserve"> is one of the growing employers in the city. </w:t>
      </w:r>
    </w:p>
    <w:p w:rsidR="00EA00D8" w:rsidRPr="00EA00D8" w:rsidRDefault="00EA00D8" w:rsidP="00EA00D8">
      <w:pPr>
        <w:pStyle w:val="Style"/>
        <w:shd w:val="clear" w:color="auto" w:fill="FFFFFF"/>
        <w:spacing w:before="120" w:after="120"/>
        <w:ind w:left="4"/>
        <w:rPr>
          <w:sz w:val="28"/>
          <w:szCs w:val="28"/>
        </w:rPr>
      </w:pPr>
      <w:r w:rsidRPr="00EA00D8">
        <w:rPr>
          <w:b/>
          <w:sz w:val="28"/>
          <w:szCs w:val="28"/>
        </w:rPr>
        <w:t>Required</w:t>
      </w:r>
      <w:r w:rsidRPr="00EA00D8">
        <w:rPr>
          <w:sz w:val="28"/>
          <w:szCs w:val="28"/>
        </w:rPr>
        <w:t xml:space="preserve">: </w:t>
      </w:r>
    </w:p>
    <w:p w:rsidR="00EA00D8" w:rsidRPr="00EA00D8" w:rsidRDefault="00EA00D8" w:rsidP="00EA00D8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10" w:right="28" w:hanging="235"/>
        <w:rPr>
          <w:sz w:val="28"/>
          <w:szCs w:val="28"/>
        </w:rPr>
      </w:pPr>
      <w:r w:rsidRPr="00EA00D8">
        <w:rPr>
          <w:sz w:val="28"/>
          <w:szCs w:val="28"/>
        </w:rPr>
        <w:t>Discuss the sources of information and the types of inquirie</w:t>
      </w:r>
      <w:r>
        <w:rPr>
          <w:sz w:val="28"/>
          <w:szCs w:val="28"/>
        </w:rPr>
        <w:t>s that you and the firm's part</w:t>
      </w:r>
      <w:r w:rsidRPr="00EA00D8">
        <w:rPr>
          <w:sz w:val="28"/>
          <w:szCs w:val="28"/>
        </w:rPr>
        <w:t xml:space="preserve">ners may make in connection with accepting </w:t>
      </w:r>
      <w:proofErr w:type="spellStart"/>
      <w:r w:rsidRPr="00EA00D8">
        <w:rPr>
          <w:sz w:val="28"/>
          <w:szCs w:val="28"/>
        </w:rPr>
        <w:t>Hitech</w:t>
      </w:r>
      <w:proofErr w:type="spellEnd"/>
      <w:r w:rsidRPr="00EA00D8">
        <w:rPr>
          <w:sz w:val="28"/>
          <w:szCs w:val="28"/>
        </w:rPr>
        <w:t xml:space="preserve"> as a new client. </w:t>
      </w:r>
    </w:p>
    <w:p w:rsidR="00EA00D8" w:rsidRPr="00EA00D8" w:rsidRDefault="00EA00D8" w:rsidP="00EA00D8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15" w:hanging="244"/>
        <w:rPr>
          <w:sz w:val="28"/>
          <w:szCs w:val="28"/>
        </w:rPr>
      </w:pPr>
      <w:r w:rsidRPr="00EA00D8">
        <w:rPr>
          <w:sz w:val="28"/>
          <w:szCs w:val="28"/>
        </w:rPr>
        <w:t xml:space="preserve">Do professional audit standards require any investigation of prospective clients? </w:t>
      </w:r>
    </w:p>
    <w:p w:rsidR="00EA00D8" w:rsidRPr="00EA00D8" w:rsidRDefault="00EA00D8" w:rsidP="00EA00D8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15" w:right="24" w:hanging="240"/>
        <w:rPr>
          <w:sz w:val="28"/>
          <w:szCs w:val="28"/>
        </w:rPr>
      </w:pPr>
      <w:r w:rsidRPr="00EA00D8">
        <w:rPr>
          <w:sz w:val="28"/>
          <w:szCs w:val="28"/>
        </w:rPr>
        <w:t>Suppose Shine also told you that 10 years ago his closely</w:t>
      </w:r>
      <w:r>
        <w:rPr>
          <w:sz w:val="28"/>
          <w:szCs w:val="28"/>
        </w:rPr>
        <w:t xml:space="preserve"> held hamburger franchise busi</w:t>
      </w:r>
      <w:r w:rsidRPr="00EA00D8">
        <w:rPr>
          <w:sz w:val="28"/>
          <w:szCs w:val="28"/>
        </w:rPr>
        <w:t>ness went bankrupt, and on investigation, you learn from its former auditors (your own firm in another city) that Shine played fast and loose wit</w:t>
      </w:r>
      <w:r>
        <w:rPr>
          <w:sz w:val="28"/>
          <w:szCs w:val="28"/>
        </w:rPr>
        <w:t>h franchise-fee income recogni</w:t>
      </w:r>
      <w:r w:rsidRPr="00EA00D8">
        <w:rPr>
          <w:sz w:val="28"/>
          <w:szCs w:val="28"/>
        </w:rPr>
        <w:t xml:space="preserve">tion rules and presented such difficulties that your firm resigned from the audit (before the bankruptcy). Do you think the partner in charge of the audit practice should accept </w:t>
      </w:r>
      <w:proofErr w:type="spellStart"/>
      <w:r w:rsidRPr="00EA00D8">
        <w:rPr>
          <w:sz w:val="28"/>
          <w:szCs w:val="28"/>
        </w:rPr>
        <w:t>Hitech</w:t>
      </w:r>
      <w:proofErr w:type="spellEnd"/>
      <w:r w:rsidRPr="00EA00D8">
        <w:rPr>
          <w:sz w:val="28"/>
          <w:szCs w:val="28"/>
        </w:rPr>
        <w:t xml:space="preserve"> as a new client? </w:t>
      </w:r>
    </w:p>
    <w:p w:rsidR="005A1307" w:rsidRPr="00EA00D8" w:rsidRDefault="005A1307">
      <w:pPr>
        <w:rPr>
          <w:sz w:val="28"/>
          <w:szCs w:val="28"/>
        </w:rPr>
      </w:pPr>
    </w:p>
    <w:sectPr w:rsidR="005A1307" w:rsidRPr="00EA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8F2"/>
    <w:multiLevelType w:val="singleLevel"/>
    <w:tmpl w:val="B36E39C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D8"/>
    <w:rsid w:val="005A1307"/>
    <w:rsid w:val="00B3180C"/>
    <w:rsid w:val="00E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Uncle G</cp:lastModifiedBy>
  <cp:revision>2</cp:revision>
  <dcterms:created xsi:type="dcterms:W3CDTF">2014-02-02T20:47:00Z</dcterms:created>
  <dcterms:modified xsi:type="dcterms:W3CDTF">2015-01-28T17:53:00Z</dcterms:modified>
</cp:coreProperties>
</file>