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3B" w:rsidRDefault="00710CCF">
      <w:pPr>
        <w:jc w:val="center"/>
        <w:rPr>
          <w:b/>
          <w:sz w:val="28"/>
        </w:rPr>
      </w:pPr>
      <w:r>
        <w:rPr>
          <w:b/>
          <w:sz w:val="28"/>
        </w:rPr>
        <w:t>Developing an NGSS-</w:t>
      </w:r>
      <w:proofErr w:type="gramStart"/>
      <w:r>
        <w:rPr>
          <w:b/>
          <w:sz w:val="28"/>
        </w:rPr>
        <w:t>Aligned</w:t>
      </w:r>
      <w:r w:rsidR="00A22FC1">
        <w:rPr>
          <w:b/>
          <w:sz w:val="28"/>
        </w:rPr>
        <w:t xml:space="preserve">  </w:t>
      </w:r>
      <w:r>
        <w:rPr>
          <w:b/>
          <w:sz w:val="28"/>
        </w:rPr>
        <w:t>Project</w:t>
      </w:r>
      <w:proofErr w:type="gramEnd"/>
      <w:r>
        <w:rPr>
          <w:b/>
          <w:sz w:val="28"/>
        </w:rPr>
        <w:t>-Based Learning Lesson or Unit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94"/>
        <w:gridCol w:w="3294"/>
        <w:gridCol w:w="3294"/>
        <w:gridCol w:w="3294"/>
      </w:tblGrid>
      <w:tr w:rsidR="00CA383B">
        <w:tc>
          <w:tcPr>
            <w:tcW w:w="3294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  <w:rPr>
                <w:sz w:val="28"/>
              </w:rPr>
            </w:pPr>
          </w:p>
        </w:tc>
        <w:tc>
          <w:tcPr>
            <w:tcW w:w="3294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NOT YET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ALMOST THERE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GOT IT</w:t>
            </w:r>
          </w:p>
        </w:tc>
      </w:tr>
      <w:tr w:rsidR="00CA383B">
        <w:tc>
          <w:tcPr>
            <w:tcW w:w="329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  <w:rPr>
                <w:sz w:val="28"/>
              </w:rPr>
            </w:pPr>
            <w:r>
              <w:rPr>
                <w:b/>
              </w:rPr>
              <w:t>ORGANIZATION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Hook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Engagement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Reflection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 xml:space="preserve">Self-Assessment  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Dimensionality</w:t>
            </w:r>
          </w:p>
          <w:p w:rsidR="00CA383B" w:rsidRDefault="00CA383B">
            <w:pPr>
              <w:rPr>
                <w:sz w:val="28"/>
              </w:rPr>
            </w:pPr>
          </w:p>
        </w:tc>
        <w:tc>
          <w:tcPr>
            <w:tcW w:w="3294" w:type="dxa"/>
            <w:tcBorders>
              <w:top w:val="nil"/>
            </w:tcBorders>
          </w:tcPr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Hook is not present or ineffective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Learners don’t get it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No plan for student reflection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No plan for self assessment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No opportunity to move from passive to active learning</w:t>
            </w:r>
          </w:p>
        </w:tc>
        <w:tc>
          <w:tcPr>
            <w:tcW w:w="3294" w:type="dxa"/>
            <w:tcBorders>
              <w:top w:val="nil"/>
            </w:tcBorders>
          </w:tcPr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Hook is somewhat effective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Learners get it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Good plan for student reflection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Good plan for self assessment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Good plan for moving from passive to active learning</w:t>
            </w:r>
          </w:p>
        </w:tc>
        <w:tc>
          <w:tcPr>
            <w:tcW w:w="3294" w:type="dxa"/>
            <w:tcBorders>
              <w:top w:val="nil"/>
            </w:tcBorders>
          </w:tcPr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Hook is exceptional in capturing student involvement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Learners really get it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  <w:sz w:val="16"/>
              </w:rPr>
              <w:t>Exceptional  plan for student reflection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rPr>
                <w:b/>
                <w:sz w:val="16"/>
              </w:rPr>
              <w:t>Exceptional  plan  for self assessment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Exciting plan for moving from passive to active learning</w:t>
            </w:r>
          </w:p>
        </w:tc>
      </w:tr>
      <w:tr w:rsidR="00CA383B">
        <w:tc>
          <w:tcPr>
            <w:tcW w:w="329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  <w:rPr>
                <w:b/>
              </w:rPr>
            </w:pPr>
            <w:r>
              <w:rPr>
                <w:b/>
              </w:rPr>
              <w:t>CONSTRUCTIVIST</w:t>
            </w:r>
          </w:p>
          <w:p w:rsidR="00CA383B" w:rsidRDefault="00CA383B">
            <w:pPr>
              <w:jc w:val="center"/>
            </w:pPr>
            <w:r>
              <w:rPr>
                <w:b/>
              </w:rPr>
              <w:t>OBJECTIVES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Satisfying  (intrinsically motivating)</w:t>
            </w:r>
          </w:p>
          <w:p w:rsidR="00CA383B" w:rsidRDefault="00710CCF" w:rsidP="00DC695F">
            <w:pPr>
              <w:numPr>
                <w:ilvl w:val="0"/>
                <w:numId w:val="1"/>
              </w:numPr>
            </w:pPr>
            <w:r>
              <w:t xml:space="preserve">DCI’s  </w:t>
            </w:r>
            <w:r w:rsidR="00CA383B">
              <w:t xml:space="preserve"> 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Multiple effects (outcomes can lead to varied study)</w:t>
            </w:r>
          </w:p>
          <w:p w:rsidR="00CA383B" w:rsidRDefault="00CA383B" w:rsidP="00DC695F">
            <w:pPr>
              <w:numPr>
                <w:ilvl w:val="12"/>
                <w:numId w:val="0"/>
              </w:numPr>
              <w:ind w:left="360" w:hanging="360"/>
            </w:pPr>
          </w:p>
        </w:tc>
        <w:tc>
          <w:tcPr>
            <w:tcW w:w="3294" w:type="dxa"/>
          </w:tcPr>
          <w:p w:rsidR="00CA383B" w:rsidRDefault="00CA383B" w:rsidP="00DC695F">
            <w:pPr>
              <w:numPr>
                <w:ilvl w:val="12"/>
                <w:numId w:val="0"/>
              </w:numPr>
              <w:ind w:left="360" w:hanging="360"/>
            </w:pPr>
          </w:p>
          <w:p w:rsidR="00CA383B" w:rsidRDefault="00CA383B" w:rsidP="00DC695F">
            <w:pPr>
              <w:numPr>
                <w:ilvl w:val="12"/>
                <w:numId w:val="0"/>
              </w:numPr>
              <w:ind w:left="360" w:hanging="360"/>
            </w:pP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 xml:space="preserve">Only 1 - 2 characteristics result in an </w:t>
            </w:r>
            <w:proofErr w:type="spellStart"/>
            <w:r>
              <w:t>unmotivating</w:t>
            </w:r>
            <w:proofErr w:type="spellEnd"/>
            <w:r>
              <w:t xml:space="preserve"> lesson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Only one or two intelligences --limited variability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 xml:space="preserve">limited effects 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 xml:space="preserve">little or no </w:t>
            </w:r>
            <w:proofErr w:type="spellStart"/>
            <w:r>
              <w:t>continuity,integration</w:t>
            </w:r>
            <w:proofErr w:type="spellEnd"/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little or no breadth and depth of content exploration/construction</w:t>
            </w:r>
          </w:p>
        </w:tc>
        <w:tc>
          <w:tcPr>
            <w:tcW w:w="3294" w:type="dxa"/>
          </w:tcPr>
          <w:p w:rsidR="00CA383B" w:rsidRDefault="00CA383B"/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3 - 6 characteristics result in a motivating lesson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Three to four intelligences --some variability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Variable effects are visible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 xml:space="preserve">Good </w:t>
            </w:r>
            <w:proofErr w:type="spellStart"/>
            <w:r>
              <w:t>continuity,integration</w:t>
            </w:r>
            <w:proofErr w:type="spellEnd"/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Good  breadth and depth of content exploration/construction</w:t>
            </w:r>
          </w:p>
        </w:tc>
        <w:tc>
          <w:tcPr>
            <w:tcW w:w="3294" w:type="dxa"/>
          </w:tcPr>
          <w:p w:rsidR="00CA383B" w:rsidRDefault="00CA383B"/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7 - 12 characteristics result in a highly motivating lesson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5 -8  intelligences --exceptional variability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 xml:space="preserve">Widely -varied effects 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 xml:space="preserve">Excellent </w:t>
            </w:r>
            <w:proofErr w:type="spellStart"/>
            <w:r>
              <w:t>continuity,integration</w:t>
            </w:r>
            <w:proofErr w:type="spellEnd"/>
            <w:r>
              <w:t>; effective breadth and depth of content exploration/construction</w:t>
            </w:r>
          </w:p>
        </w:tc>
      </w:tr>
      <w:tr w:rsidR="00CA383B">
        <w:tc>
          <w:tcPr>
            <w:tcW w:w="329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  <w:rPr>
                <w:b/>
              </w:rPr>
            </w:pPr>
            <w:r>
              <w:rPr>
                <w:b/>
              </w:rPr>
              <w:t>COOPERATION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Plan for Assigning Teams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Plan for Defining Group Roles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Plan for Assessing Group Performance</w:t>
            </w:r>
          </w:p>
          <w:p w:rsidR="00CA383B" w:rsidRDefault="00CA383B"/>
        </w:tc>
        <w:tc>
          <w:tcPr>
            <w:tcW w:w="3294" w:type="dxa"/>
          </w:tcPr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If there is a plan for assigning teams and defining roles it is confusing or inappropriate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No plan for assessing group performance</w:t>
            </w:r>
          </w:p>
        </w:tc>
        <w:tc>
          <w:tcPr>
            <w:tcW w:w="3294" w:type="dxa"/>
          </w:tcPr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Good plan for assigning teams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Good plan for defining group roles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Good plan for assessing group  performance</w:t>
            </w:r>
          </w:p>
        </w:tc>
        <w:tc>
          <w:tcPr>
            <w:tcW w:w="3294" w:type="dxa"/>
          </w:tcPr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Excellent plan for assigning teams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Excellent. well devised plan for defining group roles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Well conceived plan for assessing group performance</w:t>
            </w:r>
          </w:p>
        </w:tc>
      </w:tr>
      <w:tr w:rsidR="00CA383B">
        <w:tc>
          <w:tcPr>
            <w:tcW w:w="329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</w:pPr>
            <w:r>
              <w:rPr>
                <w:b/>
              </w:rPr>
              <w:t>EVALUATION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Assessment of learning objectives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of learning dispositions, social skills, intelligent behaviors</w:t>
            </w:r>
          </w:p>
          <w:p w:rsidR="00CA383B" w:rsidRDefault="00CA383B" w:rsidP="00DC695F">
            <w:pPr>
              <w:numPr>
                <w:ilvl w:val="12"/>
                <w:numId w:val="0"/>
              </w:numPr>
            </w:pP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of lesson effectiveness</w:t>
            </w:r>
          </w:p>
          <w:p w:rsidR="00CA383B" w:rsidRDefault="00CA383B"/>
          <w:p w:rsidR="00CA383B" w:rsidRDefault="00CA383B">
            <w:pPr>
              <w:jc w:val="center"/>
            </w:pPr>
          </w:p>
          <w:p w:rsidR="00CA383B" w:rsidRDefault="00CA383B">
            <w:pPr>
              <w:jc w:val="center"/>
            </w:pPr>
          </w:p>
        </w:tc>
        <w:tc>
          <w:tcPr>
            <w:tcW w:w="3294" w:type="dxa"/>
          </w:tcPr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plan is ineffective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No plan for assessing dispositions, social skills or intelligent behaviors</w:t>
            </w:r>
          </w:p>
          <w:p w:rsidR="00CA383B" w:rsidRDefault="00CA383B" w:rsidP="00DC695F">
            <w:pPr>
              <w:numPr>
                <w:ilvl w:val="12"/>
                <w:numId w:val="0"/>
              </w:numPr>
            </w:pP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No plan for assessing lesson effectiveness</w:t>
            </w:r>
          </w:p>
        </w:tc>
        <w:tc>
          <w:tcPr>
            <w:tcW w:w="3294" w:type="dxa"/>
          </w:tcPr>
          <w:p w:rsidR="00CA383B" w:rsidRDefault="00CA383B" w:rsidP="00DC695F">
            <w:pPr>
              <w:numPr>
                <w:ilvl w:val="12"/>
                <w:numId w:val="0"/>
              </w:numPr>
              <w:ind w:left="360" w:hanging="360"/>
            </w:pP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of learning objectives is effective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of social skills,  learning dispositions, intelligent behaviors</w:t>
            </w:r>
            <w:r>
              <w:rPr>
                <w:i/>
              </w:rPr>
              <w:t xml:space="preserve"> </w:t>
            </w:r>
            <w:r>
              <w:t>is effective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Good  assessment plan of lesson effectiveness</w:t>
            </w:r>
          </w:p>
          <w:p w:rsidR="00CA383B" w:rsidRDefault="00CA383B"/>
        </w:tc>
        <w:tc>
          <w:tcPr>
            <w:tcW w:w="3294" w:type="dxa"/>
          </w:tcPr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of learning objectives is exceptional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of social skills,  learning dispositions, intelligent behaviors</w:t>
            </w:r>
            <w:r>
              <w:rPr>
                <w:i/>
              </w:rPr>
              <w:t xml:space="preserve"> </w:t>
            </w:r>
            <w:r>
              <w:t>is very well designed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plan of lesson is highly effective</w:t>
            </w:r>
          </w:p>
        </w:tc>
      </w:tr>
      <w:tr w:rsidR="00CA383B">
        <w:tc>
          <w:tcPr>
            <w:tcW w:w="3294" w:type="dxa"/>
            <w:tcBorders>
              <w:top w:val="nil"/>
            </w:tcBorders>
          </w:tcPr>
          <w:p w:rsidR="00CA383B" w:rsidRDefault="00CA383B">
            <w:pPr>
              <w:jc w:val="center"/>
              <w:rPr>
                <w:sz w:val="28"/>
              </w:rPr>
            </w:pPr>
          </w:p>
        </w:tc>
        <w:tc>
          <w:tcPr>
            <w:tcW w:w="3294" w:type="dxa"/>
          </w:tcPr>
          <w:p w:rsidR="00CA383B" w:rsidRDefault="00CA383B">
            <w:pPr>
              <w:jc w:val="center"/>
              <w:rPr>
                <w:sz w:val="28"/>
              </w:rPr>
            </w:pPr>
          </w:p>
        </w:tc>
        <w:tc>
          <w:tcPr>
            <w:tcW w:w="3294" w:type="dxa"/>
          </w:tcPr>
          <w:p w:rsidR="00CA383B" w:rsidRDefault="00CA383B">
            <w:pPr>
              <w:jc w:val="center"/>
              <w:rPr>
                <w:sz w:val="28"/>
              </w:rPr>
            </w:pPr>
          </w:p>
        </w:tc>
        <w:tc>
          <w:tcPr>
            <w:tcW w:w="3294" w:type="dxa"/>
          </w:tcPr>
          <w:p w:rsidR="00CA383B" w:rsidRDefault="00CA383B">
            <w:pPr>
              <w:jc w:val="center"/>
              <w:rPr>
                <w:sz w:val="28"/>
              </w:rPr>
            </w:pPr>
          </w:p>
        </w:tc>
      </w:tr>
    </w:tbl>
    <w:p w:rsidR="00CA383B" w:rsidRDefault="00CA383B">
      <w:pPr>
        <w:jc w:val="center"/>
      </w:pPr>
    </w:p>
    <w:sectPr w:rsidR="00CA383B" w:rsidSect="00742921">
      <w:pgSz w:w="15840" w:h="12240" w:orient="landscape" w:code="1"/>
      <w:pgMar w:top="1800" w:right="1440" w:bottom="72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908E8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DC695F"/>
    <w:rsid w:val="00141E26"/>
    <w:rsid w:val="00544611"/>
    <w:rsid w:val="00710CCF"/>
    <w:rsid w:val="00742921"/>
    <w:rsid w:val="00767B07"/>
    <w:rsid w:val="00A22FC1"/>
    <w:rsid w:val="00B70E2C"/>
    <w:rsid w:val="00BC7ED7"/>
    <w:rsid w:val="00CA383B"/>
    <w:rsid w:val="00D0525B"/>
    <w:rsid w:val="00DC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921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A CONSTRUCTIVIST LEARNING LESSON OR UNIT</vt:lpstr>
    </vt:vector>
  </TitlesOfParts>
  <Company>Educer Associates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A CONSTRUCTIVIST LEARNING LESSON OR UNIT</dc:title>
  <dc:creator>Susan Belgrad</dc:creator>
  <cp:lastModifiedBy>Susan Belgrad</cp:lastModifiedBy>
  <cp:revision>2</cp:revision>
  <cp:lastPrinted>1997-12-09T04:20:00Z</cp:lastPrinted>
  <dcterms:created xsi:type="dcterms:W3CDTF">2016-03-05T18:38:00Z</dcterms:created>
  <dcterms:modified xsi:type="dcterms:W3CDTF">2016-03-05T18:38:00Z</dcterms:modified>
</cp:coreProperties>
</file>