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72E" w:rsidRPr="002B472E" w:rsidRDefault="002B472E" w:rsidP="002B472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B472E">
        <w:rPr>
          <w:rFonts w:ascii="Times New Roman" w:eastAsia="Times New Roman" w:hAnsi="Times New Roman" w:cs="Times New Roman"/>
          <w:b/>
          <w:bCs/>
          <w:kern w:val="36"/>
          <w:sz w:val="48"/>
          <w:szCs w:val="48"/>
        </w:rPr>
        <w:t>Firms Move to Scoop Up Own Debt</w:t>
      </w:r>
    </w:p>
    <w:p w:rsidR="002B472E" w:rsidRPr="002B472E" w:rsidRDefault="002B472E" w:rsidP="002B472E">
      <w:pPr>
        <w:spacing w:after="0" w:line="240" w:lineRule="auto"/>
        <w:rPr>
          <w:rFonts w:ascii="Times New Roman" w:eastAsia="Times New Roman" w:hAnsi="Times New Roman" w:cs="Times New Roman"/>
          <w:sz w:val="24"/>
          <w:szCs w:val="24"/>
        </w:rPr>
      </w:pPr>
      <w:r w:rsidRPr="002B472E">
        <w:rPr>
          <w:rFonts w:ascii="Times New Roman" w:eastAsia="Times New Roman" w:hAnsi="Times New Roman" w:cs="Times New Roman"/>
          <w:sz w:val="24"/>
          <w:szCs w:val="24"/>
        </w:rPr>
        <w:t xml:space="preserve">By Serena Ng </w:t>
      </w:r>
      <w:r>
        <w:rPr>
          <w:rFonts w:ascii="Times New Roman" w:eastAsia="Times New Roman" w:hAnsi="Times New Roman" w:cs="Times New Roman"/>
          <w:sz w:val="24"/>
          <w:szCs w:val="24"/>
        </w:rPr>
        <w:t>, The Wall Street Journal</w:t>
      </w:r>
    </w:p>
    <w:p w:rsidR="002B472E" w:rsidRPr="002B472E" w:rsidRDefault="002B472E" w:rsidP="002B472E">
      <w:pPr>
        <w:spacing w:after="0" w:line="240" w:lineRule="auto"/>
        <w:rPr>
          <w:rFonts w:ascii="Times New Roman" w:eastAsia="Times New Roman" w:hAnsi="Times New Roman" w:cs="Times New Roman"/>
          <w:sz w:val="24"/>
          <w:szCs w:val="24"/>
        </w:rPr>
      </w:pPr>
      <w:r w:rsidRPr="002B472E">
        <w:rPr>
          <w:rFonts w:ascii="Times New Roman" w:eastAsia="Times New Roman" w:hAnsi="Times New Roman" w:cs="Times New Roman"/>
          <w:sz w:val="24"/>
          <w:szCs w:val="24"/>
        </w:rPr>
        <w:t>Updated Aug. 24, 2009 12:01 a.m. ET</w:t>
      </w:r>
    </w:p>
    <w:p w:rsidR="002B472E" w:rsidRPr="002B472E" w:rsidRDefault="002B472E" w:rsidP="002B472E">
      <w:pPr>
        <w:spacing w:before="100" w:beforeAutospacing="1" w:after="100" w:afterAutospacing="1" w:line="240" w:lineRule="auto"/>
        <w:rPr>
          <w:rFonts w:ascii="Times New Roman" w:eastAsia="Times New Roman" w:hAnsi="Times New Roman" w:cs="Times New Roman"/>
          <w:sz w:val="19"/>
          <w:szCs w:val="19"/>
        </w:rPr>
      </w:pPr>
      <w:r w:rsidRPr="002B472E">
        <w:rPr>
          <w:rFonts w:ascii="Times New Roman" w:eastAsia="Times New Roman" w:hAnsi="Times New Roman" w:cs="Times New Roman"/>
          <w:sz w:val="19"/>
          <w:szCs w:val="19"/>
        </w:rPr>
        <w:t>A number of corporations are quietly buying back bonds on the cheap in the open market as the financial system works its way out of crisis mode.</w:t>
      </w:r>
    </w:p>
    <w:p w:rsidR="002B472E" w:rsidRPr="002B472E" w:rsidRDefault="002B472E" w:rsidP="002B472E">
      <w:pPr>
        <w:spacing w:before="100" w:beforeAutospacing="1" w:after="100" w:afterAutospacing="1" w:line="240" w:lineRule="auto"/>
        <w:rPr>
          <w:rFonts w:ascii="Times New Roman" w:eastAsia="Times New Roman" w:hAnsi="Times New Roman" w:cs="Times New Roman"/>
          <w:sz w:val="19"/>
          <w:szCs w:val="19"/>
        </w:rPr>
      </w:pPr>
      <w:r w:rsidRPr="002B472E">
        <w:rPr>
          <w:rFonts w:ascii="Times New Roman" w:eastAsia="Times New Roman" w:hAnsi="Times New Roman" w:cs="Times New Roman"/>
          <w:sz w:val="19"/>
          <w:szCs w:val="19"/>
        </w:rPr>
        <w:t>They are taking advantage of depressed prices to save millions of dollars in interest and debt-repayment costs.</w:t>
      </w:r>
    </w:p>
    <w:p w:rsidR="002B472E" w:rsidRPr="002B472E" w:rsidRDefault="002B472E" w:rsidP="002B472E">
      <w:pPr>
        <w:spacing w:before="100" w:beforeAutospacing="1" w:after="100" w:afterAutospacing="1" w:line="240" w:lineRule="auto"/>
        <w:rPr>
          <w:rFonts w:ascii="Times New Roman" w:eastAsia="Times New Roman" w:hAnsi="Times New Roman" w:cs="Times New Roman"/>
          <w:sz w:val="19"/>
          <w:szCs w:val="19"/>
        </w:rPr>
      </w:pPr>
      <w:r w:rsidRPr="002B472E">
        <w:rPr>
          <w:rFonts w:ascii="Times New Roman" w:eastAsia="Times New Roman" w:hAnsi="Times New Roman" w:cs="Times New Roman"/>
          <w:sz w:val="19"/>
          <w:szCs w:val="19"/>
        </w:rPr>
        <w:t xml:space="preserve">In the recent round of second-quarter financial filings, companies including </w:t>
      </w:r>
      <w:hyperlink r:id="rId5" w:history="1">
        <w:r w:rsidRPr="002B472E">
          <w:rPr>
            <w:rFonts w:ascii="Times New Roman" w:eastAsia="Times New Roman" w:hAnsi="Times New Roman" w:cs="Times New Roman"/>
            <w:color w:val="0000FF"/>
            <w:sz w:val="19"/>
            <w:u w:val="single"/>
          </w:rPr>
          <w:t>Beazer Homes USA</w:t>
        </w:r>
      </w:hyperlink>
      <w:r w:rsidRPr="002B472E">
        <w:rPr>
          <w:rFonts w:ascii="Times New Roman" w:eastAsia="Times New Roman" w:hAnsi="Times New Roman" w:cs="Times New Roman"/>
          <w:sz w:val="19"/>
          <w:szCs w:val="19"/>
        </w:rPr>
        <w:t xml:space="preserve"> Inc., </w:t>
      </w:r>
      <w:hyperlink r:id="rId6" w:history="1">
        <w:r w:rsidRPr="002B472E">
          <w:rPr>
            <w:rFonts w:ascii="Times New Roman" w:eastAsia="Times New Roman" w:hAnsi="Times New Roman" w:cs="Times New Roman"/>
            <w:color w:val="0000FF"/>
            <w:sz w:val="19"/>
            <w:u w:val="single"/>
          </w:rPr>
          <w:t>BZH +1.14%</w:t>
        </w:r>
      </w:hyperlink>
      <w:r w:rsidRPr="002B472E">
        <w:rPr>
          <w:rFonts w:ascii="Times New Roman" w:eastAsia="Times New Roman" w:hAnsi="Times New Roman" w:cs="Times New Roman"/>
          <w:sz w:val="19"/>
        </w:rPr>
        <w:t xml:space="preserve"> </w:t>
      </w:r>
      <w:proofErr w:type="spellStart"/>
      <w:r w:rsidRPr="002B472E">
        <w:rPr>
          <w:rFonts w:ascii="Times New Roman" w:eastAsia="Times New Roman" w:hAnsi="Times New Roman" w:cs="Times New Roman"/>
          <w:sz w:val="19"/>
          <w:szCs w:val="19"/>
        </w:rPr>
        <w:t>Hexion</w:t>
      </w:r>
      <w:proofErr w:type="spellEnd"/>
      <w:r w:rsidRPr="002B472E">
        <w:rPr>
          <w:rFonts w:ascii="Times New Roman" w:eastAsia="Times New Roman" w:hAnsi="Times New Roman" w:cs="Times New Roman"/>
          <w:sz w:val="19"/>
          <w:szCs w:val="19"/>
        </w:rPr>
        <w:t xml:space="preserve"> Specialty Chemicals Inc., </w:t>
      </w:r>
      <w:hyperlink r:id="rId7" w:history="1">
        <w:r w:rsidRPr="002B472E">
          <w:rPr>
            <w:rFonts w:ascii="Times New Roman" w:eastAsia="Times New Roman" w:hAnsi="Times New Roman" w:cs="Times New Roman"/>
            <w:color w:val="0000FF"/>
            <w:sz w:val="19"/>
            <w:u w:val="single"/>
          </w:rPr>
          <w:t>Harrah's Entertainment</w:t>
        </w:r>
      </w:hyperlink>
      <w:r w:rsidRPr="002B472E">
        <w:rPr>
          <w:rFonts w:ascii="Times New Roman" w:eastAsia="Times New Roman" w:hAnsi="Times New Roman" w:cs="Times New Roman"/>
          <w:sz w:val="19"/>
          <w:szCs w:val="19"/>
        </w:rPr>
        <w:t xml:space="preserve"> Inc. and </w:t>
      </w:r>
      <w:hyperlink r:id="rId8" w:history="1">
        <w:r w:rsidRPr="002B472E">
          <w:rPr>
            <w:rFonts w:ascii="Times New Roman" w:eastAsia="Times New Roman" w:hAnsi="Times New Roman" w:cs="Times New Roman"/>
            <w:color w:val="0000FF"/>
            <w:sz w:val="19"/>
            <w:u w:val="single"/>
          </w:rPr>
          <w:t>Tenet Healthcare</w:t>
        </w:r>
      </w:hyperlink>
      <w:r w:rsidRPr="002B472E">
        <w:rPr>
          <w:rFonts w:ascii="Times New Roman" w:eastAsia="Times New Roman" w:hAnsi="Times New Roman" w:cs="Times New Roman"/>
          <w:sz w:val="19"/>
          <w:szCs w:val="19"/>
        </w:rPr>
        <w:t xml:space="preserve"> Corp. </w:t>
      </w:r>
      <w:hyperlink r:id="rId9" w:history="1">
        <w:proofErr w:type="spellStart"/>
        <w:r w:rsidRPr="002B472E">
          <w:rPr>
            <w:rFonts w:ascii="Times New Roman" w:eastAsia="Times New Roman" w:hAnsi="Times New Roman" w:cs="Times New Roman"/>
            <w:color w:val="0000FF"/>
            <w:sz w:val="19"/>
            <w:u w:val="single"/>
          </w:rPr>
          <w:t>thc</w:t>
        </w:r>
        <w:proofErr w:type="spellEnd"/>
        <w:r w:rsidRPr="002B472E">
          <w:rPr>
            <w:rFonts w:ascii="Times New Roman" w:eastAsia="Times New Roman" w:hAnsi="Times New Roman" w:cs="Times New Roman"/>
            <w:color w:val="0000FF"/>
            <w:sz w:val="19"/>
            <w:u w:val="single"/>
          </w:rPr>
          <w:t xml:space="preserve"> +1.83%</w:t>
        </w:r>
      </w:hyperlink>
      <w:r w:rsidRPr="002B472E">
        <w:rPr>
          <w:rFonts w:ascii="Times New Roman" w:eastAsia="Times New Roman" w:hAnsi="Times New Roman" w:cs="Times New Roman"/>
          <w:sz w:val="19"/>
        </w:rPr>
        <w:t xml:space="preserve"> </w:t>
      </w:r>
      <w:r w:rsidRPr="002B472E">
        <w:rPr>
          <w:rFonts w:ascii="Times New Roman" w:eastAsia="Times New Roman" w:hAnsi="Times New Roman" w:cs="Times New Roman"/>
          <w:sz w:val="19"/>
          <w:szCs w:val="19"/>
        </w:rPr>
        <w:t>disclosed they had bought slugs of their bonds from the market at discounts to the debt's face, or par, value. Until the disclosures, investors were mostly in the dark about the purchases.</w:t>
      </w:r>
    </w:p>
    <w:p w:rsidR="002B472E" w:rsidRPr="002B472E" w:rsidRDefault="002B472E" w:rsidP="002B472E">
      <w:pPr>
        <w:spacing w:before="100" w:beforeAutospacing="1" w:after="100" w:afterAutospacing="1" w:line="240" w:lineRule="auto"/>
        <w:rPr>
          <w:rFonts w:ascii="Times New Roman" w:eastAsia="Times New Roman" w:hAnsi="Times New Roman" w:cs="Times New Roman"/>
          <w:sz w:val="19"/>
          <w:szCs w:val="19"/>
        </w:rPr>
      </w:pPr>
      <w:r w:rsidRPr="002B472E">
        <w:rPr>
          <w:rFonts w:ascii="Times New Roman" w:eastAsia="Times New Roman" w:hAnsi="Times New Roman" w:cs="Times New Roman"/>
          <w:sz w:val="19"/>
          <w:szCs w:val="19"/>
        </w:rPr>
        <w:t>Bankers said the trend could signal that corporate executives think the worst of the credit crisis is over and are feeling better about the economic outlook, because they are using cash to buy back debt instead of hoarding it.</w:t>
      </w:r>
    </w:p>
    <w:p w:rsidR="002B472E" w:rsidRPr="002B472E" w:rsidRDefault="002B472E" w:rsidP="002B472E">
      <w:pPr>
        <w:spacing w:before="100" w:beforeAutospacing="1" w:after="100" w:afterAutospacing="1" w:line="240" w:lineRule="auto"/>
        <w:rPr>
          <w:rFonts w:ascii="Times New Roman" w:eastAsia="Times New Roman" w:hAnsi="Times New Roman" w:cs="Times New Roman"/>
          <w:sz w:val="19"/>
          <w:szCs w:val="19"/>
        </w:rPr>
      </w:pPr>
      <w:r w:rsidRPr="002B472E">
        <w:rPr>
          <w:rFonts w:ascii="Times New Roman" w:eastAsia="Times New Roman" w:hAnsi="Times New Roman" w:cs="Times New Roman"/>
          <w:sz w:val="19"/>
          <w:szCs w:val="19"/>
        </w:rPr>
        <w:t>But the moves also reflect how companies and private-equity firms are coming to grips with the new reality. Companies with below-investment-grade credit ratings have roughly $1.4 trillion in debt coming due through 2014, according to Standard &amp; Poor's data. With markets unlikely to allow them to easily refinance most of that debt, companies are doing whatever they can now to pay some of it down or buy extra time to repay.</w:t>
      </w:r>
    </w:p>
    <w:p w:rsidR="002B472E" w:rsidRPr="002B472E" w:rsidRDefault="002B472E" w:rsidP="002B472E">
      <w:pPr>
        <w:spacing w:before="100" w:beforeAutospacing="1" w:after="100" w:afterAutospacing="1" w:line="240" w:lineRule="auto"/>
        <w:rPr>
          <w:rFonts w:ascii="Times New Roman" w:eastAsia="Times New Roman" w:hAnsi="Times New Roman" w:cs="Times New Roman"/>
          <w:sz w:val="19"/>
          <w:szCs w:val="19"/>
        </w:rPr>
      </w:pPr>
      <w:r w:rsidRPr="002B472E">
        <w:rPr>
          <w:rFonts w:ascii="Times New Roman" w:eastAsia="Times New Roman" w:hAnsi="Times New Roman" w:cs="Times New Roman"/>
          <w:sz w:val="19"/>
          <w:szCs w:val="19"/>
        </w:rPr>
        <w:t xml:space="preserve">"The real issue for companies now is how they </w:t>
      </w:r>
      <w:proofErr w:type="spellStart"/>
      <w:r w:rsidRPr="002B472E">
        <w:rPr>
          <w:rFonts w:ascii="Times New Roman" w:eastAsia="Times New Roman" w:hAnsi="Times New Roman" w:cs="Times New Roman"/>
          <w:sz w:val="19"/>
          <w:szCs w:val="19"/>
        </w:rPr>
        <w:t>delever</w:t>
      </w:r>
      <w:proofErr w:type="spellEnd"/>
      <w:r w:rsidRPr="002B472E">
        <w:rPr>
          <w:rFonts w:ascii="Times New Roman" w:eastAsia="Times New Roman" w:hAnsi="Times New Roman" w:cs="Times New Roman"/>
          <w:sz w:val="19"/>
          <w:szCs w:val="19"/>
        </w:rPr>
        <w:t xml:space="preserve">, and every little bit counts," says Judith </w:t>
      </w:r>
      <w:proofErr w:type="spellStart"/>
      <w:r w:rsidRPr="002B472E">
        <w:rPr>
          <w:rFonts w:ascii="Times New Roman" w:eastAsia="Times New Roman" w:hAnsi="Times New Roman" w:cs="Times New Roman"/>
          <w:sz w:val="19"/>
          <w:szCs w:val="19"/>
        </w:rPr>
        <w:t>Fishlow</w:t>
      </w:r>
      <w:proofErr w:type="spellEnd"/>
      <w:r w:rsidRPr="002B472E">
        <w:rPr>
          <w:rFonts w:ascii="Times New Roman" w:eastAsia="Times New Roman" w:hAnsi="Times New Roman" w:cs="Times New Roman"/>
          <w:sz w:val="19"/>
          <w:szCs w:val="19"/>
        </w:rPr>
        <w:t xml:space="preserve"> Minter, a managing partner at North Sea Partners LLC, a private investment bank in New York.</w:t>
      </w:r>
    </w:p>
    <w:p w:rsidR="002B472E" w:rsidRPr="002B472E" w:rsidRDefault="002B472E" w:rsidP="002B472E">
      <w:pPr>
        <w:spacing w:before="100" w:beforeAutospacing="1" w:after="100" w:afterAutospacing="1" w:line="240" w:lineRule="auto"/>
        <w:rPr>
          <w:rFonts w:ascii="Times New Roman" w:eastAsia="Times New Roman" w:hAnsi="Times New Roman" w:cs="Times New Roman"/>
          <w:sz w:val="19"/>
          <w:szCs w:val="19"/>
        </w:rPr>
      </w:pPr>
      <w:r w:rsidRPr="002B472E">
        <w:rPr>
          <w:rFonts w:ascii="Times New Roman" w:eastAsia="Times New Roman" w:hAnsi="Times New Roman" w:cs="Times New Roman"/>
          <w:sz w:val="19"/>
          <w:szCs w:val="19"/>
        </w:rPr>
        <w:t>While many companies are purchasing bonds through publicly announced tender offers, those that conduct buybacks without formal notification can often do so without driving prices higher.</w:t>
      </w:r>
    </w:p>
    <w:p w:rsidR="002B472E" w:rsidRPr="002B472E" w:rsidRDefault="002B472E" w:rsidP="002B47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68725" cy="2480945"/>
            <wp:effectExtent l="19050" t="0" r="3175" b="0"/>
            <wp:docPr id="1" name="Picture 1" descr="http://s.wsj.net/public/resources/images/MI-AY374_BUYBAC_NS_200908202203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sj.net/public/resources/images/MI-AY374_BUYBAC_NS_20090820220328.gif"/>
                    <pic:cNvPicPr>
                      <a:picLocks noChangeAspect="1" noChangeArrowheads="1"/>
                    </pic:cNvPicPr>
                  </pic:nvPicPr>
                  <pic:blipFill>
                    <a:blip r:embed="rId10" cstate="print"/>
                    <a:srcRect/>
                    <a:stretch>
                      <a:fillRect/>
                    </a:stretch>
                  </pic:blipFill>
                  <pic:spPr bwMode="auto">
                    <a:xfrm>
                      <a:off x="0" y="0"/>
                      <a:ext cx="3768725" cy="2480945"/>
                    </a:xfrm>
                    <a:prstGeom prst="rect">
                      <a:avLst/>
                    </a:prstGeom>
                    <a:noFill/>
                    <a:ln w="9525">
                      <a:noFill/>
                      <a:miter lim="800000"/>
                      <a:headEnd/>
                      <a:tailEnd/>
                    </a:ln>
                  </pic:spPr>
                </pic:pic>
              </a:graphicData>
            </a:graphic>
          </wp:inline>
        </w:drawing>
      </w:r>
    </w:p>
    <w:p w:rsidR="002B472E" w:rsidRPr="002B472E" w:rsidRDefault="002B472E" w:rsidP="002B472E">
      <w:pPr>
        <w:spacing w:before="100" w:beforeAutospacing="1" w:after="100" w:afterAutospacing="1" w:line="240" w:lineRule="auto"/>
        <w:rPr>
          <w:rFonts w:ascii="Times New Roman" w:eastAsia="Times New Roman" w:hAnsi="Times New Roman" w:cs="Times New Roman"/>
          <w:sz w:val="19"/>
          <w:szCs w:val="19"/>
        </w:rPr>
      </w:pPr>
      <w:r w:rsidRPr="002B472E">
        <w:rPr>
          <w:rFonts w:ascii="Times New Roman" w:eastAsia="Times New Roman" w:hAnsi="Times New Roman" w:cs="Times New Roman"/>
          <w:sz w:val="19"/>
          <w:szCs w:val="19"/>
        </w:rPr>
        <w:t>"No one wants to announce a bond or loan buyback until they have to, as that will move prices," said Tom Newberry, head of leveraged finance at Credit Suisse in New York. "Those firms that can do this quietly and under the radar screen can buy more cheaply and chip away at their maturities."</w:t>
      </w:r>
    </w:p>
    <w:p w:rsidR="002B472E" w:rsidRPr="002B472E" w:rsidRDefault="002B472E" w:rsidP="002B472E">
      <w:pPr>
        <w:spacing w:before="100" w:beforeAutospacing="1" w:after="100" w:afterAutospacing="1" w:line="240" w:lineRule="auto"/>
        <w:rPr>
          <w:rFonts w:ascii="Times New Roman" w:eastAsia="Times New Roman" w:hAnsi="Times New Roman" w:cs="Times New Roman"/>
          <w:sz w:val="19"/>
          <w:szCs w:val="19"/>
        </w:rPr>
      </w:pPr>
      <w:r w:rsidRPr="002B472E">
        <w:rPr>
          <w:rFonts w:ascii="Times New Roman" w:eastAsia="Times New Roman" w:hAnsi="Times New Roman" w:cs="Times New Roman"/>
          <w:sz w:val="19"/>
          <w:szCs w:val="19"/>
        </w:rPr>
        <w:t xml:space="preserve">Chemicals producer </w:t>
      </w:r>
      <w:proofErr w:type="spellStart"/>
      <w:r w:rsidRPr="002B472E">
        <w:rPr>
          <w:rFonts w:ascii="Times New Roman" w:eastAsia="Times New Roman" w:hAnsi="Times New Roman" w:cs="Times New Roman"/>
          <w:sz w:val="19"/>
          <w:szCs w:val="19"/>
        </w:rPr>
        <w:t>Hexion</w:t>
      </w:r>
      <w:proofErr w:type="spellEnd"/>
      <w:r w:rsidRPr="002B472E">
        <w:rPr>
          <w:rFonts w:ascii="Times New Roman" w:eastAsia="Times New Roman" w:hAnsi="Times New Roman" w:cs="Times New Roman"/>
          <w:sz w:val="19"/>
          <w:szCs w:val="19"/>
        </w:rPr>
        <w:t>, which is controlled by Apollo Management LP, spent $26 million in the first quarter buying back notes with a face value of $196 million, paying an average of 13 cents on the dollar.</w:t>
      </w:r>
    </w:p>
    <w:p w:rsidR="002B472E" w:rsidRPr="002B472E" w:rsidRDefault="002B472E" w:rsidP="002B472E">
      <w:pPr>
        <w:spacing w:before="100" w:beforeAutospacing="1" w:after="100" w:afterAutospacing="1" w:line="240" w:lineRule="auto"/>
        <w:rPr>
          <w:rFonts w:ascii="Times New Roman" w:eastAsia="Times New Roman" w:hAnsi="Times New Roman" w:cs="Times New Roman"/>
          <w:sz w:val="19"/>
          <w:szCs w:val="19"/>
        </w:rPr>
      </w:pPr>
      <w:r w:rsidRPr="002B472E">
        <w:rPr>
          <w:rFonts w:ascii="Times New Roman" w:eastAsia="Times New Roman" w:hAnsi="Times New Roman" w:cs="Times New Roman"/>
          <w:sz w:val="19"/>
          <w:szCs w:val="19"/>
        </w:rPr>
        <w:lastRenderedPageBreak/>
        <w:t xml:space="preserve">Between April and August, </w:t>
      </w:r>
      <w:proofErr w:type="spellStart"/>
      <w:r w:rsidRPr="002B472E">
        <w:rPr>
          <w:rFonts w:ascii="Times New Roman" w:eastAsia="Times New Roman" w:hAnsi="Times New Roman" w:cs="Times New Roman"/>
          <w:sz w:val="19"/>
          <w:szCs w:val="19"/>
        </w:rPr>
        <w:t>Hexion</w:t>
      </w:r>
      <w:proofErr w:type="spellEnd"/>
      <w:r w:rsidRPr="002B472E">
        <w:rPr>
          <w:rFonts w:ascii="Times New Roman" w:eastAsia="Times New Roman" w:hAnsi="Times New Roman" w:cs="Times New Roman"/>
          <w:sz w:val="19"/>
          <w:szCs w:val="19"/>
        </w:rPr>
        <w:t xml:space="preserve"> spent another $37 million purchasing $92 million in debt at an average of 40 cents on the dollar. While the buyback enabled </w:t>
      </w:r>
      <w:proofErr w:type="spellStart"/>
      <w:r w:rsidRPr="002B472E">
        <w:rPr>
          <w:rFonts w:ascii="Times New Roman" w:eastAsia="Times New Roman" w:hAnsi="Times New Roman" w:cs="Times New Roman"/>
          <w:sz w:val="19"/>
          <w:szCs w:val="19"/>
        </w:rPr>
        <w:t>Hexion</w:t>
      </w:r>
      <w:proofErr w:type="spellEnd"/>
      <w:r w:rsidRPr="002B472E">
        <w:rPr>
          <w:rFonts w:ascii="Times New Roman" w:eastAsia="Times New Roman" w:hAnsi="Times New Roman" w:cs="Times New Roman"/>
          <w:sz w:val="19"/>
          <w:szCs w:val="19"/>
        </w:rPr>
        <w:t xml:space="preserve"> to book a gain of $182 million, the company still has $3.5 billion in outstanding debt. An Apollo spokesman declined to comment.</w:t>
      </w:r>
    </w:p>
    <w:p w:rsidR="002B472E" w:rsidRPr="002B472E" w:rsidRDefault="002B472E" w:rsidP="002B472E">
      <w:pPr>
        <w:spacing w:before="100" w:beforeAutospacing="1" w:after="100" w:afterAutospacing="1" w:line="240" w:lineRule="auto"/>
        <w:rPr>
          <w:rFonts w:ascii="Times New Roman" w:eastAsia="Times New Roman" w:hAnsi="Times New Roman" w:cs="Times New Roman"/>
          <w:sz w:val="19"/>
          <w:szCs w:val="19"/>
        </w:rPr>
      </w:pPr>
      <w:r w:rsidRPr="002B472E">
        <w:rPr>
          <w:rFonts w:ascii="Times New Roman" w:eastAsia="Times New Roman" w:hAnsi="Times New Roman" w:cs="Times New Roman"/>
          <w:sz w:val="19"/>
          <w:szCs w:val="19"/>
        </w:rPr>
        <w:t>In addition to open-market bond buybacks, others are getting lenders' consent to push out the maturity dates of loans. Many also are selling secured junk bonds to replace bank loans that impose strict financial-performance standards known as covenants.</w:t>
      </w:r>
    </w:p>
    <w:p w:rsidR="002B472E" w:rsidRPr="002B472E" w:rsidRDefault="002B472E" w:rsidP="002B472E">
      <w:pPr>
        <w:spacing w:before="100" w:beforeAutospacing="1" w:after="100" w:afterAutospacing="1" w:line="240" w:lineRule="auto"/>
        <w:rPr>
          <w:rFonts w:ascii="Times New Roman" w:eastAsia="Times New Roman" w:hAnsi="Times New Roman" w:cs="Times New Roman"/>
          <w:sz w:val="19"/>
          <w:szCs w:val="19"/>
        </w:rPr>
      </w:pPr>
      <w:r w:rsidRPr="002B472E">
        <w:rPr>
          <w:rFonts w:ascii="Times New Roman" w:eastAsia="Times New Roman" w:hAnsi="Times New Roman" w:cs="Times New Roman"/>
          <w:sz w:val="19"/>
          <w:szCs w:val="19"/>
        </w:rPr>
        <w:t>But while buybacks and bond tenders are helping companies shrink debt loads at the margin, the challenges ahead are immense.</w:t>
      </w:r>
    </w:p>
    <w:p w:rsidR="002B472E" w:rsidRPr="002B472E" w:rsidRDefault="002B472E" w:rsidP="002B472E">
      <w:pPr>
        <w:spacing w:before="100" w:beforeAutospacing="1" w:after="100" w:afterAutospacing="1" w:line="240" w:lineRule="auto"/>
        <w:rPr>
          <w:rFonts w:ascii="Times New Roman" w:eastAsia="Times New Roman" w:hAnsi="Times New Roman" w:cs="Times New Roman"/>
          <w:sz w:val="19"/>
          <w:szCs w:val="19"/>
        </w:rPr>
      </w:pPr>
      <w:r w:rsidRPr="002B472E">
        <w:rPr>
          <w:rFonts w:ascii="Times New Roman" w:eastAsia="Times New Roman" w:hAnsi="Times New Roman" w:cs="Times New Roman"/>
          <w:sz w:val="19"/>
          <w:szCs w:val="19"/>
        </w:rPr>
        <w:t>Buying back debt cheaply also is advantageous because a company can record accounting gains, reflecting the difference between what it paid and the value of the bond on its books, boosting bottom lines.</w:t>
      </w:r>
    </w:p>
    <w:p w:rsidR="002B472E" w:rsidRPr="002B472E" w:rsidRDefault="002B472E" w:rsidP="002B472E">
      <w:pPr>
        <w:spacing w:before="100" w:beforeAutospacing="1" w:after="100" w:afterAutospacing="1" w:line="240" w:lineRule="auto"/>
        <w:rPr>
          <w:rFonts w:ascii="Times New Roman" w:eastAsia="Times New Roman" w:hAnsi="Times New Roman" w:cs="Times New Roman"/>
          <w:sz w:val="19"/>
          <w:szCs w:val="19"/>
        </w:rPr>
      </w:pPr>
      <w:r w:rsidRPr="002B472E">
        <w:rPr>
          <w:rFonts w:ascii="Times New Roman" w:eastAsia="Times New Roman" w:hAnsi="Times New Roman" w:cs="Times New Roman"/>
          <w:sz w:val="19"/>
          <w:szCs w:val="19"/>
        </w:rPr>
        <w:t xml:space="preserve">"You can rearrange the deck chairs all you want, but these are mostly short-term fixes," said Daniel </w:t>
      </w:r>
      <w:proofErr w:type="spellStart"/>
      <w:r w:rsidRPr="002B472E">
        <w:rPr>
          <w:rFonts w:ascii="Times New Roman" w:eastAsia="Times New Roman" w:hAnsi="Times New Roman" w:cs="Times New Roman"/>
          <w:sz w:val="19"/>
          <w:szCs w:val="19"/>
        </w:rPr>
        <w:t>Toscano</w:t>
      </w:r>
      <w:proofErr w:type="spellEnd"/>
      <w:r w:rsidRPr="002B472E">
        <w:rPr>
          <w:rFonts w:ascii="Times New Roman" w:eastAsia="Times New Roman" w:hAnsi="Times New Roman" w:cs="Times New Roman"/>
          <w:sz w:val="19"/>
          <w:szCs w:val="19"/>
        </w:rPr>
        <w:t>, a former Wall Street banker. "At some point, something's got to give and someone in the food chain will lose money."</w:t>
      </w:r>
    </w:p>
    <w:p w:rsidR="002B472E" w:rsidRPr="002B472E" w:rsidRDefault="002B472E" w:rsidP="002B472E">
      <w:pPr>
        <w:spacing w:before="100" w:beforeAutospacing="1" w:after="100" w:afterAutospacing="1" w:line="240" w:lineRule="auto"/>
        <w:rPr>
          <w:rFonts w:ascii="Times New Roman" w:eastAsia="Times New Roman" w:hAnsi="Times New Roman" w:cs="Times New Roman"/>
          <w:sz w:val="19"/>
          <w:szCs w:val="19"/>
        </w:rPr>
      </w:pPr>
      <w:r w:rsidRPr="002B472E">
        <w:rPr>
          <w:rFonts w:ascii="Times New Roman" w:eastAsia="Times New Roman" w:hAnsi="Times New Roman" w:cs="Times New Roman"/>
          <w:sz w:val="19"/>
          <w:szCs w:val="19"/>
        </w:rPr>
        <w:t>Most of the debt buybacks took place between March and August, a period in which average high-yield-bond prices rose from 59 cents to 85 cents for every dollar of debt. Leveraged loans issued by companies with speculative-grade ratings traded between 66 cents and 86 cents, according to Standard &amp; Poor's Leveraged Commentary &amp; Data.</w:t>
      </w:r>
    </w:p>
    <w:p w:rsidR="002B472E" w:rsidRPr="002B472E" w:rsidRDefault="002B472E" w:rsidP="002B472E">
      <w:pPr>
        <w:spacing w:before="100" w:beforeAutospacing="1" w:after="100" w:afterAutospacing="1" w:line="240" w:lineRule="auto"/>
        <w:rPr>
          <w:rFonts w:ascii="Times New Roman" w:eastAsia="Times New Roman" w:hAnsi="Times New Roman" w:cs="Times New Roman"/>
          <w:sz w:val="19"/>
          <w:szCs w:val="19"/>
        </w:rPr>
      </w:pPr>
      <w:r w:rsidRPr="002B472E">
        <w:rPr>
          <w:rFonts w:ascii="Times New Roman" w:eastAsia="Times New Roman" w:hAnsi="Times New Roman" w:cs="Times New Roman"/>
          <w:sz w:val="19"/>
          <w:szCs w:val="19"/>
        </w:rPr>
        <w:t xml:space="preserve">The run-up in prices will make it more expensive for companies to repurchase debt, but with many bonds still trading well below par </w:t>
      </w:r>
      <w:proofErr w:type="gramStart"/>
      <w:r w:rsidRPr="002B472E">
        <w:rPr>
          <w:rFonts w:ascii="Times New Roman" w:eastAsia="Times New Roman" w:hAnsi="Times New Roman" w:cs="Times New Roman"/>
          <w:sz w:val="19"/>
          <w:szCs w:val="19"/>
        </w:rPr>
        <w:t>value,</w:t>
      </w:r>
      <w:proofErr w:type="gramEnd"/>
      <w:r w:rsidRPr="002B472E">
        <w:rPr>
          <w:rFonts w:ascii="Times New Roman" w:eastAsia="Times New Roman" w:hAnsi="Times New Roman" w:cs="Times New Roman"/>
          <w:sz w:val="19"/>
          <w:szCs w:val="19"/>
        </w:rPr>
        <w:t xml:space="preserve"> firms still may find it a worthwhile move.</w:t>
      </w:r>
    </w:p>
    <w:p w:rsidR="002B472E" w:rsidRPr="002B472E" w:rsidRDefault="002B472E" w:rsidP="002B472E">
      <w:pPr>
        <w:spacing w:before="100" w:beforeAutospacing="1" w:after="100" w:afterAutospacing="1" w:line="240" w:lineRule="auto"/>
        <w:rPr>
          <w:rFonts w:ascii="Times New Roman" w:eastAsia="Times New Roman" w:hAnsi="Times New Roman" w:cs="Times New Roman"/>
          <w:sz w:val="19"/>
          <w:szCs w:val="19"/>
        </w:rPr>
      </w:pPr>
      <w:r w:rsidRPr="002B472E">
        <w:rPr>
          <w:rFonts w:ascii="Times New Roman" w:eastAsia="Times New Roman" w:hAnsi="Times New Roman" w:cs="Times New Roman"/>
          <w:sz w:val="19"/>
          <w:szCs w:val="19"/>
        </w:rPr>
        <w:t>In July, hospital operator Tenet Healthcare bought back $68 million in debt from the open market, spending $60 million in cash, the company disclosed this month.</w:t>
      </w:r>
    </w:p>
    <w:p w:rsidR="002B472E" w:rsidRPr="002B472E" w:rsidRDefault="002B472E" w:rsidP="002B472E">
      <w:pPr>
        <w:spacing w:before="100" w:beforeAutospacing="1" w:after="100" w:afterAutospacing="1" w:line="240" w:lineRule="auto"/>
        <w:rPr>
          <w:rFonts w:ascii="Times New Roman" w:eastAsia="Times New Roman" w:hAnsi="Times New Roman" w:cs="Times New Roman"/>
          <w:sz w:val="19"/>
          <w:szCs w:val="19"/>
        </w:rPr>
      </w:pPr>
      <w:r w:rsidRPr="002B472E">
        <w:rPr>
          <w:rFonts w:ascii="Times New Roman" w:eastAsia="Times New Roman" w:hAnsi="Times New Roman" w:cs="Times New Roman"/>
          <w:sz w:val="19"/>
          <w:szCs w:val="19"/>
        </w:rPr>
        <w:t>Biggs Porter, Tenet's chief financial officer, said the company ended the second quarter with a "strong cash balance" and undertook the buybacks to reduce total debt and annual interest expenses.</w:t>
      </w:r>
    </w:p>
    <w:p w:rsidR="002B472E" w:rsidRPr="002B472E" w:rsidRDefault="002B472E" w:rsidP="002B472E">
      <w:pPr>
        <w:spacing w:before="100" w:beforeAutospacing="1" w:after="100" w:afterAutospacing="1" w:line="240" w:lineRule="auto"/>
        <w:rPr>
          <w:rFonts w:ascii="Times New Roman" w:eastAsia="Times New Roman" w:hAnsi="Times New Roman" w:cs="Times New Roman"/>
          <w:sz w:val="19"/>
          <w:szCs w:val="19"/>
        </w:rPr>
      </w:pPr>
      <w:r w:rsidRPr="002B472E">
        <w:rPr>
          <w:rFonts w:ascii="Times New Roman" w:eastAsia="Times New Roman" w:hAnsi="Times New Roman" w:cs="Times New Roman"/>
          <w:sz w:val="19"/>
          <w:szCs w:val="19"/>
        </w:rPr>
        <w:t>The move was "opportunistic as it wasn't part of a broader plan, and relative to what we would earn on our cash in the bank, it made economic sense," Mr. Porter said.</w:t>
      </w:r>
    </w:p>
    <w:p w:rsidR="002B472E" w:rsidRDefault="002B472E" w:rsidP="002B472E">
      <w:pPr>
        <w:pStyle w:val="NormalWeb"/>
        <w:rPr>
          <w:sz w:val="19"/>
          <w:szCs w:val="19"/>
        </w:rPr>
      </w:pPr>
      <w:r w:rsidRPr="002B472E">
        <w:rPr>
          <w:sz w:val="19"/>
          <w:szCs w:val="19"/>
        </w:rPr>
        <w:t xml:space="preserve">In the second quarter, Beazer spent $58 million buying back $115.5 million in bonds, paying an average of 50 cents for each dollar in debt. The bonds </w:t>
      </w:r>
      <w:r>
        <w:rPr>
          <w:sz w:val="19"/>
          <w:szCs w:val="19"/>
        </w:rPr>
        <w:t>represented 8% of Beazer's debt.</w:t>
      </w:r>
    </w:p>
    <w:p w:rsidR="002B472E" w:rsidRDefault="002B472E" w:rsidP="002B472E">
      <w:pPr>
        <w:pStyle w:val="NormalWeb"/>
        <w:rPr>
          <w:sz w:val="19"/>
          <w:szCs w:val="19"/>
        </w:rPr>
      </w:pPr>
      <w:r>
        <w:rPr>
          <w:sz w:val="19"/>
          <w:szCs w:val="19"/>
        </w:rPr>
        <w:t xml:space="preserve">Effectively, the Atlanta </w:t>
      </w:r>
      <w:proofErr w:type="gramStart"/>
      <w:r>
        <w:rPr>
          <w:sz w:val="19"/>
          <w:szCs w:val="19"/>
        </w:rPr>
        <w:t>company</w:t>
      </w:r>
      <w:proofErr w:type="gramEnd"/>
      <w:r>
        <w:rPr>
          <w:sz w:val="19"/>
          <w:szCs w:val="19"/>
        </w:rPr>
        <w:t xml:space="preserve"> paid half of what it would have had to pay had it allowed the debt to mature on time. In its earnings conference call this month, Beazer Chief Financial Officer Allan Merrill said the purchases were "part of efforts to address our capital structure," and the company expects to take more steps to reduce debt. Beazer declined to elaborate.</w:t>
      </w:r>
    </w:p>
    <w:p w:rsidR="002B472E" w:rsidRDefault="002B472E" w:rsidP="002B472E">
      <w:pPr>
        <w:pStyle w:val="NormalWeb"/>
        <w:rPr>
          <w:sz w:val="19"/>
          <w:szCs w:val="19"/>
        </w:rPr>
      </w:pPr>
      <w:r>
        <w:rPr>
          <w:sz w:val="19"/>
          <w:szCs w:val="19"/>
        </w:rPr>
        <w:t>"I'd characterize this as the credit-repair phase," said Matt Eagan, high-yield portfolio manager at Loomis Sayles in Boston.</w:t>
      </w:r>
    </w:p>
    <w:p w:rsidR="002B472E" w:rsidRDefault="002B472E" w:rsidP="002B472E">
      <w:pPr>
        <w:pStyle w:val="NormalWeb"/>
        <w:rPr>
          <w:sz w:val="19"/>
          <w:szCs w:val="19"/>
        </w:rPr>
      </w:pPr>
      <w:r>
        <w:rPr>
          <w:sz w:val="19"/>
          <w:szCs w:val="19"/>
        </w:rPr>
        <w:t xml:space="preserve">Meanwhile, </w:t>
      </w:r>
      <w:hyperlink r:id="rId11" w:history="1">
        <w:r>
          <w:rPr>
            <w:rStyle w:val="Hyperlink"/>
            <w:sz w:val="19"/>
            <w:szCs w:val="19"/>
          </w:rPr>
          <w:t>Hovnanian Enterprises</w:t>
        </w:r>
      </w:hyperlink>
      <w:r>
        <w:rPr>
          <w:sz w:val="19"/>
          <w:szCs w:val="19"/>
        </w:rPr>
        <w:t xml:space="preserve"> Inc. </w:t>
      </w:r>
      <w:hyperlink r:id="rId12" w:history="1">
        <w:r>
          <w:rPr>
            <w:rStyle w:val="Hyperlink"/>
            <w:sz w:val="19"/>
            <w:szCs w:val="19"/>
          </w:rPr>
          <w:t>HOV +0.81%</w:t>
        </w:r>
      </w:hyperlink>
      <w:r>
        <w:rPr>
          <w:rStyle w:val="ticker"/>
          <w:sz w:val="19"/>
          <w:szCs w:val="19"/>
        </w:rPr>
        <w:t xml:space="preserve"> </w:t>
      </w:r>
      <w:r>
        <w:rPr>
          <w:sz w:val="19"/>
          <w:szCs w:val="19"/>
        </w:rPr>
        <w:t>paid $223 million to buy back $578 million in debt, mostly during February and April. The home builder in June tendered for some of its bonds.</w:t>
      </w:r>
    </w:p>
    <w:p w:rsidR="002B472E" w:rsidRDefault="002B472E" w:rsidP="002B472E">
      <w:pPr>
        <w:pStyle w:val="NormalWeb"/>
        <w:rPr>
          <w:sz w:val="19"/>
          <w:szCs w:val="19"/>
        </w:rPr>
      </w:pPr>
      <w:r>
        <w:rPr>
          <w:sz w:val="19"/>
          <w:szCs w:val="19"/>
        </w:rPr>
        <w:t>Units of casino operator Harrah's, which was taken private in 2008, paid an average of 48 cents on the dollar to purchase $788 million in debt during the second quarter, according to Harrah's filings. The company has taken other steps to reduce debt in recent months through tenders and bond-exchange offers. A Harrah's spokesman declined to comment.</w:t>
      </w:r>
    </w:p>
    <w:p w:rsidR="002B472E" w:rsidRPr="002B472E" w:rsidRDefault="002B472E" w:rsidP="002B472E">
      <w:pPr>
        <w:spacing w:before="100" w:beforeAutospacing="1" w:after="100" w:afterAutospacing="1" w:line="240" w:lineRule="auto"/>
        <w:rPr>
          <w:rFonts w:ascii="Times New Roman" w:eastAsia="Times New Roman" w:hAnsi="Times New Roman" w:cs="Times New Roman"/>
          <w:sz w:val="19"/>
          <w:szCs w:val="19"/>
        </w:rPr>
      </w:pPr>
    </w:p>
    <w:p w:rsidR="00AB2EA0" w:rsidRDefault="00AB2EA0"/>
    <w:sectPr w:rsidR="00AB2EA0" w:rsidSect="00AB2E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67657"/>
    <w:multiLevelType w:val="multilevel"/>
    <w:tmpl w:val="58C6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B472E"/>
    <w:rsid w:val="002B472E"/>
    <w:rsid w:val="00AB2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A0"/>
  </w:style>
  <w:style w:type="paragraph" w:styleId="Heading1">
    <w:name w:val="heading 1"/>
    <w:basedOn w:val="Normal"/>
    <w:link w:val="Heading1Char"/>
    <w:uiPriority w:val="9"/>
    <w:qFormat/>
    <w:rsid w:val="002B47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472E"/>
    <w:rPr>
      <w:color w:val="0000FF"/>
      <w:u w:val="single"/>
    </w:rPr>
  </w:style>
  <w:style w:type="paragraph" w:customStyle="1" w:styleId="tbtype-savethis">
    <w:name w:val="tbtype-savethis"/>
    <w:basedOn w:val="Normal"/>
    <w:rsid w:val="002B4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
    <w:name w:val="tbtext"/>
    <w:basedOn w:val="DefaultParagraphFont"/>
    <w:rsid w:val="002B472E"/>
  </w:style>
  <w:style w:type="character" w:customStyle="1" w:styleId="tbindicator">
    <w:name w:val="tbindicator"/>
    <w:basedOn w:val="DefaultParagraphFont"/>
    <w:rsid w:val="002B472E"/>
  </w:style>
  <w:style w:type="character" w:customStyle="1" w:styleId="intro">
    <w:name w:val="intro"/>
    <w:basedOn w:val="DefaultParagraphFont"/>
    <w:rsid w:val="002B472E"/>
  </w:style>
  <w:style w:type="character" w:customStyle="1" w:styleId="c-name">
    <w:name w:val="c-name"/>
    <w:basedOn w:val="DefaultParagraphFont"/>
    <w:rsid w:val="002B472E"/>
  </w:style>
  <w:style w:type="paragraph" w:styleId="NormalWeb">
    <w:name w:val="Normal (Web)"/>
    <w:basedOn w:val="Normal"/>
    <w:uiPriority w:val="99"/>
    <w:semiHidden/>
    <w:unhideWhenUsed/>
    <w:rsid w:val="002B4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cker">
    <w:name w:val="ticker"/>
    <w:basedOn w:val="DefaultParagraphFont"/>
    <w:rsid w:val="002B472E"/>
  </w:style>
  <w:style w:type="paragraph" w:styleId="BalloonText">
    <w:name w:val="Balloon Text"/>
    <w:basedOn w:val="Normal"/>
    <w:link w:val="BalloonTextChar"/>
    <w:uiPriority w:val="99"/>
    <w:semiHidden/>
    <w:unhideWhenUsed/>
    <w:rsid w:val="002B4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72E"/>
    <w:rPr>
      <w:rFonts w:ascii="Tahoma" w:hAnsi="Tahoma" w:cs="Tahoma"/>
      <w:sz w:val="16"/>
      <w:szCs w:val="16"/>
    </w:rPr>
  </w:style>
  <w:style w:type="character" w:customStyle="1" w:styleId="Heading1Char">
    <w:name w:val="Heading 1 Char"/>
    <w:basedOn w:val="DefaultParagraphFont"/>
    <w:link w:val="Heading1"/>
    <w:uiPriority w:val="9"/>
    <w:rsid w:val="002B472E"/>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301960991">
      <w:bodyDiv w:val="1"/>
      <w:marLeft w:val="0"/>
      <w:marRight w:val="0"/>
      <w:marTop w:val="0"/>
      <w:marBottom w:val="0"/>
      <w:divBdr>
        <w:top w:val="none" w:sz="0" w:space="0" w:color="auto"/>
        <w:left w:val="none" w:sz="0" w:space="0" w:color="auto"/>
        <w:bottom w:val="none" w:sz="0" w:space="0" w:color="auto"/>
        <w:right w:val="none" w:sz="0" w:space="0" w:color="auto"/>
      </w:divBdr>
      <w:divsChild>
        <w:div w:id="1782526014">
          <w:marLeft w:val="0"/>
          <w:marRight w:val="0"/>
          <w:marTop w:val="0"/>
          <w:marBottom w:val="0"/>
          <w:divBdr>
            <w:top w:val="none" w:sz="0" w:space="0" w:color="auto"/>
            <w:left w:val="none" w:sz="0" w:space="0" w:color="auto"/>
            <w:bottom w:val="none" w:sz="0" w:space="0" w:color="auto"/>
            <w:right w:val="none" w:sz="0" w:space="0" w:color="auto"/>
          </w:divBdr>
          <w:divsChild>
            <w:div w:id="1561209972">
              <w:marLeft w:val="0"/>
              <w:marRight w:val="0"/>
              <w:marTop w:val="0"/>
              <w:marBottom w:val="0"/>
              <w:divBdr>
                <w:top w:val="none" w:sz="0" w:space="0" w:color="auto"/>
                <w:left w:val="none" w:sz="0" w:space="0" w:color="auto"/>
                <w:bottom w:val="none" w:sz="0" w:space="0" w:color="auto"/>
                <w:right w:val="none" w:sz="0" w:space="0" w:color="auto"/>
              </w:divBdr>
              <w:divsChild>
                <w:div w:id="3630209">
                  <w:marLeft w:val="0"/>
                  <w:marRight w:val="0"/>
                  <w:marTop w:val="0"/>
                  <w:marBottom w:val="0"/>
                  <w:divBdr>
                    <w:top w:val="none" w:sz="0" w:space="0" w:color="auto"/>
                    <w:left w:val="none" w:sz="0" w:space="0" w:color="auto"/>
                    <w:bottom w:val="none" w:sz="0" w:space="0" w:color="auto"/>
                    <w:right w:val="none" w:sz="0" w:space="0" w:color="auto"/>
                  </w:divBdr>
                  <w:divsChild>
                    <w:div w:id="866210594">
                      <w:marLeft w:val="0"/>
                      <w:marRight w:val="0"/>
                      <w:marTop w:val="0"/>
                      <w:marBottom w:val="0"/>
                      <w:divBdr>
                        <w:top w:val="none" w:sz="0" w:space="0" w:color="auto"/>
                        <w:left w:val="none" w:sz="0" w:space="0" w:color="auto"/>
                        <w:bottom w:val="none" w:sz="0" w:space="0" w:color="auto"/>
                        <w:right w:val="none" w:sz="0" w:space="0" w:color="auto"/>
                      </w:divBdr>
                    </w:div>
                    <w:div w:id="2639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0229">
              <w:marLeft w:val="0"/>
              <w:marRight w:val="0"/>
              <w:marTop w:val="0"/>
              <w:marBottom w:val="0"/>
              <w:divBdr>
                <w:top w:val="none" w:sz="0" w:space="0" w:color="auto"/>
                <w:left w:val="none" w:sz="0" w:space="0" w:color="auto"/>
                <w:bottom w:val="none" w:sz="0" w:space="0" w:color="auto"/>
                <w:right w:val="none" w:sz="0" w:space="0" w:color="auto"/>
              </w:divBdr>
              <w:divsChild>
                <w:div w:id="2071607839">
                  <w:marLeft w:val="0"/>
                  <w:marRight w:val="0"/>
                  <w:marTop w:val="0"/>
                  <w:marBottom w:val="0"/>
                  <w:divBdr>
                    <w:top w:val="none" w:sz="0" w:space="0" w:color="auto"/>
                    <w:left w:val="none" w:sz="0" w:space="0" w:color="auto"/>
                    <w:bottom w:val="none" w:sz="0" w:space="0" w:color="auto"/>
                    <w:right w:val="none" w:sz="0" w:space="0" w:color="auto"/>
                  </w:divBdr>
                  <w:divsChild>
                    <w:div w:id="18140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2462">
              <w:marLeft w:val="0"/>
              <w:marRight w:val="0"/>
              <w:marTop w:val="0"/>
              <w:marBottom w:val="0"/>
              <w:divBdr>
                <w:top w:val="none" w:sz="0" w:space="0" w:color="auto"/>
                <w:left w:val="none" w:sz="0" w:space="0" w:color="auto"/>
                <w:bottom w:val="none" w:sz="0" w:space="0" w:color="auto"/>
                <w:right w:val="none" w:sz="0" w:space="0" w:color="auto"/>
              </w:divBdr>
              <w:divsChild>
                <w:div w:id="8142090">
                  <w:marLeft w:val="0"/>
                  <w:marRight w:val="0"/>
                  <w:marTop w:val="0"/>
                  <w:marBottom w:val="0"/>
                  <w:divBdr>
                    <w:top w:val="none" w:sz="0" w:space="0" w:color="auto"/>
                    <w:left w:val="none" w:sz="0" w:space="0" w:color="auto"/>
                    <w:bottom w:val="none" w:sz="0" w:space="0" w:color="auto"/>
                    <w:right w:val="none" w:sz="0" w:space="0" w:color="auto"/>
                  </w:divBdr>
                </w:div>
                <w:div w:id="1668434327">
                  <w:marLeft w:val="0"/>
                  <w:marRight w:val="0"/>
                  <w:marTop w:val="0"/>
                  <w:marBottom w:val="0"/>
                  <w:divBdr>
                    <w:top w:val="none" w:sz="0" w:space="0" w:color="auto"/>
                    <w:left w:val="none" w:sz="0" w:space="0" w:color="auto"/>
                    <w:bottom w:val="none" w:sz="0" w:space="0" w:color="auto"/>
                    <w:right w:val="none" w:sz="0" w:space="0" w:color="auto"/>
                  </w:divBdr>
                  <w:divsChild>
                    <w:div w:id="778793357">
                      <w:marLeft w:val="0"/>
                      <w:marRight w:val="0"/>
                      <w:marTop w:val="0"/>
                      <w:marBottom w:val="0"/>
                      <w:divBdr>
                        <w:top w:val="none" w:sz="0" w:space="0" w:color="auto"/>
                        <w:left w:val="none" w:sz="0" w:space="0" w:color="auto"/>
                        <w:bottom w:val="none" w:sz="0" w:space="0" w:color="auto"/>
                        <w:right w:val="none" w:sz="0" w:space="0" w:color="auto"/>
                      </w:divBdr>
                      <w:divsChild>
                        <w:div w:id="1607694105">
                          <w:marLeft w:val="0"/>
                          <w:marRight w:val="0"/>
                          <w:marTop w:val="0"/>
                          <w:marBottom w:val="0"/>
                          <w:divBdr>
                            <w:top w:val="none" w:sz="0" w:space="0" w:color="auto"/>
                            <w:left w:val="none" w:sz="0" w:space="0" w:color="auto"/>
                            <w:bottom w:val="none" w:sz="0" w:space="0" w:color="auto"/>
                            <w:right w:val="none" w:sz="0" w:space="0" w:color="auto"/>
                          </w:divBdr>
                          <w:divsChild>
                            <w:div w:id="139395471">
                              <w:marLeft w:val="0"/>
                              <w:marRight w:val="0"/>
                              <w:marTop w:val="0"/>
                              <w:marBottom w:val="0"/>
                              <w:divBdr>
                                <w:top w:val="none" w:sz="0" w:space="0" w:color="auto"/>
                                <w:left w:val="none" w:sz="0" w:space="0" w:color="auto"/>
                                <w:bottom w:val="none" w:sz="0" w:space="0" w:color="auto"/>
                                <w:right w:val="none" w:sz="0" w:space="0" w:color="auto"/>
                              </w:divBdr>
                              <w:divsChild>
                                <w:div w:id="12844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781531">
      <w:bodyDiv w:val="1"/>
      <w:marLeft w:val="0"/>
      <w:marRight w:val="0"/>
      <w:marTop w:val="0"/>
      <w:marBottom w:val="0"/>
      <w:divBdr>
        <w:top w:val="none" w:sz="0" w:space="0" w:color="auto"/>
        <w:left w:val="none" w:sz="0" w:space="0" w:color="auto"/>
        <w:bottom w:val="none" w:sz="0" w:space="0" w:color="auto"/>
        <w:right w:val="none" w:sz="0" w:space="0" w:color="auto"/>
      </w:divBdr>
    </w:div>
    <w:div w:id="186351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uotes.wsj.com/TH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line.wsj.com/public/quotes/main.html?type=djn&amp;symbol=het" TargetMode="External"/><Relationship Id="rId12" Type="http://schemas.openxmlformats.org/officeDocument/2006/relationships/hyperlink" Target="http://quotes.wsj.com/H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otes.wsj.com/BZH" TargetMode="External"/><Relationship Id="rId11" Type="http://schemas.openxmlformats.org/officeDocument/2006/relationships/hyperlink" Target="http://quotes.wsj.com/HOV" TargetMode="External"/><Relationship Id="rId5" Type="http://schemas.openxmlformats.org/officeDocument/2006/relationships/hyperlink" Target="http://quotes.wsj.com/BZH"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quotes.wsj.com/TH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heidemarie</dc:creator>
  <cp:lastModifiedBy>heidemarie</cp:lastModifiedBy>
  <cp:revision>1</cp:revision>
  <dcterms:created xsi:type="dcterms:W3CDTF">2014-01-12T17:45:00Z</dcterms:created>
  <dcterms:modified xsi:type="dcterms:W3CDTF">2014-01-12T17:48:00Z</dcterms:modified>
</cp:coreProperties>
</file>