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40" w:rsidRPr="00326D40" w:rsidRDefault="00326D40" w:rsidP="00326D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6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Apple Buys Back $14 Billion of Its Shares in Two Weeks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By REUTERS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D40">
        <w:rPr>
          <w:rFonts w:ascii="Times New Roman" w:eastAsia="Times New Roman" w:hAnsi="Times New Roman" w:cs="Times New Roman"/>
          <w:sz w:val="24"/>
          <w:szCs w:val="24"/>
        </w:rPr>
        <w:t xml:space="preserve">FEB. 7, 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Times online: </w:t>
      </w:r>
      <w:hyperlink r:id="rId5" w:history="1">
        <w:r w:rsidRPr="008405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http://www.nytimes.com/2014/02/08/business/apple-buys-back-14-billion-of-its-shares-in-two-weeks.html?_r=0</w:t>
        </w:r>
      </w:hyperlink>
      <w:bookmarkStart w:id="0" w:name="_GoBack"/>
      <w:bookmarkEnd w:id="0"/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Apple has repurchased $14 billion of its stock in the two weeks since it reported disappointing first-quarter results, a company spokesman said.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Apple bought $12 billion of shares through an accelerated share repurchase program and $2 billion of shares from the open market, the spokesman said. An accelerated share repurchase usually involves a company buying its shares from an investment bank.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The news was first reported by The Wall Street Journal, which interviewed Apple’s chief executive, Tim Cook.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Mr. Cook told the newspaper that Apple was surprised by the 8 percent decline in its shares on Jan. 28, the day after it reported quarterly results.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Apple shares fell after the company reported lower-than-expected holiday-period iPhone sales and issued a weak revenue forecast.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With the latest round of repurchases, Apple has bought back more than $40 billion of its shares over the past 12 months, which Mr. Cook said was a record for any company over a similar time span.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“It means that we are betting on Apple,” Mr. Cook said.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“It means that we are really confident on what we are doing and what we plan to do. We are not just saying that. We are showing that with our actions.”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The share buyback was part of Apple’s plan to repurchase $60 billion of its shares.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Excluding the latest purchases, Apple returned $7.7 billion to shareholders through dividends and buybacks in the December quarter, bringing the total amount under its capital return program to $43 billion.</w:t>
      </w:r>
    </w:p>
    <w:p w:rsidR="00326D40" w:rsidRPr="00326D40" w:rsidRDefault="00326D40" w:rsidP="0032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D40">
        <w:rPr>
          <w:rFonts w:ascii="Times New Roman" w:eastAsia="Times New Roman" w:hAnsi="Times New Roman" w:cs="Times New Roman"/>
          <w:sz w:val="24"/>
          <w:szCs w:val="24"/>
        </w:rPr>
        <w:t>Cook told the paper that Apple would issue updates on its buyback program in March or April.</w:t>
      </w:r>
    </w:p>
    <w:p w:rsidR="00B97B54" w:rsidRDefault="00B97B54"/>
    <w:sectPr w:rsidR="00B9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91C3A"/>
    <w:multiLevelType w:val="multilevel"/>
    <w:tmpl w:val="2DFC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0"/>
    <w:rsid w:val="001218EA"/>
    <w:rsid w:val="00135D9A"/>
    <w:rsid w:val="001479B3"/>
    <w:rsid w:val="00226BDC"/>
    <w:rsid w:val="00247895"/>
    <w:rsid w:val="003133D2"/>
    <w:rsid w:val="00326D40"/>
    <w:rsid w:val="003422EA"/>
    <w:rsid w:val="004439FB"/>
    <w:rsid w:val="004654D7"/>
    <w:rsid w:val="005352E8"/>
    <w:rsid w:val="00576670"/>
    <w:rsid w:val="005F3ACD"/>
    <w:rsid w:val="006B7F07"/>
    <w:rsid w:val="007953A8"/>
    <w:rsid w:val="007D1740"/>
    <w:rsid w:val="007E1BF0"/>
    <w:rsid w:val="00821DBB"/>
    <w:rsid w:val="008C59F8"/>
    <w:rsid w:val="008D7458"/>
    <w:rsid w:val="009F4D09"/>
    <w:rsid w:val="00B97B54"/>
    <w:rsid w:val="00BD6705"/>
    <w:rsid w:val="00C121F5"/>
    <w:rsid w:val="00E05C74"/>
    <w:rsid w:val="00E314BE"/>
    <w:rsid w:val="00EC0A6E"/>
    <w:rsid w:val="00ED3D61"/>
    <w:rsid w:val="00EF399B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C33B1-FA16-42A2-99B0-8EF7B84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-dateline">
    <w:name w:val="byline-dateline"/>
    <w:basedOn w:val="Normal"/>
    <w:rsid w:val="0032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326D40"/>
  </w:style>
  <w:style w:type="character" w:customStyle="1" w:styleId="byline-author">
    <w:name w:val="byline-author"/>
    <w:basedOn w:val="DefaultParagraphFont"/>
    <w:rsid w:val="00326D40"/>
  </w:style>
  <w:style w:type="character" w:customStyle="1" w:styleId="sharetool-text">
    <w:name w:val="sharetool-text"/>
    <w:basedOn w:val="DefaultParagraphFont"/>
    <w:rsid w:val="00326D40"/>
  </w:style>
  <w:style w:type="paragraph" w:customStyle="1" w:styleId="story-body-text">
    <w:name w:val="story-body-text"/>
    <w:basedOn w:val="Normal"/>
    <w:rsid w:val="0032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2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4/02/08/business/apple-buys-back-14-billion-of-its-shares-in-two-weeks.html?_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Heidemarie Lundblad</dc:creator>
  <cp:keywords/>
  <dc:description/>
  <cp:lastModifiedBy>Heidemarie Lundblad</cp:lastModifiedBy>
  <cp:revision>1</cp:revision>
  <dcterms:created xsi:type="dcterms:W3CDTF">2014-02-08T16:19:00Z</dcterms:created>
  <dcterms:modified xsi:type="dcterms:W3CDTF">2014-02-08T16:21:00Z</dcterms:modified>
</cp:coreProperties>
</file>