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7F4" w:rsidRDefault="000734EA" w:rsidP="000734EA">
      <w:pPr>
        <w:jc w:val="center"/>
      </w:pPr>
      <w:r>
        <w:t>Data Collection Steps</w:t>
      </w:r>
    </w:p>
    <w:p w:rsidR="000734EA" w:rsidRDefault="000734EA" w:rsidP="000734EA">
      <w:pPr>
        <w:pStyle w:val="ListParagraph"/>
        <w:numPr>
          <w:ilvl w:val="0"/>
          <w:numId w:val="2"/>
        </w:numPr>
        <w:ind w:left="360"/>
      </w:pPr>
      <w:r>
        <w:t>Before you meet the participants:</w:t>
      </w:r>
    </w:p>
    <w:p w:rsidR="000734EA" w:rsidRDefault="000734EA" w:rsidP="000734EA">
      <w:pPr>
        <w:pStyle w:val="ListParagraph"/>
        <w:numPr>
          <w:ilvl w:val="1"/>
          <w:numId w:val="2"/>
        </w:numPr>
      </w:pPr>
      <w:r>
        <w:t>Come to the lab 15 minutes prior the scheduled time</w:t>
      </w:r>
    </w:p>
    <w:p w:rsidR="000734EA" w:rsidRDefault="000734EA" w:rsidP="000734EA">
      <w:pPr>
        <w:pStyle w:val="ListParagraph"/>
        <w:numPr>
          <w:ilvl w:val="1"/>
          <w:numId w:val="2"/>
        </w:numPr>
      </w:pPr>
      <w:r>
        <w:t xml:space="preserve">Open up Sona-Systems to check participants for the time slot </w:t>
      </w:r>
      <w:r w:rsidR="00E8654E">
        <w:t xml:space="preserve"> [Check against Sona Sheet]</w:t>
      </w:r>
    </w:p>
    <w:p w:rsidR="00686650" w:rsidRDefault="00686650" w:rsidP="00686650">
      <w:pPr>
        <w:pStyle w:val="ListParagraph"/>
        <w:numPr>
          <w:ilvl w:val="2"/>
          <w:numId w:val="2"/>
        </w:numPr>
      </w:pPr>
      <w:r>
        <w:t>Remember, do not give them credit – they need to complete the study online</w:t>
      </w:r>
    </w:p>
    <w:p w:rsidR="000734EA" w:rsidRDefault="000734EA" w:rsidP="000734EA">
      <w:pPr>
        <w:pStyle w:val="ListParagraph"/>
        <w:numPr>
          <w:ilvl w:val="2"/>
          <w:numId w:val="2"/>
        </w:numPr>
      </w:pPr>
      <w:r>
        <w:t>If a participant does not show up, give them “no show,” but do not penalize them</w:t>
      </w:r>
    </w:p>
    <w:p w:rsidR="000734EA" w:rsidRDefault="000734EA" w:rsidP="000734EA">
      <w:pPr>
        <w:pStyle w:val="ListParagraph"/>
        <w:numPr>
          <w:ilvl w:val="2"/>
          <w:numId w:val="2"/>
        </w:numPr>
      </w:pPr>
      <w:r>
        <w:t xml:space="preserve">If a participant is late, you have </w:t>
      </w:r>
      <w:r w:rsidR="002F1409">
        <w:t>three</w:t>
      </w:r>
      <w:r>
        <w:t xml:space="preserve"> options: </w:t>
      </w:r>
      <w:r w:rsidR="00686650">
        <w:t>“no show,” “no show” + reschedule, or do not change anything, create one-less spot for the time the participant can come and give them credit after they complete the WCST</w:t>
      </w:r>
    </w:p>
    <w:p w:rsidR="00686650" w:rsidRDefault="00686650" w:rsidP="00FC6A9B">
      <w:pPr>
        <w:pStyle w:val="ListParagraph"/>
        <w:numPr>
          <w:ilvl w:val="1"/>
          <w:numId w:val="2"/>
        </w:numPr>
      </w:pPr>
      <w:r>
        <w:t xml:space="preserve">Have </w:t>
      </w:r>
      <w:r w:rsidRPr="00FC137B">
        <w:rPr>
          <w:b/>
        </w:rPr>
        <w:t>consent forms</w:t>
      </w:r>
      <w:r>
        <w:t xml:space="preserve"> </w:t>
      </w:r>
      <w:r w:rsidR="00FC6A9B">
        <w:t xml:space="preserve">(2 each) and </w:t>
      </w:r>
      <w:r w:rsidR="00FC6A9B" w:rsidRPr="00FC6A9B">
        <w:rPr>
          <w:b/>
        </w:rPr>
        <w:t>bill of rights</w:t>
      </w:r>
      <w:r w:rsidR="00FC6A9B">
        <w:t xml:space="preserve"> (1 each) </w:t>
      </w:r>
      <w:r>
        <w:t>ready</w:t>
      </w:r>
    </w:p>
    <w:p w:rsidR="00E8654E" w:rsidRDefault="00E8654E" w:rsidP="002F1409">
      <w:pPr>
        <w:pStyle w:val="ListParagraph"/>
        <w:numPr>
          <w:ilvl w:val="1"/>
          <w:numId w:val="2"/>
        </w:numPr>
      </w:pPr>
      <w:r>
        <w:t>Log in into all the computers and set up the test:</w:t>
      </w:r>
    </w:p>
    <w:p w:rsidR="00E8654E" w:rsidRDefault="00E8654E" w:rsidP="00E8654E">
      <w:pPr>
        <w:pStyle w:val="ListParagraph"/>
        <w:numPr>
          <w:ilvl w:val="2"/>
          <w:numId w:val="2"/>
        </w:numPr>
      </w:pPr>
      <w:r>
        <w:t>Open WCST</w:t>
      </w:r>
    </w:p>
    <w:p w:rsidR="00E8654E" w:rsidRDefault="00E8654E" w:rsidP="00E8654E">
      <w:pPr>
        <w:pStyle w:val="ListParagraph"/>
        <w:numPr>
          <w:ilvl w:val="2"/>
          <w:numId w:val="2"/>
        </w:numPr>
      </w:pPr>
      <w:r>
        <w:t>Go to View --- Options ---Click on Administration Tab:</w:t>
      </w:r>
    </w:p>
    <w:p w:rsidR="00E8654E" w:rsidRDefault="00E8654E" w:rsidP="00E8654E">
      <w:pPr>
        <w:pStyle w:val="ListParagraph"/>
        <w:numPr>
          <w:ilvl w:val="3"/>
          <w:numId w:val="2"/>
        </w:numPr>
      </w:pPr>
      <w:r>
        <w:t>Change Move time to 1.0</w:t>
      </w:r>
    </w:p>
    <w:p w:rsidR="00E8654E" w:rsidRDefault="00E8654E" w:rsidP="00E8654E">
      <w:pPr>
        <w:pStyle w:val="ListParagraph"/>
        <w:numPr>
          <w:ilvl w:val="3"/>
          <w:numId w:val="2"/>
        </w:numPr>
      </w:pPr>
      <w:r>
        <w:t>Change Visual Feedback duration to 1.0</w:t>
      </w:r>
    </w:p>
    <w:p w:rsidR="00E8654E" w:rsidRDefault="00E8654E" w:rsidP="00E8654E">
      <w:pPr>
        <w:pStyle w:val="ListParagraph"/>
        <w:numPr>
          <w:ilvl w:val="3"/>
          <w:numId w:val="2"/>
        </w:numPr>
      </w:pPr>
      <w:r>
        <w:t>Change Audio Feedback to “No Voice”</w:t>
      </w:r>
    </w:p>
    <w:p w:rsidR="00E92C1F" w:rsidRDefault="00E8654E" w:rsidP="00E92C1F">
      <w:pPr>
        <w:pStyle w:val="ListParagraph"/>
        <w:numPr>
          <w:ilvl w:val="3"/>
          <w:numId w:val="2"/>
        </w:numPr>
      </w:pPr>
      <w:r>
        <w:t>Click “OK”</w:t>
      </w:r>
    </w:p>
    <w:p w:rsidR="00E8654E" w:rsidRDefault="00E8654E" w:rsidP="00E8654E">
      <w:pPr>
        <w:pStyle w:val="ListParagraph"/>
        <w:numPr>
          <w:ilvl w:val="2"/>
          <w:numId w:val="2"/>
        </w:numPr>
      </w:pPr>
      <w:r>
        <w:t>Check new client</w:t>
      </w:r>
      <w:r w:rsidR="00FC137B">
        <w:t xml:space="preserve"> in WCST so that the demographics window opens</w:t>
      </w:r>
    </w:p>
    <w:p w:rsidR="00FC137B" w:rsidRDefault="00FC137B" w:rsidP="00FC137B">
      <w:pPr>
        <w:pStyle w:val="ListParagraph"/>
        <w:numPr>
          <w:ilvl w:val="0"/>
          <w:numId w:val="2"/>
        </w:numPr>
        <w:ind w:left="360"/>
      </w:pPr>
      <w:r>
        <w:t>When you bring the participants into the lab:</w:t>
      </w:r>
    </w:p>
    <w:p w:rsidR="00FC137B" w:rsidRDefault="00FC137B" w:rsidP="00FC6A9B">
      <w:pPr>
        <w:pStyle w:val="ListParagraph"/>
        <w:numPr>
          <w:ilvl w:val="1"/>
          <w:numId w:val="2"/>
        </w:numPr>
      </w:pPr>
      <w:r>
        <w:t xml:space="preserve">Once the participant comes in check the </w:t>
      </w:r>
      <w:proofErr w:type="spellStart"/>
      <w:r>
        <w:t>sona</w:t>
      </w:r>
      <w:proofErr w:type="spellEnd"/>
      <w:r>
        <w:t xml:space="preserve"> sheet and verify that they are in the right place.</w:t>
      </w:r>
    </w:p>
    <w:p w:rsidR="00FC6A9B" w:rsidRDefault="00FC6A9B" w:rsidP="00FC6A9B">
      <w:pPr>
        <w:pStyle w:val="ListParagraph"/>
        <w:numPr>
          <w:ilvl w:val="1"/>
          <w:numId w:val="2"/>
        </w:numPr>
      </w:pPr>
      <w:r>
        <w:t>Have them read and sign (2) copies of the consent form --- one for you and one for the participant</w:t>
      </w:r>
    </w:p>
    <w:p w:rsidR="00FC6A9B" w:rsidRDefault="00FC6A9B" w:rsidP="00FC6A9B">
      <w:pPr>
        <w:pStyle w:val="ListParagraph"/>
        <w:numPr>
          <w:ilvl w:val="2"/>
          <w:numId w:val="2"/>
        </w:numPr>
      </w:pPr>
      <w:r>
        <w:t>Make sure to collect a signed copy</w:t>
      </w:r>
    </w:p>
    <w:p w:rsidR="00FC6A9B" w:rsidRDefault="00FC6A9B" w:rsidP="00FC6A9B">
      <w:pPr>
        <w:pStyle w:val="ListParagraph"/>
        <w:numPr>
          <w:ilvl w:val="1"/>
          <w:numId w:val="2"/>
        </w:numPr>
      </w:pPr>
      <w:r>
        <w:t>Have them read and sign (1) copy of the bill of rights – they need to sign it indicating that they understand their rights</w:t>
      </w:r>
    </w:p>
    <w:p w:rsidR="00FC6A9B" w:rsidRDefault="00FC6A9B" w:rsidP="00FC137B">
      <w:pPr>
        <w:pStyle w:val="ListParagraph"/>
        <w:numPr>
          <w:ilvl w:val="1"/>
          <w:numId w:val="2"/>
        </w:numPr>
      </w:pPr>
      <w:r>
        <w:t>Enter their demographic  information into the WCST:</w:t>
      </w:r>
    </w:p>
    <w:p w:rsidR="00FC6A9B" w:rsidRDefault="00FC6A9B" w:rsidP="00FC6A9B">
      <w:pPr>
        <w:pStyle w:val="ListParagraph"/>
        <w:numPr>
          <w:ilvl w:val="2"/>
          <w:numId w:val="2"/>
        </w:numPr>
      </w:pPr>
      <w:r>
        <w:t>Leave their name blank</w:t>
      </w:r>
    </w:p>
    <w:p w:rsidR="00FC6A9B" w:rsidRDefault="00FC137B" w:rsidP="00FC6A9B">
      <w:pPr>
        <w:pStyle w:val="ListParagraph"/>
        <w:numPr>
          <w:ilvl w:val="2"/>
          <w:numId w:val="2"/>
        </w:numPr>
      </w:pPr>
      <w:r>
        <w:t>Client ID (</w:t>
      </w:r>
      <w:r w:rsidR="00E8654E">
        <w:t>father</w:t>
      </w:r>
      <w:r>
        <w:t>’s</w:t>
      </w:r>
      <w:r w:rsidR="00E8654E">
        <w:t xml:space="preserve"> month, mother</w:t>
      </w:r>
      <w:r>
        <w:t>’s</w:t>
      </w:r>
      <w:r w:rsidR="00E8654E">
        <w:t xml:space="preserve"> month, </w:t>
      </w:r>
      <w:r w:rsidR="00DF005E">
        <w:t>participant</w:t>
      </w:r>
      <w:r>
        <w:t>’s month and day)</w:t>
      </w:r>
    </w:p>
    <w:p w:rsidR="00FC6A9B" w:rsidRDefault="00FC6A9B" w:rsidP="00FC6A9B">
      <w:pPr>
        <w:pStyle w:val="ListParagraph"/>
        <w:numPr>
          <w:ilvl w:val="2"/>
          <w:numId w:val="2"/>
        </w:numPr>
      </w:pPr>
      <w:r>
        <w:t>Birth date: ex. 09/11/1976</w:t>
      </w:r>
    </w:p>
    <w:p w:rsidR="00FC6A9B" w:rsidRDefault="00FC6A9B" w:rsidP="00FC6A9B">
      <w:pPr>
        <w:pStyle w:val="ListParagraph"/>
        <w:numPr>
          <w:ilvl w:val="2"/>
          <w:numId w:val="2"/>
        </w:numPr>
      </w:pPr>
      <w:r>
        <w:t>G</w:t>
      </w:r>
      <w:r w:rsidR="00E8654E">
        <w:t>ender</w:t>
      </w:r>
    </w:p>
    <w:p w:rsidR="00FC6A9B" w:rsidRDefault="00FC137B" w:rsidP="00FC6A9B">
      <w:pPr>
        <w:pStyle w:val="ListParagraph"/>
        <w:numPr>
          <w:ilvl w:val="2"/>
          <w:numId w:val="2"/>
        </w:numPr>
      </w:pPr>
      <w:r>
        <w:t xml:space="preserve">years </w:t>
      </w:r>
      <w:r w:rsidR="00DF005E">
        <w:t xml:space="preserve">of education (e.g., 12 = High School, 13 = Freshmen), </w:t>
      </w:r>
    </w:p>
    <w:p w:rsidR="00FC6A9B" w:rsidRDefault="00FC6A9B" w:rsidP="00FC6A9B">
      <w:pPr>
        <w:pStyle w:val="ListParagraph"/>
        <w:numPr>
          <w:ilvl w:val="2"/>
          <w:numId w:val="2"/>
        </w:numPr>
      </w:pPr>
      <w:r>
        <w:t>Change to the demographics tab and enter</w:t>
      </w:r>
    </w:p>
    <w:p w:rsidR="00E8654E" w:rsidRDefault="00FC6A9B" w:rsidP="00FC6A9B">
      <w:pPr>
        <w:pStyle w:val="ListParagraph"/>
        <w:numPr>
          <w:ilvl w:val="3"/>
          <w:numId w:val="2"/>
        </w:numPr>
      </w:pPr>
      <w:r>
        <w:t>Ethnicity</w:t>
      </w:r>
    </w:p>
    <w:p w:rsidR="00FC6A9B" w:rsidRDefault="00FC6A9B" w:rsidP="00FC6A9B">
      <w:pPr>
        <w:pStyle w:val="ListParagraph"/>
        <w:numPr>
          <w:ilvl w:val="3"/>
          <w:numId w:val="2"/>
        </w:numPr>
      </w:pPr>
      <w:r>
        <w:t>Handedness</w:t>
      </w:r>
    </w:p>
    <w:p w:rsidR="00FC6A9B" w:rsidRDefault="00FC6A9B" w:rsidP="00FC6A9B">
      <w:pPr>
        <w:pStyle w:val="ListParagraph"/>
        <w:numPr>
          <w:ilvl w:val="3"/>
          <w:numId w:val="2"/>
        </w:numPr>
      </w:pPr>
      <w:r>
        <w:t>Occupation</w:t>
      </w:r>
    </w:p>
    <w:p w:rsidR="00FC6A9B" w:rsidRDefault="00FC6A9B" w:rsidP="00FC6A9B">
      <w:pPr>
        <w:pStyle w:val="ListParagraph"/>
        <w:numPr>
          <w:ilvl w:val="1"/>
          <w:numId w:val="2"/>
        </w:numPr>
      </w:pPr>
      <w:r>
        <w:t>Click on “Add Protocol”:</w:t>
      </w:r>
    </w:p>
    <w:p w:rsidR="00FC6A9B" w:rsidRDefault="00FC6A9B" w:rsidP="00FC6A9B">
      <w:pPr>
        <w:pStyle w:val="ListParagraph"/>
        <w:numPr>
          <w:ilvl w:val="2"/>
          <w:numId w:val="2"/>
        </w:numPr>
      </w:pPr>
      <w:r>
        <w:t>Verify that their age is correct</w:t>
      </w:r>
    </w:p>
    <w:p w:rsidR="00FC6A9B" w:rsidRDefault="00FC6A9B" w:rsidP="00FC6A9B">
      <w:pPr>
        <w:pStyle w:val="ListParagraph"/>
        <w:numPr>
          <w:ilvl w:val="2"/>
          <w:numId w:val="2"/>
        </w:numPr>
      </w:pPr>
      <w:r>
        <w:t>Leave it set up with the “Administer Test” button visible</w:t>
      </w:r>
    </w:p>
    <w:p w:rsidR="00367EF1" w:rsidRDefault="00FC6A9B" w:rsidP="00FC6A9B">
      <w:pPr>
        <w:pStyle w:val="ListParagraph"/>
        <w:numPr>
          <w:ilvl w:val="0"/>
          <w:numId w:val="2"/>
        </w:numPr>
        <w:ind w:left="360"/>
      </w:pPr>
      <w:r>
        <w:t xml:space="preserve">Once participant info is added for all participants read the instructions (point to the screen shots of the WCST). </w:t>
      </w:r>
      <w:r w:rsidR="00367EF1">
        <w:t>Below are instructions you will read to your participants:</w:t>
      </w:r>
    </w:p>
    <w:p w:rsidR="009C512C" w:rsidRPr="009C512C" w:rsidRDefault="009C512C" w:rsidP="009C512C">
      <w:pPr>
        <w:pStyle w:val="NormalFLIndent"/>
        <w:tabs>
          <w:tab w:val="left" w:pos="1170"/>
        </w:tabs>
        <w:ind w:left="0" w:firstLine="0"/>
        <w:jc w:val="center"/>
        <w:rPr>
          <w:rFonts w:ascii="Arial" w:hAnsi="Arial" w:cs="Arial"/>
          <w:sz w:val="24"/>
          <w:szCs w:val="24"/>
        </w:rPr>
      </w:pPr>
      <w:r w:rsidRPr="009C512C">
        <w:rPr>
          <w:rFonts w:ascii="Arial" w:hAnsi="Arial" w:cs="Arial"/>
          <w:sz w:val="24"/>
          <w:szCs w:val="24"/>
        </w:rPr>
        <w:t>WCST Instructions</w:t>
      </w:r>
    </w:p>
    <w:p w:rsidR="009C512C" w:rsidRPr="009C512C" w:rsidRDefault="009C512C" w:rsidP="009C512C">
      <w:pPr>
        <w:pStyle w:val="NormalFLIndent"/>
        <w:tabs>
          <w:tab w:val="clear" w:pos="1080"/>
          <w:tab w:val="left" w:pos="0"/>
        </w:tabs>
        <w:ind w:left="0" w:firstLine="0"/>
        <w:rPr>
          <w:rFonts w:ascii="Arial" w:hAnsi="Arial" w:cs="Arial"/>
          <w:sz w:val="24"/>
          <w:szCs w:val="24"/>
        </w:rPr>
      </w:pPr>
      <w:r w:rsidRPr="009C512C">
        <w:rPr>
          <w:rFonts w:ascii="Arial" w:hAnsi="Arial" w:cs="Arial"/>
          <w:sz w:val="24"/>
          <w:szCs w:val="24"/>
        </w:rPr>
        <w:t xml:space="preserve">“This test is a little unusual because I am not allowed to tell you very much </w:t>
      </w:r>
      <w:r w:rsidRPr="009C512C">
        <w:rPr>
          <w:rFonts w:ascii="Arial" w:hAnsi="Arial" w:cs="Arial"/>
          <w:sz w:val="24"/>
          <w:szCs w:val="24"/>
        </w:rPr>
        <w:t xml:space="preserve">about how to do it. You will be </w:t>
      </w:r>
      <w:r w:rsidRPr="009C512C">
        <w:rPr>
          <w:rFonts w:ascii="Arial" w:hAnsi="Arial" w:cs="Arial"/>
          <w:sz w:val="24"/>
          <w:szCs w:val="24"/>
        </w:rPr>
        <w:t xml:space="preserve">asked to match each of the cards that appear here” (point to the first response card </w:t>
      </w:r>
      <w:r>
        <w:rPr>
          <w:rFonts w:ascii="Arial" w:hAnsi="Arial" w:cs="Arial"/>
          <w:sz w:val="24"/>
          <w:szCs w:val="24"/>
        </w:rPr>
        <w:t>on the screenshot</w:t>
      </w:r>
      <w:r w:rsidRPr="009C512C">
        <w:rPr>
          <w:rFonts w:ascii="Arial" w:hAnsi="Arial" w:cs="Arial"/>
          <w:sz w:val="24"/>
          <w:szCs w:val="24"/>
        </w:rPr>
        <w:t xml:space="preserve">) “to one of these four Key cards” (point to each of the stimulus cards at the top of the screen). </w:t>
      </w:r>
      <w:r w:rsidRPr="009C512C">
        <w:rPr>
          <w:rFonts w:ascii="Arial" w:hAnsi="Arial" w:cs="Arial"/>
          <w:sz w:val="24"/>
          <w:szCs w:val="24"/>
        </w:rPr>
        <w:t>“</w:t>
      </w:r>
    </w:p>
    <w:p w:rsidR="009C512C" w:rsidRPr="009C512C" w:rsidRDefault="009C512C" w:rsidP="009C512C">
      <w:pPr>
        <w:pStyle w:val="NormalFLIndent"/>
        <w:tabs>
          <w:tab w:val="clear" w:pos="1080"/>
          <w:tab w:val="left" w:pos="0"/>
        </w:tabs>
        <w:ind w:left="0" w:firstLine="0"/>
        <w:rPr>
          <w:rFonts w:ascii="Arial" w:hAnsi="Arial" w:cs="Arial"/>
          <w:sz w:val="24"/>
          <w:szCs w:val="24"/>
        </w:rPr>
      </w:pPr>
      <w:r w:rsidRPr="009C512C">
        <w:rPr>
          <w:rFonts w:ascii="Arial" w:hAnsi="Arial" w:cs="Arial"/>
          <w:sz w:val="24"/>
          <w:szCs w:val="24"/>
        </w:rPr>
        <w:t xml:space="preserve">“Using the mouse, point to the Key card” (using </w:t>
      </w:r>
      <w:r>
        <w:rPr>
          <w:rFonts w:ascii="Arial" w:hAnsi="Arial" w:cs="Arial"/>
          <w:sz w:val="24"/>
          <w:szCs w:val="24"/>
        </w:rPr>
        <w:t>your finger</w:t>
      </w:r>
      <w:r w:rsidRPr="009C512C">
        <w:rPr>
          <w:rFonts w:ascii="Arial" w:hAnsi="Arial" w:cs="Arial"/>
          <w:sz w:val="24"/>
          <w:szCs w:val="24"/>
        </w:rPr>
        <w:t>, point to each of the stimulus cards at the top of the screen</w:t>
      </w:r>
      <w:r>
        <w:rPr>
          <w:rFonts w:ascii="Arial" w:hAnsi="Arial" w:cs="Arial"/>
          <w:sz w:val="24"/>
          <w:szCs w:val="24"/>
        </w:rPr>
        <w:t>shot</w:t>
      </w:r>
      <w:r w:rsidRPr="009C512C">
        <w:rPr>
          <w:rFonts w:ascii="Arial" w:hAnsi="Arial" w:cs="Arial"/>
          <w:sz w:val="24"/>
          <w:szCs w:val="24"/>
        </w:rPr>
        <w:t>) “that you believe matches this card” (point again with your finger to the first response card at the bottom center of the screen). “Once you have made a choice, press either the left or right mouse button to make your selection.”</w:t>
      </w:r>
    </w:p>
    <w:p w:rsidR="009C512C" w:rsidRPr="009C512C" w:rsidRDefault="009C512C" w:rsidP="009C512C">
      <w:pPr>
        <w:pStyle w:val="NormalFLIndent"/>
        <w:tabs>
          <w:tab w:val="clear" w:pos="1080"/>
          <w:tab w:val="left" w:pos="0"/>
        </w:tabs>
        <w:ind w:left="0" w:firstLine="0"/>
        <w:rPr>
          <w:rFonts w:ascii="Arial" w:hAnsi="Arial" w:cs="Arial"/>
          <w:sz w:val="24"/>
          <w:szCs w:val="24"/>
        </w:rPr>
      </w:pPr>
      <w:r w:rsidRPr="009C512C">
        <w:rPr>
          <w:rFonts w:ascii="Arial" w:hAnsi="Arial" w:cs="Arial"/>
          <w:sz w:val="24"/>
          <w:szCs w:val="24"/>
        </w:rPr>
        <w:t xml:space="preserve">“The computer will place your card under the Key card that you select, and a new card will appear at the bottom of the screen. If you wish to change your answer before the card stops moving, immediately click on the Key card or anywhere on the screen a second time. You will then be permitted to select again. However, you may not change your answer after the card stops moving. If this happens, don’t try to click on the Key card a second time; just go on to the next item. </w:t>
      </w:r>
    </w:p>
    <w:p w:rsidR="009C512C" w:rsidRPr="009C512C" w:rsidRDefault="009C512C" w:rsidP="009C512C">
      <w:pPr>
        <w:pStyle w:val="NormalFLIndent"/>
        <w:tabs>
          <w:tab w:val="clear" w:pos="1080"/>
          <w:tab w:val="left" w:pos="0"/>
        </w:tabs>
        <w:ind w:left="0" w:firstLine="0"/>
        <w:rPr>
          <w:rFonts w:ascii="Arial" w:hAnsi="Arial" w:cs="Arial"/>
          <w:sz w:val="24"/>
          <w:szCs w:val="24"/>
        </w:rPr>
      </w:pPr>
      <w:r w:rsidRPr="009C512C">
        <w:rPr>
          <w:rFonts w:ascii="Arial" w:hAnsi="Arial" w:cs="Arial"/>
          <w:sz w:val="24"/>
          <w:szCs w:val="24"/>
        </w:rPr>
        <w:t>“I cannot tell you how to match the cards, but the computer screen will show you each time whether you are right</w:t>
      </w:r>
      <w:r>
        <w:rPr>
          <w:rFonts w:ascii="Arial" w:hAnsi="Arial" w:cs="Arial"/>
          <w:sz w:val="24"/>
          <w:szCs w:val="24"/>
        </w:rPr>
        <w:t xml:space="preserve"> or wrong</w:t>
      </w:r>
      <w:r w:rsidRPr="009C512C">
        <w:rPr>
          <w:rFonts w:ascii="Arial" w:hAnsi="Arial" w:cs="Arial"/>
          <w:sz w:val="24"/>
          <w:szCs w:val="24"/>
        </w:rPr>
        <w:t>.”</w:t>
      </w:r>
    </w:p>
    <w:p w:rsidR="000A4534" w:rsidRDefault="009C512C" w:rsidP="009C512C">
      <w:pPr>
        <w:pStyle w:val="NormalFLIndent"/>
        <w:tabs>
          <w:tab w:val="clear" w:pos="1080"/>
          <w:tab w:val="left" w:pos="0"/>
        </w:tabs>
        <w:ind w:left="0" w:firstLine="0"/>
        <w:jc w:val="left"/>
        <w:rPr>
          <w:rFonts w:ascii="Arial" w:hAnsi="Arial" w:cs="Arial"/>
          <w:sz w:val="24"/>
          <w:szCs w:val="24"/>
        </w:rPr>
      </w:pPr>
      <w:r w:rsidRPr="009C512C">
        <w:rPr>
          <w:rFonts w:ascii="Arial" w:hAnsi="Arial" w:cs="Arial"/>
          <w:sz w:val="24"/>
          <w:szCs w:val="24"/>
        </w:rPr>
        <w:t>“If you are wrong, simply try to match the next card correctly, and then continue matching the cards correctly until the test is over. There is no time limit on this test. Are you ready? Let’s begin.”</w:t>
      </w:r>
    </w:p>
    <w:p w:rsidR="009C512C" w:rsidRPr="009C512C" w:rsidRDefault="009C512C" w:rsidP="009C512C">
      <w:pPr>
        <w:pStyle w:val="NormalFLIndent"/>
        <w:tabs>
          <w:tab w:val="clear" w:pos="1080"/>
          <w:tab w:val="left" w:pos="0"/>
        </w:tabs>
        <w:ind w:left="0" w:firstLine="0"/>
        <w:jc w:val="left"/>
        <w:rPr>
          <w:rFonts w:ascii="Arial" w:hAnsi="Arial" w:cs="Arial"/>
          <w:sz w:val="24"/>
          <w:szCs w:val="24"/>
        </w:rPr>
      </w:pPr>
    </w:p>
    <w:p w:rsidR="00050E33" w:rsidRDefault="00050E33" w:rsidP="009C512C">
      <w:pPr>
        <w:pStyle w:val="ListParagraph"/>
        <w:numPr>
          <w:ilvl w:val="0"/>
          <w:numId w:val="2"/>
        </w:numPr>
        <w:ind w:left="360"/>
      </w:pPr>
      <w:r>
        <w:t xml:space="preserve">NOTE: before they start hand out the “ear muffs” and help </w:t>
      </w:r>
      <w:proofErr w:type="gramStart"/>
      <w:r>
        <w:t>them</w:t>
      </w:r>
      <w:proofErr w:type="gramEnd"/>
      <w:r>
        <w:t xml:space="preserve"> put them on. </w:t>
      </w:r>
    </w:p>
    <w:p w:rsidR="00DF005E" w:rsidRDefault="009C512C" w:rsidP="009C512C">
      <w:pPr>
        <w:pStyle w:val="ListParagraph"/>
        <w:numPr>
          <w:ilvl w:val="0"/>
          <w:numId w:val="2"/>
        </w:numPr>
        <w:ind w:left="360"/>
      </w:pPr>
      <w:r>
        <w:t>Once they are all ready have them click on “</w:t>
      </w:r>
      <w:r w:rsidR="00DF005E">
        <w:t xml:space="preserve">Administer </w:t>
      </w:r>
      <w:r w:rsidR="00E92C1F">
        <w:t xml:space="preserve">the </w:t>
      </w:r>
      <w:r w:rsidR="00DF005E">
        <w:t>test</w:t>
      </w:r>
      <w:r>
        <w:t>” at the same time</w:t>
      </w:r>
    </w:p>
    <w:p w:rsidR="009C512C" w:rsidRDefault="00DF005E" w:rsidP="009C512C">
      <w:pPr>
        <w:pStyle w:val="ListParagraph"/>
        <w:numPr>
          <w:ilvl w:val="0"/>
          <w:numId w:val="2"/>
        </w:numPr>
        <w:ind w:left="360"/>
      </w:pPr>
      <w:r>
        <w:t xml:space="preserve">As they </w:t>
      </w:r>
      <w:proofErr w:type="gramStart"/>
      <w:r>
        <w:t>finish</w:t>
      </w:r>
      <w:r w:rsidR="009C512C">
        <w:t xml:space="preserve"> leave</w:t>
      </w:r>
      <w:proofErr w:type="gramEnd"/>
      <w:r w:rsidR="009C512C">
        <w:t xml:space="preserve"> the end screen up while they are in the room.</w:t>
      </w:r>
    </w:p>
    <w:p w:rsidR="00DF005E" w:rsidRDefault="009C512C" w:rsidP="009C512C">
      <w:pPr>
        <w:pStyle w:val="ListParagraph"/>
        <w:numPr>
          <w:ilvl w:val="1"/>
          <w:numId w:val="2"/>
        </w:numPr>
      </w:pPr>
      <w:r>
        <w:t xml:space="preserve">Once they are all gone use </w:t>
      </w:r>
      <w:r w:rsidR="00DF005E">
        <w:t xml:space="preserve"> Alt F4</w:t>
      </w:r>
      <w:r>
        <w:t xml:space="preserve"> and enter “main” as the p</w:t>
      </w:r>
      <w:r w:rsidR="00DF005E">
        <w:t>assword</w:t>
      </w:r>
    </w:p>
    <w:p w:rsidR="009C512C" w:rsidRDefault="00DF005E" w:rsidP="009C512C">
      <w:pPr>
        <w:pStyle w:val="ListParagraph"/>
        <w:numPr>
          <w:ilvl w:val="0"/>
          <w:numId w:val="2"/>
        </w:numPr>
        <w:ind w:left="360"/>
      </w:pPr>
      <w:r>
        <w:t xml:space="preserve">Log on to </w:t>
      </w:r>
      <w:r w:rsidR="009C512C">
        <w:t xml:space="preserve">double screen computer </w:t>
      </w:r>
      <w:proofErr w:type="spellStart"/>
      <w:r w:rsidR="009C512C">
        <w:t>computer</w:t>
      </w:r>
      <w:proofErr w:type="spellEnd"/>
    </w:p>
    <w:p w:rsidR="009C512C" w:rsidRDefault="009C512C" w:rsidP="009C512C">
      <w:pPr>
        <w:pStyle w:val="ListParagraph"/>
        <w:numPr>
          <w:ilvl w:val="1"/>
          <w:numId w:val="2"/>
        </w:numPr>
      </w:pPr>
      <w:r>
        <w:t>Do this while they are working on the task</w:t>
      </w:r>
    </w:p>
    <w:p w:rsidR="00DF005E" w:rsidRDefault="009C512C" w:rsidP="009C512C">
      <w:pPr>
        <w:pStyle w:val="ListParagraph"/>
        <w:numPr>
          <w:ilvl w:val="1"/>
          <w:numId w:val="2"/>
        </w:numPr>
      </w:pPr>
      <w:r>
        <w:t xml:space="preserve">Go to </w:t>
      </w:r>
      <w:r w:rsidR="00DF005E">
        <w:t>Psych Surveys.org  [user name: andyains76; password: square1 ---- log in]</w:t>
      </w:r>
    </w:p>
    <w:p w:rsidR="009C512C" w:rsidRDefault="009C512C" w:rsidP="009C512C">
      <w:pPr>
        <w:pStyle w:val="ListParagraph"/>
        <w:numPr>
          <w:ilvl w:val="2"/>
          <w:numId w:val="2"/>
        </w:numPr>
      </w:pPr>
      <w:r>
        <w:t>Go to psych1 (10a), psych2 (10b) or psych3 (10c)</w:t>
      </w:r>
    </w:p>
    <w:p w:rsidR="009C512C" w:rsidRDefault="009C512C" w:rsidP="009C512C">
      <w:pPr>
        <w:pStyle w:val="ListParagraph"/>
        <w:numPr>
          <w:ilvl w:val="2"/>
          <w:numId w:val="2"/>
        </w:numPr>
      </w:pPr>
      <w:r>
        <w:t xml:space="preserve">Click on the participants tab </w:t>
      </w:r>
    </w:p>
    <w:p w:rsidR="009C512C" w:rsidRDefault="009C512C" w:rsidP="009C512C">
      <w:pPr>
        <w:pStyle w:val="ListParagraph"/>
        <w:numPr>
          <w:ilvl w:val="1"/>
          <w:numId w:val="2"/>
        </w:numPr>
      </w:pPr>
      <w:r>
        <w:t xml:space="preserve">As each completes the test </w:t>
      </w:r>
    </w:p>
    <w:p w:rsidR="009C512C" w:rsidRDefault="009C512C" w:rsidP="009C512C">
      <w:pPr>
        <w:pStyle w:val="ListParagraph"/>
        <w:numPr>
          <w:ilvl w:val="2"/>
          <w:numId w:val="2"/>
        </w:numPr>
      </w:pPr>
      <w:r>
        <w:t>Ask them for their first and last name (assure them that the info will remain separate from their responses)</w:t>
      </w:r>
    </w:p>
    <w:p w:rsidR="009C512C" w:rsidRDefault="009C512C" w:rsidP="009C512C">
      <w:pPr>
        <w:pStyle w:val="ListParagraph"/>
        <w:numPr>
          <w:ilvl w:val="2"/>
          <w:numId w:val="2"/>
        </w:numPr>
      </w:pPr>
      <w:r>
        <w:t>Enter an email that they use</w:t>
      </w:r>
    </w:p>
    <w:p w:rsidR="009C512C" w:rsidRDefault="009C512C" w:rsidP="009C512C">
      <w:pPr>
        <w:pStyle w:val="ListParagraph"/>
        <w:numPr>
          <w:ilvl w:val="2"/>
          <w:numId w:val="2"/>
        </w:numPr>
      </w:pPr>
      <w:r>
        <w:t>Add participant</w:t>
      </w:r>
    </w:p>
    <w:p w:rsidR="00050E33" w:rsidRDefault="009C512C" w:rsidP="00050E33">
      <w:pPr>
        <w:pStyle w:val="ListParagraph"/>
        <w:numPr>
          <w:ilvl w:val="1"/>
          <w:numId w:val="2"/>
        </w:numPr>
      </w:pPr>
      <w:r>
        <w:t>Once they are all done, in the participants page in Psychsurveys,  check the participants that just completed and click on invite</w:t>
      </w:r>
      <w:r w:rsidR="00050E33">
        <w:t>; then invite them</w:t>
      </w:r>
    </w:p>
    <w:p w:rsidR="00367EF1" w:rsidRDefault="00050E33" w:rsidP="00050E33">
      <w:pPr>
        <w:pStyle w:val="ListParagraph"/>
        <w:numPr>
          <w:ilvl w:val="1"/>
          <w:numId w:val="2"/>
        </w:numPr>
      </w:pPr>
      <w:r>
        <w:t xml:space="preserve">Assure them that they will get credit and </w:t>
      </w:r>
      <w:proofErr w:type="gramStart"/>
      <w:r>
        <w:t>a debrief</w:t>
      </w:r>
      <w:proofErr w:type="gramEnd"/>
      <w:r>
        <w:t xml:space="preserve"> once they complete the online survey. </w:t>
      </w:r>
      <w:r w:rsidR="000A4534">
        <w:t xml:space="preserve">NO credit if the participant doesn’t finish the survey </w:t>
      </w:r>
    </w:p>
    <w:sectPr w:rsidR="00367EF1" w:rsidSect="007723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43401"/>
    <w:multiLevelType w:val="hybridMultilevel"/>
    <w:tmpl w:val="A9A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E8792B"/>
    <w:multiLevelType w:val="hybridMultilevel"/>
    <w:tmpl w:val="86341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F16304"/>
    <w:multiLevelType w:val="hybridMultilevel"/>
    <w:tmpl w:val="6BC4D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734EA"/>
    <w:rsid w:val="00050E33"/>
    <w:rsid w:val="000734EA"/>
    <w:rsid w:val="000A4534"/>
    <w:rsid w:val="001C4F37"/>
    <w:rsid w:val="002F1409"/>
    <w:rsid w:val="00367EF1"/>
    <w:rsid w:val="00686650"/>
    <w:rsid w:val="0069523A"/>
    <w:rsid w:val="007723E0"/>
    <w:rsid w:val="007C5504"/>
    <w:rsid w:val="009926A7"/>
    <w:rsid w:val="009C512C"/>
    <w:rsid w:val="00BC1DA1"/>
    <w:rsid w:val="00C06BB3"/>
    <w:rsid w:val="00DB1E6E"/>
    <w:rsid w:val="00DF005E"/>
    <w:rsid w:val="00E32464"/>
    <w:rsid w:val="00E8654E"/>
    <w:rsid w:val="00E92C1F"/>
    <w:rsid w:val="00FC137B"/>
    <w:rsid w:val="00FC6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3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4EA"/>
    <w:pPr>
      <w:ind w:left="720"/>
      <w:contextualSpacing/>
    </w:pPr>
  </w:style>
  <w:style w:type="paragraph" w:customStyle="1" w:styleId="NormalFLIndent">
    <w:name w:val="Normal FL Indent"/>
    <w:basedOn w:val="NormalIndent"/>
    <w:link w:val="NormalFLIndentChar"/>
    <w:uiPriority w:val="99"/>
    <w:rsid w:val="000734EA"/>
    <w:pPr>
      <w:tabs>
        <w:tab w:val="left" w:pos="1080"/>
      </w:tabs>
      <w:spacing w:before="120" w:after="0" w:line="240" w:lineRule="auto"/>
      <w:ind w:left="1080" w:hanging="360"/>
      <w:jc w:val="both"/>
    </w:pPr>
    <w:rPr>
      <w:rFonts w:ascii="Times New Roman" w:eastAsia="Times New Roman" w:hAnsi="Times New Roman" w:cs="Times New Roman"/>
      <w:sz w:val="20"/>
      <w:szCs w:val="20"/>
    </w:rPr>
  </w:style>
  <w:style w:type="character" w:customStyle="1" w:styleId="NormalFLIndentChar">
    <w:name w:val="Normal FL Indent Char"/>
    <w:basedOn w:val="DefaultParagraphFont"/>
    <w:link w:val="NormalFLIndent"/>
    <w:uiPriority w:val="99"/>
    <w:rsid w:val="000734EA"/>
    <w:rPr>
      <w:rFonts w:ascii="Times New Roman" w:eastAsia="Times New Roman" w:hAnsi="Times New Roman" w:cs="Times New Roman"/>
      <w:sz w:val="20"/>
      <w:szCs w:val="20"/>
    </w:rPr>
  </w:style>
  <w:style w:type="paragraph" w:styleId="NormalIndent">
    <w:name w:val="Normal Indent"/>
    <w:basedOn w:val="Normal"/>
    <w:uiPriority w:val="99"/>
    <w:semiHidden/>
    <w:unhideWhenUsed/>
    <w:rsid w:val="000734E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csun</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av228754</dc:creator>
  <cp:keywords/>
  <dc:description/>
  <cp:lastModifiedBy>Andrew Ainsworth</cp:lastModifiedBy>
  <cp:revision>2</cp:revision>
  <dcterms:created xsi:type="dcterms:W3CDTF">2009-10-27T07:59:00Z</dcterms:created>
  <dcterms:modified xsi:type="dcterms:W3CDTF">2009-10-27T07:59:00Z</dcterms:modified>
</cp:coreProperties>
</file>