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1DA9" w14:textId="6A791E31" w:rsidR="001111C3" w:rsidRDefault="003A6ED2" w:rsidP="001111C3">
      <w:pPr>
        <w:pStyle w:val="Default"/>
        <w:jc w:val="center"/>
        <w:rPr>
          <w:rFonts w:ascii="Book Antiqua" w:hAnsi="Book Antiqua"/>
          <w:b/>
          <w:bCs/>
        </w:rPr>
      </w:pPr>
      <w:r w:rsidRPr="00322121">
        <w:rPr>
          <w:rFonts w:ascii="Book Antiqua" w:hAnsi="Book Antiqua"/>
          <w:b/>
          <w:bCs/>
        </w:rPr>
        <w:t xml:space="preserve">The Standard Cost Accounting </w:t>
      </w:r>
      <w:r w:rsidR="001111C3" w:rsidRPr="004765B0">
        <w:rPr>
          <w:rFonts w:ascii="Book Antiqua" w:hAnsi="Book Antiqua"/>
          <w:b/>
          <w:bCs/>
        </w:rPr>
        <w:t>at Hitchcock, Kubrick, and Lean Inc.</w:t>
      </w:r>
    </w:p>
    <w:p w14:paraId="01F4B2FA" w14:textId="62D94721" w:rsidR="003A6ED2" w:rsidRPr="00322121" w:rsidRDefault="003A6ED2" w:rsidP="00246FF3">
      <w:pPr>
        <w:pStyle w:val="Default"/>
        <w:spacing w:before="240" w:after="240" w:line="276" w:lineRule="auto"/>
        <w:rPr>
          <w:rFonts w:ascii="Book Antiqua" w:hAnsi="Book Antiqua"/>
        </w:rPr>
      </w:pPr>
      <w:r w:rsidRPr="00322121">
        <w:rPr>
          <w:rFonts w:ascii="Book Antiqua" w:hAnsi="Book Antiqua"/>
        </w:rPr>
        <w:t xml:space="preserve">The </w:t>
      </w:r>
      <w:r w:rsidRPr="00B44EDD">
        <w:rPr>
          <w:rFonts w:ascii="Book Antiqua" w:hAnsi="Book Antiqua"/>
          <w:b/>
        </w:rPr>
        <w:t>standard cost accounting</w:t>
      </w:r>
      <w:r w:rsidRPr="00322121">
        <w:rPr>
          <w:rFonts w:ascii="Book Antiqua" w:hAnsi="Book Antiqua"/>
        </w:rPr>
        <w:t xml:space="preserve"> system was the driving force behind man</w:t>
      </w:r>
      <w:r w:rsidR="00111096">
        <w:rPr>
          <w:rFonts w:ascii="Book Antiqua" w:hAnsi="Book Antiqua"/>
        </w:rPr>
        <w:t>ufacturing enterprises' management control and decision-making proces</w:t>
      </w:r>
      <w:r w:rsidRPr="00322121">
        <w:rPr>
          <w:rFonts w:ascii="Book Antiqua" w:hAnsi="Book Antiqua"/>
        </w:rPr>
        <w:t xml:space="preserve">ses during the 20th century. Managers of large, complex enterprises relied – and still rely – on this system to provide correct information to help them make critical operational decisions. </w:t>
      </w:r>
    </w:p>
    <w:p w14:paraId="2382C5F3" w14:textId="2FDCED7E" w:rsidR="003A6ED2" w:rsidRPr="00322121" w:rsidRDefault="003A6ED2" w:rsidP="00246FF3">
      <w:pPr>
        <w:pStyle w:val="Default"/>
        <w:spacing w:before="240" w:after="240" w:line="276" w:lineRule="auto"/>
        <w:rPr>
          <w:rFonts w:ascii="Book Antiqua" w:hAnsi="Book Antiqua"/>
        </w:rPr>
      </w:pPr>
      <w:r w:rsidRPr="00322121">
        <w:rPr>
          <w:rFonts w:ascii="Book Antiqua" w:hAnsi="Book Antiqua"/>
        </w:rPr>
        <w:t xml:space="preserve">The standard cost accounting method uses </w:t>
      </w:r>
      <w:r w:rsidRPr="00B44EDD">
        <w:rPr>
          <w:rFonts w:ascii="Book Antiqua" w:hAnsi="Book Antiqua"/>
          <w:b/>
        </w:rPr>
        <w:t>a cost driver</w:t>
      </w:r>
      <w:r w:rsidRPr="00B44EDD">
        <w:rPr>
          <w:rFonts w:ascii="Book Antiqua" w:hAnsi="Book Antiqua"/>
          <w:b/>
          <w:i/>
          <w:iCs/>
        </w:rPr>
        <w:t xml:space="preserve"> </w:t>
      </w:r>
      <w:r w:rsidRPr="00B44EDD">
        <w:rPr>
          <w:rFonts w:ascii="Book Antiqua" w:hAnsi="Book Antiqua"/>
          <w:b/>
        </w:rPr>
        <w:t>that drives</w:t>
      </w:r>
      <w:r w:rsidR="00111096">
        <w:rPr>
          <w:rFonts w:ascii="Book Antiqua" w:hAnsi="Book Antiqua"/>
          <w:b/>
        </w:rPr>
        <w:t xml:space="preserve"> or allocates</w:t>
      </w:r>
      <w:r w:rsidRPr="00B44EDD">
        <w:rPr>
          <w:rFonts w:ascii="Book Antiqua" w:hAnsi="Book Antiqua"/>
          <w:b/>
        </w:rPr>
        <w:t xml:space="preserve"> overhead costs to specific products</w:t>
      </w:r>
      <w:r w:rsidRPr="00322121">
        <w:rPr>
          <w:rFonts w:ascii="Book Antiqua" w:hAnsi="Book Antiqua"/>
        </w:rPr>
        <w:t xml:space="preserve">. For example, a cost driver often used by standard cost accounting is </w:t>
      </w:r>
      <w:r w:rsidRPr="00B44EDD">
        <w:rPr>
          <w:rFonts w:ascii="Book Antiqua" w:hAnsi="Book Antiqua"/>
          <w:b/>
        </w:rPr>
        <w:t>direct labor cost</w:t>
      </w:r>
      <w:r w:rsidR="00111096">
        <w:rPr>
          <w:rFonts w:ascii="Book Antiqua" w:hAnsi="Book Antiqua"/>
        </w:rPr>
        <w:t>. I</w:t>
      </w:r>
      <w:r w:rsidRPr="00322121">
        <w:rPr>
          <w:rFonts w:ascii="Book Antiqua" w:hAnsi="Book Antiqua"/>
        </w:rPr>
        <w:t xml:space="preserve">n </w:t>
      </w:r>
      <w:r w:rsidR="00111096">
        <w:rPr>
          <w:rFonts w:ascii="Book Antiqua" w:hAnsi="Book Antiqua"/>
        </w:rPr>
        <w:t>this case,</w:t>
      </w:r>
      <w:r w:rsidRPr="00322121">
        <w:rPr>
          <w:rFonts w:ascii="Book Antiqua" w:hAnsi="Book Antiqua"/>
        </w:rPr>
        <w:t xml:space="preserve"> the </w:t>
      </w:r>
      <w:r w:rsidRPr="00B44EDD">
        <w:rPr>
          <w:rFonts w:ascii="Book Antiqua" w:hAnsi="Book Antiqua"/>
          <w:b/>
        </w:rPr>
        <w:t>overhead is allocated among the various products in proportion to the labor cost</w:t>
      </w:r>
      <w:r w:rsidRPr="00322121">
        <w:rPr>
          <w:rFonts w:ascii="Book Antiqua" w:hAnsi="Book Antiqua"/>
        </w:rPr>
        <w:t xml:space="preserve"> incurred in building these products. In general, </w:t>
      </w:r>
      <w:r w:rsidRPr="00B44EDD">
        <w:rPr>
          <w:rFonts w:ascii="Book Antiqua" w:hAnsi="Book Antiqua"/>
          <w:b/>
        </w:rPr>
        <w:t>the c</w:t>
      </w:r>
      <w:r w:rsidR="00111096">
        <w:rPr>
          <w:rFonts w:ascii="Book Antiqua" w:hAnsi="Book Antiqua"/>
          <w:b/>
        </w:rPr>
        <w:t>ost driver's choice depends on the business's nature</w:t>
      </w:r>
      <w:r w:rsidRPr="00B44EDD">
        <w:rPr>
          <w:rFonts w:ascii="Book Antiqua" w:hAnsi="Book Antiqua"/>
          <w:b/>
        </w:rPr>
        <w:t>.</w:t>
      </w:r>
      <w:r w:rsidRPr="00322121">
        <w:rPr>
          <w:rFonts w:ascii="Book Antiqua" w:hAnsi="Book Antiqua"/>
        </w:rPr>
        <w:t xml:space="preserve"> </w:t>
      </w:r>
    </w:p>
    <w:p w14:paraId="6AF0C20C" w14:textId="08076D58" w:rsidR="003A6ED2" w:rsidRPr="00B44EDD" w:rsidRDefault="003A6ED2" w:rsidP="00246FF3">
      <w:pPr>
        <w:pStyle w:val="Default"/>
        <w:spacing w:before="240" w:after="240" w:line="276" w:lineRule="auto"/>
        <w:rPr>
          <w:rFonts w:ascii="Book Antiqua" w:hAnsi="Book Antiqua"/>
          <w:iCs/>
        </w:rPr>
      </w:pPr>
      <w:r w:rsidRPr="00322121">
        <w:rPr>
          <w:rFonts w:ascii="Book Antiqua" w:hAnsi="Book Antiqua"/>
        </w:rPr>
        <w:t xml:space="preserve">Standard cost accounting is an </w:t>
      </w:r>
      <w:r w:rsidRPr="00B44EDD">
        <w:rPr>
          <w:rFonts w:ascii="Book Antiqua" w:hAnsi="Book Antiqua"/>
          <w:b/>
        </w:rPr>
        <w:t>absorption costing</w:t>
      </w:r>
      <w:r w:rsidRPr="00322121">
        <w:rPr>
          <w:rFonts w:ascii="Book Antiqua" w:hAnsi="Book Antiqua"/>
          <w:i/>
          <w:iCs/>
        </w:rPr>
        <w:t xml:space="preserve"> </w:t>
      </w:r>
      <w:r w:rsidRPr="00B44EDD">
        <w:rPr>
          <w:rFonts w:ascii="Book Antiqua" w:hAnsi="Book Antiqua"/>
          <w:b/>
        </w:rPr>
        <w:t xml:space="preserve">method that attempts to absorb all </w:t>
      </w:r>
      <w:r w:rsidR="00111096">
        <w:rPr>
          <w:rFonts w:ascii="Book Antiqua" w:hAnsi="Book Antiqua"/>
          <w:b/>
        </w:rPr>
        <w:t>production costs</w:t>
      </w:r>
      <w:r w:rsidRPr="00B44EDD">
        <w:rPr>
          <w:rFonts w:ascii="Book Antiqua" w:hAnsi="Book Antiqua"/>
          <w:b/>
        </w:rPr>
        <w:t xml:space="preserve"> into the product cost.</w:t>
      </w:r>
      <w:r w:rsidRPr="00322121">
        <w:rPr>
          <w:rFonts w:ascii="Book Antiqua" w:hAnsi="Book Antiqua"/>
        </w:rPr>
        <w:t xml:space="preserve"> </w:t>
      </w:r>
      <w:r w:rsidRPr="00B44EDD">
        <w:rPr>
          <w:rFonts w:ascii="Book Antiqua" w:hAnsi="Book Antiqua"/>
        </w:rPr>
        <w:t xml:space="preserve">Absorption accounting is a </w:t>
      </w:r>
      <w:r w:rsidRPr="00B44EDD">
        <w:rPr>
          <w:rFonts w:ascii="Book Antiqua" w:hAnsi="Book Antiqua"/>
          <w:iCs/>
        </w:rPr>
        <w:t xml:space="preserve">Generally Accepted Accounting Principle </w:t>
      </w:r>
      <w:r w:rsidRPr="00B44EDD">
        <w:rPr>
          <w:rFonts w:ascii="Book Antiqua" w:hAnsi="Book Antiqua"/>
        </w:rPr>
        <w:t xml:space="preserve">(GAAP) requirement in the U.S. for external financial reporting and tax returns. </w:t>
      </w:r>
      <w:r w:rsidR="00111096">
        <w:rPr>
          <w:rFonts w:ascii="Book Antiqua" w:hAnsi="Book Antiqua"/>
        </w:rPr>
        <w:t>Most</w:t>
      </w:r>
      <w:r w:rsidRPr="00B44EDD">
        <w:rPr>
          <w:rFonts w:ascii="Book Antiqua" w:hAnsi="Book Antiqua"/>
        </w:rPr>
        <w:t xml:space="preserve"> countries follow the </w:t>
      </w:r>
      <w:r w:rsidRPr="00B44EDD">
        <w:rPr>
          <w:rFonts w:ascii="Book Antiqua" w:hAnsi="Book Antiqua"/>
          <w:iCs/>
        </w:rPr>
        <w:t xml:space="preserve">International Financial Reporting Standards </w:t>
      </w:r>
      <w:r w:rsidRPr="00B44EDD">
        <w:rPr>
          <w:rFonts w:ascii="Book Antiqua" w:hAnsi="Book Antiqua"/>
        </w:rPr>
        <w:t xml:space="preserve">(IFRS) for external financial reporting and tax returns. </w:t>
      </w:r>
      <w:r w:rsidRPr="00B44EDD">
        <w:rPr>
          <w:rFonts w:ascii="Book Antiqua" w:hAnsi="Book Antiqua"/>
          <w:iCs/>
        </w:rPr>
        <w:t xml:space="preserve">The IFRS also encourages the use of absorption costing for external reporting. </w:t>
      </w:r>
    </w:p>
    <w:p w14:paraId="3151397D" w14:textId="2FBAFC39" w:rsidR="003A6ED2" w:rsidRDefault="003A6ED2" w:rsidP="00246FF3">
      <w:pPr>
        <w:pStyle w:val="Default"/>
        <w:spacing w:before="240" w:after="240" w:line="276" w:lineRule="auto"/>
        <w:rPr>
          <w:rFonts w:ascii="Book Antiqua" w:hAnsi="Book Antiqua"/>
          <w:iCs/>
        </w:rPr>
      </w:pPr>
      <w:r w:rsidRPr="00B44EDD">
        <w:rPr>
          <w:rFonts w:ascii="Book Antiqua" w:hAnsi="Book Antiqua"/>
          <w:iCs/>
        </w:rPr>
        <w:t xml:space="preserve">The following case study is based on an incident reported in The Haystack Syndrome3 and Synchronous Management, Volume 14. </w:t>
      </w:r>
    </w:p>
    <w:p w14:paraId="14173AAB" w14:textId="0E460859" w:rsidR="00B44EDD" w:rsidRDefault="00B44EDD" w:rsidP="00246FF3">
      <w:pPr>
        <w:pStyle w:val="Default"/>
        <w:spacing w:before="240" w:after="240" w:line="276" w:lineRule="auto"/>
        <w:rPr>
          <w:rFonts w:ascii="Book Antiqua" w:hAnsi="Book Antiqua"/>
          <w:iCs/>
        </w:rPr>
      </w:pPr>
      <w:r>
        <w:rPr>
          <w:rFonts w:ascii="Book Antiqua" w:hAnsi="Book Antiqua"/>
          <w:iCs/>
        </w:rPr>
        <w:t xml:space="preserve">In standard cost accounting, indirect costs are allocated to the product based on the volume of the cost driver they have consumed. There may be more than one single cost driver. The cost driver could be other </w:t>
      </w:r>
      <w:r w:rsidR="000C70D6">
        <w:rPr>
          <w:rFonts w:ascii="Book Antiqua" w:hAnsi="Book Antiqua"/>
          <w:iCs/>
        </w:rPr>
        <w:t xml:space="preserve">than labor </w:t>
      </w:r>
      <w:r>
        <w:rPr>
          <w:rFonts w:ascii="Book Antiqua" w:hAnsi="Book Antiqua"/>
          <w:iCs/>
        </w:rPr>
        <w:t>cost</w:t>
      </w:r>
      <w:r w:rsidR="00111096">
        <w:rPr>
          <w:rFonts w:ascii="Book Antiqua" w:hAnsi="Book Antiqua"/>
          <w:iCs/>
        </w:rPr>
        <w:t>s</w:t>
      </w:r>
      <w:r>
        <w:rPr>
          <w:rFonts w:ascii="Book Antiqua" w:hAnsi="Book Antiqua"/>
          <w:iCs/>
        </w:rPr>
        <w:t xml:space="preserve"> based on the nature of the business.  </w:t>
      </w:r>
    </w:p>
    <w:p w14:paraId="5A3265D2" w14:textId="66885A20" w:rsidR="003D36B3" w:rsidRPr="00322121" w:rsidRDefault="00FE58DC" w:rsidP="00246FF3">
      <w:pPr>
        <w:pStyle w:val="Default"/>
        <w:spacing w:before="240" w:after="240" w:line="276" w:lineRule="auto"/>
        <w:rPr>
          <w:rFonts w:ascii="Book Antiqua" w:hAnsi="Book Antiqua"/>
        </w:rPr>
      </w:pPr>
      <w:r>
        <w:rPr>
          <w:rFonts w:ascii="Book Antiqua" w:hAnsi="Book Antiqua"/>
          <w:b/>
          <w:bCs/>
        </w:rPr>
        <w:t>HKL</w:t>
      </w:r>
      <w:r w:rsidR="003D36B3" w:rsidRPr="00322121">
        <w:rPr>
          <w:rFonts w:ascii="Book Antiqua" w:hAnsi="Book Antiqua"/>
          <w:b/>
          <w:bCs/>
        </w:rPr>
        <w:t xml:space="preserve">, Inc. </w:t>
      </w:r>
      <w:r w:rsidR="00246FF3">
        <w:rPr>
          <w:rFonts w:ascii="Book Antiqua" w:hAnsi="Book Antiqua"/>
          <w:b/>
          <w:bCs/>
        </w:rPr>
        <w:t xml:space="preserve"> </w:t>
      </w:r>
      <w:r w:rsidR="003D36B3" w:rsidRPr="00322121">
        <w:rPr>
          <w:rFonts w:ascii="Book Antiqua" w:hAnsi="Book Antiqua"/>
        </w:rPr>
        <w:t xml:space="preserve">Three home-maintenance specialists, </w:t>
      </w:r>
      <w:r w:rsidR="007F6B57">
        <w:rPr>
          <w:rFonts w:ascii="Book Antiqua" w:hAnsi="Book Antiqua"/>
        </w:rPr>
        <w:t xml:space="preserve">A. </w:t>
      </w:r>
      <w:r>
        <w:rPr>
          <w:rFonts w:ascii="Book Antiqua" w:hAnsi="Book Antiqua"/>
        </w:rPr>
        <w:t xml:space="preserve">Hitchcock, </w:t>
      </w:r>
      <w:r w:rsidR="007F6B57">
        <w:rPr>
          <w:rFonts w:ascii="Book Antiqua" w:hAnsi="Book Antiqua"/>
        </w:rPr>
        <w:t xml:space="preserve">S. </w:t>
      </w:r>
      <w:r>
        <w:rPr>
          <w:rFonts w:ascii="Book Antiqua" w:hAnsi="Book Antiqua"/>
        </w:rPr>
        <w:t xml:space="preserve">Kubrick, and </w:t>
      </w:r>
      <w:r w:rsidR="007F6B57">
        <w:rPr>
          <w:rFonts w:ascii="Book Antiqua" w:hAnsi="Book Antiqua"/>
        </w:rPr>
        <w:t xml:space="preserve">D. </w:t>
      </w:r>
      <w:r>
        <w:rPr>
          <w:rFonts w:ascii="Book Antiqua" w:hAnsi="Book Antiqua"/>
        </w:rPr>
        <w:t>Lean</w:t>
      </w:r>
      <w:r w:rsidR="003D36B3" w:rsidRPr="00322121">
        <w:rPr>
          <w:rFonts w:ascii="Book Antiqua" w:hAnsi="Book Antiqua"/>
        </w:rPr>
        <w:t xml:space="preserve">, have banded together to form </w:t>
      </w:r>
      <w:r>
        <w:rPr>
          <w:rFonts w:ascii="Book Antiqua" w:hAnsi="Book Antiqua"/>
        </w:rPr>
        <w:t>HKL</w:t>
      </w:r>
      <w:r w:rsidR="003D36B3" w:rsidRPr="00322121">
        <w:rPr>
          <w:rFonts w:ascii="Book Antiqua" w:hAnsi="Book Antiqua"/>
        </w:rPr>
        <w:t xml:space="preserve">, Inc., based in New Orleans, Louisiana, where demand for home maintenance services is high. </w:t>
      </w:r>
      <w:r>
        <w:rPr>
          <w:rFonts w:ascii="Book Antiqua" w:hAnsi="Book Antiqua"/>
        </w:rPr>
        <w:t>HKL</w:t>
      </w:r>
      <w:r w:rsidR="003D36B3" w:rsidRPr="00322121">
        <w:rPr>
          <w:rFonts w:ascii="Book Antiqua" w:hAnsi="Book Antiqua"/>
        </w:rPr>
        <w:t xml:space="preserve"> offers the following types of services: Plumbing</w:t>
      </w:r>
      <w:r w:rsidR="00111096">
        <w:rPr>
          <w:rFonts w:ascii="Book Antiqua" w:hAnsi="Book Antiqua"/>
        </w:rPr>
        <w:t xml:space="preserve"> (Product-1)</w:t>
      </w:r>
      <w:r w:rsidR="003D36B3" w:rsidRPr="00322121">
        <w:rPr>
          <w:rFonts w:ascii="Book Antiqua" w:hAnsi="Book Antiqua"/>
        </w:rPr>
        <w:t>, Window Cleaning</w:t>
      </w:r>
      <w:r w:rsidR="00111096">
        <w:rPr>
          <w:rFonts w:ascii="Book Antiqua" w:hAnsi="Book Antiqua"/>
        </w:rPr>
        <w:t xml:space="preserve"> (Product-2)</w:t>
      </w:r>
      <w:r w:rsidR="003D36B3" w:rsidRPr="00322121">
        <w:rPr>
          <w:rFonts w:ascii="Book Antiqua" w:hAnsi="Book Antiqua"/>
        </w:rPr>
        <w:t>, Gutter Guard Installation</w:t>
      </w:r>
      <w:r w:rsidR="00111096">
        <w:rPr>
          <w:rFonts w:ascii="Book Antiqua" w:hAnsi="Book Antiqua"/>
        </w:rPr>
        <w:t xml:space="preserve"> (Product-3)</w:t>
      </w:r>
      <w:r w:rsidR="003D36B3" w:rsidRPr="00322121">
        <w:rPr>
          <w:rFonts w:ascii="Book Antiqua" w:hAnsi="Book Antiqua"/>
        </w:rPr>
        <w:t>, and Landscaping</w:t>
      </w:r>
      <w:r w:rsidR="00111096">
        <w:rPr>
          <w:rFonts w:ascii="Book Antiqua" w:hAnsi="Book Antiqua"/>
        </w:rPr>
        <w:t xml:space="preserve"> (Product-4)</w:t>
      </w:r>
      <w:r w:rsidR="003D36B3" w:rsidRPr="00322121">
        <w:rPr>
          <w:rFonts w:ascii="Book Antiqua" w:hAnsi="Book Antiqua"/>
        </w:rPr>
        <w:t xml:space="preserve">. </w:t>
      </w:r>
    </w:p>
    <w:p w14:paraId="5A790FDD" w14:textId="71F2F1FB" w:rsidR="003D36B3" w:rsidRDefault="003D36B3" w:rsidP="00246FF3">
      <w:pPr>
        <w:pStyle w:val="Default"/>
        <w:spacing w:before="240" w:after="240" w:line="276" w:lineRule="auto"/>
        <w:rPr>
          <w:rFonts w:ascii="Book Antiqua" w:hAnsi="Book Antiqua"/>
        </w:rPr>
      </w:pPr>
      <w:r w:rsidRPr="00322121">
        <w:rPr>
          <w:rFonts w:ascii="Book Antiqua" w:hAnsi="Book Antiqua"/>
        </w:rPr>
        <w:t>The total monthly wages for these three men is $18,000</w:t>
      </w:r>
      <w:r w:rsidR="00111096">
        <w:rPr>
          <w:rFonts w:ascii="Book Antiqua" w:hAnsi="Book Antiqua"/>
        </w:rPr>
        <w:t>,</w:t>
      </w:r>
      <w:r w:rsidRPr="00322121">
        <w:rPr>
          <w:rFonts w:ascii="Book Antiqua" w:hAnsi="Book Antiqua"/>
        </w:rPr>
        <w:t xml:space="preserve"> including benefits. These wages are categorized as administrative overhead costs. The non-administrative overhead costs, including rental charges, truck fleet maintenance, marketing &amp; advertising, and depreciation</w:t>
      </w:r>
      <w:r w:rsidR="00111096">
        <w:rPr>
          <w:rFonts w:ascii="Book Antiqua" w:hAnsi="Book Antiqua"/>
        </w:rPr>
        <w:t>,</w:t>
      </w:r>
      <w:r w:rsidRPr="00322121">
        <w:rPr>
          <w:rFonts w:ascii="Book Antiqua" w:hAnsi="Book Antiqua"/>
        </w:rPr>
        <w:t xml:space="preserve"> amount to $9,000 </w:t>
      </w:r>
      <w:r w:rsidR="00111096">
        <w:rPr>
          <w:rFonts w:ascii="Book Antiqua" w:hAnsi="Book Antiqua"/>
        </w:rPr>
        <w:t>monthly</w:t>
      </w:r>
      <w:r w:rsidRPr="00322121">
        <w:rPr>
          <w:rFonts w:ascii="Book Antiqua" w:hAnsi="Book Antiqua"/>
        </w:rPr>
        <w:t xml:space="preserve">. </w:t>
      </w:r>
    </w:p>
    <w:p w14:paraId="716284AC" w14:textId="77777777" w:rsidR="000C70D6" w:rsidRPr="000C70D6" w:rsidRDefault="000C70D6" w:rsidP="00246FF3">
      <w:pPr>
        <w:pStyle w:val="Default"/>
        <w:spacing w:before="240" w:after="240" w:line="276" w:lineRule="auto"/>
        <w:rPr>
          <w:rFonts w:ascii="Book Antiqua" w:hAnsi="Book Antiqua"/>
          <w:b/>
        </w:rPr>
      </w:pPr>
      <w:r w:rsidRPr="000C70D6">
        <w:rPr>
          <w:rFonts w:ascii="Book Antiqua" w:hAnsi="Book Antiqua"/>
          <w:b/>
        </w:rPr>
        <w:lastRenderedPageBreak/>
        <w:t>Administrative costs = 18,000 per month. Non-administrative costs =9,000 per month.</w:t>
      </w:r>
    </w:p>
    <w:p w14:paraId="6B88B032" w14:textId="44EAA892" w:rsidR="003D36B3" w:rsidRPr="00322121" w:rsidRDefault="00FE58DC" w:rsidP="00246FF3">
      <w:pPr>
        <w:pStyle w:val="Default"/>
        <w:spacing w:before="240" w:after="240" w:line="276" w:lineRule="auto"/>
        <w:rPr>
          <w:rFonts w:ascii="Book Antiqua" w:hAnsi="Book Antiqua"/>
          <w:color w:val="auto"/>
        </w:rPr>
      </w:pPr>
      <w:r>
        <w:rPr>
          <w:rFonts w:ascii="Book Antiqua" w:hAnsi="Book Antiqua"/>
        </w:rPr>
        <w:t>HKL</w:t>
      </w:r>
      <w:r w:rsidR="003D36B3" w:rsidRPr="00322121">
        <w:rPr>
          <w:rFonts w:ascii="Book Antiqua" w:hAnsi="Book Antiqua"/>
        </w:rPr>
        <w:t xml:space="preserve"> is seeing ample demand for all its products</w:t>
      </w:r>
      <w:r w:rsidR="00111096">
        <w:rPr>
          <w:rFonts w:ascii="Book Antiqua" w:hAnsi="Book Antiqua"/>
        </w:rPr>
        <w:t>,</w:t>
      </w:r>
      <w:r w:rsidR="003D36B3" w:rsidRPr="00322121">
        <w:rPr>
          <w:rFonts w:ascii="Book Antiqua" w:hAnsi="Book Antiqua"/>
        </w:rPr>
        <w:t xml:space="preserve"> but there is a shortage of qualified workers. Adhering to a motto, </w:t>
      </w:r>
      <w:r w:rsidR="00111096">
        <w:rPr>
          <w:rFonts w:ascii="Book Antiqua" w:hAnsi="Book Antiqua"/>
        </w:rPr>
        <w:t>"</w:t>
      </w:r>
      <w:r w:rsidR="003D36B3" w:rsidRPr="00322121">
        <w:rPr>
          <w:rFonts w:ascii="Book Antiqua" w:hAnsi="Book Antiqua"/>
        </w:rPr>
        <w:t>Teach Your Children Well,</w:t>
      </w:r>
      <w:r w:rsidR="00111096">
        <w:rPr>
          <w:rFonts w:ascii="Book Antiqua" w:hAnsi="Book Antiqua"/>
        </w:rPr>
        <w:t>"</w:t>
      </w:r>
      <w:r w:rsidR="003D36B3" w:rsidRPr="00322121">
        <w:rPr>
          <w:rFonts w:ascii="Book Antiqua" w:hAnsi="Book Antiqua"/>
        </w:rPr>
        <w:t xml:space="preserve"> that they have </w:t>
      </w:r>
      <w:r w:rsidR="00862479" w:rsidRPr="00322121">
        <w:rPr>
          <w:rFonts w:ascii="Book Antiqua" w:hAnsi="Book Antiqua"/>
          <w:color w:val="auto"/>
        </w:rPr>
        <w:t>preached ever since their young</w:t>
      </w:r>
      <w:r w:rsidR="003D36B3" w:rsidRPr="00322121">
        <w:rPr>
          <w:rFonts w:ascii="Book Antiqua" w:hAnsi="Book Antiqua"/>
          <w:color w:val="auto"/>
        </w:rPr>
        <w:t xml:space="preserve">er days, </w:t>
      </w:r>
      <w:r>
        <w:rPr>
          <w:rFonts w:ascii="Book Antiqua" w:hAnsi="Book Antiqua"/>
          <w:color w:val="auto"/>
        </w:rPr>
        <w:t>Hitchcock, Kubrick, and Lean</w:t>
      </w:r>
      <w:r w:rsidR="003D36B3" w:rsidRPr="00322121">
        <w:rPr>
          <w:rFonts w:ascii="Book Antiqua" w:hAnsi="Book Antiqua"/>
          <w:color w:val="auto"/>
        </w:rPr>
        <w:t xml:space="preserve"> have employed their children, five high-school graduates, to run their home maintenance operations. </w:t>
      </w:r>
    </w:p>
    <w:p w14:paraId="75DC55C9" w14:textId="0A3966CD" w:rsidR="00E01D8A" w:rsidRPr="00322121" w:rsidRDefault="003D36B3" w:rsidP="00246FF3">
      <w:pPr>
        <w:spacing w:before="240" w:after="240"/>
        <w:rPr>
          <w:rFonts w:ascii="Book Antiqua" w:hAnsi="Book Antiqua" w:cs="Times New Roman"/>
          <w:sz w:val="24"/>
          <w:szCs w:val="24"/>
        </w:rPr>
      </w:pPr>
      <w:r w:rsidRPr="00322121">
        <w:rPr>
          <w:rFonts w:ascii="Book Antiqua" w:hAnsi="Book Antiqua" w:cs="Times New Roman"/>
          <w:sz w:val="24"/>
          <w:szCs w:val="24"/>
        </w:rPr>
        <w:t xml:space="preserve">These </w:t>
      </w:r>
      <w:r w:rsidR="00111096">
        <w:rPr>
          <w:rFonts w:ascii="Book Antiqua" w:hAnsi="Book Antiqua" w:cs="Times New Roman"/>
          <w:b/>
          <w:sz w:val="24"/>
          <w:szCs w:val="24"/>
        </w:rPr>
        <w:t>five</w:t>
      </w:r>
      <w:r w:rsidRPr="000C70D6">
        <w:rPr>
          <w:rFonts w:ascii="Book Antiqua" w:hAnsi="Book Antiqua" w:cs="Times New Roman"/>
          <w:b/>
          <w:sz w:val="24"/>
          <w:szCs w:val="24"/>
        </w:rPr>
        <w:t xml:space="preserve"> employees</w:t>
      </w:r>
      <w:r w:rsidRPr="00322121">
        <w:rPr>
          <w:rFonts w:ascii="Book Antiqua" w:hAnsi="Book Antiqua" w:cs="Times New Roman"/>
          <w:sz w:val="24"/>
          <w:szCs w:val="24"/>
        </w:rPr>
        <w:t xml:space="preserve"> are </w:t>
      </w:r>
      <w:r w:rsidRPr="000C70D6">
        <w:rPr>
          <w:rFonts w:ascii="Book Antiqua" w:hAnsi="Book Antiqua" w:cs="Times New Roman"/>
          <w:b/>
          <w:sz w:val="24"/>
          <w:szCs w:val="24"/>
        </w:rPr>
        <w:t>each</w:t>
      </w:r>
      <w:r w:rsidRPr="00322121">
        <w:rPr>
          <w:rFonts w:ascii="Book Antiqua" w:hAnsi="Book Antiqua" w:cs="Times New Roman"/>
          <w:sz w:val="24"/>
          <w:szCs w:val="24"/>
        </w:rPr>
        <w:t xml:space="preserve"> paid a competitive salary of </w:t>
      </w:r>
      <w:r w:rsidRPr="000C70D6">
        <w:rPr>
          <w:rFonts w:ascii="Book Antiqua" w:hAnsi="Book Antiqua" w:cs="Times New Roman"/>
          <w:b/>
          <w:sz w:val="24"/>
          <w:szCs w:val="24"/>
        </w:rPr>
        <w:t>$2,000</w:t>
      </w:r>
      <w:r w:rsidRPr="00322121">
        <w:rPr>
          <w:rFonts w:ascii="Book Antiqua" w:hAnsi="Book Antiqua" w:cs="Times New Roman"/>
          <w:sz w:val="24"/>
          <w:szCs w:val="24"/>
        </w:rPr>
        <w:t xml:space="preserve"> </w:t>
      </w:r>
      <w:r w:rsidRPr="000C70D6">
        <w:rPr>
          <w:rFonts w:ascii="Book Antiqua" w:hAnsi="Book Antiqua" w:cs="Times New Roman"/>
          <w:b/>
          <w:sz w:val="24"/>
          <w:szCs w:val="24"/>
        </w:rPr>
        <w:t>per month</w:t>
      </w:r>
      <w:r w:rsidR="00111096">
        <w:rPr>
          <w:rFonts w:ascii="Book Antiqua" w:hAnsi="Book Antiqua" w:cs="Times New Roman"/>
          <w:b/>
          <w:sz w:val="24"/>
          <w:szCs w:val="24"/>
        </w:rPr>
        <w:t>,</w:t>
      </w:r>
      <w:r w:rsidRPr="00322121">
        <w:rPr>
          <w:rFonts w:ascii="Book Antiqua" w:hAnsi="Book Antiqua" w:cs="Times New Roman"/>
          <w:sz w:val="24"/>
          <w:szCs w:val="24"/>
        </w:rPr>
        <w:t xml:space="preserve"> including benefits. In return, the employees are each expected to work </w:t>
      </w:r>
      <w:r w:rsidRPr="000C70D6">
        <w:rPr>
          <w:rFonts w:ascii="Book Antiqua" w:hAnsi="Book Antiqua" w:cs="Times New Roman"/>
          <w:b/>
          <w:sz w:val="24"/>
          <w:szCs w:val="24"/>
        </w:rPr>
        <w:t>200 hours a month</w:t>
      </w:r>
      <w:r w:rsidRPr="00322121">
        <w:rPr>
          <w:rFonts w:ascii="Book Antiqua" w:hAnsi="Book Antiqua" w:cs="Times New Roman"/>
          <w:sz w:val="24"/>
          <w:szCs w:val="24"/>
        </w:rPr>
        <w:t xml:space="preserve">, giving </w:t>
      </w:r>
      <w:r w:rsidR="00FE58DC">
        <w:rPr>
          <w:rFonts w:ascii="Book Antiqua" w:hAnsi="Book Antiqua" w:cs="Times New Roman"/>
          <w:sz w:val="24"/>
          <w:szCs w:val="24"/>
        </w:rPr>
        <w:t>HKL</w:t>
      </w:r>
      <w:r w:rsidRPr="00322121">
        <w:rPr>
          <w:rFonts w:ascii="Book Antiqua" w:hAnsi="Book Antiqua" w:cs="Times New Roman"/>
          <w:sz w:val="24"/>
          <w:szCs w:val="24"/>
        </w:rPr>
        <w:t xml:space="preserve"> a </w:t>
      </w:r>
      <w:r w:rsidRPr="000C70D6">
        <w:rPr>
          <w:rFonts w:ascii="Book Antiqua" w:hAnsi="Book Antiqua" w:cs="Times New Roman"/>
          <w:b/>
          <w:sz w:val="24"/>
          <w:szCs w:val="24"/>
        </w:rPr>
        <w:t>total of 1,000 hours of available capacity</w:t>
      </w:r>
      <w:r w:rsidRPr="00322121">
        <w:rPr>
          <w:rFonts w:ascii="Book Antiqua" w:hAnsi="Book Antiqua" w:cs="Times New Roman"/>
          <w:sz w:val="24"/>
          <w:szCs w:val="24"/>
        </w:rPr>
        <w:t xml:space="preserve">. </w:t>
      </w:r>
      <w:r w:rsidR="00FE58DC" w:rsidRPr="000C70D6">
        <w:rPr>
          <w:rFonts w:ascii="Book Antiqua" w:hAnsi="Book Antiqua" w:cs="Times New Roman"/>
          <w:b/>
          <w:sz w:val="24"/>
          <w:szCs w:val="24"/>
        </w:rPr>
        <w:t>HKL</w:t>
      </w:r>
      <w:r w:rsidRPr="000C70D6">
        <w:rPr>
          <w:rFonts w:ascii="Book Antiqua" w:hAnsi="Book Antiqua" w:cs="Times New Roman"/>
          <w:b/>
          <w:sz w:val="24"/>
          <w:szCs w:val="24"/>
        </w:rPr>
        <w:t xml:space="preserve"> has thus fixed its labor rate to be $2,000/200 = $10 per labor hour</w:t>
      </w:r>
      <w:r w:rsidRPr="00322121">
        <w:rPr>
          <w:rFonts w:ascii="Book Antiqua" w:hAnsi="Book Antiqua" w:cs="Times New Roman"/>
          <w:sz w:val="24"/>
          <w:szCs w:val="24"/>
        </w:rPr>
        <w:t xml:space="preserve">. </w:t>
      </w:r>
      <w:r w:rsidR="00C314EB">
        <w:rPr>
          <w:rFonts w:ascii="Book Antiqua" w:hAnsi="Book Antiqua" w:cs="Times New Roman"/>
          <w:sz w:val="24"/>
          <w:szCs w:val="24"/>
        </w:rPr>
        <w:t xml:space="preserve">The following table </w:t>
      </w:r>
      <w:r w:rsidRPr="00322121">
        <w:rPr>
          <w:rFonts w:ascii="Book Antiqua" w:hAnsi="Book Antiqua" w:cs="Times New Roman"/>
          <w:sz w:val="24"/>
          <w:szCs w:val="24"/>
        </w:rPr>
        <w:t>presents the current demand, the average time per job</w:t>
      </w:r>
      <w:r w:rsidR="00111096">
        <w:rPr>
          <w:rFonts w:ascii="Book Antiqua" w:hAnsi="Book Antiqua" w:cs="Times New Roman"/>
          <w:sz w:val="24"/>
          <w:szCs w:val="24"/>
        </w:rPr>
        <w:t>,</w:t>
      </w:r>
      <w:r w:rsidRPr="00322121">
        <w:rPr>
          <w:rFonts w:ascii="Book Antiqua" w:hAnsi="Book Antiqua" w:cs="Times New Roman"/>
          <w:sz w:val="24"/>
          <w:szCs w:val="24"/>
        </w:rPr>
        <w:t xml:space="preserve"> and some revenue/cost data for the services offered by </w:t>
      </w:r>
      <w:r w:rsidR="00FE58DC">
        <w:rPr>
          <w:rFonts w:ascii="Book Antiqua" w:hAnsi="Book Antiqua" w:cs="Times New Roman"/>
          <w:sz w:val="24"/>
          <w:szCs w:val="24"/>
        </w:rPr>
        <w:t>HKL</w:t>
      </w:r>
      <w:r w:rsidRPr="00322121">
        <w:rPr>
          <w:rFonts w:ascii="Book Antiqua" w:hAnsi="Book Antiqua" w:cs="Times New Roman"/>
          <w:sz w:val="24"/>
          <w:szCs w:val="24"/>
        </w:rPr>
        <w:t xml:space="preserve"> based on data gathered over the past six months</w:t>
      </w:r>
      <w:r w:rsidR="00C314EB">
        <w:rPr>
          <w:rFonts w:ascii="Book Antiqua" w:hAnsi="Book Antiqua" w:cs="Times New Roman"/>
          <w:sz w:val="24"/>
          <w:szCs w:val="24"/>
        </w:rPr>
        <w:t xml:space="preserve"> and t</w:t>
      </w:r>
      <w:r w:rsidRPr="00322121">
        <w:rPr>
          <w:rFonts w:ascii="Book Antiqua" w:hAnsi="Book Antiqua" w:cs="Times New Roman"/>
          <w:sz w:val="24"/>
          <w:szCs w:val="24"/>
        </w:rPr>
        <w:t xml:space="preserve">he current number of jobs that </w:t>
      </w:r>
      <w:r w:rsidR="00FE58DC">
        <w:rPr>
          <w:rFonts w:ascii="Book Antiqua" w:hAnsi="Book Antiqua" w:cs="Times New Roman"/>
          <w:sz w:val="24"/>
          <w:szCs w:val="24"/>
        </w:rPr>
        <w:t>HKL</w:t>
      </w:r>
      <w:r w:rsidRPr="00322121">
        <w:rPr>
          <w:rFonts w:ascii="Book Antiqua" w:hAnsi="Book Antiqua" w:cs="Times New Roman"/>
          <w:sz w:val="24"/>
          <w:szCs w:val="24"/>
        </w:rPr>
        <w:t xml:space="preserve"> </w:t>
      </w:r>
      <w:r w:rsidR="00111096">
        <w:rPr>
          <w:rFonts w:ascii="Book Antiqua" w:hAnsi="Book Antiqua" w:cs="Times New Roman"/>
          <w:sz w:val="24"/>
          <w:szCs w:val="24"/>
        </w:rPr>
        <w:t>completes</w:t>
      </w:r>
      <w:r w:rsidRPr="00322121">
        <w:rPr>
          <w:rFonts w:ascii="Book Antiqua" w:hAnsi="Book Antiqua" w:cs="Times New Roman"/>
          <w:sz w:val="24"/>
          <w:szCs w:val="24"/>
        </w:rPr>
        <w:t xml:space="preserve"> each month for each type of service.</w:t>
      </w:r>
    </w:p>
    <w:p w14:paraId="20D40851" w14:textId="77777777" w:rsidR="003D36B3" w:rsidRPr="00322121" w:rsidRDefault="00206BC6" w:rsidP="00246FF3">
      <w:pPr>
        <w:spacing w:before="240" w:after="240"/>
        <w:rPr>
          <w:rFonts w:ascii="Book Antiqua" w:hAnsi="Book Antiqua" w:cs="Times New Roman"/>
          <w:sz w:val="24"/>
          <w:szCs w:val="24"/>
        </w:rPr>
      </w:pPr>
      <w:r w:rsidRPr="00322121">
        <w:rPr>
          <w:rFonts w:ascii="Book Antiqua" w:hAnsi="Book Antiqua" w:cs="Times New Roman"/>
          <w:noProof/>
          <w:sz w:val="24"/>
          <w:szCs w:val="24"/>
        </w:rPr>
        <w:drawing>
          <wp:inline distT="0" distB="0" distL="0" distR="0" wp14:anchorId="5EEBE0F1" wp14:editId="1A216B66">
            <wp:extent cx="5496560" cy="134048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96560" cy="1340485"/>
                    </a:xfrm>
                    <a:prstGeom prst="rect">
                      <a:avLst/>
                    </a:prstGeom>
                    <a:noFill/>
                    <a:ln w="9525">
                      <a:noFill/>
                      <a:miter lim="800000"/>
                      <a:headEnd/>
                      <a:tailEnd/>
                    </a:ln>
                  </pic:spPr>
                </pic:pic>
              </a:graphicData>
            </a:graphic>
          </wp:inline>
        </w:drawing>
      </w:r>
    </w:p>
    <w:p w14:paraId="014FCE7E" w14:textId="6BA4C613" w:rsidR="003D36B3" w:rsidRPr="00322121" w:rsidRDefault="00FE58DC" w:rsidP="00246FF3">
      <w:pPr>
        <w:spacing w:before="240" w:after="240"/>
        <w:rPr>
          <w:rFonts w:ascii="Book Antiqua" w:hAnsi="Book Antiqua" w:cs="Times New Roman"/>
          <w:sz w:val="24"/>
          <w:szCs w:val="24"/>
        </w:rPr>
      </w:pPr>
      <w:r>
        <w:rPr>
          <w:rFonts w:ascii="Book Antiqua" w:hAnsi="Book Antiqua" w:cs="Times New Roman"/>
          <w:sz w:val="24"/>
          <w:szCs w:val="24"/>
        </w:rPr>
        <w:t>HKL</w:t>
      </w:r>
      <w:r w:rsidR="003D36B3" w:rsidRPr="00322121">
        <w:rPr>
          <w:rFonts w:ascii="Book Antiqua" w:hAnsi="Book Antiqua" w:cs="Times New Roman"/>
          <w:sz w:val="24"/>
          <w:szCs w:val="24"/>
        </w:rPr>
        <w:t xml:space="preserve"> </w:t>
      </w:r>
      <w:r w:rsidR="00111096">
        <w:rPr>
          <w:rFonts w:ascii="Book Antiqua" w:hAnsi="Book Antiqua" w:cs="Times New Roman"/>
          <w:sz w:val="24"/>
          <w:szCs w:val="24"/>
        </w:rPr>
        <w:t>currently completes</w:t>
      </w:r>
      <w:r w:rsidR="003D36B3" w:rsidRPr="00322121">
        <w:rPr>
          <w:rFonts w:ascii="Book Antiqua" w:hAnsi="Book Antiqua" w:cs="Times New Roman"/>
          <w:sz w:val="24"/>
          <w:szCs w:val="24"/>
        </w:rPr>
        <w:t xml:space="preserve"> an average of 90 Plumbing, 70 Window Cleaning, 80 Gutter Guards, and 60 Landscaping jobs </w:t>
      </w:r>
      <w:r w:rsidR="00111096">
        <w:rPr>
          <w:rFonts w:ascii="Book Antiqua" w:hAnsi="Book Antiqua" w:cs="Times New Roman"/>
          <w:sz w:val="24"/>
          <w:szCs w:val="24"/>
        </w:rPr>
        <w:t>monthly</w:t>
      </w:r>
      <w:r w:rsidR="003D36B3" w:rsidRPr="00322121">
        <w:rPr>
          <w:rFonts w:ascii="Book Antiqua" w:hAnsi="Book Antiqua" w:cs="Times New Roman"/>
          <w:sz w:val="24"/>
          <w:szCs w:val="24"/>
        </w:rPr>
        <w:t xml:space="preserve">. For this </w:t>
      </w:r>
      <w:r w:rsidR="00111096">
        <w:rPr>
          <w:rFonts w:ascii="Book Antiqua" w:hAnsi="Book Antiqua" w:cs="Times New Roman"/>
          <w:sz w:val="24"/>
          <w:szCs w:val="24"/>
        </w:rPr>
        <w:t>output level, HKL uses up (90 x 2 + 70 x 4 + 80 x 3 + 60 x 5) = 1,000 hours of labor, which</w:t>
      </w:r>
      <w:r w:rsidR="003D36B3" w:rsidRPr="00322121">
        <w:rPr>
          <w:rFonts w:ascii="Book Antiqua" w:hAnsi="Book Antiqua" w:cs="Times New Roman"/>
          <w:sz w:val="24"/>
          <w:szCs w:val="24"/>
        </w:rPr>
        <w:t xml:space="preserve"> effectively accounts for all the available capacity. </w:t>
      </w:r>
    </w:p>
    <w:p w14:paraId="6DB15AB0" w14:textId="2A54B97F" w:rsidR="003D36B3" w:rsidRPr="00322121" w:rsidRDefault="003D36B3" w:rsidP="00246FF3">
      <w:pPr>
        <w:spacing w:before="240" w:after="240"/>
        <w:rPr>
          <w:rFonts w:ascii="Book Antiqua" w:hAnsi="Book Antiqua" w:cs="Times New Roman"/>
          <w:sz w:val="24"/>
          <w:szCs w:val="24"/>
        </w:rPr>
      </w:pPr>
      <w:r w:rsidRPr="00322121">
        <w:rPr>
          <w:rFonts w:ascii="Book Antiqua" w:hAnsi="Book Antiqua" w:cs="Times New Roman"/>
          <w:sz w:val="24"/>
          <w:szCs w:val="24"/>
        </w:rPr>
        <w:t xml:space="preserve">Based on this data, </w:t>
      </w:r>
      <w:r w:rsidR="00FE58DC">
        <w:rPr>
          <w:rFonts w:ascii="Book Antiqua" w:hAnsi="Book Antiqua" w:cs="Times New Roman"/>
          <w:sz w:val="24"/>
          <w:szCs w:val="24"/>
        </w:rPr>
        <w:t>HKL</w:t>
      </w:r>
      <w:r w:rsidRPr="00322121">
        <w:rPr>
          <w:rFonts w:ascii="Book Antiqua" w:hAnsi="Book Antiqua" w:cs="Times New Roman"/>
          <w:sz w:val="24"/>
          <w:szCs w:val="24"/>
        </w:rPr>
        <w:t xml:space="preserve"> assigns labor costs to the four products as follows: Plumbing takes 2 hours per job</w:t>
      </w:r>
      <w:r w:rsidR="00111096">
        <w:rPr>
          <w:rFonts w:ascii="Book Antiqua" w:hAnsi="Book Antiqua" w:cs="Times New Roman"/>
          <w:sz w:val="24"/>
          <w:szCs w:val="24"/>
        </w:rPr>
        <w:t>,</w:t>
      </w:r>
      <w:r w:rsidRPr="00322121">
        <w:rPr>
          <w:rFonts w:ascii="Book Antiqua" w:hAnsi="Book Antiqua" w:cs="Times New Roman"/>
          <w:sz w:val="24"/>
          <w:szCs w:val="24"/>
        </w:rPr>
        <w:t xml:space="preserve"> so the labor cost for a Plumbing job at a labor rate of $10 per hour is $10 x 2 = $20 per job. The labor costs for the other three products are, Window Cleaning: $40, Gutter Guards: $30, and Landscaping: $50.</w:t>
      </w:r>
    </w:p>
    <w:p w14:paraId="47F10481" w14:textId="7F8F7A47" w:rsidR="003D36B3" w:rsidRPr="00322121" w:rsidRDefault="00FE58DC" w:rsidP="00246FF3">
      <w:pPr>
        <w:spacing w:before="240" w:after="240"/>
        <w:rPr>
          <w:rFonts w:ascii="Book Antiqua" w:hAnsi="Book Antiqua"/>
          <w:sz w:val="23"/>
          <w:szCs w:val="23"/>
        </w:rPr>
      </w:pPr>
      <w:r>
        <w:rPr>
          <w:rFonts w:ascii="Book Antiqua" w:hAnsi="Book Antiqua"/>
          <w:sz w:val="23"/>
          <w:szCs w:val="23"/>
        </w:rPr>
        <w:t>HKL</w:t>
      </w:r>
      <w:r w:rsidR="003D36B3" w:rsidRPr="00322121">
        <w:rPr>
          <w:rFonts w:ascii="Book Antiqua" w:hAnsi="Book Antiqua"/>
          <w:sz w:val="23"/>
          <w:szCs w:val="23"/>
        </w:rPr>
        <w:t xml:space="preserve"> </w:t>
      </w:r>
      <w:r w:rsidR="00111096">
        <w:rPr>
          <w:rFonts w:ascii="Book Antiqua" w:hAnsi="Book Antiqua"/>
          <w:sz w:val="23"/>
          <w:szCs w:val="23"/>
        </w:rPr>
        <w:t>uses</w:t>
      </w:r>
      <w:r w:rsidR="003D36B3" w:rsidRPr="00322121">
        <w:rPr>
          <w:rFonts w:ascii="Book Antiqua" w:hAnsi="Book Antiqua"/>
          <w:sz w:val="23"/>
          <w:szCs w:val="23"/>
        </w:rPr>
        <w:t xml:space="preserve"> standard cost accounting to spread the administrative and non-administrative overhead costs. The cost driver chosen by </w:t>
      </w:r>
      <w:r>
        <w:rPr>
          <w:rFonts w:ascii="Book Antiqua" w:hAnsi="Book Antiqua"/>
          <w:sz w:val="23"/>
          <w:szCs w:val="23"/>
        </w:rPr>
        <w:t>HKL</w:t>
      </w:r>
      <w:r w:rsidR="003D36B3" w:rsidRPr="00322121">
        <w:rPr>
          <w:rFonts w:ascii="Book Antiqua" w:hAnsi="Book Antiqua"/>
          <w:sz w:val="23"/>
          <w:szCs w:val="23"/>
        </w:rPr>
        <w:t xml:space="preserve"> is the monthly production volume. Currently </w:t>
      </w:r>
      <w:r>
        <w:rPr>
          <w:rFonts w:ascii="Book Antiqua" w:hAnsi="Book Antiqua"/>
          <w:sz w:val="23"/>
          <w:szCs w:val="23"/>
        </w:rPr>
        <w:t>HKL</w:t>
      </w:r>
      <w:r w:rsidR="003D36B3" w:rsidRPr="00322121">
        <w:rPr>
          <w:rFonts w:ascii="Book Antiqua" w:hAnsi="Book Antiqua"/>
          <w:sz w:val="23"/>
          <w:szCs w:val="23"/>
        </w:rPr>
        <w:t xml:space="preserve"> is completing (90 + 70 + 80 + 60) = 300 jobs a month. Hence, each job is allocated an administrative overhead cost of $18,000/300 = $60.00. Similarly, each job is allocated a non-administrative overhead cost of $9,000/300 = $30.00.</w:t>
      </w:r>
    </w:p>
    <w:p w14:paraId="37B37B84" w14:textId="760698DC" w:rsidR="00421CE2" w:rsidRPr="00322121" w:rsidRDefault="007669B9" w:rsidP="00421CE2">
      <w:pPr>
        <w:pStyle w:val="ListParagraph"/>
        <w:numPr>
          <w:ilvl w:val="0"/>
          <w:numId w:val="1"/>
        </w:numPr>
        <w:spacing w:before="240" w:after="240"/>
        <w:ind w:left="360"/>
        <w:rPr>
          <w:rFonts w:ascii="Book Antiqua" w:hAnsi="Book Antiqua" w:cs="Times New Roman"/>
          <w:sz w:val="24"/>
          <w:szCs w:val="24"/>
        </w:rPr>
      </w:pPr>
      <w:r w:rsidRPr="00421CE2">
        <w:rPr>
          <w:rFonts w:ascii="Book Antiqua" w:hAnsi="Book Antiqua"/>
          <w:sz w:val="23"/>
          <w:szCs w:val="23"/>
        </w:rPr>
        <w:t xml:space="preserve">Using Standard costing, compute the profit of each of the four </w:t>
      </w:r>
      <w:r w:rsidR="00421CE2" w:rsidRPr="00322121">
        <w:rPr>
          <w:rFonts w:ascii="Book Antiqua" w:hAnsi="Book Antiqua"/>
          <w:sz w:val="23"/>
          <w:szCs w:val="23"/>
        </w:rPr>
        <w:t>product</w:t>
      </w:r>
      <w:r w:rsidR="00421CE2">
        <w:rPr>
          <w:rFonts w:ascii="Book Antiqua" w:hAnsi="Book Antiqua"/>
          <w:sz w:val="23"/>
          <w:szCs w:val="23"/>
        </w:rPr>
        <w:t>s under</w:t>
      </w:r>
      <w:r w:rsidR="00421CE2" w:rsidRPr="00322121">
        <w:rPr>
          <w:rFonts w:ascii="Book Antiqua" w:hAnsi="Book Antiqua"/>
          <w:sz w:val="23"/>
          <w:szCs w:val="23"/>
        </w:rPr>
        <w:t xml:space="preserve"> the current production plan of P</w:t>
      </w:r>
      <w:r w:rsidR="00421CE2">
        <w:rPr>
          <w:rFonts w:ascii="Book Antiqua" w:hAnsi="Book Antiqua"/>
          <w:sz w:val="23"/>
          <w:szCs w:val="23"/>
        </w:rPr>
        <w:t xml:space="preserve">rod-1 </w:t>
      </w:r>
      <w:r w:rsidR="00421CE2" w:rsidRPr="00322121">
        <w:rPr>
          <w:rFonts w:ascii="Book Antiqua" w:hAnsi="Book Antiqua"/>
          <w:sz w:val="23"/>
          <w:szCs w:val="23"/>
        </w:rPr>
        <w:t>(90), P</w:t>
      </w:r>
      <w:r w:rsidR="00421CE2">
        <w:rPr>
          <w:rFonts w:ascii="Book Antiqua" w:hAnsi="Book Antiqua"/>
          <w:sz w:val="23"/>
          <w:szCs w:val="23"/>
        </w:rPr>
        <w:t xml:space="preserve">rod-2 </w:t>
      </w:r>
      <w:r w:rsidR="00421CE2" w:rsidRPr="00322121">
        <w:rPr>
          <w:rFonts w:ascii="Book Antiqua" w:hAnsi="Book Antiqua"/>
          <w:sz w:val="23"/>
          <w:szCs w:val="23"/>
        </w:rPr>
        <w:t>(70), P</w:t>
      </w:r>
      <w:r w:rsidR="00421CE2">
        <w:rPr>
          <w:rFonts w:ascii="Book Antiqua" w:hAnsi="Book Antiqua"/>
          <w:sz w:val="23"/>
          <w:szCs w:val="23"/>
        </w:rPr>
        <w:t xml:space="preserve">rod-3 </w:t>
      </w:r>
      <w:r w:rsidR="00421CE2" w:rsidRPr="00322121">
        <w:rPr>
          <w:rFonts w:ascii="Book Antiqua" w:hAnsi="Book Antiqua"/>
          <w:sz w:val="23"/>
          <w:szCs w:val="23"/>
        </w:rPr>
        <w:t>(80), and P</w:t>
      </w:r>
      <w:r w:rsidR="00421CE2">
        <w:rPr>
          <w:rFonts w:ascii="Book Antiqua" w:hAnsi="Book Antiqua"/>
          <w:sz w:val="23"/>
          <w:szCs w:val="23"/>
        </w:rPr>
        <w:t>rod-4</w:t>
      </w:r>
      <w:r w:rsidR="00421CE2" w:rsidRPr="00322121">
        <w:rPr>
          <w:rFonts w:ascii="Book Antiqua" w:hAnsi="Book Antiqua"/>
          <w:sz w:val="23"/>
          <w:szCs w:val="23"/>
        </w:rPr>
        <w:t>(60)</w:t>
      </w:r>
      <w:r w:rsidR="00421CE2">
        <w:rPr>
          <w:rFonts w:ascii="Book Antiqua" w:hAnsi="Book Antiqua"/>
          <w:sz w:val="23"/>
          <w:szCs w:val="23"/>
        </w:rPr>
        <w:t xml:space="preserve">. </w:t>
      </w:r>
    </w:p>
    <w:p w14:paraId="7B964B52" w14:textId="77777777" w:rsidR="00421CE2" w:rsidRPr="00C375B2" w:rsidRDefault="00421CE2" w:rsidP="00421CE2">
      <w:pPr>
        <w:pStyle w:val="ListParagraph"/>
        <w:numPr>
          <w:ilvl w:val="0"/>
          <w:numId w:val="1"/>
        </w:numPr>
        <w:spacing w:before="240" w:after="240"/>
        <w:ind w:left="360"/>
        <w:rPr>
          <w:rFonts w:ascii="Book Antiqua" w:hAnsi="Book Antiqua" w:cs="Times New Roman"/>
          <w:sz w:val="24"/>
          <w:szCs w:val="24"/>
        </w:rPr>
      </w:pPr>
      <w:r>
        <w:rPr>
          <w:rFonts w:ascii="Book Antiqua" w:hAnsi="Book Antiqua"/>
          <w:sz w:val="24"/>
          <w:szCs w:val="24"/>
        </w:rPr>
        <w:t>Compute the total profit under this plan.</w:t>
      </w:r>
    </w:p>
    <w:p w14:paraId="4FD476DC" w14:textId="7C3C3030" w:rsidR="00421CE2" w:rsidRPr="007669B9" w:rsidRDefault="00421CE2" w:rsidP="00421CE2">
      <w:pPr>
        <w:pStyle w:val="ListParagraph"/>
        <w:numPr>
          <w:ilvl w:val="0"/>
          <w:numId w:val="1"/>
        </w:numPr>
        <w:spacing w:before="240" w:after="240"/>
        <w:ind w:left="360"/>
        <w:rPr>
          <w:rFonts w:ascii="Book Antiqua" w:hAnsi="Book Antiqua" w:cs="Times New Roman"/>
          <w:sz w:val="24"/>
          <w:szCs w:val="24"/>
        </w:rPr>
      </w:pPr>
      <w:r w:rsidRPr="007669B9">
        <w:rPr>
          <w:rFonts w:ascii="Book Antiqua" w:hAnsi="Book Antiqua"/>
          <w:sz w:val="24"/>
          <w:szCs w:val="24"/>
        </w:rPr>
        <w:t xml:space="preserve">Given the available market of </w:t>
      </w:r>
      <w:r w:rsidRPr="00322121">
        <w:rPr>
          <w:rFonts w:ascii="Book Antiqua" w:hAnsi="Book Antiqua"/>
          <w:sz w:val="23"/>
          <w:szCs w:val="23"/>
        </w:rPr>
        <w:t>P</w:t>
      </w:r>
      <w:r>
        <w:rPr>
          <w:rFonts w:ascii="Book Antiqua" w:hAnsi="Book Antiqua"/>
          <w:sz w:val="23"/>
          <w:szCs w:val="23"/>
        </w:rPr>
        <w:t>rod-1</w:t>
      </w:r>
      <w:r w:rsidRPr="007669B9">
        <w:rPr>
          <w:rFonts w:ascii="Book Antiqua" w:hAnsi="Book Antiqua"/>
          <w:sz w:val="24"/>
          <w:szCs w:val="24"/>
        </w:rPr>
        <w:t xml:space="preserve"> (250), </w:t>
      </w:r>
      <w:r w:rsidRPr="00322121">
        <w:rPr>
          <w:rFonts w:ascii="Book Antiqua" w:hAnsi="Book Antiqua"/>
          <w:sz w:val="23"/>
          <w:szCs w:val="23"/>
        </w:rPr>
        <w:t>P</w:t>
      </w:r>
      <w:r>
        <w:rPr>
          <w:rFonts w:ascii="Book Antiqua" w:hAnsi="Book Antiqua"/>
          <w:sz w:val="23"/>
          <w:szCs w:val="23"/>
        </w:rPr>
        <w:t>rod-2</w:t>
      </w:r>
      <w:r w:rsidRPr="007669B9">
        <w:rPr>
          <w:rFonts w:ascii="Book Antiqua" w:hAnsi="Book Antiqua"/>
          <w:sz w:val="24"/>
          <w:szCs w:val="24"/>
        </w:rPr>
        <w:t xml:space="preserve"> (160), </w:t>
      </w:r>
      <w:r w:rsidRPr="00322121">
        <w:rPr>
          <w:rFonts w:ascii="Book Antiqua" w:hAnsi="Book Antiqua"/>
          <w:sz w:val="23"/>
          <w:szCs w:val="23"/>
        </w:rPr>
        <w:t>P</w:t>
      </w:r>
      <w:r>
        <w:rPr>
          <w:rFonts w:ascii="Book Antiqua" w:hAnsi="Book Antiqua"/>
          <w:sz w:val="23"/>
          <w:szCs w:val="23"/>
        </w:rPr>
        <w:t>rod-3</w:t>
      </w:r>
      <w:r w:rsidRPr="007669B9">
        <w:rPr>
          <w:rFonts w:ascii="Book Antiqua" w:hAnsi="Book Antiqua"/>
          <w:sz w:val="24"/>
          <w:szCs w:val="24"/>
        </w:rPr>
        <w:t xml:space="preserve"> (145), and </w:t>
      </w:r>
      <w:r w:rsidRPr="00322121">
        <w:rPr>
          <w:rFonts w:ascii="Book Antiqua" w:hAnsi="Book Antiqua"/>
          <w:sz w:val="23"/>
          <w:szCs w:val="23"/>
        </w:rPr>
        <w:t>P</w:t>
      </w:r>
      <w:r>
        <w:rPr>
          <w:rFonts w:ascii="Book Antiqua" w:hAnsi="Book Antiqua"/>
          <w:sz w:val="23"/>
          <w:szCs w:val="23"/>
        </w:rPr>
        <w:t>rod-4</w:t>
      </w:r>
      <w:r w:rsidRPr="007669B9">
        <w:rPr>
          <w:rFonts w:ascii="Book Antiqua" w:hAnsi="Book Antiqua"/>
          <w:sz w:val="24"/>
          <w:szCs w:val="24"/>
        </w:rPr>
        <w:t xml:space="preserve"> (120), in the framework of </w:t>
      </w:r>
      <w:r>
        <w:rPr>
          <w:rFonts w:ascii="Book Antiqua" w:hAnsi="Book Antiqua"/>
          <w:sz w:val="24"/>
          <w:szCs w:val="24"/>
        </w:rPr>
        <w:t>standard</w:t>
      </w:r>
      <w:r w:rsidRPr="007669B9">
        <w:rPr>
          <w:rFonts w:ascii="Book Antiqua" w:hAnsi="Book Antiqua"/>
          <w:sz w:val="24"/>
          <w:szCs w:val="24"/>
        </w:rPr>
        <w:t xml:space="preserve"> costing, what is your proposed </w:t>
      </w:r>
      <w:r>
        <w:rPr>
          <w:rFonts w:ascii="Book Antiqua" w:hAnsi="Book Antiqua"/>
          <w:sz w:val="24"/>
          <w:szCs w:val="24"/>
        </w:rPr>
        <w:t xml:space="preserve">optimal </w:t>
      </w:r>
      <w:r w:rsidRPr="007669B9">
        <w:rPr>
          <w:rFonts w:ascii="Book Antiqua" w:hAnsi="Book Antiqua"/>
          <w:sz w:val="24"/>
          <w:szCs w:val="24"/>
        </w:rPr>
        <w:t>production plan? How many of each job do you accept and deliver?</w:t>
      </w:r>
      <w:r>
        <w:rPr>
          <w:rFonts w:ascii="Book Antiqua" w:hAnsi="Book Antiqua"/>
          <w:sz w:val="24"/>
          <w:szCs w:val="24"/>
        </w:rPr>
        <w:t xml:space="preserve"> </w:t>
      </w:r>
      <w:r w:rsidRPr="00322121">
        <w:rPr>
          <w:rFonts w:ascii="Book Antiqua" w:hAnsi="Book Antiqua"/>
          <w:sz w:val="23"/>
          <w:szCs w:val="23"/>
        </w:rPr>
        <w:t>P</w:t>
      </w:r>
      <w:r>
        <w:rPr>
          <w:rFonts w:ascii="Book Antiqua" w:hAnsi="Book Antiqua"/>
          <w:sz w:val="23"/>
          <w:szCs w:val="23"/>
        </w:rPr>
        <w:t>rod-1</w:t>
      </w:r>
      <w:r w:rsidRPr="007669B9">
        <w:rPr>
          <w:rFonts w:ascii="Book Antiqua" w:hAnsi="Book Antiqua"/>
          <w:sz w:val="24"/>
          <w:szCs w:val="24"/>
        </w:rPr>
        <w:t xml:space="preserve"> (?), </w:t>
      </w:r>
      <w:r w:rsidRPr="00322121">
        <w:rPr>
          <w:rFonts w:ascii="Book Antiqua" w:hAnsi="Book Antiqua"/>
          <w:sz w:val="23"/>
          <w:szCs w:val="23"/>
        </w:rPr>
        <w:t>P</w:t>
      </w:r>
      <w:r>
        <w:rPr>
          <w:rFonts w:ascii="Book Antiqua" w:hAnsi="Book Antiqua"/>
          <w:sz w:val="23"/>
          <w:szCs w:val="23"/>
        </w:rPr>
        <w:t>rod-2</w:t>
      </w:r>
      <w:r w:rsidRPr="007669B9">
        <w:rPr>
          <w:rFonts w:ascii="Book Antiqua" w:hAnsi="Book Antiqua"/>
          <w:sz w:val="24"/>
          <w:szCs w:val="24"/>
        </w:rPr>
        <w:t xml:space="preserve"> (?), </w:t>
      </w:r>
      <w:r w:rsidRPr="00322121">
        <w:rPr>
          <w:rFonts w:ascii="Book Antiqua" w:hAnsi="Book Antiqua"/>
          <w:sz w:val="23"/>
          <w:szCs w:val="23"/>
        </w:rPr>
        <w:t>P</w:t>
      </w:r>
      <w:r>
        <w:rPr>
          <w:rFonts w:ascii="Book Antiqua" w:hAnsi="Book Antiqua"/>
          <w:sz w:val="23"/>
          <w:szCs w:val="23"/>
        </w:rPr>
        <w:t>rod-3</w:t>
      </w:r>
      <w:r w:rsidRPr="007669B9">
        <w:rPr>
          <w:rFonts w:ascii="Book Antiqua" w:hAnsi="Book Antiqua"/>
          <w:sz w:val="24"/>
          <w:szCs w:val="24"/>
        </w:rPr>
        <w:t xml:space="preserve"> (?), and </w:t>
      </w:r>
      <w:r w:rsidRPr="00322121">
        <w:rPr>
          <w:rFonts w:ascii="Book Antiqua" w:hAnsi="Book Antiqua"/>
          <w:sz w:val="23"/>
          <w:szCs w:val="23"/>
        </w:rPr>
        <w:t>P</w:t>
      </w:r>
      <w:r>
        <w:rPr>
          <w:rFonts w:ascii="Book Antiqua" w:hAnsi="Book Antiqua"/>
          <w:sz w:val="23"/>
          <w:szCs w:val="23"/>
        </w:rPr>
        <w:t>rod-4</w:t>
      </w:r>
      <w:r w:rsidRPr="007669B9">
        <w:rPr>
          <w:rFonts w:ascii="Book Antiqua" w:hAnsi="Book Antiqua"/>
          <w:sz w:val="24"/>
          <w:szCs w:val="24"/>
        </w:rPr>
        <w:t xml:space="preserve"> (?). </w:t>
      </w:r>
    </w:p>
    <w:p w14:paraId="24E0A952" w14:textId="77777777" w:rsidR="00421CE2" w:rsidRPr="007669B9" w:rsidRDefault="00421CE2" w:rsidP="00421CE2">
      <w:pPr>
        <w:pStyle w:val="ListParagraph"/>
        <w:numPr>
          <w:ilvl w:val="0"/>
          <w:numId w:val="1"/>
        </w:numPr>
        <w:spacing w:before="240" w:after="240"/>
        <w:ind w:left="360"/>
        <w:rPr>
          <w:rFonts w:ascii="Book Antiqua" w:hAnsi="Book Antiqua" w:cs="Times New Roman"/>
          <w:sz w:val="24"/>
          <w:szCs w:val="24"/>
        </w:rPr>
      </w:pPr>
      <w:r w:rsidRPr="007669B9">
        <w:rPr>
          <w:rFonts w:ascii="Book Antiqua" w:hAnsi="Book Antiqua"/>
          <w:sz w:val="24"/>
          <w:szCs w:val="24"/>
        </w:rPr>
        <w:t xml:space="preserve">How much profit do you make under your proposed </w:t>
      </w:r>
      <w:r>
        <w:rPr>
          <w:rFonts w:ascii="Book Antiqua" w:hAnsi="Book Antiqua"/>
          <w:sz w:val="24"/>
          <w:szCs w:val="24"/>
        </w:rPr>
        <w:t xml:space="preserve">optimal </w:t>
      </w:r>
      <w:r w:rsidRPr="007669B9">
        <w:rPr>
          <w:rFonts w:ascii="Book Antiqua" w:hAnsi="Book Antiqua"/>
          <w:sz w:val="24"/>
          <w:szCs w:val="24"/>
        </w:rPr>
        <w:t>production plan</w:t>
      </w:r>
      <w:r>
        <w:rPr>
          <w:rFonts w:ascii="Book Antiqua" w:hAnsi="Book Antiqua"/>
          <w:sz w:val="24"/>
          <w:szCs w:val="24"/>
        </w:rPr>
        <w:t>?</w:t>
      </w:r>
      <w:r w:rsidRPr="007669B9">
        <w:rPr>
          <w:rFonts w:ascii="Book Antiqua" w:hAnsi="Book Antiqua"/>
          <w:sz w:val="24"/>
          <w:szCs w:val="24"/>
        </w:rPr>
        <w:t xml:space="preserve"> </w:t>
      </w:r>
    </w:p>
    <w:p w14:paraId="0403058F" w14:textId="77777777" w:rsidR="000C70D6" w:rsidRDefault="000C70D6" w:rsidP="004162BA">
      <w:pPr>
        <w:pStyle w:val="ListParagraph"/>
        <w:spacing w:before="240" w:after="240"/>
        <w:rPr>
          <w:rFonts w:ascii="Book Antiqua" w:hAnsi="Book Antiqua" w:cs="Times New Roman"/>
          <w:sz w:val="24"/>
          <w:szCs w:val="24"/>
        </w:rPr>
      </w:pPr>
    </w:p>
    <w:p w14:paraId="02F8F427" w14:textId="77777777" w:rsidR="007669B9" w:rsidRDefault="007669B9" w:rsidP="004162BA">
      <w:pPr>
        <w:pStyle w:val="ListParagraph"/>
        <w:spacing w:before="240" w:after="240"/>
        <w:rPr>
          <w:rFonts w:ascii="Book Antiqua" w:hAnsi="Book Antiqua" w:cs="Times New Roman"/>
          <w:sz w:val="24"/>
          <w:szCs w:val="24"/>
        </w:rPr>
      </w:pPr>
    </w:p>
    <w:p w14:paraId="23BB2E4C" w14:textId="77777777" w:rsidR="007669B9" w:rsidRPr="00322121" w:rsidRDefault="007669B9" w:rsidP="004162BA">
      <w:pPr>
        <w:pStyle w:val="ListParagraph"/>
        <w:spacing w:before="240" w:after="240"/>
        <w:rPr>
          <w:rFonts w:ascii="Book Antiqua" w:hAnsi="Book Antiqua" w:cs="Times New Roman"/>
          <w:sz w:val="24"/>
          <w:szCs w:val="24"/>
        </w:rPr>
      </w:pPr>
    </w:p>
    <w:sectPr w:rsidR="007669B9" w:rsidRPr="00322121" w:rsidSect="00E01D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149A" w14:textId="77777777" w:rsidR="006B6938" w:rsidRDefault="006B6938" w:rsidP="003D36B3">
      <w:pPr>
        <w:spacing w:after="0" w:line="240" w:lineRule="auto"/>
      </w:pPr>
      <w:r>
        <w:separator/>
      </w:r>
    </w:p>
  </w:endnote>
  <w:endnote w:type="continuationSeparator" w:id="0">
    <w:p w14:paraId="47FD8F14" w14:textId="77777777" w:rsidR="006B6938" w:rsidRDefault="006B6938" w:rsidP="003D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E679" w14:textId="77777777" w:rsidR="006B6938" w:rsidRDefault="006B6938" w:rsidP="003D36B3">
      <w:pPr>
        <w:spacing w:after="0" w:line="240" w:lineRule="auto"/>
      </w:pPr>
      <w:r>
        <w:separator/>
      </w:r>
    </w:p>
  </w:footnote>
  <w:footnote w:type="continuationSeparator" w:id="0">
    <w:p w14:paraId="0D1DB6B2" w14:textId="77777777" w:rsidR="006B6938" w:rsidRDefault="006B6938" w:rsidP="003D3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676A"/>
    <w:multiLevelType w:val="hybridMultilevel"/>
    <w:tmpl w:val="230A91F8"/>
    <w:lvl w:ilvl="0" w:tplc="A5843644">
      <w:start w:val="1"/>
      <w:numFmt w:val="lowerLetter"/>
      <w:lvlText w:val="%1)"/>
      <w:lvlJc w:val="left"/>
      <w:pPr>
        <w:ind w:left="720" w:hanging="360"/>
      </w:pPr>
      <w:rPr>
        <w:rFonts w:ascii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F15C2"/>
    <w:multiLevelType w:val="hybridMultilevel"/>
    <w:tmpl w:val="230A91F8"/>
    <w:lvl w:ilvl="0" w:tplc="A5843644">
      <w:start w:val="1"/>
      <w:numFmt w:val="lowerLetter"/>
      <w:lvlText w:val="%1)"/>
      <w:lvlJc w:val="left"/>
      <w:pPr>
        <w:ind w:left="720" w:hanging="360"/>
      </w:pPr>
      <w:rPr>
        <w:rFonts w:ascii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3MzUxNrMwMDOxtDRU0lEKTi0uzszPAykwrgUA7e64mCwAAAA="/>
  </w:docVars>
  <w:rsids>
    <w:rsidRoot w:val="003D36B3"/>
    <w:rsid w:val="00004133"/>
    <w:rsid w:val="0001734B"/>
    <w:rsid w:val="00017B6D"/>
    <w:rsid w:val="00021925"/>
    <w:rsid w:val="000339CD"/>
    <w:rsid w:val="000343EC"/>
    <w:rsid w:val="00037A68"/>
    <w:rsid w:val="00046ED4"/>
    <w:rsid w:val="00050B76"/>
    <w:rsid w:val="00052BD2"/>
    <w:rsid w:val="0005453E"/>
    <w:rsid w:val="00056A7F"/>
    <w:rsid w:val="00062C37"/>
    <w:rsid w:val="000801DC"/>
    <w:rsid w:val="00082E0D"/>
    <w:rsid w:val="0008466A"/>
    <w:rsid w:val="000A0991"/>
    <w:rsid w:val="000A314D"/>
    <w:rsid w:val="000A3EE1"/>
    <w:rsid w:val="000B7488"/>
    <w:rsid w:val="000C1594"/>
    <w:rsid w:val="000C70D6"/>
    <w:rsid w:val="000C7110"/>
    <w:rsid w:val="000C7810"/>
    <w:rsid w:val="000D366B"/>
    <w:rsid w:val="000D5797"/>
    <w:rsid w:val="000D72CC"/>
    <w:rsid w:val="000E53F4"/>
    <w:rsid w:val="000F398E"/>
    <w:rsid w:val="000F459E"/>
    <w:rsid w:val="000F6AD8"/>
    <w:rsid w:val="000F788A"/>
    <w:rsid w:val="000F7D9B"/>
    <w:rsid w:val="001061BB"/>
    <w:rsid w:val="00111096"/>
    <w:rsid w:val="001110B4"/>
    <w:rsid w:val="001111C3"/>
    <w:rsid w:val="001120CD"/>
    <w:rsid w:val="00114750"/>
    <w:rsid w:val="0012229A"/>
    <w:rsid w:val="00125D9E"/>
    <w:rsid w:val="00127640"/>
    <w:rsid w:val="0014016F"/>
    <w:rsid w:val="001417ED"/>
    <w:rsid w:val="00143342"/>
    <w:rsid w:val="001565E9"/>
    <w:rsid w:val="00172A07"/>
    <w:rsid w:val="001730ED"/>
    <w:rsid w:val="00174582"/>
    <w:rsid w:val="00191DC8"/>
    <w:rsid w:val="00194B34"/>
    <w:rsid w:val="00194E65"/>
    <w:rsid w:val="001954CA"/>
    <w:rsid w:val="00195FF2"/>
    <w:rsid w:val="001A6039"/>
    <w:rsid w:val="001B0C0E"/>
    <w:rsid w:val="001B0D45"/>
    <w:rsid w:val="001B12D8"/>
    <w:rsid w:val="001B4786"/>
    <w:rsid w:val="001C1AC1"/>
    <w:rsid w:val="001C1CCA"/>
    <w:rsid w:val="001C5947"/>
    <w:rsid w:val="001D6C54"/>
    <w:rsid w:val="001D6DD3"/>
    <w:rsid w:val="001D796C"/>
    <w:rsid w:val="001D7A5A"/>
    <w:rsid w:val="001E30AF"/>
    <w:rsid w:val="001F2959"/>
    <w:rsid w:val="001F37EB"/>
    <w:rsid w:val="001F6356"/>
    <w:rsid w:val="00206BC6"/>
    <w:rsid w:val="002205C2"/>
    <w:rsid w:val="00221DDD"/>
    <w:rsid w:val="00225FD8"/>
    <w:rsid w:val="00231E9E"/>
    <w:rsid w:val="00237EC6"/>
    <w:rsid w:val="0024134F"/>
    <w:rsid w:val="00243908"/>
    <w:rsid w:val="00246D1B"/>
    <w:rsid w:val="00246FF3"/>
    <w:rsid w:val="002476B4"/>
    <w:rsid w:val="00250802"/>
    <w:rsid w:val="00253569"/>
    <w:rsid w:val="0026072D"/>
    <w:rsid w:val="00264BDB"/>
    <w:rsid w:val="0027193B"/>
    <w:rsid w:val="00273CA6"/>
    <w:rsid w:val="00276FE7"/>
    <w:rsid w:val="0028060E"/>
    <w:rsid w:val="00280EDC"/>
    <w:rsid w:val="002836A2"/>
    <w:rsid w:val="002934B2"/>
    <w:rsid w:val="00297316"/>
    <w:rsid w:val="002A2896"/>
    <w:rsid w:val="002A78FA"/>
    <w:rsid w:val="002B2A5B"/>
    <w:rsid w:val="002B485B"/>
    <w:rsid w:val="002B7462"/>
    <w:rsid w:val="002C67C0"/>
    <w:rsid w:val="002C7A40"/>
    <w:rsid w:val="002D12CD"/>
    <w:rsid w:val="002D1B18"/>
    <w:rsid w:val="002D3275"/>
    <w:rsid w:val="002E5FC8"/>
    <w:rsid w:val="002E6850"/>
    <w:rsid w:val="002E73DD"/>
    <w:rsid w:val="002F39E9"/>
    <w:rsid w:val="00300212"/>
    <w:rsid w:val="00310F35"/>
    <w:rsid w:val="003122D5"/>
    <w:rsid w:val="0031297B"/>
    <w:rsid w:val="003147C3"/>
    <w:rsid w:val="003204E2"/>
    <w:rsid w:val="00322121"/>
    <w:rsid w:val="003246A1"/>
    <w:rsid w:val="00325D2D"/>
    <w:rsid w:val="003346E5"/>
    <w:rsid w:val="00337E9E"/>
    <w:rsid w:val="00337FA2"/>
    <w:rsid w:val="00341821"/>
    <w:rsid w:val="00343030"/>
    <w:rsid w:val="00347CDB"/>
    <w:rsid w:val="00350617"/>
    <w:rsid w:val="0035247F"/>
    <w:rsid w:val="0035531C"/>
    <w:rsid w:val="00360069"/>
    <w:rsid w:val="00363A13"/>
    <w:rsid w:val="00365CD2"/>
    <w:rsid w:val="0037443C"/>
    <w:rsid w:val="00374D99"/>
    <w:rsid w:val="00376C23"/>
    <w:rsid w:val="0039527F"/>
    <w:rsid w:val="003A1F9C"/>
    <w:rsid w:val="003A23E1"/>
    <w:rsid w:val="003A2429"/>
    <w:rsid w:val="003A4045"/>
    <w:rsid w:val="003A560B"/>
    <w:rsid w:val="003A6ACD"/>
    <w:rsid w:val="003A6ED2"/>
    <w:rsid w:val="003A79EE"/>
    <w:rsid w:val="003B0A74"/>
    <w:rsid w:val="003B15A5"/>
    <w:rsid w:val="003B3C9C"/>
    <w:rsid w:val="003B6E1C"/>
    <w:rsid w:val="003B72A9"/>
    <w:rsid w:val="003C0F0E"/>
    <w:rsid w:val="003C12F8"/>
    <w:rsid w:val="003D36B3"/>
    <w:rsid w:val="003D6B8A"/>
    <w:rsid w:val="003E2429"/>
    <w:rsid w:val="003E42B0"/>
    <w:rsid w:val="003F5DA5"/>
    <w:rsid w:val="00400D32"/>
    <w:rsid w:val="00403CE8"/>
    <w:rsid w:val="00410239"/>
    <w:rsid w:val="0041524F"/>
    <w:rsid w:val="004161C7"/>
    <w:rsid w:val="004162BA"/>
    <w:rsid w:val="00416CF3"/>
    <w:rsid w:val="00421CE2"/>
    <w:rsid w:val="0043346B"/>
    <w:rsid w:val="00434E33"/>
    <w:rsid w:val="0044158E"/>
    <w:rsid w:val="0045553D"/>
    <w:rsid w:val="0046141D"/>
    <w:rsid w:val="004660AA"/>
    <w:rsid w:val="004671D3"/>
    <w:rsid w:val="0048096F"/>
    <w:rsid w:val="00480F98"/>
    <w:rsid w:val="00481F48"/>
    <w:rsid w:val="004A0061"/>
    <w:rsid w:val="004A244F"/>
    <w:rsid w:val="004A4A76"/>
    <w:rsid w:val="004A5611"/>
    <w:rsid w:val="004A61B8"/>
    <w:rsid w:val="004A6268"/>
    <w:rsid w:val="004B0107"/>
    <w:rsid w:val="004B01F3"/>
    <w:rsid w:val="004B163C"/>
    <w:rsid w:val="004B6E0C"/>
    <w:rsid w:val="004C0F8A"/>
    <w:rsid w:val="004C1A82"/>
    <w:rsid w:val="004C37E8"/>
    <w:rsid w:val="004C58DE"/>
    <w:rsid w:val="004D110C"/>
    <w:rsid w:val="004D3EA6"/>
    <w:rsid w:val="004D4BB7"/>
    <w:rsid w:val="004D6BA7"/>
    <w:rsid w:val="004D6D0F"/>
    <w:rsid w:val="004E36B5"/>
    <w:rsid w:val="004E466D"/>
    <w:rsid w:val="004E7782"/>
    <w:rsid w:val="004F3E89"/>
    <w:rsid w:val="005005F7"/>
    <w:rsid w:val="00500C02"/>
    <w:rsid w:val="00504A16"/>
    <w:rsid w:val="00504CD1"/>
    <w:rsid w:val="00507541"/>
    <w:rsid w:val="005109D3"/>
    <w:rsid w:val="005119DD"/>
    <w:rsid w:val="00530CC7"/>
    <w:rsid w:val="005369BD"/>
    <w:rsid w:val="0054063F"/>
    <w:rsid w:val="0054162F"/>
    <w:rsid w:val="005428DD"/>
    <w:rsid w:val="00546396"/>
    <w:rsid w:val="00553865"/>
    <w:rsid w:val="005565AB"/>
    <w:rsid w:val="00564AA9"/>
    <w:rsid w:val="00572873"/>
    <w:rsid w:val="00572DF5"/>
    <w:rsid w:val="00573FB1"/>
    <w:rsid w:val="0058242A"/>
    <w:rsid w:val="00585A34"/>
    <w:rsid w:val="00596C96"/>
    <w:rsid w:val="00597581"/>
    <w:rsid w:val="00597D8B"/>
    <w:rsid w:val="005A1A0D"/>
    <w:rsid w:val="005A1ED7"/>
    <w:rsid w:val="005A31B9"/>
    <w:rsid w:val="005A373F"/>
    <w:rsid w:val="005B03C3"/>
    <w:rsid w:val="005B1D20"/>
    <w:rsid w:val="005B3023"/>
    <w:rsid w:val="005C0404"/>
    <w:rsid w:val="005C1846"/>
    <w:rsid w:val="005C2560"/>
    <w:rsid w:val="005C6AC3"/>
    <w:rsid w:val="005C6F36"/>
    <w:rsid w:val="005C736E"/>
    <w:rsid w:val="005D2490"/>
    <w:rsid w:val="005D275C"/>
    <w:rsid w:val="005D4D9A"/>
    <w:rsid w:val="005D7F9D"/>
    <w:rsid w:val="005E7CF4"/>
    <w:rsid w:val="005F3FF9"/>
    <w:rsid w:val="00600655"/>
    <w:rsid w:val="006032B2"/>
    <w:rsid w:val="00606720"/>
    <w:rsid w:val="0061145F"/>
    <w:rsid w:val="00612DB8"/>
    <w:rsid w:val="0061372D"/>
    <w:rsid w:val="00615245"/>
    <w:rsid w:val="006265ED"/>
    <w:rsid w:val="00632C54"/>
    <w:rsid w:val="006438C9"/>
    <w:rsid w:val="00643D59"/>
    <w:rsid w:val="00643EA7"/>
    <w:rsid w:val="006457DD"/>
    <w:rsid w:val="00646570"/>
    <w:rsid w:val="00646B6A"/>
    <w:rsid w:val="006473A7"/>
    <w:rsid w:val="00647537"/>
    <w:rsid w:val="00652737"/>
    <w:rsid w:val="00652987"/>
    <w:rsid w:val="006543AC"/>
    <w:rsid w:val="0066534C"/>
    <w:rsid w:val="00667A8F"/>
    <w:rsid w:val="00675586"/>
    <w:rsid w:val="00682686"/>
    <w:rsid w:val="00682692"/>
    <w:rsid w:val="00684364"/>
    <w:rsid w:val="00691AB1"/>
    <w:rsid w:val="006A0A30"/>
    <w:rsid w:val="006A1FC7"/>
    <w:rsid w:val="006A4BE5"/>
    <w:rsid w:val="006B4C8F"/>
    <w:rsid w:val="006B5667"/>
    <w:rsid w:val="006B6938"/>
    <w:rsid w:val="006C6680"/>
    <w:rsid w:val="006C6688"/>
    <w:rsid w:val="006C7774"/>
    <w:rsid w:val="006D1053"/>
    <w:rsid w:val="006D11CF"/>
    <w:rsid w:val="006D1729"/>
    <w:rsid w:val="006D644B"/>
    <w:rsid w:val="006E299F"/>
    <w:rsid w:val="006F07E2"/>
    <w:rsid w:val="006F125B"/>
    <w:rsid w:val="006F3E38"/>
    <w:rsid w:val="006F4514"/>
    <w:rsid w:val="006F6293"/>
    <w:rsid w:val="00705996"/>
    <w:rsid w:val="00705E90"/>
    <w:rsid w:val="00710BA7"/>
    <w:rsid w:val="0071232A"/>
    <w:rsid w:val="007123F6"/>
    <w:rsid w:val="007150F2"/>
    <w:rsid w:val="0071712E"/>
    <w:rsid w:val="0072489C"/>
    <w:rsid w:val="00745090"/>
    <w:rsid w:val="007512A5"/>
    <w:rsid w:val="00756A15"/>
    <w:rsid w:val="007606B3"/>
    <w:rsid w:val="00764990"/>
    <w:rsid w:val="00764CCD"/>
    <w:rsid w:val="00765353"/>
    <w:rsid w:val="007669B9"/>
    <w:rsid w:val="00771AEB"/>
    <w:rsid w:val="0077675C"/>
    <w:rsid w:val="00777265"/>
    <w:rsid w:val="00785C37"/>
    <w:rsid w:val="007942ED"/>
    <w:rsid w:val="007A086D"/>
    <w:rsid w:val="007A12A7"/>
    <w:rsid w:val="007A54C1"/>
    <w:rsid w:val="007B1616"/>
    <w:rsid w:val="007B2AA1"/>
    <w:rsid w:val="007B4E0F"/>
    <w:rsid w:val="007C3453"/>
    <w:rsid w:val="007C423B"/>
    <w:rsid w:val="007C4FD3"/>
    <w:rsid w:val="007D223B"/>
    <w:rsid w:val="007D42D0"/>
    <w:rsid w:val="007E082B"/>
    <w:rsid w:val="007E36EA"/>
    <w:rsid w:val="007E4357"/>
    <w:rsid w:val="007E76B0"/>
    <w:rsid w:val="007F292E"/>
    <w:rsid w:val="007F3BCD"/>
    <w:rsid w:val="007F6B57"/>
    <w:rsid w:val="00800282"/>
    <w:rsid w:val="00801E7D"/>
    <w:rsid w:val="008029B9"/>
    <w:rsid w:val="00803B80"/>
    <w:rsid w:val="008066F9"/>
    <w:rsid w:val="00807E19"/>
    <w:rsid w:val="00807F09"/>
    <w:rsid w:val="00811AD1"/>
    <w:rsid w:val="008128D7"/>
    <w:rsid w:val="0081591E"/>
    <w:rsid w:val="00822ED2"/>
    <w:rsid w:val="00830BBE"/>
    <w:rsid w:val="008370F3"/>
    <w:rsid w:val="00837A91"/>
    <w:rsid w:val="0084010B"/>
    <w:rsid w:val="00851855"/>
    <w:rsid w:val="00853BFB"/>
    <w:rsid w:val="008608E6"/>
    <w:rsid w:val="00862479"/>
    <w:rsid w:val="008636DF"/>
    <w:rsid w:val="00874DB5"/>
    <w:rsid w:val="008822CE"/>
    <w:rsid w:val="008867D4"/>
    <w:rsid w:val="008907F8"/>
    <w:rsid w:val="00890BED"/>
    <w:rsid w:val="00897712"/>
    <w:rsid w:val="008A0EB4"/>
    <w:rsid w:val="008A197E"/>
    <w:rsid w:val="008A5665"/>
    <w:rsid w:val="008A65B8"/>
    <w:rsid w:val="008B21B8"/>
    <w:rsid w:val="008B2A5D"/>
    <w:rsid w:val="008B57F0"/>
    <w:rsid w:val="008B5B6D"/>
    <w:rsid w:val="008B7EC1"/>
    <w:rsid w:val="008C26FD"/>
    <w:rsid w:val="008C2B36"/>
    <w:rsid w:val="008D0BB8"/>
    <w:rsid w:val="008D41A3"/>
    <w:rsid w:val="008D4C73"/>
    <w:rsid w:val="008E0597"/>
    <w:rsid w:val="008F55AA"/>
    <w:rsid w:val="009036BF"/>
    <w:rsid w:val="00904695"/>
    <w:rsid w:val="00904749"/>
    <w:rsid w:val="00906920"/>
    <w:rsid w:val="00913CFA"/>
    <w:rsid w:val="00926DB5"/>
    <w:rsid w:val="00927539"/>
    <w:rsid w:val="009278EA"/>
    <w:rsid w:val="00943185"/>
    <w:rsid w:val="0094591F"/>
    <w:rsid w:val="009542BA"/>
    <w:rsid w:val="00961C2C"/>
    <w:rsid w:val="0096364B"/>
    <w:rsid w:val="00964951"/>
    <w:rsid w:val="00970199"/>
    <w:rsid w:val="0097221C"/>
    <w:rsid w:val="00973121"/>
    <w:rsid w:val="009763D0"/>
    <w:rsid w:val="00980070"/>
    <w:rsid w:val="00991323"/>
    <w:rsid w:val="009940DE"/>
    <w:rsid w:val="0099528F"/>
    <w:rsid w:val="009A7A8C"/>
    <w:rsid w:val="009B1D51"/>
    <w:rsid w:val="009D3A8D"/>
    <w:rsid w:val="009E626E"/>
    <w:rsid w:val="009E7214"/>
    <w:rsid w:val="009F0591"/>
    <w:rsid w:val="00A07A64"/>
    <w:rsid w:val="00A27668"/>
    <w:rsid w:val="00A30067"/>
    <w:rsid w:val="00A37263"/>
    <w:rsid w:val="00A45DFF"/>
    <w:rsid w:val="00A508E2"/>
    <w:rsid w:val="00A50DEC"/>
    <w:rsid w:val="00A54726"/>
    <w:rsid w:val="00A563BF"/>
    <w:rsid w:val="00A61561"/>
    <w:rsid w:val="00A62852"/>
    <w:rsid w:val="00A67A77"/>
    <w:rsid w:val="00A82168"/>
    <w:rsid w:val="00A85DA9"/>
    <w:rsid w:val="00A90C7D"/>
    <w:rsid w:val="00A9441D"/>
    <w:rsid w:val="00AA6BBA"/>
    <w:rsid w:val="00AA7295"/>
    <w:rsid w:val="00AB0CA4"/>
    <w:rsid w:val="00AB1532"/>
    <w:rsid w:val="00AB31A5"/>
    <w:rsid w:val="00AB4711"/>
    <w:rsid w:val="00AB5615"/>
    <w:rsid w:val="00AC753F"/>
    <w:rsid w:val="00AC75D6"/>
    <w:rsid w:val="00AE41D7"/>
    <w:rsid w:val="00AE43CC"/>
    <w:rsid w:val="00AE7DBA"/>
    <w:rsid w:val="00AF48C0"/>
    <w:rsid w:val="00AF4E4F"/>
    <w:rsid w:val="00B15904"/>
    <w:rsid w:val="00B16D5A"/>
    <w:rsid w:val="00B222B2"/>
    <w:rsid w:val="00B2541D"/>
    <w:rsid w:val="00B26452"/>
    <w:rsid w:val="00B30927"/>
    <w:rsid w:val="00B44EDD"/>
    <w:rsid w:val="00B5079A"/>
    <w:rsid w:val="00B516E6"/>
    <w:rsid w:val="00B519F9"/>
    <w:rsid w:val="00B524B3"/>
    <w:rsid w:val="00B5407F"/>
    <w:rsid w:val="00B546DD"/>
    <w:rsid w:val="00B558CD"/>
    <w:rsid w:val="00B57FF6"/>
    <w:rsid w:val="00B62DD5"/>
    <w:rsid w:val="00B731AD"/>
    <w:rsid w:val="00B73E9F"/>
    <w:rsid w:val="00B80452"/>
    <w:rsid w:val="00B81018"/>
    <w:rsid w:val="00B83F22"/>
    <w:rsid w:val="00B93FE7"/>
    <w:rsid w:val="00B964C3"/>
    <w:rsid w:val="00B969E8"/>
    <w:rsid w:val="00BA281E"/>
    <w:rsid w:val="00BA4187"/>
    <w:rsid w:val="00BA4441"/>
    <w:rsid w:val="00BA4D84"/>
    <w:rsid w:val="00BA5D39"/>
    <w:rsid w:val="00BB0744"/>
    <w:rsid w:val="00BB0BDC"/>
    <w:rsid w:val="00BC240F"/>
    <w:rsid w:val="00BC2D5C"/>
    <w:rsid w:val="00BD224D"/>
    <w:rsid w:val="00BD378D"/>
    <w:rsid w:val="00BD423E"/>
    <w:rsid w:val="00BD54AB"/>
    <w:rsid w:val="00BE0514"/>
    <w:rsid w:val="00BE053F"/>
    <w:rsid w:val="00BF4822"/>
    <w:rsid w:val="00C00DB2"/>
    <w:rsid w:val="00C02EEE"/>
    <w:rsid w:val="00C07F31"/>
    <w:rsid w:val="00C12EF2"/>
    <w:rsid w:val="00C243FE"/>
    <w:rsid w:val="00C314EB"/>
    <w:rsid w:val="00C424A7"/>
    <w:rsid w:val="00C51485"/>
    <w:rsid w:val="00C55A16"/>
    <w:rsid w:val="00C6059D"/>
    <w:rsid w:val="00C60936"/>
    <w:rsid w:val="00C63999"/>
    <w:rsid w:val="00C73244"/>
    <w:rsid w:val="00C75395"/>
    <w:rsid w:val="00C76117"/>
    <w:rsid w:val="00C76CFC"/>
    <w:rsid w:val="00C8035F"/>
    <w:rsid w:val="00C8218D"/>
    <w:rsid w:val="00C8333B"/>
    <w:rsid w:val="00C84065"/>
    <w:rsid w:val="00C8571A"/>
    <w:rsid w:val="00C87B5C"/>
    <w:rsid w:val="00C91E22"/>
    <w:rsid w:val="00C96377"/>
    <w:rsid w:val="00CA02B4"/>
    <w:rsid w:val="00CA0525"/>
    <w:rsid w:val="00CA5867"/>
    <w:rsid w:val="00CB06BA"/>
    <w:rsid w:val="00CC34D3"/>
    <w:rsid w:val="00CC52B0"/>
    <w:rsid w:val="00CC76BB"/>
    <w:rsid w:val="00CD5124"/>
    <w:rsid w:val="00CE5044"/>
    <w:rsid w:val="00CF0333"/>
    <w:rsid w:val="00CF1B2E"/>
    <w:rsid w:val="00CF2134"/>
    <w:rsid w:val="00D02761"/>
    <w:rsid w:val="00D028A4"/>
    <w:rsid w:val="00D04C57"/>
    <w:rsid w:val="00D1621E"/>
    <w:rsid w:val="00D17A08"/>
    <w:rsid w:val="00D23900"/>
    <w:rsid w:val="00D26463"/>
    <w:rsid w:val="00D34E97"/>
    <w:rsid w:val="00D35E68"/>
    <w:rsid w:val="00D35F56"/>
    <w:rsid w:val="00D4246C"/>
    <w:rsid w:val="00D439CD"/>
    <w:rsid w:val="00D44CDD"/>
    <w:rsid w:val="00D46C85"/>
    <w:rsid w:val="00D548EF"/>
    <w:rsid w:val="00D64223"/>
    <w:rsid w:val="00D64D65"/>
    <w:rsid w:val="00D67445"/>
    <w:rsid w:val="00D75E2B"/>
    <w:rsid w:val="00D76954"/>
    <w:rsid w:val="00D77639"/>
    <w:rsid w:val="00D77A71"/>
    <w:rsid w:val="00D819D1"/>
    <w:rsid w:val="00D86524"/>
    <w:rsid w:val="00D91924"/>
    <w:rsid w:val="00D91971"/>
    <w:rsid w:val="00D95FC7"/>
    <w:rsid w:val="00DA1CFE"/>
    <w:rsid w:val="00DA317F"/>
    <w:rsid w:val="00DA5A5D"/>
    <w:rsid w:val="00DA6DDA"/>
    <w:rsid w:val="00DA7152"/>
    <w:rsid w:val="00DB1534"/>
    <w:rsid w:val="00DB4938"/>
    <w:rsid w:val="00DB4D04"/>
    <w:rsid w:val="00DB606D"/>
    <w:rsid w:val="00DC3382"/>
    <w:rsid w:val="00DD2C30"/>
    <w:rsid w:val="00DD57D6"/>
    <w:rsid w:val="00DE103C"/>
    <w:rsid w:val="00DE2781"/>
    <w:rsid w:val="00DF41B0"/>
    <w:rsid w:val="00DF4240"/>
    <w:rsid w:val="00DF638B"/>
    <w:rsid w:val="00E01A62"/>
    <w:rsid w:val="00E01D8A"/>
    <w:rsid w:val="00E02417"/>
    <w:rsid w:val="00E026B7"/>
    <w:rsid w:val="00E06443"/>
    <w:rsid w:val="00E07C97"/>
    <w:rsid w:val="00E137A4"/>
    <w:rsid w:val="00E1552D"/>
    <w:rsid w:val="00E2296F"/>
    <w:rsid w:val="00E27C45"/>
    <w:rsid w:val="00E30789"/>
    <w:rsid w:val="00E31B29"/>
    <w:rsid w:val="00E350AC"/>
    <w:rsid w:val="00E422B1"/>
    <w:rsid w:val="00E43561"/>
    <w:rsid w:val="00E46277"/>
    <w:rsid w:val="00E462EA"/>
    <w:rsid w:val="00E531CE"/>
    <w:rsid w:val="00E54676"/>
    <w:rsid w:val="00E550FF"/>
    <w:rsid w:val="00E56331"/>
    <w:rsid w:val="00E63BB3"/>
    <w:rsid w:val="00E662BE"/>
    <w:rsid w:val="00E674A5"/>
    <w:rsid w:val="00E812A4"/>
    <w:rsid w:val="00E825E3"/>
    <w:rsid w:val="00E942F9"/>
    <w:rsid w:val="00EA0DB8"/>
    <w:rsid w:val="00EA23C4"/>
    <w:rsid w:val="00EA4119"/>
    <w:rsid w:val="00EB1C50"/>
    <w:rsid w:val="00EB5D16"/>
    <w:rsid w:val="00EC3DBF"/>
    <w:rsid w:val="00EC52E1"/>
    <w:rsid w:val="00ED098F"/>
    <w:rsid w:val="00ED4BC5"/>
    <w:rsid w:val="00EE7834"/>
    <w:rsid w:val="00EF11AE"/>
    <w:rsid w:val="00EF5C36"/>
    <w:rsid w:val="00F05C55"/>
    <w:rsid w:val="00F10B8B"/>
    <w:rsid w:val="00F146C6"/>
    <w:rsid w:val="00F156B4"/>
    <w:rsid w:val="00F36263"/>
    <w:rsid w:val="00F4409C"/>
    <w:rsid w:val="00F51723"/>
    <w:rsid w:val="00F534DF"/>
    <w:rsid w:val="00F541C3"/>
    <w:rsid w:val="00F62ADF"/>
    <w:rsid w:val="00F71DE5"/>
    <w:rsid w:val="00F81B5B"/>
    <w:rsid w:val="00F83EC9"/>
    <w:rsid w:val="00F86104"/>
    <w:rsid w:val="00F91C72"/>
    <w:rsid w:val="00F91DB2"/>
    <w:rsid w:val="00F96C5A"/>
    <w:rsid w:val="00FA17D2"/>
    <w:rsid w:val="00FA4813"/>
    <w:rsid w:val="00FA5958"/>
    <w:rsid w:val="00FB2B1B"/>
    <w:rsid w:val="00FB51A2"/>
    <w:rsid w:val="00FB774D"/>
    <w:rsid w:val="00FD1F37"/>
    <w:rsid w:val="00FD50D4"/>
    <w:rsid w:val="00FD7A03"/>
    <w:rsid w:val="00FE02C3"/>
    <w:rsid w:val="00FE0BA5"/>
    <w:rsid w:val="00FE58DC"/>
    <w:rsid w:val="00FF06E1"/>
    <w:rsid w:val="00FF102C"/>
    <w:rsid w:val="00FF1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3084"/>
  <w15:docId w15:val="{8A61CCE3-CE5C-4964-A2EB-1F3B1A34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6B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D3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B3"/>
    <w:rPr>
      <w:rFonts w:ascii="Tahoma" w:hAnsi="Tahoma" w:cs="Tahoma"/>
      <w:sz w:val="16"/>
      <w:szCs w:val="16"/>
    </w:rPr>
  </w:style>
  <w:style w:type="paragraph" w:styleId="Header">
    <w:name w:val="header"/>
    <w:basedOn w:val="Normal"/>
    <w:link w:val="HeaderChar"/>
    <w:uiPriority w:val="99"/>
    <w:semiHidden/>
    <w:unhideWhenUsed/>
    <w:rsid w:val="003D36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6B3"/>
  </w:style>
  <w:style w:type="paragraph" w:styleId="Footer">
    <w:name w:val="footer"/>
    <w:basedOn w:val="Normal"/>
    <w:link w:val="FooterChar"/>
    <w:uiPriority w:val="99"/>
    <w:semiHidden/>
    <w:unhideWhenUsed/>
    <w:rsid w:val="003D36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36B3"/>
  </w:style>
  <w:style w:type="paragraph" w:styleId="ListParagraph">
    <w:name w:val="List Paragraph"/>
    <w:basedOn w:val="Normal"/>
    <w:uiPriority w:val="34"/>
    <w:qFormat/>
    <w:rsid w:val="003D3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aa2035</dc:creator>
  <cp:lastModifiedBy>Asef-Vaziri , Ardavan</cp:lastModifiedBy>
  <cp:revision>7</cp:revision>
  <cp:lastPrinted>2014-11-13T02:45:00Z</cp:lastPrinted>
  <dcterms:created xsi:type="dcterms:W3CDTF">2017-06-02T20:47:00Z</dcterms:created>
  <dcterms:modified xsi:type="dcterms:W3CDTF">2023-08-15T15:47:00Z</dcterms:modified>
</cp:coreProperties>
</file>