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2E" w:rsidRPr="0013261C" w:rsidRDefault="0042542E" w:rsidP="0042542E">
      <w:pPr>
        <w:rPr>
          <w:b/>
          <w:bCs/>
        </w:rPr>
      </w:pPr>
      <w:r w:rsidRPr="0013261C">
        <w:rPr>
          <w:b/>
          <w:bCs/>
        </w:rPr>
        <w:t>1</w:t>
      </w:r>
      <w:r>
        <w:rPr>
          <w:b/>
          <w:bCs/>
        </w:rPr>
        <w:t>5</w:t>
      </w:r>
      <w:r w:rsidRPr="0013261C">
        <w:rPr>
          <w:b/>
          <w:bCs/>
        </w:rPr>
        <w:t>. Comparing job shop with flow shop</w:t>
      </w:r>
    </w:p>
    <w:p w:rsidR="0042542E" w:rsidRPr="0013261C" w:rsidRDefault="0042542E" w:rsidP="0042542E">
      <w:pPr>
        <w:rPr>
          <w:b/>
          <w:bCs/>
        </w:rPr>
      </w:pPr>
    </w:p>
    <w:p w:rsidR="0042542E" w:rsidRPr="00234478" w:rsidRDefault="0042542E" w:rsidP="0042542E">
      <w:pPr>
        <w:numPr>
          <w:ilvl w:val="0"/>
          <w:numId w:val="7"/>
        </w:numPr>
      </w:pPr>
      <w:r w:rsidRPr="00234478">
        <w:rPr>
          <w:bCs/>
        </w:rPr>
        <w:t>job shop needs  less investment</w:t>
      </w:r>
    </w:p>
    <w:p w:rsidR="0042542E" w:rsidRPr="00234478" w:rsidRDefault="0042542E" w:rsidP="0042542E">
      <w:pPr>
        <w:numPr>
          <w:ilvl w:val="0"/>
          <w:numId w:val="7"/>
        </w:numPr>
      </w:pPr>
      <w:r w:rsidRPr="00234478">
        <w:rPr>
          <w:bCs/>
        </w:rPr>
        <w:t>prod</w:t>
      </w:r>
      <w:r>
        <w:rPr>
          <w:bCs/>
        </w:rPr>
        <w:t>uction cost in job shop is higher</w:t>
      </w:r>
    </w:p>
    <w:p w:rsidR="0042542E" w:rsidRPr="00234478" w:rsidRDefault="0042542E" w:rsidP="0042542E">
      <w:pPr>
        <w:ind w:left="360"/>
      </w:pPr>
      <w:r w:rsidRPr="00234478">
        <w:t>III- job shop needs more skilled labor</w:t>
      </w:r>
    </w:p>
    <w:p w:rsidR="0042542E" w:rsidRPr="00234478" w:rsidRDefault="0042542E" w:rsidP="0042542E">
      <w:pPr>
        <w:ind w:left="360"/>
      </w:pPr>
      <w:r w:rsidRPr="00234478">
        <w:t>IV- material handling is lower in job shop</w:t>
      </w:r>
    </w:p>
    <w:p w:rsidR="0042542E" w:rsidRPr="0013261C" w:rsidRDefault="0042542E" w:rsidP="0042542E">
      <w:pPr>
        <w:ind w:left="360"/>
      </w:pPr>
    </w:p>
    <w:p w:rsidR="0042542E" w:rsidRPr="00C17178" w:rsidRDefault="0042542E" w:rsidP="0042542E">
      <w:pPr>
        <w:numPr>
          <w:ilvl w:val="0"/>
          <w:numId w:val="8"/>
        </w:numPr>
        <w:rPr>
          <w:highlight w:val="green"/>
        </w:rPr>
      </w:pPr>
      <w:r>
        <w:t xml:space="preserve"> </w:t>
      </w:r>
      <w:r w:rsidRPr="00C17178">
        <w:rPr>
          <w:highlight w:val="green"/>
        </w:rPr>
        <w:t>I ,  II, and III  are correct</w:t>
      </w:r>
    </w:p>
    <w:p w:rsidR="0042542E" w:rsidRDefault="0042542E" w:rsidP="0042542E">
      <w:pPr>
        <w:numPr>
          <w:ilvl w:val="0"/>
          <w:numId w:val="8"/>
        </w:numPr>
      </w:pPr>
      <w:r>
        <w:t xml:space="preserve">II , </w:t>
      </w:r>
      <w:r w:rsidRPr="0013261C">
        <w:t xml:space="preserve"> II</w:t>
      </w:r>
      <w:r>
        <w:t xml:space="preserve">I, and IV </w:t>
      </w:r>
      <w:r w:rsidRPr="0013261C">
        <w:t xml:space="preserve"> are correct</w:t>
      </w:r>
    </w:p>
    <w:p w:rsidR="0042542E" w:rsidRDefault="0042542E" w:rsidP="0042542E">
      <w:pPr>
        <w:numPr>
          <w:ilvl w:val="0"/>
          <w:numId w:val="8"/>
        </w:numPr>
      </w:pPr>
      <w:r>
        <w:t xml:space="preserve">I , </w:t>
      </w:r>
      <w:r w:rsidRPr="0013261C">
        <w:t xml:space="preserve"> II</w:t>
      </w:r>
      <w:r>
        <w:t xml:space="preserve">, and IV </w:t>
      </w:r>
      <w:r w:rsidRPr="0013261C">
        <w:t xml:space="preserve"> are correct</w:t>
      </w:r>
    </w:p>
    <w:p w:rsidR="0042542E" w:rsidRDefault="0042542E" w:rsidP="0042542E">
      <w:pPr>
        <w:numPr>
          <w:ilvl w:val="0"/>
          <w:numId w:val="8"/>
        </w:numPr>
      </w:pPr>
      <w:r>
        <w:t xml:space="preserve">I , </w:t>
      </w:r>
      <w:r w:rsidRPr="0013261C">
        <w:t xml:space="preserve"> II</w:t>
      </w:r>
      <w:r>
        <w:t xml:space="preserve">I, and IV </w:t>
      </w:r>
      <w:r w:rsidRPr="0013261C">
        <w:t xml:space="preserve"> are correct</w:t>
      </w:r>
    </w:p>
    <w:p w:rsidR="0042542E" w:rsidRPr="0013261C" w:rsidRDefault="0042542E" w:rsidP="0042542E">
      <w:pPr>
        <w:numPr>
          <w:ilvl w:val="0"/>
          <w:numId w:val="8"/>
        </w:numPr>
      </w:pPr>
      <w:r>
        <w:t>none of the above</w:t>
      </w:r>
    </w:p>
    <w:p w:rsidR="0042542E" w:rsidRDefault="0042542E" w:rsidP="0042542E">
      <w:pPr>
        <w:rPr>
          <w:b/>
          <w:bCs/>
        </w:rPr>
      </w:pPr>
    </w:p>
    <w:p w:rsidR="0042542E" w:rsidRPr="0013261C" w:rsidRDefault="0042542E" w:rsidP="0042542E">
      <w:pPr>
        <w:widowControl w:val="0"/>
        <w:autoSpaceDE w:val="0"/>
        <w:autoSpaceDN w:val="0"/>
        <w:adjustRightInd w:val="0"/>
      </w:pPr>
    </w:p>
    <w:p w:rsidR="0042542E" w:rsidRPr="0013261C" w:rsidRDefault="0042542E" w:rsidP="0042542E">
      <w:pPr>
        <w:pStyle w:val="NoSpacing"/>
        <w:rPr>
          <w:color w:val="00B0F0"/>
          <w:szCs w:val="24"/>
        </w:rPr>
      </w:pPr>
    </w:p>
    <w:p w:rsidR="0042542E" w:rsidRPr="0013261C" w:rsidRDefault="0042542E" w:rsidP="0042542E">
      <w:pPr>
        <w:pStyle w:val="NoSpacing"/>
        <w:rPr>
          <w:b/>
          <w:bCs/>
          <w:szCs w:val="24"/>
        </w:rPr>
      </w:pPr>
    </w:p>
    <w:p w:rsidR="0042542E" w:rsidRPr="0013261C" w:rsidRDefault="0042542E" w:rsidP="0042542E">
      <w:pPr>
        <w:pStyle w:val="NoSpacing"/>
        <w:rPr>
          <w:b/>
          <w:bCs/>
          <w:szCs w:val="24"/>
        </w:rPr>
      </w:pPr>
    </w:p>
    <w:p w:rsidR="0042542E" w:rsidRPr="0013261C" w:rsidRDefault="0042542E" w:rsidP="0042542E">
      <w:pPr>
        <w:rPr>
          <w:b/>
          <w:bCs/>
          <w:color w:val="00B0F0"/>
        </w:rPr>
      </w:pPr>
    </w:p>
    <w:p w:rsidR="0042542E" w:rsidRPr="0013261C" w:rsidRDefault="0042542E" w:rsidP="0042542E"/>
    <w:p w:rsidR="0042542E" w:rsidRDefault="0042542E" w:rsidP="0042542E">
      <w:pPr>
        <w:rPr>
          <w:b/>
          <w:bCs/>
        </w:rPr>
      </w:pPr>
    </w:p>
    <w:p w:rsidR="0042542E" w:rsidRPr="0013261C" w:rsidRDefault="0042542E" w:rsidP="0042542E">
      <w:pPr>
        <w:rPr>
          <w:b/>
        </w:rPr>
      </w:pPr>
      <w:r w:rsidRPr="0013261C">
        <w:rPr>
          <w:b/>
          <w:bCs/>
        </w:rPr>
        <w:t>1</w:t>
      </w:r>
      <w:r>
        <w:rPr>
          <w:b/>
          <w:bCs/>
        </w:rPr>
        <w:t>5</w:t>
      </w:r>
      <w:r w:rsidRPr="0013261C">
        <w:rPr>
          <w:b/>
          <w:bCs/>
        </w:rPr>
        <w:t xml:space="preserve">. </w:t>
      </w:r>
      <w:r w:rsidRPr="0013261C">
        <w:rPr>
          <w:b/>
        </w:rPr>
        <w:t>Given the following diagram</w:t>
      </w:r>
      <w:r>
        <w:rPr>
          <w:b/>
        </w:rPr>
        <w:t xml:space="preserve"> for the relationship between flexibility of the process and variety of the products. </w:t>
      </w:r>
    </w:p>
    <w:p w:rsidR="0042542E" w:rsidRPr="0013261C" w:rsidRDefault="0042542E" w:rsidP="0042542E">
      <w:pPr>
        <w:rPr>
          <w:b/>
          <w:bCs/>
        </w:rPr>
      </w:pPr>
    </w:p>
    <w:p w:rsidR="0042542E" w:rsidRPr="0013261C" w:rsidRDefault="0042542E" w:rsidP="0042542E">
      <w:pPr>
        <w:rPr>
          <w:b/>
          <w:bCs/>
        </w:rPr>
      </w:pPr>
      <w:r w:rsidRPr="0013261C">
        <w:rPr>
          <w:b/>
          <w:bCs/>
          <w:noProof/>
        </w:rPr>
      </w:r>
      <w:r w:rsidRPr="0013261C">
        <w:rPr>
          <w:b/>
          <w:bCs/>
        </w:rPr>
        <w:pict>
          <v:group id="_x0000_s1026" editas="canvas" style="width:6in;height:290.45pt;mso-position-horizontal-relative:char;mso-position-vertical-relative:line" coordorigin="2964,1324" coordsize="9297,626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964;top:1324;width:9297;height:6263" o:preferrelative="f">
              <v:fill o:detectmouseclick="t"/>
              <v:path o:extrusionok="t" o:connecttype="none"/>
              <o:lock v:ext="edit" text="t"/>
            </v:shape>
            <v:rect id="_x0000_s1028" style="position:absolute;left:3376;top:1324;width:1131;height:643" filled="f" stroked="f">
              <v:textbox style="mso-rotate-with-shape:t" inset="0,0,0,0">
                <w:txbxContent>
                  <w:p w:rsidR="0042542E" w:rsidRPr="005A4584" w:rsidRDefault="0042542E" w:rsidP="0042542E">
                    <w:pPr>
                      <w:rPr>
                        <w:b/>
                        <w:bCs/>
                        <w:i/>
                        <w:iCs/>
                        <w:sz w:val="25"/>
                        <w:szCs w:val="32"/>
                      </w:rPr>
                    </w:pPr>
                    <w:r w:rsidRPr="005A4584">
                      <w:rPr>
                        <w:b/>
                        <w:bCs/>
                        <w:i/>
                        <w:iCs/>
                        <w:sz w:val="25"/>
                        <w:szCs w:val="32"/>
                      </w:rPr>
                      <w:t>Process</w:t>
                    </w:r>
                  </w:p>
                  <w:p w:rsidR="0042542E" w:rsidRPr="005A4584" w:rsidRDefault="0042542E" w:rsidP="0042542E">
                    <w:pPr>
                      <w:rPr>
                        <w:sz w:val="37"/>
                        <w:szCs w:val="48"/>
                      </w:rPr>
                    </w:pPr>
                    <w:r w:rsidRPr="005A4584">
                      <w:rPr>
                        <w:b/>
                        <w:bCs/>
                        <w:i/>
                        <w:iCs/>
                        <w:sz w:val="25"/>
                        <w:szCs w:val="32"/>
                      </w:rPr>
                      <w:t>Flexibility</w:t>
                    </w:r>
                  </w:p>
                </w:txbxContent>
              </v:textbox>
            </v:rect>
            <v:rect id="_x0000_s1029" style="position:absolute;left:9840;top:2185;width:983;height:239" filled="f" stroked="f">
              <v:textbox style="mso-rotate-with-shape:t" inset="0,0,0,0">
                <w:txbxContent>
                  <w:p w:rsidR="0042542E" w:rsidRPr="00BF5A67" w:rsidRDefault="0042542E" w:rsidP="0042542E">
                    <w:pPr>
                      <w:rPr>
                        <w:color w:val="1A1A70"/>
                        <w:sz w:val="37"/>
                        <w:szCs w:val="48"/>
                      </w:rPr>
                    </w:pPr>
                    <w:r w:rsidRPr="00BF5A67">
                      <w:rPr>
                        <w:b/>
                        <w:bCs/>
                        <w:color w:val="000000"/>
                        <w:sz w:val="18"/>
                      </w:rPr>
                      <w:t>JOB SHOP</w:t>
                    </w:r>
                  </w:p>
                </w:txbxContent>
              </v:textbox>
            </v:rect>
            <v:rect id="_x0000_s1030" style="position:absolute;left:9729;top:2664;width:1275;height:358" filled="f" stroked="f">
              <v:textbox style="mso-rotate-with-shape:t" inset="0,0,0,0">
                <w:txbxContent>
                  <w:p w:rsidR="0042542E" w:rsidRPr="00BF5A67" w:rsidRDefault="0042542E" w:rsidP="0042542E">
                    <w:pPr>
                      <w:rPr>
                        <w:color w:val="000000"/>
                        <w:sz w:val="14"/>
                        <w:szCs w:val="18"/>
                      </w:rPr>
                    </w:pPr>
                    <w:r w:rsidRPr="00BF5A67">
                      <w:rPr>
                        <w:color w:val="000000"/>
                        <w:sz w:val="14"/>
                        <w:szCs w:val="18"/>
                      </w:rPr>
                      <w:t>(Commercial Printer,</w:t>
                    </w:r>
                  </w:p>
                  <w:p w:rsidR="0042542E" w:rsidRPr="00BF5A67" w:rsidRDefault="0042542E" w:rsidP="0042542E">
                    <w:pPr>
                      <w:rPr>
                        <w:color w:val="1A1A70"/>
                        <w:sz w:val="37"/>
                        <w:szCs w:val="48"/>
                      </w:rPr>
                    </w:pPr>
                    <w:r w:rsidRPr="00BF5A67">
                      <w:rPr>
                        <w:color w:val="000000"/>
                        <w:sz w:val="14"/>
                        <w:szCs w:val="18"/>
                      </w:rPr>
                      <w:t>Architecture firm)</w:t>
                    </w:r>
                  </w:p>
                </w:txbxContent>
              </v:textbox>
            </v:rect>
            <v:rect id="_x0000_s1031" style="position:absolute;left:8189;top:3312;width:711;height:242" filled="f" stroked="f">
              <v:textbox style="mso-rotate-with-shape:t" inset="0,0,0,0">
                <w:txbxContent>
                  <w:p w:rsidR="0042542E" w:rsidRPr="00BF5A67" w:rsidRDefault="0042542E" w:rsidP="0042542E">
                    <w:pPr>
                      <w:rPr>
                        <w:color w:val="1A1A70"/>
                        <w:sz w:val="37"/>
                        <w:szCs w:val="48"/>
                      </w:rPr>
                    </w:pPr>
                    <w:r w:rsidRPr="00BF5A67">
                      <w:rPr>
                        <w:b/>
                        <w:bCs/>
                        <w:color w:val="000000"/>
                        <w:sz w:val="18"/>
                      </w:rPr>
                      <w:t>BATCH</w:t>
                    </w:r>
                  </w:p>
                </w:txbxContent>
              </v:textbox>
            </v:rect>
            <v:rect id="_x0000_s1032" style="position:absolute;left:7993;top:3751;width:1176;height:360" filled="f" stroked="f">
              <v:textbox style="mso-rotate-with-shape:t" inset="0,0,0,0">
                <w:txbxContent>
                  <w:p w:rsidR="0042542E" w:rsidRPr="00BF5A67" w:rsidRDefault="0042542E" w:rsidP="0042542E">
                    <w:pPr>
                      <w:rPr>
                        <w:color w:val="000000"/>
                        <w:sz w:val="14"/>
                        <w:szCs w:val="18"/>
                      </w:rPr>
                    </w:pPr>
                    <w:r w:rsidRPr="00BF5A67">
                      <w:rPr>
                        <w:color w:val="000000"/>
                        <w:sz w:val="14"/>
                        <w:szCs w:val="18"/>
                      </w:rPr>
                      <w:t>(Heavy Equipment,</w:t>
                    </w:r>
                  </w:p>
                  <w:p w:rsidR="0042542E" w:rsidRPr="00BF5A67" w:rsidRDefault="0042542E" w:rsidP="0042542E">
                    <w:pPr>
                      <w:rPr>
                        <w:color w:val="1A1A70"/>
                        <w:sz w:val="37"/>
                        <w:szCs w:val="48"/>
                      </w:rPr>
                    </w:pPr>
                    <w:r w:rsidRPr="00BF5A67">
                      <w:rPr>
                        <w:color w:val="000000"/>
                        <w:sz w:val="14"/>
                        <w:szCs w:val="18"/>
                      </w:rPr>
                      <w:t>Auto Repair)</w:t>
                    </w:r>
                  </w:p>
                </w:txbxContent>
              </v:textbox>
            </v:rect>
            <v:rect id="_x0000_s1033" style="position:absolute;left:6332;top:4445;width:1208;height:242" filled="f" stroked="f">
              <v:textbox style="mso-rotate-with-shape:t" inset="0,0,0,0">
                <w:txbxContent>
                  <w:p w:rsidR="0042542E" w:rsidRPr="00BF5A67" w:rsidRDefault="0042542E" w:rsidP="0042542E">
                    <w:pPr>
                      <w:rPr>
                        <w:color w:val="1A1A70"/>
                        <w:sz w:val="37"/>
                        <w:szCs w:val="48"/>
                      </w:rPr>
                    </w:pPr>
                    <w:r w:rsidRPr="00BF5A67">
                      <w:rPr>
                        <w:b/>
                        <w:bCs/>
                        <w:color w:val="000000"/>
                        <w:sz w:val="18"/>
                      </w:rPr>
                      <w:t>FLOW SHOP</w:t>
                    </w:r>
                  </w:p>
                </w:txbxContent>
              </v:textbox>
            </v:rect>
            <v:rect id="_x0000_s1034" style="position:absolute;left:6327;top:4906;width:1276;height:359" filled="f" stroked="f">
              <v:textbox style="mso-rotate-with-shape:t" inset="0,0,0,0">
                <w:txbxContent>
                  <w:p w:rsidR="0042542E" w:rsidRPr="00BF5A67" w:rsidRDefault="0042542E" w:rsidP="0042542E">
                    <w:pPr>
                      <w:rPr>
                        <w:color w:val="000000"/>
                        <w:sz w:val="14"/>
                        <w:szCs w:val="18"/>
                      </w:rPr>
                    </w:pPr>
                    <w:r w:rsidRPr="00BF5A67">
                      <w:rPr>
                        <w:color w:val="000000"/>
                        <w:sz w:val="14"/>
                        <w:szCs w:val="18"/>
                      </w:rPr>
                      <w:t>(Auto Assembly,</w:t>
                    </w:r>
                  </w:p>
                  <w:p w:rsidR="0042542E" w:rsidRPr="00BF5A67" w:rsidRDefault="0042542E" w:rsidP="0042542E">
                    <w:pPr>
                      <w:rPr>
                        <w:color w:val="1A1A70"/>
                        <w:sz w:val="37"/>
                        <w:szCs w:val="48"/>
                      </w:rPr>
                    </w:pPr>
                    <w:r w:rsidRPr="00BF5A67">
                      <w:rPr>
                        <w:color w:val="000000"/>
                        <w:sz w:val="14"/>
                        <w:szCs w:val="18"/>
                      </w:rPr>
                      <w:t>Car lubrication shop)</w:t>
                    </w:r>
                  </w:p>
                </w:txbxContent>
              </v:textbox>
            </v:rect>
            <v:rect id="_x0000_s1035" style="position:absolute;left:4727;top:5779;width:1353;height:240" filled="f" stroked="f">
              <v:textbox style="mso-rotate-with-shape:t" inset="0,0,0,0">
                <w:txbxContent>
                  <w:p w:rsidR="0042542E" w:rsidRPr="00BF5A67" w:rsidRDefault="0042542E" w:rsidP="0042542E">
                    <w:pPr>
                      <w:rPr>
                        <w:color w:val="1A1A70"/>
                        <w:sz w:val="37"/>
                        <w:szCs w:val="48"/>
                      </w:rPr>
                    </w:pPr>
                    <w:r w:rsidRPr="00BF5A67">
                      <w:rPr>
                        <w:b/>
                        <w:bCs/>
                        <w:color w:val="000000"/>
                        <w:sz w:val="18"/>
                      </w:rPr>
                      <w:t>CONTINUOUS</w:t>
                    </w:r>
                  </w:p>
                </w:txbxContent>
              </v:textbox>
            </v:rect>
            <v:rect id="_x0000_s1036" style="position:absolute;left:5067;top:5993;width:613;height:239" filled="f" stroked="f">
              <v:textbox style="mso-rotate-with-shape:t" inset="0,0,0,0">
                <w:txbxContent>
                  <w:p w:rsidR="0042542E" w:rsidRPr="00BF5A67" w:rsidRDefault="0042542E" w:rsidP="0042542E">
                    <w:pPr>
                      <w:rPr>
                        <w:color w:val="1A1A70"/>
                        <w:sz w:val="37"/>
                        <w:szCs w:val="48"/>
                      </w:rPr>
                    </w:pPr>
                    <w:r w:rsidRPr="00BF5A67">
                      <w:rPr>
                        <w:b/>
                        <w:bCs/>
                        <w:color w:val="000000"/>
                        <w:sz w:val="18"/>
                      </w:rPr>
                      <w:t>FLOW</w:t>
                    </w:r>
                  </w:p>
                </w:txbxContent>
              </v:textbox>
            </v:rect>
            <v:rect id="_x0000_s1037" style="position:absolute;left:4942;top:6337;width:1035;height:179" filled="f" stroked="f">
              <v:textbox style="mso-rotate-with-shape:t" inset="0,0,0,0">
                <w:txbxContent>
                  <w:p w:rsidR="0042542E" w:rsidRPr="00BF5A67" w:rsidRDefault="0042542E" w:rsidP="0042542E">
                    <w:pPr>
                      <w:rPr>
                        <w:color w:val="1A1A70"/>
                        <w:sz w:val="37"/>
                        <w:szCs w:val="48"/>
                      </w:rPr>
                    </w:pPr>
                    <w:r w:rsidRPr="00BF5A67">
                      <w:rPr>
                        <w:color w:val="000000"/>
                        <w:sz w:val="14"/>
                        <w:szCs w:val="18"/>
                      </w:rPr>
                      <w:t>(Oil Refinery)</w:t>
                    </w:r>
                  </w:p>
                </w:txbxContent>
              </v:textbox>
            </v:rect>
            <v:rect id="_x0000_s1038" style="position:absolute;left:11349;top:6726;width:912;height:726" filled="f" stroked="f">
              <v:textbox style="mso-rotate-with-shape:t" inset="0,0,0,0">
                <w:txbxContent>
                  <w:p w:rsidR="0042542E" w:rsidRPr="005A4584" w:rsidRDefault="0042542E" w:rsidP="0042542E">
                    <w:pPr>
                      <w:rPr>
                        <w:b/>
                        <w:bCs/>
                        <w:i/>
                        <w:iCs/>
                        <w:sz w:val="25"/>
                        <w:szCs w:val="32"/>
                      </w:rPr>
                    </w:pPr>
                    <w:r w:rsidRPr="005A4584">
                      <w:rPr>
                        <w:b/>
                        <w:bCs/>
                        <w:i/>
                        <w:iCs/>
                        <w:sz w:val="25"/>
                        <w:szCs w:val="32"/>
                      </w:rPr>
                      <w:t>Product</w:t>
                    </w:r>
                  </w:p>
                  <w:p w:rsidR="0042542E" w:rsidRPr="005A4584" w:rsidRDefault="0042542E" w:rsidP="0042542E">
                    <w:pPr>
                      <w:rPr>
                        <w:sz w:val="37"/>
                        <w:szCs w:val="48"/>
                      </w:rPr>
                    </w:pPr>
                    <w:r w:rsidRPr="005A4584">
                      <w:rPr>
                        <w:b/>
                        <w:bCs/>
                        <w:i/>
                        <w:iCs/>
                        <w:sz w:val="25"/>
                        <w:szCs w:val="32"/>
                      </w:rPr>
                      <w:t>Variety</w:t>
                    </w:r>
                  </w:p>
                </w:txbxContent>
              </v:textbox>
            </v:rect>
            <v:rect id="_x0000_s1039" style="position:absolute;left:5081;top:6784;width:1137;height:276" filled="f" stroked="f">
              <v:textbox style="mso-rotate-with-shape:t" inset="0,0,0,0">
                <w:txbxContent>
                  <w:p w:rsidR="0042542E" w:rsidRPr="00BF5A67" w:rsidRDefault="0042542E" w:rsidP="0042542E">
                    <w:pPr>
                      <w:rPr>
                        <w:b/>
                        <w:bCs/>
                        <w:color w:val="1A1A70"/>
                        <w:sz w:val="22"/>
                        <w:szCs w:val="28"/>
                      </w:rPr>
                    </w:pPr>
                    <w:r w:rsidRPr="00BF5A67">
                      <w:rPr>
                        <w:b/>
                        <w:bCs/>
                        <w:color w:val="000000"/>
                        <w:sz w:val="22"/>
                        <w:szCs w:val="28"/>
                      </w:rPr>
                      <w:t>Low</w:t>
                    </w:r>
                  </w:p>
                </w:txbxContent>
              </v:textbox>
            </v:rect>
            <v:group id="_x0000_s1040" style="position:absolute;left:4653;top:2139;width:2016;height:2062;rotation:-90" coordorigin="3475,1507" coordsize="1085,1084">
              <v:shape id="_x0000_s1041" style="position:absolute;left:3475;top:1507;width:1085;height:1084" coordsize="2169,2168" path="m2059,2058r24,-26l2103,2006r18,-34l2137,1940r12,-35l2159,1867r4,-40l2169,1783r,-44l2165,1695r-6,-48l2149,1597r-10,-52l2125,1491r-18,-50l2087,1388r-24,-56l2039,1276r-28,-56l1981,1164r-34,-56l1911,1050r-38,-58l1833,938r-42,-57l1749,827r-45,-56l1656,717r-50,-52l1556,613r-52,-50l1452,513r-54,-48l1342,419r-54,-41l1230,336r-54,-40l1118,258r-58,-36l1004,188,948,158,893,130,837,106,781,82,727,62,677,44,623,30,571,20,521,10,473,4,429,,385,,341,6r-40,4l263,20,227,32,195,48,161,66,135,86r-26,24l85,136,65,162,48,196,32,228,20,264,10,302,6,342,,386r,43l4,473r6,48l20,571r10,52l44,677r17,50l81,781r24,56l129,893r28,55l187,1004r34,56l257,1118r38,58l335,1230r42,58l419,1342r46,56l513,1451r50,52l613,1555r52,50l717,1655r54,48l827,1749r54,42l938,1833r54,40l1050,1911r58,35l1164,1980r56,30l1276,2038r56,24l1388,2086r54,20l1492,2124r54,14l1598,2148r50,10l1696,2164r44,4l1783,2168r44,-6l1867,2158r38,-10l1941,2136r32,-16l2007,2102r26,-20l2059,2058xe" filled="f" fillcolor="#f8f8f8" strokeweight="1pt">
                <v:fill r:id="rId5" o:title="Newsprint" type="tile"/>
                <v:stroke dashstyle="1 1"/>
                <v:path arrowok="t"/>
              </v:shape>
              <v:rect id="_x0000_s1042" style="position:absolute;left:3741;top:1917;width:687;height:173;rotation:45" filled="f" fillcolor="#f8f8f8" stroked="f">
                <v:fill r:id="rId5" o:title="Newsprint" type="tile"/>
                <v:stroke dashstyle="1 1"/>
                <v:textbox style="mso-rotate-with-shape:t" inset="0,0,0,0">
                  <w:txbxContent>
                    <w:p w:rsidR="0042542E" w:rsidRPr="003157F2" w:rsidRDefault="0042542E" w:rsidP="0042542E">
                      <w:pPr>
                        <w:rPr>
                          <w:color w:val="1A1A70"/>
                        </w:rPr>
                      </w:pPr>
                      <w:smartTag w:uri="urn:schemas-microsoft-com:office:smarttags" w:element="place">
                        <w:r w:rsidRPr="003157F2">
                          <w:rPr>
                            <w:color w:val="000000"/>
                          </w:rPr>
                          <w:t>Opportunity</w:t>
                        </w:r>
                      </w:smartTag>
                    </w:p>
                  </w:txbxContent>
                </v:textbox>
              </v:rect>
              <v:rect id="_x0000_s1043" style="position:absolute;left:3805;top:2012;width:312;height:173;rotation:45" filled="f" fillcolor="#f8f8f8" stroked="f">
                <v:fill r:id="rId5" o:title="Newsprint" type="tile"/>
                <v:stroke dashstyle="1 1"/>
                <v:textbox style="mso-rotate-with-shape:t" inset="0,0,0,0">
                  <w:txbxContent>
                    <w:p w:rsidR="0042542E" w:rsidRPr="00BF5A67" w:rsidRDefault="0042542E" w:rsidP="0042542E">
                      <w:pPr>
                        <w:rPr>
                          <w:color w:val="1A1A70"/>
                          <w:sz w:val="37"/>
                          <w:szCs w:val="48"/>
                        </w:rPr>
                      </w:pPr>
                      <w:r w:rsidRPr="003157F2">
                        <w:rPr>
                          <w:color w:val="000000"/>
                        </w:rPr>
                        <w:t>Cost</w:t>
                      </w:r>
                      <w:r w:rsidRPr="00BF5A67">
                        <w:rPr>
                          <w:color w:val="000000"/>
                          <w:sz w:val="25"/>
                          <w:szCs w:val="32"/>
                        </w:rPr>
                        <w:t>s</w:t>
                      </w:r>
                    </w:p>
                  </w:txbxContent>
                </v:textbox>
              </v:rect>
            </v:group>
            <v:shape id="_x0000_s1044" style="position:absolute;left:8906;top:4511;width:2016;height:2062;rotation:-90" coordsize="2169,2167" path="m2060,2058r24,-26l2104,2006r17,-34l2137,1940r12,-36l2159,1866r4,-40l2169,1782r,-44l2165,1694r-6,-48l2149,1597r-10,-52l2125,1491r-17,-50l2088,1387r-24,-56l2040,1275r-28,-56l1982,1163r-34,-55l1912,1050r-38,-58l1834,938r-42,-58l1750,826r-46,-56l1656,716r-50,-52l1556,612r-52,-49l1452,513r-54,-48l1342,419r-54,-42l1231,335r-54,-40l1119,257r-58,-36l1005,187,949,157,893,129,837,105,781,82,727,62,677,44,623,30,571,20,521,10,473,4,429,,386,,342,6r-40,4l264,20,228,32,196,48,162,66,136,86r-26,23l86,135,66,161,48,195,32,227,20,263,10,301,6,341,,385r,44l4,473r6,48l20,571r10,51l44,676r18,50l82,780r24,56l130,892r28,56l188,1004r34,56l258,1118r38,57l336,1229r42,58l420,1341r45,56l513,1451r50,52l613,1555r52,50l717,1654r54,48l827,1748r54,42l939,1832r54,40l1051,1910r58,36l1165,1980r56,30l1276,2038r56,24l1388,2086r54,20l1492,2124r54,13l1598,2147r50,10l1696,2163r44,4l1784,2167r44,-6l1868,2157r38,-10l1942,2136r32,-16l2008,2102r26,-20l2060,2058xe" filled="f" fillcolor="#f8f8f8" strokeweight="1pt">
              <v:fill r:id="rId5" o:title="Newsprint" type="tile"/>
              <v:stroke dashstyle="1 1"/>
              <v:path arrowok="t"/>
            </v:shape>
            <v:rect id="_x0000_s1045" style="position:absolute;left:9030;top:5071;width:2031;height:431;rotation:-45" filled="f" fillcolor="#f8f8f8" stroked="f">
              <v:fill r:id="rId5" o:title="Newsprint" type="tile"/>
              <v:textbox style="mso-rotate-with-shape:t" inset="0,0,0,0">
                <w:txbxContent>
                  <w:p w:rsidR="0042542E" w:rsidRPr="003157F2" w:rsidRDefault="0042542E" w:rsidP="0042542E">
                    <w:pPr>
                      <w:rPr>
                        <w:color w:val="1A1A70"/>
                      </w:rPr>
                    </w:pPr>
                    <w:r w:rsidRPr="003157F2">
                      <w:rPr>
                        <w:color w:val="000000"/>
                      </w:rPr>
                      <w:t>Out-of-pocket</w:t>
                    </w:r>
                  </w:p>
                </w:txbxContent>
              </v:textbox>
            </v:rect>
            <v:rect id="_x0000_s1046" style="position:absolute;left:9708;top:5502;width:595;height:321;rotation:-45" filled="f" fillcolor="#f8f8f8" stroked="f">
              <v:fill r:id="rId5" o:title="Newsprint" type="tile"/>
              <v:textbox style="mso-rotate-with-shape:t" inset="0,0,0,0">
                <w:txbxContent>
                  <w:p w:rsidR="0042542E" w:rsidRPr="00BF5A67" w:rsidRDefault="0042542E" w:rsidP="0042542E">
                    <w:pPr>
                      <w:rPr>
                        <w:color w:val="1A1A70"/>
                        <w:sz w:val="37"/>
                        <w:szCs w:val="48"/>
                      </w:rPr>
                    </w:pPr>
                    <w:r w:rsidRPr="003157F2">
                      <w:rPr>
                        <w:color w:val="000000"/>
                      </w:rPr>
                      <w:t>Cost</w:t>
                    </w:r>
                    <w:r w:rsidRPr="00BF5A67">
                      <w:rPr>
                        <w:color w:val="000000"/>
                        <w:sz w:val="25"/>
                        <w:szCs w:val="32"/>
                      </w:rPr>
                      <w:t>s</w:t>
                    </w:r>
                  </w:p>
                </w:txbxContent>
              </v:textbox>
            </v:rect>
            <v:rect id="_x0000_s1047" style="position:absolute;left:9431;top:2038;width:1643;height:1159;v-text-anchor:middle" filled="f" fillcolor="#3167d3" strokeweight="1pt">
              <v:stroke startarrowwidth="narrow" startarrowlength="short" endarrowwidth="narrow" endarrowlength="short"/>
              <v:shadow color="silver"/>
            </v:rect>
            <v:rect id="_x0000_s1048" style="position:absolute;left:7787;top:3197;width:1644;height:1159;v-text-anchor:middle" filled="f" fillcolor="#3167d3" strokeweight="1pt">
              <v:stroke startarrowwidth="narrow" startarrowlength="short" endarrowwidth="narrow" endarrowlength="short"/>
              <v:shadow color="silver"/>
            </v:rect>
            <v:rect id="_x0000_s1049" style="position:absolute;left:6144;top:4356;width:1643;height:1159;v-text-anchor:middle" filled="f" fillcolor="#3167d3" strokeweight="1pt">
              <v:stroke startarrowwidth="narrow" startarrowlength="short" endarrowwidth="narrow" endarrowlength="short"/>
              <v:shadow color="silver"/>
            </v:rect>
            <v:rect id="_x0000_s1050" style="position:absolute;left:4501;top:5515;width:1643;height:1160;v-text-anchor:middle" filled="f" fillcolor="#3167d3" strokeweight="1pt">
              <v:stroke startarrowwidth="narrow" startarrowlength="short" endarrowwidth="narrow" endarrowlength="short"/>
              <v:shadow color="silver"/>
            </v:rect>
            <v:line id="_x0000_s1051" style="position:absolute;v-text-anchor:middle" from="4501,6675" to="12261,6675" strokeweight="1pt">
              <v:stroke startarrowwidth="narrow" startarrowlength="short" endarrow="block"/>
              <v:shadow color="silver"/>
            </v:line>
            <v:rect id="_x0000_s1052" style="position:absolute;left:10161;top:6782;width:1149;height:368" filled="f" stroked="f">
              <v:textbox style="mso-rotate-with-shape:t" inset="0,0,0,0">
                <w:txbxContent>
                  <w:p w:rsidR="0042542E" w:rsidRPr="00BF5A67" w:rsidRDefault="0042542E" w:rsidP="0042542E">
                    <w:pPr>
                      <w:rPr>
                        <w:b/>
                        <w:bCs/>
                        <w:color w:val="1A1A70"/>
                        <w:sz w:val="22"/>
                        <w:szCs w:val="28"/>
                      </w:rPr>
                    </w:pPr>
                    <w:r w:rsidRPr="00BF5A67">
                      <w:rPr>
                        <w:b/>
                        <w:bCs/>
                        <w:color w:val="000000"/>
                        <w:sz w:val="22"/>
                        <w:szCs w:val="28"/>
                      </w:rPr>
                      <w:t>High</w:t>
                    </w:r>
                  </w:p>
                </w:txbxContent>
              </v:textbox>
            </v:rect>
            <v:line id="_x0000_s1053" style="position:absolute;flip:y;v-text-anchor:middle" from="4501,1415" to="4502,6676" strokeweight="1pt">
              <v:stroke startarrowwidth="narrow" startarrowlength="short" endarrow="block"/>
              <v:shadow color="silver"/>
            </v:line>
            <v:rect id="_x0000_s1054" style="position:absolute;left:3953;top:6318;width:1120;height:349" filled="f" stroked="f">
              <v:textbox style="mso-rotate-with-shape:t" inset="0,0,0,0">
                <w:txbxContent>
                  <w:p w:rsidR="0042542E" w:rsidRPr="00BF5A67" w:rsidRDefault="0042542E" w:rsidP="0042542E">
                    <w:pPr>
                      <w:rPr>
                        <w:b/>
                        <w:bCs/>
                        <w:color w:val="1A1A70"/>
                        <w:sz w:val="22"/>
                        <w:szCs w:val="28"/>
                      </w:rPr>
                    </w:pPr>
                    <w:r w:rsidRPr="00BF5A67">
                      <w:rPr>
                        <w:b/>
                        <w:bCs/>
                        <w:color w:val="000000"/>
                        <w:sz w:val="22"/>
                        <w:szCs w:val="28"/>
                      </w:rPr>
                      <w:t>Low</w:t>
                    </w:r>
                  </w:p>
                </w:txbxContent>
              </v:textbox>
            </v:rect>
            <v:rect id="_x0000_s1055" style="position:absolute;left:3953;top:2038;width:1060;height:373" filled="f" stroked="f">
              <v:textbox style="mso-rotate-with-shape:t" inset="0,0,0,0">
                <w:txbxContent>
                  <w:p w:rsidR="0042542E" w:rsidRPr="00BF5A67" w:rsidRDefault="0042542E" w:rsidP="0042542E">
                    <w:pPr>
                      <w:rPr>
                        <w:b/>
                        <w:bCs/>
                        <w:color w:val="1A1A70"/>
                        <w:sz w:val="22"/>
                        <w:szCs w:val="28"/>
                      </w:rPr>
                    </w:pPr>
                    <w:r w:rsidRPr="00BF5A67">
                      <w:rPr>
                        <w:b/>
                        <w:bCs/>
                        <w:color w:val="000000"/>
                        <w:sz w:val="22"/>
                        <w:szCs w:val="28"/>
                      </w:rPr>
                      <w:t>High</w:t>
                    </w:r>
                  </w:p>
                </w:txbxContent>
              </v:textbox>
            </v:rect>
            <v:line id="_x0000_s1056" style="position:absolute;v-text-anchor:middle" from="11074,3197" to="11074,6675" strokeweight="1pt">
              <v:stroke dashstyle="1 1" startarrowwidth="narrow" startarrowlength="short" endarrowwidth="narrow" endarrowlength="short" endcap="round"/>
              <v:shadow color="silver"/>
            </v:line>
            <v:line id="_x0000_s1057" style="position:absolute;flip:x;v-text-anchor:middle" from="4501,2038" to="9614,2038" strokeweight="1pt">
              <v:stroke dashstyle="1 1" startarrowwidth="narrow" startarrowlength="short" endarrowwidth="narrow" endarrowlength="short" endcap="round"/>
              <v:shadow color="silver"/>
            </v:line>
            <w10:wrap type="none"/>
            <w10:anchorlock/>
          </v:group>
        </w:pict>
      </w:r>
    </w:p>
    <w:p w:rsidR="0042542E" w:rsidRDefault="0042542E" w:rsidP="0042542E">
      <w:pPr>
        <w:rPr>
          <w:b/>
          <w:bCs/>
        </w:rPr>
      </w:pPr>
      <w:r>
        <w:rPr>
          <w:b/>
          <w:bCs/>
        </w:rPr>
        <w:t>The same graph can be prepared to show the relationship between</w:t>
      </w:r>
    </w:p>
    <w:p w:rsidR="0042542E" w:rsidRPr="0013261C" w:rsidRDefault="0042542E" w:rsidP="0042542E">
      <w:pPr>
        <w:rPr>
          <w:b/>
          <w:bCs/>
        </w:rPr>
      </w:pPr>
    </w:p>
    <w:p w:rsidR="0042542E" w:rsidRPr="0013261C" w:rsidRDefault="0042542E" w:rsidP="0042542E">
      <w:pPr>
        <w:numPr>
          <w:ilvl w:val="0"/>
          <w:numId w:val="5"/>
        </w:numPr>
      </w:pPr>
      <w:r w:rsidRPr="0013261C">
        <w:lastRenderedPageBreak/>
        <w:t>flexibility and time,  flexibility and quality,  but not flexibility and cost</w:t>
      </w:r>
    </w:p>
    <w:p w:rsidR="0042542E" w:rsidRPr="0013261C" w:rsidRDefault="0042542E" w:rsidP="0042542E">
      <w:pPr>
        <w:numPr>
          <w:ilvl w:val="0"/>
          <w:numId w:val="5"/>
        </w:numPr>
      </w:pPr>
      <w:r w:rsidRPr="0013261C">
        <w:t xml:space="preserve">flexibility and quality,  flexibility and cost,  but not flexibility and time </w:t>
      </w:r>
    </w:p>
    <w:p w:rsidR="0042542E" w:rsidRPr="0013261C" w:rsidRDefault="0042542E" w:rsidP="0042542E">
      <w:pPr>
        <w:numPr>
          <w:ilvl w:val="0"/>
          <w:numId w:val="5"/>
        </w:numPr>
        <w:rPr>
          <w:highlight w:val="yellow"/>
        </w:rPr>
      </w:pPr>
      <w:r w:rsidRPr="0013261C">
        <w:rPr>
          <w:highlight w:val="yellow"/>
        </w:rPr>
        <w:t xml:space="preserve">flexibility and cost,  flexibility and time,  but not flexibility and quality </w:t>
      </w:r>
    </w:p>
    <w:p w:rsidR="0042542E" w:rsidRPr="0013261C" w:rsidRDefault="0042542E" w:rsidP="0042542E">
      <w:pPr>
        <w:numPr>
          <w:ilvl w:val="0"/>
          <w:numId w:val="5"/>
        </w:numPr>
      </w:pPr>
      <w:r w:rsidRPr="0013261C">
        <w:t>flexibility and market, flexibility and finance, but not flexibility and purchasing</w:t>
      </w:r>
    </w:p>
    <w:p w:rsidR="0042542E" w:rsidRPr="0013261C" w:rsidRDefault="0042542E" w:rsidP="0042542E">
      <w:pPr>
        <w:numPr>
          <w:ilvl w:val="0"/>
          <w:numId w:val="5"/>
        </w:numPr>
      </w:pPr>
      <w:r w:rsidRPr="0013261C">
        <w:t>none of the above</w:t>
      </w:r>
    </w:p>
    <w:p w:rsidR="00E01D8A" w:rsidRDefault="00E01D8A"/>
    <w:sectPr w:rsidR="00E01D8A" w:rsidSect="00E01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876"/>
    <w:multiLevelType w:val="hybridMultilevel"/>
    <w:tmpl w:val="372E4B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8D1E02"/>
    <w:multiLevelType w:val="hybridMultilevel"/>
    <w:tmpl w:val="B52E52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94FD6"/>
    <w:multiLevelType w:val="hybridMultilevel"/>
    <w:tmpl w:val="342AB9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82E93"/>
    <w:multiLevelType w:val="hybridMultilevel"/>
    <w:tmpl w:val="E3CC88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9689D"/>
    <w:multiLevelType w:val="hybridMultilevel"/>
    <w:tmpl w:val="79A0903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37038A"/>
    <w:multiLevelType w:val="hybridMultilevel"/>
    <w:tmpl w:val="7C3CB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A77D2"/>
    <w:multiLevelType w:val="hybridMultilevel"/>
    <w:tmpl w:val="74EC17FE"/>
    <w:lvl w:ilvl="0" w:tplc="E788FDF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E4A0A"/>
    <w:multiLevelType w:val="hybridMultilevel"/>
    <w:tmpl w:val="20FCB884"/>
    <w:lvl w:ilvl="0" w:tplc="7966AEBE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3D0E0D91"/>
    <w:multiLevelType w:val="hybridMultilevel"/>
    <w:tmpl w:val="4906BCA0"/>
    <w:lvl w:ilvl="0" w:tplc="D78820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C362CA"/>
    <w:multiLevelType w:val="hybridMultilevel"/>
    <w:tmpl w:val="ED4E7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711BB"/>
    <w:multiLevelType w:val="hybridMultilevel"/>
    <w:tmpl w:val="ED08CF1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4F6967"/>
    <w:multiLevelType w:val="hybridMultilevel"/>
    <w:tmpl w:val="26562A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2"/>
  <w:proofState w:spelling="clean" w:grammar="clean"/>
  <w:defaultTabStop w:val="720"/>
  <w:characterSpacingControl w:val="doNotCompress"/>
  <w:compat/>
  <w:rsids>
    <w:rsidRoot w:val="0042542E"/>
    <w:rsid w:val="00004133"/>
    <w:rsid w:val="0001734B"/>
    <w:rsid w:val="00017B6D"/>
    <w:rsid w:val="00021925"/>
    <w:rsid w:val="000258F9"/>
    <w:rsid w:val="000339CD"/>
    <w:rsid w:val="00033E18"/>
    <w:rsid w:val="000343EC"/>
    <w:rsid w:val="00037A68"/>
    <w:rsid w:val="000420AC"/>
    <w:rsid w:val="00046ED4"/>
    <w:rsid w:val="00050B76"/>
    <w:rsid w:val="00052BD2"/>
    <w:rsid w:val="0005453E"/>
    <w:rsid w:val="00056098"/>
    <w:rsid w:val="00056A7F"/>
    <w:rsid w:val="00062C37"/>
    <w:rsid w:val="00062CF5"/>
    <w:rsid w:val="000801DC"/>
    <w:rsid w:val="00082E0D"/>
    <w:rsid w:val="0008466A"/>
    <w:rsid w:val="000A0991"/>
    <w:rsid w:val="000A35F7"/>
    <w:rsid w:val="000A3EE1"/>
    <w:rsid w:val="000B7488"/>
    <w:rsid w:val="000C1594"/>
    <w:rsid w:val="000C7110"/>
    <w:rsid w:val="000C7810"/>
    <w:rsid w:val="000D366B"/>
    <w:rsid w:val="000D5797"/>
    <w:rsid w:val="000D72CC"/>
    <w:rsid w:val="000E53F4"/>
    <w:rsid w:val="000F398E"/>
    <w:rsid w:val="000F459E"/>
    <w:rsid w:val="000F6AD8"/>
    <w:rsid w:val="000F788A"/>
    <w:rsid w:val="000F7D9B"/>
    <w:rsid w:val="001061BB"/>
    <w:rsid w:val="001110B4"/>
    <w:rsid w:val="001120CD"/>
    <w:rsid w:val="00114750"/>
    <w:rsid w:val="0012229A"/>
    <w:rsid w:val="00125D9E"/>
    <w:rsid w:val="00127640"/>
    <w:rsid w:val="0014016F"/>
    <w:rsid w:val="001411D2"/>
    <w:rsid w:val="001417ED"/>
    <w:rsid w:val="00143342"/>
    <w:rsid w:val="001565E9"/>
    <w:rsid w:val="00172A07"/>
    <w:rsid w:val="001730ED"/>
    <w:rsid w:val="00174582"/>
    <w:rsid w:val="00191DC8"/>
    <w:rsid w:val="00194B34"/>
    <w:rsid w:val="00194E65"/>
    <w:rsid w:val="001954CA"/>
    <w:rsid w:val="00195FF2"/>
    <w:rsid w:val="001A6039"/>
    <w:rsid w:val="001B0C0E"/>
    <w:rsid w:val="001B0D45"/>
    <w:rsid w:val="001B12D8"/>
    <w:rsid w:val="001B4786"/>
    <w:rsid w:val="001C1AC1"/>
    <w:rsid w:val="001C1CCA"/>
    <w:rsid w:val="001C5947"/>
    <w:rsid w:val="001D1031"/>
    <w:rsid w:val="001D6C54"/>
    <w:rsid w:val="001D6DD3"/>
    <w:rsid w:val="001D796C"/>
    <w:rsid w:val="001E30AF"/>
    <w:rsid w:val="001F2959"/>
    <w:rsid w:val="001F37EB"/>
    <w:rsid w:val="001F6356"/>
    <w:rsid w:val="001F7AB6"/>
    <w:rsid w:val="002156A3"/>
    <w:rsid w:val="00221DDD"/>
    <w:rsid w:val="00225FD8"/>
    <w:rsid w:val="00231E9E"/>
    <w:rsid w:val="00237EC6"/>
    <w:rsid w:val="0024134F"/>
    <w:rsid w:val="00243908"/>
    <w:rsid w:val="00246D1B"/>
    <w:rsid w:val="002476B4"/>
    <w:rsid w:val="00250802"/>
    <w:rsid w:val="00253569"/>
    <w:rsid w:val="0026072D"/>
    <w:rsid w:val="00264BDB"/>
    <w:rsid w:val="0027193B"/>
    <w:rsid w:val="00273CA6"/>
    <w:rsid w:val="00276FE7"/>
    <w:rsid w:val="0028060E"/>
    <w:rsid w:val="00280EDC"/>
    <w:rsid w:val="002836A2"/>
    <w:rsid w:val="002934B2"/>
    <w:rsid w:val="00297316"/>
    <w:rsid w:val="002A2896"/>
    <w:rsid w:val="002A78FA"/>
    <w:rsid w:val="002B2A5B"/>
    <w:rsid w:val="002B485B"/>
    <w:rsid w:val="002B7462"/>
    <w:rsid w:val="002C67C0"/>
    <w:rsid w:val="002C6B87"/>
    <w:rsid w:val="002C7A40"/>
    <w:rsid w:val="002D12CD"/>
    <w:rsid w:val="002D1B18"/>
    <w:rsid w:val="002D3275"/>
    <w:rsid w:val="002E07B5"/>
    <w:rsid w:val="002E5FC8"/>
    <w:rsid w:val="002E6850"/>
    <w:rsid w:val="002E73DD"/>
    <w:rsid w:val="002F39E9"/>
    <w:rsid w:val="00300212"/>
    <w:rsid w:val="00310F35"/>
    <w:rsid w:val="003122D5"/>
    <w:rsid w:val="0031297B"/>
    <w:rsid w:val="003147C3"/>
    <w:rsid w:val="003204E2"/>
    <w:rsid w:val="00321135"/>
    <w:rsid w:val="003246A1"/>
    <w:rsid w:val="00325D2D"/>
    <w:rsid w:val="003346E5"/>
    <w:rsid w:val="00337E9E"/>
    <w:rsid w:val="00337FA2"/>
    <w:rsid w:val="00341821"/>
    <w:rsid w:val="00343030"/>
    <w:rsid w:val="00347CDB"/>
    <w:rsid w:val="00350617"/>
    <w:rsid w:val="0035247F"/>
    <w:rsid w:val="0035531C"/>
    <w:rsid w:val="00360069"/>
    <w:rsid w:val="00363A13"/>
    <w:rsid w:val="00365CD2"/>
    <w:rsid w:val="003738FC"/>
    <w:rsid w:val="0037443C"/>
    <w:rsid w:val="00374D99"/>
    <w:rsid w:val="00376C23"/>
    <w:rsid w:val="0039527F"/>
    <w:rsid w:val="00396E3E"/>
    <w:rsid w:val="003A1F9C"/>
    <w:rsid w:val="003A23E1"/>
    <w:rsid w:val="003A2429"/>
    <w:rsid w:val="003A4045"/>
    <w:rsid w:val="003A4AE4"/>
    <w:rsid w:val="003A560B"/>
    <w:rsid w:val="003A6ACD"/>
    <w:rsid w:val="003A79EE"/>
    <w:rsid w:val="003B0A74"/>
    <w:rsid w:val="003B15A5"/>
    <w:rsid w:val="003B3C9C"/>
    <w:rsid w:val="003B6E1C"/>
    <w:rsid w:val="003B72A9"/>
    <w:rsid w:val="003C0F0E"/>
    <w:rsid w:val="003C12F8"/>
    <w:rsid w:val="003D587A"/>
    <w:rsid w:val="003D6B8A"/>
    <w:rsid w:val="003E064D"/>
    <w:rsid w:val="003E2429"/>
    <w:rsid w:val="003E42B0"/>
    <w:rsid w:val="003F5DA5"/>
    <w:rsid w:val="00400D32"/>
    <w:rsid w:val="00402201"/>
    <w:rsid w:val="00403CE8"/>
    <w:rsid w:val="00410239"/>
    <w:rsid w:val="0041524F"/>
    <w:rsid w:val="004161C7"/>
    <w:rsid w:val="00416CF3"/>
    <w:rsid w:val="0042542E"/>
    <w:rsid w:val="0043346B"/>
    <w:rsid w:val="00434E33"/>
    <w:rsid w:val="0045553D"/>
    <w:rsid w:val="0046141D"/>
    <w:rsid w:val="004660AA"/>
    <w:rsid w:val="004671D3"/>
    <w:rsid w:val="0048096F"/>
    <w:rsid w:val="00480F98"/>
    <w:rsid w:val="00481F48"/>
    <w:rsid w:val="004A0061"/>
    <w:rsid w:val="004A244F"/>
    <w:rsid w:val="004A4A76"/>
    <w:rsid w:val="004A5611"/>
    <w:rsid w:val="004A61B8"/>
    <w:rsid w:val="004B0107"/>
    <w:rsid w:val="004B01F3"/>
    <w:rsid w:val="004B163C"/>
    <w:rsid w:val="004B6E0C"/>
    <w:rsid w:val="004C0F8A"/>
    <w:rsid w:val="004C1A82"/>
    <w:rsid w:val="004C37E8"/>
    <w:rsid w:val="004C58DE"/>
    <w:rsid w:val="004D110C"/>
    <w:rsid w:val="004D3EA6"/>
    <w:rsid w:val="004D4BB7"/>
    <w:rsid w:val="004D6BA7"/>
    <w:rsid w:val="004D6D0F"/>
    <w:rsid w:val="004E36B5"/>
    <w:rsid w:val="004E40ED"/>
    <w:rsid w:val="004E466D"/>
    <w:rsid w:val="004E7782"/>
    <w:rsid w:val="004F3E89"/>
    <w:rsid w:val="005005F7"/>
    <w:rsid w:val="00500C02"/>
    <w:rsid w:val="00504A16"/>
    <w:rsid w:val="00504CD1"/>
    <w:rsid w:val="00507541"/>
    <w:rsid w:val="005109D3"/>
    <w:rsid w:val="005119DD"/>
    <w:rsid w:val="00530CC7"/>
    <w:rsid w:val="005369BD"/>
    <w:rsid w:val="0054063F"/>
    <w:rsid w:val="0054162F"/>
    <w:rsid w:val="005428DD"/>
    <w:rsid w:val="00546396"/>
    <w:rsid w:val="00553865"/>
    <w:rsid w:val="00554C7C"/>
    <w:rsid w:val="005565AB"/>
    <w:rsid w:val="00564AA9"/>
    <w:rsid w:val="00572873"/>
    <w:rsid w:val="00572DF5"/>
    <w:rsid w:val="00573FB1"/>
    <w:rsid w:val="0058242A"/>
    <w:rsid w:val="00585A34"/>
    <w:rsid w:val="00596C96"/>
    <w:rsid w:val="00597581"/>
    <w:rsid w:val="00597D8B"/>
    <w:rsid w:val="005A1A0D"/>
    <w:rsid w:val="005A1ED7"/>
    <w:rsid w:val="005A31B9"/>
    <w:rsid w:val="005A373F"/>
    <w:rsid w:val="005B03C3"/>
    <w:rsid w:val="005B1D20"/>
    <w:rsid w:val="005B3023"/>
    <w:rsid w:val="005C0404"/>
    <w:rsid w:val="005C1846"/>
    <w:rsid w:val="005C2560"/>
    <w:rsid w:val="005C6AC3"/>
    <w:rsid w:val="005C6F36"/>
    <w:rsid w:val="005C736E"/>
    <w:rsid w:val="005D2490"/>
    <w:rsid w:val="005D275C"/>
    <w:rsid w:val="005D4D9A"/>
    <w:rsid w:val="005D5C69"/>
    <w:rsid w:val="005D7C71"/>
    <w:rsid w:val="005D7F9D"/>
    <w:rsid w:val="005E39C3"/>
    <w:rsid w:val="005E7CF4"/>
    <w:rsid w:val="005F3FF9"/>
    <w:rsid w:val="00600655"/>
    <w:rsid w:val="006032B2"/>
    <w:rsid w:val="00603AA3"/>
    <w:rsid w:val="00606720"/>
    <w:rsid w:val="0061145F"/>
    <w:rsid w:val="00612DB8"/>
    <w:rsid w:val="0061372D"/>
    <w:rsid w:val="00615245"/>
    <w:rsid w:val="006265ED"/>
    <w:rsid w:val="00627161"/>
    <w:rsid w:val="006327D5"/>
    <w:rsid w:val="00632C54"/>
    <w:rsid w:val="006438C9"/>
    <w:rsid w:val="00643D59"/>
    <w:rsid w:val="00643EA7"/>
    <w:rsid w:val="006457DD"/>
    <w:rsid w:val="00646570"/>
    <w:rsid w:val="00646B6A"/>
    <w:rsid w:val="006473A7"/>
    <w:rsid w:val="00647537"/>
    <w:rsid w:val="00652737"/>
    <w:rsid w:val="00652987"/>
    <w:rsid w:val="006543AC"/>
    <w:rsid w:val="0066534C"/>
    <w:rsid w:val="00667A8F"/>
    <w:rsid w:val="00675586"/>
    <w:rsid w:val="00682686"/>
    <w:rsid w:val="00682692"/>
    <w:rsid w:val="00684364"/>
    <w:rsid w:val="00686237"/>
    <w:rsid w:val="00691AB1"/>
    <w:rsid w:val="006A0A30"/>
    <w:rsid w:val="006A1FC7"/>
    <w:rsid w:val="006A4BE5"/>
    <w:rsid w:val="006B4C8F"/>
    <w:rsid w:val="006B5667"/>
    <w:rsid w:val="006C6680"/>
    <w:rsid w:val="006C6688"/>
    <w:rsid w:val="006C7774"/>
    <w:rsid w:val="006D1053"/>
    <w:rsid w:val="006D11CF"/>
    <w:rsid w:val="006D1729"/>
    <w:rsid w:val="006D644B"/>
    <w:rsid w:val="006E299F"/>
    <w:rsid w:val="006F07E2"/>
    <w:rsid w:val="006F125B"/>
    <w:rsid w:val="006F132F"/>
    <w:rsid w:val="006F3E38"/>
    <w:rsid w:val="006F4514"/>
    <w:rsid w:val="006F6293"/>
    <w:rsid w:val="007058AB"/>
    <w:rsid w:val="00705996"/>
    <w:rsid w:val="00705E90"/>
    <w:rsid w:val="00710BA7"/>
    <w:rsid w:val="0071232A"/>
    <w:rsid w:val="007123F6"/>
    <w:rsid w:val="007150F2"/>
    <w:rsid w:val="0071712E"/>
    <w:rsid w:val="0072489C"/>
    <w:rsid w:val="00735A9F"/>
    <w:rsid w:val="00736479"/>
    <w:rsid w:val="00736BD8"/>
    <w:rsid w:val="00745090"/>
    <w:rsid w:val="007512A5"/>
    <w:rsid w:val="00756A15"/>
    <w:rsid w:val="007606B3"/>
    <w:rsid w:val="00764990"/>
    <w:rsid w:val="00764CCD"/>
    <w:rsid w:val="00765353"/>
    <w:rsid w:val="00771AEB"/>
    <w:rsid w:val="0077675C"/>
    <w:rsid w:val="00777265"/>
    <w:rsid w:val="00785C37"/>
    <w:rsid w:val="007942ED"/>
    <w:rsid w:val="007A086D"/>
    <w:rsid w:val="007A12A7"/>
    <w:rsid w:val="007A54C1"/>
    <w:rsid w:val="007B1616"/>
    <w:rsid w:val="007B2AA1"/>
    <w:rsid w:val="007B4E0F"/>
    <w:rsid w:val="007C3453"/>
    <w:rsid w:val="007C423B"/>
    <w:rsid w:val="007C4FD3"/>
    <w:rsid w:val="007D42D0"/>
    <w:rsid w:val="007E082B"/>
    <w:rsid w:val="007E36EA"/>
    <w:rsid w:val="007E4357"/>
    <w:rsid w:val="007E76B0"/>
    <w:rsid w:val="007F292E"/>
    <w:rsid w:val="007F3BCD"/>
    <w:rsid w:val="00800282"/>
    <w:rsid w:val="00801E7D"/>
    <w:rsid w:val="008029B9"/>
    <w:rsid w:val="00803B80"/>
    <w:rsid w:val="008066F9"/>
    <w:rsid w:val="00807E19"/>
    <w:rsid w:val="00807F09"/>
    <w:rsid w:val="00811AD1"/>
    <w:rsid w:val="008128D7"/>
    <w:rsid w:val="0081591E"/>
    <w:rsid w:val="00822ED2"/>
    <w:rsid w:val="00830BBE"/>
    <w:rsid w:val="008370F3"/>
    <w:rsid w:val="00837A91"/>
    <w:rsid w:val="00851855"/>
    <w:rsid w:val="00853BFB"/>
    <w:rsid w:val="008608E6"/>
    <w:rsid w:val="008636DF"/>
    <w:rsid w:val="00881A71"/>
    <w:rsid w:val="008822CE"/>
    <w:rsid w:val="008867D4"/>
    <w:rsid w:val="008907F8"/>
    <w:rsid w:val="00890BED"/>
    <w:rsid w:val="00897712"/>
    <w:rsid w:val="008A0EB4"/>
    <w:rsid w:val="008A197E"/>
    <w:rsid w:val="008A5665"/>
    <w:rsid w:val="008A65B8"/>
    <w:rsid w:val="008B21B8"/>
    <w:rsid w:val="008B2A5D"/>
    <w:rsid w:val="008B57F0"/>
    <w:rsid w:val="008B5B6D"/>
    <w:rsid w:val="008B7EC1"/>
    <w:rsid w:val="008C26FD"/>
    <w:rsid w:val="008C2B36"/>
    <w:rsid w:val="008C5D7C"/>
    <w:rsid w:val="008D0BB8"/>
    <w:rsid w:val="008D41A3"/>
    <w:rsid w:val="008D4C73"/>
    <w:rsid w:val="008E0597"/>
    <w:rsid w:val="008F55AA"/>
    <w:rsid w:val="009036BF"/>
    <w:rsid w:val="00904695"/>
    <w:rsid w:val="00904749"/>
    <w:rsid w:val="00906920"/>
    <w:rsid w:val="00913CFA"/>
    <w:rsid w:val="009149E7"/>
    <w:rsid w:val="009162C7"/>
    <w:rsid w:val="00926DB5"/>
    <w:rsid w:val="00927539"/>
    <w:rsid w:val="009278EA"/>
    <w:rsid w:val="00940F0D"/>
    <w:rsid w:val="00943185"/>
    <w:rsid w:val="0094591F"/>
    <w:rsid w:val="00947B2F"/>
    <w:rsid w:val="009542BA"/>
    <w:rsid w:val="00961C2C"/>
    <w:rsid w:val="0096364B"/>
    <w:rsid w:val="00964951"/>
    <w:rsid w:val="00970199"/>
    <w:rsid w:val="0097221C"/>
    <w:rsid w:val="00973121"/>
    <w:rsid w:val="0097512A"/>
    <w:rsid w:val="009763D0"/>
    <w:rsid w:val="00980070"/>
    <w:rsid w:val="00991323"/>
    <w:rsid w:val="009940DE"/>
    <w:rsid w:val="0099528F"/>
    <w:rsid w:val="00996CD3"/>
    <w:rsid w:val="009A47BD"/>
    <w:rsid w:val="009A7A8C"/>
    <w:rsid w:val="009B1D51"/>
    <w:rsid w:val="009B7A76"/>
    <w:rsid w:val="009D3A8D"/>
    <w:rsid w:val="009D629D"/>
    <w:rsid w:val="009E626E"/>
    <w:rsid w:val="009E7214"/>
    <w:rsid w:val="009F0591"/>
    <w:rsid w:val="00A05CA0"/>
    <w:rsid w:val="00A07A64"/>
    <w:rsid w:val="00A261D4"/>
    <w:rsid w:val="00A27668"/>
    <w:rsid w:val="00A30067"/>
    <w:rsid w:val="00A37263"/>
    <w:rsid w:val="00A45DFF"/>
    <w:rsid w:val="00A508E2"/>
    <w:rsid w:val="00A50DEC"/>
    <w:rsid w:val="00A54726"/>
    <w:rsid w:val="00A563BF"/>
    <w:rsid w:val="00A61561"/>
    <w:rsid w:val="00A62852"/>
    <w:rsid w:val="00A67A77"/>
    <w:rsid w:val="00A74F0D"/>
    <w:rsid w:val="00A82168"/>
    <w:rsid w:val="00A85DA9"/>
    <w:rsid w:val="00A90C7D"/>
    <w:rsid w:val="00A9441D"/>
    <w:rsid w:val="00AA7295"/>
    <w:rsid w:val="00AB0CA4"/>
    <w:rsid w:val="00AB1532"/>
    <w:rsid w:val="00AB31A5"/>
    <w:rsid w:val="00AB4711"/>
    <w:rsid w:val="00AB5615"/>
    <w:rsid w:val="00AC753F"/>
    <w:rsid w:val="00AC75D6"/>
    <w:rsid w:val="00AD20A2"/>
    <w:rsid w:val="00AE41D7"/>
    <w:rsid w:val="00AE43CC"/>
    <w:rsid w:val="00AE7DBA"/>
    <w:rsid w:val="00AF35CE"/>
    <w:rsid w:val="00AF48C0"/>
    <w:rsid w:val="00AF4E4F"/>
    <w:rsid w:val="00B15904"/>
    <w:rsid w:val="00B16887"/>
    <w:rsid w:val="00B16D5A"/>
    <w:rsid w:val="00B222B2"/>
    <w:rsid w:val="00B2541D"/>
    <w:rsid w:val="00B26452"/>
    <w:rsid w:val="00B30927"/>
    <w:rsid w:val="00B43461"/>
    <w:rsid w:val="00B5079A"/>
    <w:rsid w:val="00B516E6"/>
    <w:rsid w:val="00B519F9"/>
    <w:rsid w:val="00B524B3"/>
    <w:rsid w:val="00B5407F"/>
    <w:rsid w:val="00B546DD"/>
    <w:rsid w:val="00B558CD"/>
    <w:rsid w:val="00B57FF6"/>
    <w:rsid w:val="00B62DD5"/>
    <w:rsid w:val="00B72D79"/>
    <w:rsid w:val="00B731AD"/>
    <w:rsid w:val="00B73354"/>
    <w:rsid w:val="00B73E9F"/>
    <w:rsid w:val="00B80452"/>
    <w:rsid w:val="00B81018"/>
    <w:rsid w:val="00B83F22"/>
    <w:rsid w:val="00B93FE7"/>
    <w:rsid w:val="00B964C3"/>
    <w:rsid w:val="00B969E8"/>
    <w:rsid w:val="00BA281E"/>
    <w:rsid w:val="00BA4187"/>
    <w:rsid w:val="00BA4441"/>
    <w:rsid w:val="00BA4D84"/>
    <w:rsid w:val="00BA5D39"/>
    <w:rsid w:val="00BB0744"/>
    <w:rsid w:val="00BB0BDC"/>
    <w:rsid w:val="00BB3867"/>
    <w:rsid w:val="00BB4E3E"/>
    <w:rsid w:val="00BC240F"/>
    <w:rsid w:val="00BC2D5C"/>
    <w:rsid w:val="00BD224D"/>
    <w:rsid w:val="00BD378D"/>
    <w:rsid w:val="00BD423E"/>
    <w:rsid w:val="00BD54AB"/>
    <w:rsid w:val="00BE0514"/>
    <w:rsid w:val="00BE053F"/>
    <w:rsid w:val="00BF24A3"/>
    <w:rsid w:val="00BF4822"/>
    <w:rsid w:val="00C00DB2"/>
    <w:rsid w:val="00C02EEE"/>
    <w:rsid w:val="00C12CE7"/>
    <w:rsid w:val="00C12EF2"/>
    <w:rsid w:val="00C243FE"/>
    <w:rsid w:val="00C26434"/>
    <w:rsid w:val="00C31CA4"/>
    <w:rsid w:val="00C424A7"/>
    <w:rsid w:val="00C51485"/>
    <w:rsid w:val="00C55A16"/>
    <w:rsid w:val="00C6059D"/>
    <w:rsid w:val="00C60936"/>
    <w:rsid w:val="00C63999"/>
    <w:rsid w:val="00C73244"/>
    <w:rsid w:val="00C75395"/>
    <w:rsid w:val="00C76117"/>
    <w:rsid w:val="00C76CFC"/>
    <w:rsid w:val="00C8035F"/>
    <w:rsid w:val="00C8218D"/>
    <w:rsid w:val="00C8333B"/>
    <w:rsid w:val="00C84065"/>
    <w:rsid w:val="00C8571A"/>
    <w:rsid w:val="00C87B5C"/>
    <w:rsid w:val="00C91E22"/>
    <w:rsid w:val="00C96377"/>
    <w:rsid w:val="00C9641F"/>
    <w:rsid w:val="00CA02B4"/>
    <w:rsid w:val="00CA0525"/>
    <w:rsid w:val="00CA5867"/>
    <w:rsid w:val="00CB06BA"/>
    <w:rsid w:val="00CC34D3"/>
    <w:rsid w:val="00CC5085"/>
    <w:rsid w:val="00CC52B0"/>
    <w:rsid w:val="00CC76BB"/>
    <w:rsid w:val="00CD5124"/>
    <w:rsid w:val="00CD6D7A"/>
    <w:rsid w:val="00CE5044"/>
    <w:rsid w:val="00CE521F"/>
    <w:rsid w:val="00CE5773"/>
    <w:rsid w:val="00CF0333"/>
    <w:rsid w:val="00CF1B2E"/>
    <w:rsid w:val="00CF2134"/>
    <w:rsid w:val="00D02761"/>
    <w:rsid w:val="00D028A4"/>
    <w:rsid w:val="00D1621E"/>
    <w:rsid w:val="00D17A08"/>
    <w:rsid w:val="00D23900"/>
    <w:rsid w:val="00D26463"/>
    <w:rsid w:val="00D34E97"/>
    <w:rsid w:val="00D35E68"/>
    <w:rsid w:val="00D35F56"/>
    <w:rsid w:val="00D4246C"/>
    <w:rsid w:val="00D439CD"/>
    <w:rsid w:val="00D44CDD"/>
    <w:rsid w:val="00D46C85"/>
    <w:rsid w:val="00D52F4B"/>
    <w:rsid w:val="00D548EF"/>
    <w:rsid w:val="00D64149"/>
    <w:rsid w:val="00D64223"/>
    <w:rsid w:val="00D64D65"/>
    <w:rsid w:val="00D65BBB"/>
    <w:rsid w:val="00D67445"/>
    <w:rsid w:val="00D75E2B"/>
    <w:rsid w:val="00D76954"/>
    <w:rsid w:val="00D77639"/>
    <w:rsid w:val="00D77A71"/>
    <w:rsid w:val="00D819D1"/>
    <w:rsid w:val="00D86524"/>
    <w:rsid w:val="00D91924"/>
    <w:rsid w:val="00D91971"/>
    <w:rsid w:val="00D95FC7"/>
    <w:rsid w:val="00DA1CFE"/>
    <w:rsid w:val="00DA317F"/>
    <w:rsid w:val="00DA5A5D"/>
    <w:rsid w:val="00DA6DDA"/>
    <w:rsid w:val="00DA7152"/>
    <w:rsid w:val="00DB1534"/>
    <w:rsid w:val="00DB4938"/>
    <w:rsid w:val="00DB4D04"/>
    <w:rsid w:val="00DB606D"/>
    <w:rsid w:val="00DC3382"/>
    <w:rsid w:val="00DD2C30"/>
    <w:rsid w:val="00DD57D6"/>
    <w:rsid w:val="00DE103C"/>
    <w:rsid w:val="00DE2781"/>
    <w:rsid w:val="00DF41B0"/>
    <w:rsid w:val="00DF4240"/>
    <w:rsid w:val="00DF638B"/>
    <w:rsid w:val="00DF6EF3"/>
    <w:rsid w:val="00E01A62"/>
    <w:rsid w:val="00E01D8A"/>
    <w:rsid w:val="00E02417"/>
    <w:rsid w:val="00E026B7"/>
    <w:rsid w:val="00E06443"/>
    <w:rsid w:val="00E07C97"/>
    <w:rsid w:val="00E12E8D"/>
    <w:rsid w:val="00E137A4"/>
    <w:rsid w:val="00E1552D"/>
    <w:rsid w:val="00E2296F"/>
    <w:rsid w:val="00E27C45"/>
    <w:rsid w:val="00E30789"/>
    <w:rsid w:val="00E31B29"/>
    <w:rsid w:val="00E350AC"/>
    <w:rsid w:val="00E422B1"/>
    <w:rsid w:val="00E43561"/>
    <w:rsid w:val="00E46277"/>
    <w:rsid w:val="00E462EA"/>
    <w:rsid w:val="00E531CE"/>
    <w:rsid w:val="00E54676"/>
    <w:rsid w:val="00E550FF"/>
    <w:rsid w:val="00E56331"/>
    <w:rsid w:val="00E63BB3"/>
    <w:rsid w:val="00E662BE"/>
    <w:rsid w:val="00E674A5"/>
    <w:rsid w:val="00E812A4"/>
    <w:rsid w:val="00E825E3"/>
    <w:rsid w:val="00E942F9"/>
    <w:rsid w:val="00EA0A37"/>
    <w:rsid w:val="00EA0DB8"/>
    <w:rsid w:val="00EA23C4"/>
    <w:rsid w:val="00EA4119"/>
    <w:rsid w:val="00EB1C50"/>
    <w:rsid w:val="00EB5D16"/>
    <w:rsid w:val="00EC3DBF"/>
    <w:rsid w:val="00EC52E1"/>
    <w:rsid w:val="00ED098F"/>
    <w:rsid w:val="00ED4BC5"/>
    <w:rsid w:val="00EE2811"/>
    <w:rsid w:val="00EE721D"/>
    <w:rsid w:val="00EE7834"/>
    <w:rsid w:val="00EF11AE"/>
    <w:rsid w:val="00EF5C36"/>
    <w:rsid w:val="00F003E4"/>
    <w:rsid w:val="00F05C55"/>
    <w:rsid w:val="00F10B8B"/>
    <w:rsid w:val="00F156B4"/>
    <w:rsid w:val="00F36263"/>
    <w:rsid w:val="00F37482"/>
    <w:rsid w:val="00F4409C"/>
    <w:rsid w:val="00F51723"/>
    <w:rsid w:val="00F534DF"/>
    <w:rsid w:val="00F541C3"/>
    <w:rsid w:val="00F6018D"/>
    <w:rsid w:val="00F62ADF"/>
    <w:rsid w:val="00F71DE5"/>
    <w:rsid w:val="00F74020"/>
    <w:rsid w:val="00F81B5B"/>
    <w:rsid w:val="00F83EC9"/>
    <w:rsid w:val="00F86104"/>
    <w:rsid w:val="00F91C72"/>
    <w:rsid w:val="00F91DB2"/>
    <w:rsid w:val="00F96C5A"/>
    <w:rsid w:val="00FA163F"/>
    <w:rsid w:val="00FA17D2"/>
    <w:rsid w:val="00FA4813"/>
    <w:rsid w:val="00FA5958"/>
    <w:rsid w:val="00FA6570"/>
    <w:rsid w:val="00FB2B1B"/>
    <w:rsid w:val="00FB51A2"/>
    <w:rsid w:val="00FB774D"/>
    <w:rsid w:val="00FB7C52"/>
    <w:rsid w:val="00FD1F37"/>
    <w:rsid w:val="00FD50D4"/>
    <w:rsid w:val="00FD7A03"/>
    <w:rsid w:val="00FE02C3"/>
    <w:rsid w:val="00FE0BA5"/>
    <w:rsid w:val="00FF06E1"/>
    <w:rsid w:val="00FF102C"/>
    <w:rsid w:val="00FF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542E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759</Characters>
  <Application>Microsoft Office Word</Application>
  <DocSecurity>0</DocSecurity>
  <Lines>6</Lines>
  <Paragraphs>1</Paragraphs>
  <ScaleCrop>false</ScaleCrop>
  <Company> 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aa2035</dc:creator>
  <cp:keywords/>
  <dc:description/>
  <cp:lastModifiedBy>aa2035</cp:lastModifiedBy>
  <cp:revision>1</cp:revision>
  <dcterms:created xsi:type="dcterms:W3CDTF">2011-10-03T17:29:00Z</dcterms:created>
  <dcterms:modified xsi:type="dcterms:W3CDTF">2011-10-03T17:33:00Z</dcterms:modified>
</cp:coreProperties>
</file>