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70F15" w14:textId="209699D6" w:rsidR="008B0099" w:rsidRPr="00D36D61" w:rsidRDefault="00D36D61" w:rsidP="008B0099">
      <w:pPr>
        <w:ind w:left="720"/>
        <w:jc w:val="center"/>
        <w:rPr>
          <w:rFonts w:ascii="Book Antiqua" w:hAnsi="Book Antiqua" w:cs="Times New Roman"/>
          <w:b/>
          <w:sz w:val="28"/>
          <w:szCs w:val="28"/>
        </w:rPr>
      </w:pPr>
      <w:r w:rsidRPr="00D36D61">
        <w:rPr>
          <w:rFonts w:ascii="Book Antiqua" w:hAnsi="Book Antiqua" w:cs="Times New Roman"/>
          <w:b/>
          <w:color w:val="000000"/>
          <w:sz w:val="28"/>
          <w:szCs w:val="28"/>
          <w:shd w:val="clear" w:color="auto" w:fill="FFFFFF"/>
        </w:rPr>
        <w:t>Bringing an Ongoing Real Life C</w:t>
      </w:r>
      <w:r w:rsidR="00FE578B" w:rsidRPr="00D36D61">
        <w:rPr>
          <w:rFonts w:ascii="Book Antiqua" w:hAnsi="Book Antiqua" w:cs="Times New Roman"/>
          <w:b/>
          <w:color w:val="000000"/>
          <w:sz w:val="28"/>
          <w:szCs w:val="28"/>
          <w:shd w:val="clear" w:color="auto" w:fill="FFFFFF"/>
        </w:rPr>
        <w:t xml:space="preserve">hallenge of the </w:t>
      </w:r>
      <w:r w:rsidRPr="00D36D61">
        <w:rPr>
          <w:rFonts w:ascii="Book Antiqua" w:hAnsi="Book Antiqua" w:cs="Times New Roman"/>
          <w:b/>
          <w:color w:val="000000"/>
          <w:sz w:val="28"/>
          <w:szCs w:val="28"/>
          <w:shd w:val="clear" w:color="auto" w:fill="FFFFFF"/>
        </w:rPr>
        <w:t>Undergraduate S</w:t>
      </w:r>
      <w:r w:rsidR="00FE578B" w:rsidRPr="00D36D61">
        <w:rPr>
          <w:rFonts w:ascii="Book Antiqua" w:hAnsi="Book Antiqua" w:cs="Times New Roman"/>
          <w:b/>
          <w:color w:val="000000"/>
          <w:sz w:val="28"/>
          <w:szCs w:val="28"/>
          <w:shd w:val="clear" w:color="auto" w:fill="FFFFFF"/>
        </w:rPr>
        <w:t xml:space="preserve">tudents </w:t>
      </w:r>
      <w:r w:rsidRPr="00D36D61">
        <w:rPr>
          <w:rFonts w:ascii="Book Antiqua" w:hAnsi="Book Antiqua" w:cs="Times New Roman"/>
          <w:b/>
          <w:color w:val="000000"/>
          <w:sz w:val="28"/>
          <w:szCs w:val="28"/>
          <w:shd w:val="clear" w:color="auto" w:fill="FFFFFF"/>
        </w:rPr>
        <w:t>Population into Operations Management and Statistics C</w:t>
      </w:r>
      <w:r w:rsidR="00FE578B" w:rsidRPr="00D36D61">
        <w:rPr>
          <w:rFonts w:ascii="Book Antiqua" w:hAnsi="Book Antiqua" w:cs="Times New Roman"/>
          <w:b/>
          <w:color w:val="000000"/>
          <w:sz w:val="28"/>
          <w:szCs w:val="28"/>
          <w:shd w:val="clear" w:color="auto" w:fill="FFFFFF"/>
        </w:rPr>
        <w:t>lassrooms</w:t>
      </w:r>
    </w:p>
    <w:p w14:paraId="1EFD8E4F" w14:textId="77777777" w:rsidR="008B0099" w:rsidRPr="00D36D61" w:rsidRDefault="008B0099" w:rsidP="00D36D61">
      <w:pPr>
        <w:spacing w:after="0"/>
        <w:ind w:left="720"/>
        <w:jc w:val="center"/>
        <w:rPr>
          <w:rFonts w:ascii="Book Antiqua" w:hAnsi="Book Antiqua" w:cs="Times New Roman"/>
          <w:sz w:val="28"/>
          <w:szCs w:val="28"/>
        </w:rPr>
      </w:pPr>
      <w:r w:rsidRPr="00D36D61">
        <w:rPr>
          <w:rFonts w:ascii="Book Antiqua" w:hAnsi="Book Antiqua" w:cs="Times New Roman"/>
          <w:sz w:val="28"/>
          <w:szCs w:val="28"/>
        </w:rPr>
        <w:t>Ardavan Asef-Vaziri</w:t>
      </w:r>
    </w:p>
    <w:p w14:paraId="12FF1205" w14:textId="0C6475C8" w:rsidR="008B0099" w:rsidRPr="00D36D61" w:rsidRDefault="008B0099" w:rsidP="00D36D61">
      <w:pPr>
        <w:spacing w:after="0"/>
        <w:ind w:left="720"/>
        <w:jc w:val="center"/>
        <w:rPr>
          <w:rFonts w:ascii="Book Antiqua" w:hAnsi="Book Antiqua" w:cs="Times New Roman"/>
          <w:sz w:val="28"/>
          <w:szCs w:val="28"/>
        </w:rPr>
      </w:pPr>
      <w:r w:rsidRPr="00D36D61">
        <w:rPr>
          <w:rFonts w:ascii="Book Antiqua" w:hAnsi="Book Antiqua" w:cs="Times New Roman"/>
          <w:sz w:val="28"/>
          <w:szCs w:val="28"/>
        </w:rPr>
        <w:t>Sys</w:t>
      </w:r>
      <w:r w:rsidR="00FE578B" w:rsidRPr="00D36D61">
        <w:rPr>
          <w:rFonts w:ascii="Book Antiqua" w:hAnsi="Book Antiqua" w:cs="Times New Roman"/>
          <w:sz w:val="28"/>
          <w:szCs w:val="28"/>
        </w:rPr>
        <w:t>tems and Operations Management</w:t>
      </w:r>
    </w:p>
    <w:p w14:paraId="05072C29" w14:textId="17092256" w:rsidR="00FE578B" w:rsidRPr="00D36D61" w:rsidRDefault="00FE578B" w:rsidP="00D36D61">
      <w:pPr>
        <w:spacing w:after="0"/>
        <w:ind w:left="720"/>
        <w:jc w:val="center"/>
        <w:rPr>
          <w:rFonts w:ascii="Book Antiqua" w:hAnsi="Book Antiqua" w:cs="Times New Roman"/>
          <w:sz w:val="28"/>
          <w:szCs w:val="28"/>
        </w:rPr>
      </w:pPr>
      <w:r w:rsidRPr="00D36D61">
        <w:rPr>
          <w:rFonts w:ascii="Book Antiqua" w:hAnsi="Book Antiqua" w:cs="Times New Roman"/>
          <w:sz w:val="28"/>
          <w:szCs w:val="28"/>
        </w:rPr>
        <w:t>College of Business and Economics</w:t>
      </w:r>
    </w:p>
    <w:p w14:paraId="5476EB2C" w14:textId="390FBD20" w:rsidR="00FE578B" w:rsidRPr="00D36D61" w:rsidRDefault="00FE578B" w:rsidP="00D36D61">
      <w:pPr>
        <w:spacing w:after="0"/>
        <w:ind w:left="720"/>
        <w:jc w:val="center"/>
        <w:rPr>
          <w:rFonts w:ascii="Book Antiqua" w:hAnsi="Book Antiqua" w:cs="Times New Roman"/>
          <w:sz w:val="28"/>
          <w:szCs w:val="28"/>
        </w:rPr>
      </w:pPr>
      <w:r w:rsidRPr="00D36D61">
        <w:rPr>
          <w:rFonts w:ascii="Book Antiqua" w:hAnsi="Book Antiqua" w:cs="Times New Roman"/>
          <w:sz w:val="28"/>
          <w:szCs w:val="28"/>
        </w:rPr>
        <w:t>California State University, Northridge</w:t>
      </w:r>
    </w:p>
    <w:p w14:paraId="6960C04A" w14:textId="77777777" w:rsidR="008B0099" w:rsidRPr="00D36D61" w:rsidRDefault="008B0099">
      <w:pPr>
        <w:ind w:left="720"/>
        <w:rPr>
          <w:rFonts w:ascii="Book Antiqua" w:hAnsi="Book Antiqua" w:cs="Times New Roman"/>
          <w:i/>
          <w:sz w:val="24"/>
          <w:szCs w:val="24"/>
        </w:rPr>
      </w:pPr>
    </w:p>
    <w:p w14:paraId="74388CE1" w14:textId="0F28A5DA" w:rsidR="001D487E" w:rsidRPr="00D3426C" w:rsidRDefault="001D487E" w:rsidP="001D487E">
      <w:pPr>
        <w:pStyle w:val="Normal1"/>
        <w:widowControl w:val="0"/>
        <w:numPr>
          <w:ilvl w:val="0"/>
          <w:numId w:val="2"/>
        </w:numPr>
        <w:rPr>
          <w:rFonts w:ascii="Book Antiqua" w:hAnsi="Book Antiqua"/>
          <w:sz w:val="24"/>
          <w:szCs w:val="24"/>
        </w:rPr>
      </w:pPr>
      <w:r w:rsidRPr="00D3426C">
        <w:rPr>
          <w:rFonts w:ascii="Book Antiqua" w:eastAsia="Quattrocento" w:hAnsi="Book Antiqua" w:cs="Quattrocento"/>
          <w:b/>
          <w:sz w:val="24"/>
          <w:szCs w:val="24"/>
        </w:rPr>
        <w:t>Processes View &amp; Strategy</w:t>
      </w:r>
    </w:p>
    <w:p w14:paraId="38818614" w14:textId="77777777" w:rsidR="001D487E" w:rsidRDefault="001D487E" w:rsidP="001D487E">
      <w:pPr>
        <w:ind w:left="720"/>
        <w:rPr>
          <w:rFonts w:ascii="Book Antiqua" w:hAnsi="Book Antiqua"/>
        </w:rPr>
      </w:pPr>
      <w:r w:rsidRPr="00D3426C">
        <w:rPr>
          <w:rFonts w:ascii="Book Antiqua" w:eastAsia="Quattrocento" w:hAnsi="Book Antiqua" w:cs="Quattrocento"/>
          <w:sz w:val="24"/>
          <w:szCs w:val="24"/>
        </w:rPr>
        <w:t xml:space="preserve">Customers have certain expectations about products </w:t>
      </w:r>
      <w:r>
        <w:rPr>
          <w:rFonts w:ascii="Book Antiqua" w:eastAsia="Quattrocento" w:hAnsi="Book Antiqua" w:cs="Quattrocento"/>
          <w:sz w:val="24"/>
          <w:szCs w:val="24"/>
        </w:rPr>
        <w:t xml:space="preserve">they may buy or the service they may render. </w:t>
      </w:r>
      <w:r w:rsidRPr="00D3426C">
        <w:rPr>
          <w:rFonts w:ascii="Book Antiqua" w:eastAsia="Quattrocento" w:hAnsi="Book Antiqua" w:cs="Quattrocento"/>
          <w:sz w:val="24"/>
          <w:szCs w:val="24"/>
        </w:rPr>
        <w:t xml:space="preserve"> These expectations can be </w:t>
      </w:r>
      <w:r w:rsidRPr="00D3426C">
        <w:rPr>
          <w:rFonts w:ascii="Book Antiqua" w:eastAsia="Quattrocento" w:hAnsi="Book Antiqua" w:cs="Quattrocento"/>
          <w:i/>
          <w:sz w:val="24"/>
          <w:szCs w:val="24"/>
        </w:rPr>
        <w:t>physical</w:t>
      </w:r>
      <w:r w:rsidRPr="00D3426C">
        <w:rPr>
          <w:rFonts w:ascii="Book Antiqua" w:eastAsia="Quattrocento" w:hAnsi="Book Antiqua" w:cs="Quattrocento"/>
          <w:sz w:val="24"/>
          <w:szCs w:val="24"/>
        </w:rPr>
        <w:t xml:space="preserve"> such as comfort, convenience, and safety; </w:t>
      </w:r>
      <w:r w:rsidRPr="00D3426C">
        <w:rPr>
          <w:rFonts w:ascii="Book Antiqua" w:eastAsia="Quattrocento" w:hAnsi="Book Antiqua" w:cs="Quattrocento"/>
          <w:i/>
          <w:sz w:val="24"/>
          <w:szCs w:val="24"/>
        </w:rPr>
        <w:t>psychological</w:t>
      </w:r>
      <w:r w:rsidRPr="00D3426C">
        <w:rPr>
          <w:rFonts w:ascii="Book Antiqua" w:eastAsia="Quattrocento" w:hAnsi="Book Antiqua" w:cs="Quattrocento"/>
          <w:sz w:val="24"/>
          <w:szCs w:val="24"/>
        </w:rPr>
        <w:t xml:space="preserve"> such as re</w:t>
      </w:r>
      <w:r>
        <w:rPr>
          <w:rFonts w:ascii="Book Antiqua" w:eastAsia="Quattrocento" w:hAnsi="Book Antiqua" w:cs="Quattrocento"/>
          <w:sz w:val="24"/>
          <w:szCs w:val="24"/>
        </w:rPr>
        <w:t xml:space="preserve">laxation and peace of mind; </w:t>
      </w:r>
      <w:r w:rsidRPr="00D3426C">
        <w:rPr>
          <w:rFonts w:ascii="Book Antiqua" w:eastAsia="Quattrocento" w:hAnsi="Book Antiqua" w:cs="Quattrocento"/>
          <w:i/>
          <w:sz w:val="24"/>
          <w:szCs w:val="24"/>
        </w:rPr>
        <w:t>social</w:t>
      </w:r>
      <w:r w:rsidRPr="00D3426C">
        <w:rPr>
          <w:rFonts w:ascii="Book Antiqua" w:eastAsia="Quattrocento" w:hAnsi="Book Antiqua" w:cs="Quattrocento"/>
          <w:sz w:val="24"/>
          <w:szCs w:val="24"/>
        </w:rPr>
        <w:t xml:space="preserve"> such as feeding the poor</w:t>
      </w:r>
      <w:r>
        <w:rPr>
          <w:rFonts w:ascii="Book Antiqua" w:eastAsia="Quattrocento" w:hAnsi="Book Antiqua" w:cs="Quattrocento"/>
          <w:sz w:val="24"/>
          <w:szCs w:val="24"/>
        </w:rPr>
        <w:t xml:space="preserve">, and </w:t>
      </w:r>
      <w:r w:rsidRPr="00D3426C">
        <w:rPr>
          <w:rFonts w:ascii="Book Antiqua" w:eastAsia="Quattrocento" w:hAnsi="Book Antiqua" w:cs="Quattrocento"/>
          <w:i/>
          <w:sz w:val="24"/>
          <w:szCs w:val="24"/>
        </w:rPr>
        <w:t>spiritual</w:t>
      </w:r>
      <w:r>
        <w:rPr>
          <w:rFonts w:ascii="Book Antiqua" w:eastAsia="Quattrocento" w:hAnsi="Book Antiqua" w:cs="Quattrocento"/>
          <w:i/>
          <w:sz w:val="24"/>
          <w:szCs w:val="24"/>
        </w:rPr>
        <w:t xml:space="preserve"> </w:t>
      </w:r>
      <w:r w:rsidRPr="00834674">
        <w:rPr>
          <w:rFonts w:ascii="Book Antiqua" w:eastAsia="Quattrocento" w:hAnsi="Book Antiqua" w:cs="Quattrocento"/>
          <w:sz w:val="24"/>
          <w:szCs w:val="24"/>
        </w:rPr>
        <w:t>such as</w:t>
      </w:r>
      <w:r>
        <w:rPr>
          <w:rFonts w:ascii="Book Antiqua" w:eastAsia="Quattrocento" w:hAnsi="Book Antiqua" w:cs="Quattrocento"/>
          <w:sz w:val="24"/>
          <w:szCs w:val="24"/>
        </w:rPr>
        <w:t xml:space="preserve"> carrying less materialistic </w:t>
      </w:r>
      <w:proofErr w:type="gramStart"/>
      <w:r>
        <w:rPr>
          <w:rFonts w:ascii="Book Antiqua" w:eastAsia="Quattrocento" w:hAnsi="Book Antiqua" w:cs="Quattrocento"/>
          <w:sz w:val="24"/>
          <w:szCs w:val="24"/>
        </w:rPr>
        <w:t>load</w:t>
      </w:r>
      <w:r w:rsidRPr="00834674">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w:t>
      </w:r>
      <w:proofErr w:type="gramEnd"/>
      <w:r w:rsidRPr="00D3426C">
        <w:rPr>
          <w:rFonts w:ascii="Book Antiqua" w:eastAsia="Quattrocento" w:hAnsi="Book Antiqua" w:cs="Quattrocento"/>
          <w:sz w:val="24"/>
          <w:szCs w:val="24"/>
        </w:rPr>
        <w:t xml:space="preserve"> These expectations </w:t>
      </w:r>
      <w:proofErr w:type="gramStart"/>
      <w:r w:rsidRPr="00D3426C">
        <w:rPr>
          <w:rFonts w:ascii="Book Antiqua" w:eastAsia="Quattrocento" w:hAnsi="Book Antiqua" w:cs="Quattrocento"/>
          <w:sz w:val="24"/>
          <w:szCs w:val="24"/>
        </w:rPr>
        <w:t>should be met</w:t>
      </w:r>
      <w:proofErr w:type="gramEnd"/>
      <w:r w:rsidRPr="00D3426C">
        <w:rPr>
          <w:rFonts w:ascii="Book Antiqua" w:eastAsia="Quattrocento" w:hAnsi="Book Antiqua" w:cs="Quattrocento"/>
          <w:sz w:val="24"/>
          <w:szCs w:val="24"/>
        </w:rPr>
        <w:t xml:space="preserve"> within customers’ budgets. </w:t>
      </w:r>
      <w:r w:rsidRPr="00537E03">
        <w:rPr>
          <w:rFonts w:ascii="Book Antiqua" w:hAnsi="Book Antiqua"/>
          <w:iCs/>
        </w:rPr>
        <w:t xml:space="preserve">Operations, </w:t>
      </w:r>
      <w:proofErr w:type="gramStart"/>
      <w:r w:rsidRPr="00537E03">
        <w:rPr>
          <w:rFonts w:ascii="Book Antiqua" w:hAnsi="Book Antiqua"/>
          <w:iCs/>
        </w:rPr>
        <w:t>Marketing,</w:t>
      </w:r>
      <w:proofErr w:type="gramEnd"/>
      <w:r w:rsidRPr="00537E03">
        <w:rPr>
          <w:rFonts w:ascii="Book Antiqua" w:hAnsi="Book Antiqua"/>
          <w:iCs/>
        </w:rPr>
        <w:t xml:space="preserve"> and Finance are the three primary functions of business organizations. </w:t>
      </w:r>
      <w:r w:rsidRPr="00537E03">
        <w:rPr>
          <w:rFonts w:ascii="Book Antiqua" w:hAnsi="Book Antiqua"/>
          <w:bCs/>
        </w:rPr>
        <w:t>Operations management</w:t>
      </w:r>
      <w:r w:rsidRPr="00537E03">
        <w:rPr>
          <w:rFonts w:ascii="Book Antiqua" w:hAnsi="Book Antiqua"/>
        </w:rPr>
        <w:t xml:space="preserve"> focuses on how managers can design and operate processes in business settings with discrete flow units. Examples include the flow of cars in a GM assembly plant, flow of customers in a Wells Fargo branch, flow of patients at the UCLA Medical Center, flow of cash in Fidelity Investments, and flow of students during their program at CSUN. In all these systems in, Inputs (natural resources, semi-finished goods, products, customers, patients, students, and cash) in form of Flow Units flow through a set of Processes </w:t>
      </w:r>
      <w:r w:rsidRPr="00537E03">
        <w:rPr>
          <w:rFonts w:ascii="Book Antiqua" w:hAnsi="Book Antiqua"/>
          <w:iCs/>
        </w:rPr>
        <w:t xml:space="preserve">(formed by a network of Activities and Buffers) </w:t>
      </w:r>
      <w:r w:rsidRPr="00537E03">
        <w:rPr>
          <w:rFonts w:ascii="Book Antiqua" w:hAnsi="Book Antiqua"/>
        </w:rPr>
        <w:t xml:space="preserve">using Human Resources and Capital Resources (such as equipment, buildings, tools) to become a desired Outputs. The reason for the being of operations management is structuring (designing), managing, and improving processes to achieve the desired output as defined in a four-dimensional space of quality, cost, time, and variety. </w:t>
      </w:r>
    </w:p>
    <w:p w14:paraId="42BCDC11" w14:textId="77777777" w:rsidR="001D487E" w:rsidRDefault="001D487E" w:rsidP="001D487E">
      <w:pPr>
        <w:pStyle w:val="Normal1"/>
        <w:widowControl w:val="0"/>
        <w:spacing w:after="120"/>
        <w:ind w:left="720"/>
        <w:rPr>
          <w:rFonts w:ascii="Book Antiqua" w:eastAsia="Quattrocento" w:hAnsi="Book Antiqua" w:cs="Quattrocento"/>
          <w:sz w:val="24"/>
          <w:szCs w:val="24"/>
        </w:rPr>
      </w:pPr>
      <w:r w:rsidRPr="00D3426C">
        <w:rPr>
          <w:rFonts w:ascii="Book Antiqua" w:eastAsia="Quattrocento" w:hAnsi="Book Antiqua" w:cs="Quattrocento"/>
          <w:sz w:val="24"/>
          <w:szCs w:val="24"/>
        </w:rPr>
        <w:t xml:space="preserve">One of the most binding constraints of business school students – from the time they </w:t>
      </w:r>
      <w:proofErr w:type="gramStart"/>
      <w:r w:rsidRPr="00D3426C">
        <w:rPr>
          <w:rFonts w:ascii="Book Antiqua" w:eastAsia="Quattrocento" w:hAnsi="Book Antiqua" w:cs="Quattrocento"/>
          <w:sz w:val="24"/>
          <w:szCs w:val="24"/>
        </w:rPr>
        <w:t>are admitted</w:t>
      </w:r>
      <w:proofErr w:type="gramEnd"/>
      <w:r w:rsidRPr="00D3426C">
        <w:rPr>
          <w:rFonts w:ascii="Book Antiqua" w:eastAsia="Quattrocento" w:hAnsi="Book Antiqua" w:cs="Quattrocento"/>
          <w:sz w:val="24"/>
          <w:szCs w:val="24"/>
        </w:rPr>
        <w:t xml:space="preserve"> to college as “raw material” from high school to the time they graduate and leave college as “the final product” – is their low quantitative and analytical skills. Believing that managers cannot go far if their quantitative and analytical capabilities are below a threshold, </w:t>
      </w:r>
      <w:r>
        <w:rPr>
          <w:rFonts w:ascii="Book Antiqua" w:eastAsia="Quattrocento" w:hAnsi="Book Antiqua" w:cs="Quattrocento"/>
          <w:sz w:val="24"/>
          <w:szCs w:val="24"/>
        </w:rPr>
        <w:t xml:space="preserve">one of the key features of operations management courses is to improve analytical capabilities and spreadsheet modeling skills of the business school students. The other contributions of the operations management courses </w:t>
      </w:r>
      <w:r w:rsidRPr="00537E03">
        <w:rPr>
          <w:rFonts w:ascii="Book Antiqua" w:hAnsi="Book Antiqua"/>
          <w:bCs/>
        </w:rPr>
        <w:t xml:space="preserve">and </w:t>
      </w:r>
      <w:r>
        <w:rPr>
          <w:rFonts w:ascii="Book Antiqua" w:hAnsi="Book Antiqua"/>
        </w:rPr>
        <w:t xml:space="preserve">their relative importance can </w:t>
      </w:r>
      <w:proofErr w:type="gramStart"/>
      <w:r>
        <w:rPr>
          <w:rFonts w:ascii="Book Antiqua" w:hAnsi="Book Antiqua"/>
        </w:rPr>
        <w:t>be  depicted</w:t>
      </w:r>
      <w:proofErr w:type="gramEnd"/>
      <w:r>
        <w:rPr>
          <w:rFonts w:ascii="Book Antiqua" w:hAnsi="Book Antiqua"/>
        </w:rPr>
        <w:t xml:space="preserve"> </w:t>
      </w:r>
      <w:r>
        <w:rPr>
          <w:rFonts w:ascii="Book Antiqua" w:eastAsia="Quattrocento" w:hAnsi="Book Antiqua" w:cs="Quattrocento"/>
          <w:sz w:val="24"/>
          <w:szCs w:val="24"/>
        </w:rPr>
        <w:t xml:space="preserve">in a figure similar to Figure 1. </w:t>
      </w:r>
    </w:p>
    <w:p w14:paraId="09316C65" w14:textId="77777777" w:rsidR="001D487E" w:rsidRPr="00834674" w:rsidRDefault="001D487E" w:rsidP="004E0789">
      <w:pPr>
        <w:pStyle w:val="Normal1"/>
        <w:widowControl w:val="0"/>
        <w:spacing w:after="0"/>
        <w:ind w:left="720"/>
        <w:jc w:val="center"/>
        <w:rPr>
          <w:rFonts w:ascii="Book Antiqua" w:eastAsia="Quattrocento" w:hAnsi="Book Antiqua" w:cs="Quattrocento"/>
          <w:b/>
          <w:sz w:val="24"/>
          <w:szCs w:val="24"/>
        </w:rPr>
      </w:pPr>
      <w:r w:rsidRPr="00834674">
        <w:rPr>
          <w:rFonts w:ascii="Book Antiqua" w:eastAsia="Quattrocento" w:hAnsi="Book Antiqua" w:cs="Quattrocento"/>
          <w:b/>
          <w:sz w:val="24"/>
          <w:szCs w:val="24"/>
        </w:rPr>
        <w:t>Figure 1. Specific Features of Operations Management Courses.</w:t>
      </w:r>
    </w:p>
    <w:p w14:paraId="481806C7" w14:textId="29B63ADB" w:rsidR="001D487E" w:rsidRPr="00537E03" w:rsidRDefault="001D487E" w:rsidP="001D487E">
      <w:pPr>
        <w:spacing w:before="120" w:after="120" w:line="276" w:lineRule="auto"/>
        <w:ind w:left="720"/>
        <w:jc w:val="center"/>
        <w:rPr>
          <w:rFonts w:ascii="Book Antiqua" w:hAnsi="Book Antiqua"/>
        </w:rPr>
      </w:pPr>
      <w:r>
        <w:rPr>
          <w:noProof/>
        </w:rPr>
        <w:lastRenderedPageBreak/>
        <w:drawing>
          <wp:inline distT="0" distB="0" distL="0" distR="0" wp14:anchorId="25CD7E99" wp14:editId="7554F07F">
            <wp:extent cx="4019550" cy="2419350"/>
            <wp:effectExtent l="76200" t="76200" r="133350" b="133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19550" cy="2419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7CCB68B" w14:textId="68B7B24E" w:rsidR="001D487E" w:rsidRPr="00D3426C" w:rsidRDefault="001D487E" w:rsidP="001D487E">
      <w:pPr>
        <w:pStyle w:val="Normal1"/>
        <w:widowControl w:val="0"/>
        <w:spacing w:after="120"/>
        <w:ind w:left="720"/>
        <w:rPr>
          <w:rFonts w:ascii="Book Antiqua" w:hAnsi="Book Antiqua"/>
          <w:sz w:val="24"/>
          <w:szCs w:val="24"/>
        </w:rPr>
      </w:pPr>
      <w:proofErr w:type="spellStart"/>
      <w:r>
        <w:rPr>
          <w:rFonts w:ascii="Book Antiqua" w:eastAsia="Quattrocento" w:hAnsi="Book Antiqua" w:cs="Quattrocento"/>
          <w:sz w:val="24"/>
          <w:szCs w:val="24"/>
        </w:rPr>
        <w:t>On</w:t>
      </w:r>
      <w:proofErr w:type="spellEnd"/>
      <w:r>
        <w:rPr>
          <w:rFonts w:ascii="Book Antiqua" w:eastAsia="Quattrocento" w:hAnsi="Book Antiqua" w:cs="Quattrocento"/>
          <w:sz w:val="24"/>
          <w:szCs w:val="24"/>
        </w:rPr>
        <w:t xml:space="preserve"> of the Omni channels of supply chain process of course delivery systems is the flipped classroom. </w:t>
      </w:r>
      <w:r w:rsidRPr="00D3426C">
        <w:rPr>
          <w:rFonts w:ascii="Book Antiqua" w:eastAsia="Quattrocento" w:hAnsi="Book Antiqua" w:cs="Quattrocento"/>
          <w:sz w:val="24"/>
          <w:szCs w:val="24"/>
        </w:rPr>
        <w:t xml:space="preserve">By delivering </w:t>
      </w:r>
      <w:r>
        <w:rPr>
          <w:rFonts w:ascii="Book Antiqua" w:eastAsia="Quattrocento" w:hAnsi="Book Antiqua" w:cs="Quattrocento"/>
          <w:sz w:val="24"/>
          <w:szCs w:val="24"/>
        </w:rPr>
        <w:t xml:space="preserve">the </w:t>
      </w:r>
      <w:r w:rsidRPr="00D3426C">
        <w:rPr>
          <w:rFonts w:ascii="Book Antiqua" w:eastAsia="Quattrocento" w:hAnsi="Book Antiqua" w:cs="Quattrocento"/>
          <w:sz w:val="24"/>
          <w:szCs w:val="24"/>
        </w:rPr>
        <w:t xml:space="preserve">lectures </w:t>
      </w:r>
      <w:r>
        <w:rPr>
          <w:rFonts w:ascii="Book Antiqua" w:eastAsia="Quattrocento" w:hAnsi="Book Antiqua" w:cs="Quattrocento"/>
          <w:sz w:val="24"/>
          <w:szCs w:val="24"/>
        </w:rPr>
        <w:t xml:space="preserve">on the basic concepts </w:t>
      </w:r>
      <w:r w:rsidRPr="00D3426C">
        <w:rPr>
          <w:rFonts w:ascii="Book Antiqua" w:eastAsia="Quattrocento" w:hAnsi="Book Antiqua" w:cs="Quattrocento"/>
          <w:sz w:val="24"/>
          <w:szCs w:val="24"/>
        </w:rPr>
        <w:t xml:space="preserve">using </w:t>
      </w:r>
      <w:r>
        <w:rPr>
          <w:rFonts w:ascii="Book Antiqua" w:eastAsia="Quattrocento" w:hAnsi="Book Antiqua" w:cs="Quattrocento"/>
          <w:sz w:val="24"/>
          <w:szCs w:val="24"/>
        </w:rPr>
        <w:t xml:space="preserve">the </w:t>
      </w:r>
      <w:r w:rsidRPr="00D3426C">
        <w:rPr>
          <w:rFonts w:ascii="Book Antiqua" w:eastAsia="Quattrocento" w:hAnsi="Book Antiqua" w:cs="Quattrocento"/>
          <w:sz w:val="24"/>
          <w:szCs w:val="24"/>
        </w:rPr>
        <w:t xml:space="preserve">screen capture technology, students can learn the material at a time and location of their choice, which allows them to pause, rewind, or fast forward professor’s lectures when they need it. The class time </w:t>
      </w:r>
      <w:proofErr w:type="gramStart"/>
      <w:r w:rsidRPr="00D3426C">
        <w:rPr>
          <w:rFonts w:ascii="Book Antiqua" w:eastAsia="Quattrocento" w:hAnsi="Book Antiqua" w:cs="Quattrocento"/>
          <w:sz w:val="24"/>
          <w:szCs w:val="24"/>
        </w:rPr>
        <w:t>is no longer spent</w:t>
      </w:r>
      <w:proofErr w:type="gramEnd"/>
      <w:r w:rsidRPr="00D3426C">
        <w:rPr>
          <w:rFonts w:ascii="Book Antiqua" w:eastAsia="Quattrocento" w:hAnsi="Book Antiqua" w:cs="Quattrocento"/>
          <w:sz w:val="24"/>
          <w:szCs w:val="24"/>
        </w:rPr>
        <w:t xml:space="preserve"> on teaching basic concepts but rather on more value-added activities such as problem solving, answering questions, creative-thinking, systems-thinking, as well as real world applications and discussions, potential collaborative exercises such as case studies, and virtual world applications such as web-based simulation games. A flipped classroom includes components of both an online and a traditional course. A flipped classroom is an online course because its online components must compete with the best of the online courses. A flipped classroom is also a traditional course because not even a single class session </w:t>
      </w:r>
      <w:proofErr w:type="gramStart"/>
      <w:r w:rsidRPr="00D3426C">
        <w:rPr>
          <w:rFonts w:ascii="Book Antiqua" w:eastAsia="Quattrocento" w:hAnsi="Book Antiqua" w:cs="Quattrocento"/>
          <w:sz w:val="24"/>
          <w:szCs w:val="24"/>
        </w:rPr>
        <w:t>is cancelled</w:t>
      </w:r>
      <w:proofErr w:type="gramEnd"/>
      <w:r w:rsidRPr="00D3426C">
        <w:rPr>
          <w:rFonts w:ascii="Book Antiqua" w:eastAsia="Quattrocento" w:hAnsi="Book Antiqua" w:cs="Quattrocento"/>
          <w:sz w:val="24"/>
          <w:szCs w:val="24"/>
        </w:rPr>
        <w:t xml:space="preserve"> while all the lectures are delivered online. </w:t>
      </w:r>
      <w:proofErr w:type="gramStart"/>
      <w:r w:rsidRPr="00D3426C">
        <w:rPr>
          <w:rFonts w:ascii="Book Antiqua" w:eastAsia="Quattrocento" w:hAnsi="Book Antiqua" w:cs="Quattrocento"/>
          <w:sz w:val="24"/>
          <w:szCs w:val="24"/>
        </w:rPr>
        <w:t>This core concept is reinforced by a network of resources and learning processes, ensuring a smooth, lean, and synchronized course delivery system</w:t>
      </w:r>
      <w:proofErr w:type="gramEnd"/>
      <w:r w:rsidRPr="00D3426C">
        <w:rPr>
          <w:rFonts w:ascii="Book Antiqua" w:eastAsia="Quattrocento" w:hAnsi="Book Antiqua" w:cs="Quattrocento"/>
          <w:sz w:val="24"/>
          <w:szCs w:val="24"/>
        </w:rPr>
        <w:t>.</w:t>
      </w:r>
      <w:r>
        <w:rPr>
          <w:rFonts w:ascii="Book Antiqua" w:eastAsia="Quattrocento" w:hAnsi="Book Antiqua" w:cs="Quattrocento"/>
          <w:sz w:val="24"/>
          <w:szCs w:val="24"/>
        </w:rPr>
        <w:t xml:space="preserve"> The resources and learning processes of a flipped classroom </w:t>
      </w:r>
      <w:proofErr w:type="gramStart"/>
      <w:r>
        <w:rPr>
          <w:rFonts w:ascii="Book Antiqua" w:eastAsia="Quattrocento" w:hAnsi="Book Antiqua" w:cs="Quattrocento"/>
          <w:sz w:val="24"/>
          <w:szCs w:val="24"/>
        </w:rPr>
        <w:t>are illustrated</w:t>
      </w:r>
      <w:proofErr w:type="gramEnd"/>
      <w:r>
        <w:rPr>
          <w:rFonts w:ascii="Book Antiqua" w:eastAsia="Quattrocento" w:hAnsi="Book Antiqua" w:cs="Quattrocento"/>
          <w:sz w:val="24"/>
          <w:szCs w:val="24"/>
        </w:rPr>
        <w:t xml:space="preserve"> in Figure 2. </w:t>
      </w:r>
    </w:p>
    <w:p w14:paraId="3F3D9011" w14:textId="189279B4" w:rsidR="001D487E" w:rsidRDefault="001D487E" w:rsidP="004E0789">
      <w:pPr>
        <w:pStyle w:val="Normal1"/>
        <w:widowControl w:val="0"/>
        <w:spacing w:after="0"/>
        <w:ind w:left="720"/>
        <w:jc w:val="center"/>
        <w:rPr>
          <w:rFonts w:ascii="Book Antiqua" w:eastAsia="Quattrocento" w:hAnsi="Book Antiqua" w:cs="Quattrocento"/>
          <w:b/>
          <w:sz w:val="24"/>
          <w:szCs w:val="24"/>
        </w:rPr>
      </w:pPr>
      <w:r w:rsidRPr="001D487E">
        <w:rPr>
          <w:rFonts w:ascii="Book Antiqua" w:eastAsia="Quattrocento" w:hAnsi="Book Antiqua" w:cs="Quattrocento"/>
          <w:b/>
          <w:sz w:val="24"/>
          <w:szCs w:val="24"/>
        </w:rPr>
        <w:t>Figure 2. Resources and learning processes of a flipped classroom.</w:t>
      </w:r>
    </w:p>
    <w:p w14:paraId="46539F05" w14:textId="38C3B10F" w:rsidR="001D487E" w:rsidRPr="001D487E" w:rsidRDefault="001D487E" w:rsidP="001D487E">
      <w:pPr>
        <w:pStyle w:val="Normal1"/>
        <w:widowControl w:val="0"/>
        <w:spacing w:after="120"/>
        <w:ind w:left="720"/>
        <w:jc w:val="center"/>
        <w:rPr>
          <w:rFonts w:ascii="Book Antiqua" w:hAnsi="Book Antiqua"/>
          <w:b/>
          <w:sz w:val="24"/>
          <w:szCs w:val="24"/>
        </w:rPr>
      </w:pPr>
      <w:r w:rsidRPr="001D487E">
        <w:rPr>
          <w:rFonts w:ascii="Book Antiqua" w:hAnsi="Book Antiqua"/>
          <w:b/>
          <w:noProof/>
          <w:sz w:val="24"/>
          <w:szCs w:val="24"/>
        </w:rPr>
        <w:lastRenderedPageBreak/>
        <w:drawing>
          <wp:inline distT="0" distB="0" distL="0" distR="0" wp14:anchorId="466C4B8A" wp14:editId="5BEF4061">
            <wp:extent cx="5943600" cy="4457700"/>
            <wp:effectExtent l="0" t="0" r="0" b="0"/>
            <wp:docPr id="14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a:effectLst/>
                    <a:extLst/>
                  </pic:spPr>
                </pic:pic>
              </a:graphicData>
            </a:graphic>
          </wp:inline>
        </w:drawing>
      </w:r>
    </w:p>
    <w:p w14:paraId="7684EC57" w14:textId="646BB279" w:rsidR="001D487E" w:rsidRPr="001D487E" w:rsidRDefault="001D487E" w:rsidP="001D487E">
      <w:pPr>
        <w:pStyle w:val="NormalWeb"/>
        <w:spacing w:after="120" w:afterAutospacing="0" w:line="276" w:lineRule="auto"/>
        <w:ind w:left="720"/>
        <w:rPr>
          <w:rFonts w:ascii="Book Antiqua" w:eastAsia="Quattrocento" w:hAnsi="Book Antiqua" w:cs="Quattrocento"/>
          <w:color w:val="000000"/>
        </w:rPr>
      </w:pPr>
      <w:bookmarkStart w:id="0" w:name="_GoBack"/>
      <w:bookmarkEnd w:id="0"/>
      <w:r w:rsidRPr="001D487E">
        <w:rPr>
          <w:rFonts w:ascii="Book Antiqua" w:eastAsia="Quattrocento" w:hAnsi="Book Antiqua" w:cs="Quattrocento"/>
          <w:color w:val="000000"/>
        </w:rPr>
        <w:t xml:space="preserve">Graduation Initiative 2025. </w:t>
      </w:r>
      <w:r w:rsidRPr="001D487E">
        <w:rPr>
          <w:rFonts w:eastAsia="Quattrocento"/>
          <w:color w:val="000000"/>
        </w:rPr>
        <w:t>​</w:t>
      </w:r>
      <w:r w:rsidRPr="001D487E">
        <w:rPr>
          <w:rFonts w:ascii="Book Antiqua" w:eastAsia="Quattrocento" w:hAnsi="Book Antiqua" w:cs="Quattrocento"/>
          <w:color w:val="000000"/>
        </w:rPr>
        <w:t> In an effort to better prepare and assist students, the CSU has established a plan to remove obstacles to receiving a baccalaureate degree. The California State University launched its Graduation Initiative 2025 in January 2015 with a clear goal: to increase graduation rates for our 475,000 students across all 23 campuses. To meet the workforce demands of California’s innovation economy in the years and decades to come, Graduation Initiative 2025 will add 100,000 more baccalaureate degree-educated citizens to California over the next 10 years. This would bring the total number of expected CSU graduates between 2015 and 2025 alone to more than one million In a system-wide effort to address the problem, the CSU has established a plan to remove obstacles to receiving a baccalaureate degree. Graduation Initiative 2025 (Student Success Initiative 2025 in CSUN’s vocabulary) established a series of objectives, which include increasing the 4-year and 6-year GRs to 40% and 70%, respectively [</w:t>
      </w:r>
      <w:proofErr w:type="gramStart"/>
      <w:r w:rsidRPr="001D487E">
        <w:rPr>
          <w:rFonts w:ascii="Book Antiqua" w:eastAsia="Quattrocento" w:hAnsi="Book Antiqua" w:cs="Quattrocento"/>
          <w:color w:val="000000"/>
        </w:rPr>
        <w:t>1</w:t>
      </w:r>
      <w:proofErr w:type="gramEnd"/>
      <w:r w:rsidRPr="001D487E">
        <w:rPr>
          <w:rFonts w:ascii="Book Antiqua" w:eastAsia="Quattrocento" w:hAnsi="Book Antiqua" w:cs="Quattrocento"/>
          <w:color w:val="000000"/>
        </w:rPr>
        <w:t xml:space="preserve">, 2, 3]. </w:t>
      </w:r>
    </w:p>
    <w:p w14:paraId="67C2EFBD" w14:textId="7C613D1E" w:rsidR="001D487E" w:rsidRDefault="001D487E" w:rsidP="001D487E">
      <w:pPr>
        <w:pStyle w:val="NormalWeb"/>
        <w:spacing w:after="120" w:afterAutospacing="0" w:line="276" w:lineRule="auto"/>
        <w:ind w:left="720"/>
        <w:rPr>
          <w:rFonts w:ascii="Book Antiqua" w:eastAsia="Quattrocento" w:hAnsi="Book Antiqua" w:cs="Quattrocento"/>
          <w:color w:val="000000"/>
        </w:rPr>
      </w:pPr>
      <w:proofErr w:type="gramStart"/>
      <w:r w:rsidRPr="001D487E">
        <w:rPr>
          <w:rFonts w:ascii="Book Antiqua" w:eastAsia="Quattrocento" w:hAnsi="Book Antiqua" w:cs="Quattrocento"/>
          <w:color w:val="000000"/>
        </w:rPr>
        <w:lastRenderedPageBreak/>
        <w:t>In this manuscript we bring the foundations of this initiative into our Operations Management and Statistics classroom be more specific, , and try to replace the problems of these two courses, which many not have close link to the real life of our students, with examples from time to graduation (</w:t>
      </w:r>
      <w:r>
        <w:rPr>
          <w:rFonts w:ascii="Book Antiqua" w:eastAsia="Quattrocento" w:hAnsi="Book Antiqua" w:cs="Quattrocento"/>
          <w:color w:val="000000"/>
        </w:rPr>
        <w:t>TtG) and retention Rates (RR).</w:t>
      </w:r>
      <w:r w:rsidRPr="001D487E">
        <w:rPr>
          <w:rFonts w:ascii="Book Antiqua" w:eastAsia="Quattrocento" w:hAnsi="Book Antiqua" w:cs="Quattrocento"/>
          <w:color w:val="000000"/>
        </w:rPr>
        <w:t>We will study the past 16-year’s performance of first-time-freshmen students (FTF) and first-time-transfer students (FTT) at DNCBE on TtG and GR dimensions.</w:t>
      </w:r>
      <w:proofErr w:type="gramEnd"/>
      <w:r w:rsidRPr="001D487E">
        <w:rPr>
          <w:rFonts w:ascii="Book Antiqua" w:eastAsia="Quattrocento" w:hAnsi="Book Antiqua" w:cs="Quattrocento"/>
          <w:color w:val="000000"/>
        </w:rPr>
        <w:t xml:space="preserve"> We will implement prescriptive quantitative tools and software to provide insight to picture the governing constraints. Descriptive statistics such as categorical and numerical histograms, measures of centralization, coefficients of variations,</w:t>
      </w:r>
      <w:r w:rsidR="002F23FF">
        <w:rPr>
          <w:rFonts w:ascii="Book Antiqua" w:eastAsia="Quattrocento" w:hAnsi="Book Antiqua" w:cs="Quattrocento"/>
          <w:color w:val="000000"/>
        </w:rPr>
        <w:t xml:space="preserve"> </w:t>
      </w:r>
      <w:r w:rsidRPr="001D487E">
        <w:rPr>
          <w:rFonts w:ascii="Book Antiqua" w:eastAsia="Quattrocento" w:hAnsi="Book Antiqua" w:cs="Quattrocento"/>
          <w:color w:val="000000"/>
        </w:rPr>
        <w:t>percentiles and quartiles, 5-number box-plots, cross tabulations, goodness of fit-to-known probability distributions, correlation analysis, confidence intervals, test of hypothesis, and analysis of variance will be prepared to understand the past.</w:t>
      </w:r>
    </w:p>
    <w:p w14:paraId="6E502DDA" w14:textId="2180A0EB" w:rsidR="001D487E" w:rsidRPr="001D487E" w:rsidRDefault="001D487E" w:rsidP="00FE578B">
      <w:pPr>
        <w:ind w:left="720"/>
        <w:rPr>
          <w:rFonts w:ascii="Book Antiqua" w:hAnsi="Book Antiqua" w:cs="Times New Roman"/>
          <w:b/>
          <w:sz w:val="24"/>
          <w:szCs w:val="24"/>
        </w:rPr>
      </w:pPr>
      <w:r w:rsidRPr="001D487E">
        <w:rPr>
          <w:rFonts w:ascii="Book Antiqua" w:hAnsi="Book Antiqua" w:cs="Times New Roman"/>
          <w:b/>
          <w:sz w:val="24"/>
          <w:szCs w:val="24"/>
        </w:rPr>
        <w:t xml:space="preserve">Prepare a process graph containing five elements of input,  value added processes, non-value added processes, human and capital resources, and information infrastructure for undergraduate study. </w:t>
      </w:r>
    </w:p>
    <w:p w14:paraId="5FB8773A" w14:textId="77777777" w:rsidR="004E0789" w:rsidRPr="00D3426C" w:rsidRDefault="0004515C" w:rsidP="004E0789">
      <w:pPr>
        <w:pStyle w:val="Normal1"/>
        <w:widowControl w:val="0"/>
        <w:spacing w:after="120"/>
        <w:ind w:left="720"/>
        <w:rPr>
          <w:rFonts w:ascii="Book Antiqua" w:hAnsi="Book Antiqua"/>
          <w:sz w:val="24"/>
          <w:szCs w:val="24"/>
        </w:rPr>
      </w:pPr>
      <w:r w:rsidRPr="00D3426C">
        <w:rPr>
          <w:rFonts w:ascii="Book Antiqua" w:eastAsia="Quattrocento" w:hAnsi="Book Antiqua" w:cs="Quattrocento"/>
          <w:sz w:val="24"/>
          <w:szCs w:val="24"/>
        </w:rPr>
        <w:t xml:space="preserve">In this </w:t>
      </w:r>
      <w:r>
        <w:rPr>
          <w:rFonts w:ascii="Book Antiqua" w:eastAsia="Quattrocento" w:hAnsi="Book Antiqua" w:cs="Quattrocento"/>
          <w:sz w:val="24"/>
          <w:szCs w:val="24"/>
        </w:rPr>
        <w:t xml:space="preserve">operations management </w:t>
      </w:r>
      <w:r w:rsidRPr="00D3426C">
        <w:rPr>
          <w:rFonts w:ascii="Book Antiqua" w:eastAsia="Quattrocento" w:hAnsi="Book Antiqua" w:cs="Quattrocento"/>
          <w:sz w:val="24"/>
          <w:szCs w:val="24"/>
        </w:rPr>
        <w:t xml:space="preserve">we look at everything as a process. </w:t>
      </w:r>
      <w:r w:rsidR="004E0789" w:rsidRPr="00D3426C">
        <w:rPr>
          <w:rFonts w:ascii="Book Antiqua" w:eastAsia="Quattrocento" w:hAnsi="Book Antiqua" w:cs="Quattrocento"/>
          <w:sz w:val="24"/>
          <w:szCs w:val="24"/>
        </w:rPr>
        <w:t>Five Components of Process View</w:t>
      </w:r>
      <w:r w:rsidR="004E0789">
        <w:rPr>
          <w:rFonts w:ascii="Book Antiqua" w:eastAsia="Quattrocento" w:hAnsi="Book Antiqua" w:cs="Quattrocento"/>
          <w:sz w:val="24"/>
          <w:szCs w:val="24"/>
        </w:rPr>
        <w:t xml:space="preserve"> </w:t>
      </w:r>
      <w:proofErr w:type="gramStart"/>
      <w:r w:rsidR="004E0789">
        <w:rPr>
          <w:rFonts w:ascii="Book Antiqua" w:eastAsia="Quattrocento" w:hAnsi="Book Antiqua" w:cs="Quattrocento"/>
          <w:sz w:val="24"/>
          <w:szCs w:val="24"/>
        </w:rPr>
        <w:t xml:space="preserve">are </w:t>
      </w:r>
      <w:r w:rsidR="004E0789" w:rsidRPr="00D3426C">
        <w:rPr>
          <w:rFonts w:ascii="Book Antiqua" w:eastAsia="Quattrocento" w:hAnsi="Book Antiqua" w:cs="Quattrocento"/>
          <w:sz w:val="24"/>
          <w:szCs w:val="24"/>
        </w:rPr>
        <w:t>:</w:t>
      </w:r>
      <w:proofErr w:type="gramEnd"/>
      <w:r w:rsidR="004E0789" w:rsidRPr="00D3426C">
        <w:rPr>
          <w:rFonts w:ascii="Book Antiqua" w:eastAsia="Quattrocento" w:hAnsi="Book Antiqua" w:cs="Quattrocento"/>
          <w:sz w:val="24"/>
          <w:szCs w:val="24"/>
        </w:rPr>
        <w:t xml:space="preserve"> (1) inputs, (2) outputs, (3) human resources and capital resources, a (4) network of value added/non-value added activities and buffers, and an (5) information structure and value system.</w:t>
      </w:r>
      <w:r w:rsidR="004E0789">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 xml:space="preserve"> Inputs can be tangible or intangible, natural or processed resources, parts and component</w:t>
      </w:r>
      <w:r w:rsidRPr="00D3426C">
        <w:rPr>
          <w:rFonts w:ascii="Book Antiqua" w:eastAsia="Quattrocento" w:hAnsi="Book Antiqua" w:cs="Quattrocento"/>
          <w:b/>
          <w:sz w:val="24"/>
          <w:szCs w:val="24"/>
        </w:rPr>
        <w:t>s</w:t>
      </w:r>
      <w:r w:rsidRPr="00D3426C">
        <w:rPr>
          <w:rFonts w:ascii="Book Antiqua" w:eastAsia="Quattrocento" w:hAnsi="Book Antiqua" w:cs="Quattrocento"/>
          <w:sz w:val="24"/>
          <w:szCs w:val="24"/>
        </w:rPr>
        <w:t>, energy, data, customers, cash, etc. Outputs can be tangible or intangible items such as products, byproducts, energy, information, served customers, cash, relief, etc., that flow from the system back into the environment.</w:t>
      </w:r>
      <w:r>
        <w:rPr>
          <w:rFonts w:ascii="Book Antiqua" w:eastAsia="Quattrocento" w:hAnsi="Book Antiqua" w:cs="Quattrocento"/>
          <w:sz w:val="24"/>
          <w:szCs w:val="24"/>
        </w:rPr>
        <w:t xml:space="preserve"> </w:t>
      </w:r>
      <w:r w:rsidR="004E0789" w:rsidRPr="00D3426C">
        <w:rPr>
          <w:rFonts w:ascii="Book Antiqua" w:eastAsia="Quattrocento" w:hAnsi="Book Antiqua" w:cs="Quattrocento"/>
          <w:sz w:val="24"/>
          <w:szCs w:val="24"/>
        </w:rPr>
        <w:t xml:space="preserve">In process flow mapping (process blue printing), material flow is shown by solid lines, and information flow is shown by dashed lines. When inputs pass through the network, they are called flow units; when they leave the </w:t>
      </w:r>
      <w:proofErr w:type="gramStart"/>
      <w:r w:rsidR="004E0789" w:rsidRPr="00D3426C">
        <w:rPr>
          <w:rFonts w:ascii="Book Antiqua" w:eastAsia="Quattrocento" w:hAnsi="Book Antiqua" w:cs="Quattrocento"/>
          <w:sz w:val="24"/>
          <w:szCs w:val="24"/>
        </w:rPr>
        <w:t>system</w:t>
      </w:r>
      <w:proofErr w:type="gramEnd"/>
      <w:r w:rsidR="004E0789" w:rsidRPr="00D3426C">
        <w:rPr>
          <w:rFonts w:ascii="Book Antiqua" w:eastAsia="Quattrocento" w:hAnsi="Book Antiqua" w:cs="Quattrocento"/>
          <w:sz w:val="24"/>
          <w:szCs w:val="24"/>
        </w:rPr>
        <w:t xml:space="preserve"> they are output.  A flow unit could be an item of inputs, outputs, or a combination of both-it depends on the reasons why we are looking at this process.  Values added activities – activities making an input </w:t>
      </w:r>
      <w:proofErr w:type="gramStart"/>
      <w:r w:rsidR="004E0789" w:rsidRPr="00D3426C">
        <w:rPr>
          <w:rFonts w:ascii="Book Antiqua" w:eastAsia="Quattrocento" w:hAnsi="Book Antiqua" w:cs="Quattrocento"/>
          <w:sz w:val="24"/>
          <w:szCs w:val="24"/>
        </w:rPr>
        <w:t>one step</w:t>
      </w:r>
      <w:proofErr w:type="gramEnd"/>
      <w:r w:rsidR="004E0789" w:rsidRPr="00D3426C">
        <w:rPr>
          <w:rFonts w:ascii="Book Antiqua" w:eastAsia="Quattrocento" w:hAnsi="Book Antiqua" w:cs="Quattrocento"/>
          <w:sz w:val="24"/>
          <w:szCs w:val="24"/>
        </w:rPr>
        <w:t xml:space="preserve"> closer to its output form - are shown by rectangle; non-value added activities- buffers, storages, waiting lines- are shown by triangle. Not all writings are non-value added, for example, aging of cheese or hardening a concrete are value added activities.</w:t>
      </w:r>
    </w:p>
    <w:p w14:paraId="25845BF9" w14:textId="42C2CB4E" w:rsidR="008B2555" w:rsidRDefault="001D487E" w:rsidP="0004515C">
      <w:pPr>
        <w:pStyle w:val="Normal1"/>
        <w:widowControl w:val="0"/>
        <w:spacing w:after="120"/>
        <w:ind w:left="720"/>
        <w:rPr>
          <w:rFonts w:ascii="Book Antiqua" w:hAnsi="Book Antiqua" w:cs="Times New Roman"/>
          <w:sz w:val="24"/>
          <w:szCs w:val="24"/>
        </w:rPr>
      </w:pPr>
      <w:r>
        <w:rPr>
          <w:rFonts w:ascii="Book Antiqua" w:hAnsi="Book Antiqua" w:cs="Times New Roman"/>
          <w:sz w:val="24"/>
          <w:szCs w:val="24"/>
        </w:rPr>
        <w:t>Li</w:t>
      </w:r>
      <w:r w:rsidR="00EE37F5" w:rsidRPr="00D36D61">
        <w:rPr>
          <w:rFonts w:ascii="Book Antiqua" w:hAnsi="Book Antiqua" w:cs="Times New Roman"/>
          <w:sz w:val="24"/>
          <w:szCs w:val="24"/>
        </w:rPr>
        <w:t>ke any other production and service system</w:t>
      </w:r>
      <w:r w:rsidR="00FE578B" w:rsidRPr="00D36D61">
        <w:rPr>
          <w:rFonts w:ascii="Book Antiqua" w:hAnsi="Book Antiqua" w:cs="Times New Roman"/>
          <w:sz w:val="24"/>
          <w:szCs w:val="24"/>
        </w:rPr>
        <w:t>, the undergraduate studies can be presented as a process</w:t>
      </w:r>
      <w:r w:rsidR="00EE37F5" w:rsidRPr="00D36D61">
        <w:rPr>
          <w:rFonts w:ascii="Book Antiqua" w:hAnsi="Book Antiqua" w:cs="Times New Roman"/>
          <w:sz w:val="24"/>
          <w:szCs w:val="24"/>
        </w:rPr>
        <w:t xml:space="preserve"> at </w:t>
      </w:r>
      <w:proofErr w:type="gramStart"/>
      <w:r w:rsidR="00EE37F5" w:rsidRPr="00D36D61">
        <w:rPr>
          <w:rFonts w:ascii="Book Antiqua" w:hAnsi="Book Antiqua" w:cs="Times New Roman"/>
          <w:sz w:val="24"/>
          <w:szCs w:val="24"/>
        </w:rPr>
        <w:t>CSUN,</w:t>
      </w:r>
      <w:proofErr w:type="gramEnd"/>
      <w:r w:rsidR="00EE37F5" w:rsidRPr="00D36D61">
        <w:rPr>
          <w:rFonts w:ascii="Book Antiqua" w:hAnsi="Book Antiqua" w:cs="Times New Roman"/>
          <w:sz w:val="24"/>
          <w:szCs w:val="24"/>
        </w:rPr>
        <w:t xml:space="preserve"> we have inputs in terms of freshman and transf</w:t>
      </w:r>
      <w:r w:rsidR="008B0099" w:rsidRPr="00D36D61">
        <w:rPr>
          <w:rFonts w:ascii="Book Antiqua" w:hAnsi="Book Antiqua" w:cs="Times New Roman"/>
          <w:sz w:val="24"/>
          <w:szCs w:val="24"/>
        </w:rPr>
        <w:t xml:space="preserve">er students. </w:t>
      </w:r>
      <w:r w:rsidR="00BB3359" w:rsidRPr="00D36D61">
        <w:rPr>
          <w:rFonts w:ascii="Book Antiqua" w:hAnsi="Book Antiqua" w:cs="Times New Roman"/>
          <w:sz w:val="24"/>
          <w:szCs w:val="24"/>
        </w:rPr>
        <w:t>We have resources;</w:t>
      </w:r>
      <w:r w:rsidR="00EE37F5" w:rsidRPr="00D36D61">
        <w:rPr>
          <w:rFonts w:ascii="Book Antiqua" w:hAnsi="Book Antiqua" w:cs="Times New Roman"/>
          <w:sz w:val="24"/>
          <w:szCs w:val="24"/>
        </w:rPr>
        <w:t xml:space="preserve"> human resources </w:t>
      </w:r>
      <w:r w:rsidR="008B0099" w:rsidRPr="00D36D61">
        <w:rPr>
          <w:rFonts w:ascii="Book Antiqua" w:hAnsi="Book Antiqua" w:cs="Times New Roman"/>
          <w:sz w:val="24"/>
          <w:szCs w:val="24"/>
        </w:rPr>
        <w:t>and capital resources—like</w:t>
      </w:r>
      <w:r w:rsidR="00BB3359" w:rsidRPr="00D36D61">
        <w:rPr>
          <w:rFonts w:ascii="Book Antiqua" w:hAnsi="Book Antiqua" w:cs="Times New Roman"/>
          <w:sz w:val="24"/>
          <w:szCs w:val="24"/>
        </w:rPr>
        <w:t xml:space="preserve"> professors</w:t>
      </w:r>
      <w:r w:rsidR="00EE37F5" w:rsidRPr="00D36D61">
        <w:rPr>
          <w:rFonts w:ascii="Book Antiqua" w:hAnsi="Book Antiqua" w:cs="Times New Roman"/>
          <w:sz w:val="24"/>
          <w:szCs w:val="24"/>
        </w:rPr>
        <w:t>, teacher</w:t>
      </w:r>
      <w:r w:rsidR="008B0099" w:rsidRPr="00D36D61">
        <w:rPr>
          <w:rFonts w:ascii="Book Antiqua" w:hAnsi="Book Antiqua" w:cs="Times New Roman"/>
          <w:sz w:val="24"/>
          <w:szCs w:val="24"/>
        </w:rPr>
        <w:t>’s assistants, and</w:t>
      </w:r>
      <w:r w:rsidR="00BB3359" w:rsidRPr="00D36D61">
        <w:rPr>
          <w:rFonts w:ascii="Book Antiqua" w:hAnsi="Book Antiqua" w:cs="Times New Roman"/>
          <w:sz w:val="24"/>
          <w:szCs w:val="24"/>
        </w:rPr>
        <w:t xml:space="preserve"> advisors and administrators.  Capital </w:t>
      </w:r>
      <w:r w:rsidR="00BB3359" w:rsidRPr="00D36D61">
        <w:rPr>
          <w:rFonts w:ascii="Book Antiqua" w:hAnsi="Book Antiqua" w:cs="Times New Roman"/>
          <w:sz w:val="24"/>
          <w:szCs w:val="24"/>
        </w:rPr>
        <w:lastRenderedPageBreak/>
        <w:t xml:space="preserve">resources such as classrooms, computers, and so we have a network of value added and non-value added activities like classrooms and waiting lines in front of the professors door or </w:t>
      </w:r>
      <w:r w:rsidR="008B0099" w:rsidRPr="00D36D61">
        <w:rPr>
          <w:rFonts w:ascii="Book Antiqua" w:hAnsi="Book Antiqua" w:cs="Times New Roman"/>
          <w:sz w:val="24"/>
          <w:szCs w:val="24"/>
        </w:rPr>
        <w:t>in front of TA rooms</w:t>
      </w:r>
      <w:r w:rsidR="00BB3359" w:rsidRPr="00D36D61">
        <w:rPr>
          <w:rFonts w:ascii="Book Antiqua" w:hAnsi="Book Antiqua" w:cs="Times New Roman"/>
          <w:sz w:val="24"/>
          <w:szCs w:val="24"/>
        </w:rPr>
        <w:t xml:space="preserve">.  We have a value system like the student center learning environment </w:t>
      </w:r>
      <w:r w:rsidR="00BC3C67" w:rsidRPr="00D36D61">
        <w:rPr>
          <w:rFonts w:ascii="Book Antiqua" w:hAnsi="Book Antiqua" w:cs="Times New Roman"/>
          <w:sz w:val="24"/>
          <w:szCs w:val="24"/>
        </w:rPr>
        <w:t xml:space="preserve">system that we have at </w:t>
      </w:r>
      <w:proofErr w:type="gramStart"/>
      <w:r w:rsidR="00BC3C67" w:rsidRPr="00D36D61">
        <w:rPr>
          <w:rFonts w:ascii="Book Antiqua" w:hAnsi="Book Antiqua" w:cs="Times New Roman"/>
          <w:sz w:val="24"/>
          <w:szCs w:val="24"/>
        </w:rPr>
        <w:t>CSUN</w:t>
      </w:r>
      <w:r w:rsidR="008B0099" w:rsidRPr="00D36D61">
        <w:rPr>
          <w:rFonts w:ascii="Book Antiqua" w:hAnsi="Book Antiqua" w:cs="Times New Roman"/>
          <w:sz w:val="24"/>
          <w:szCs w:val="24"/>
        </w:rPr>
        <w:t>,</w:t>
      </w:r>
      <w:proofErr w:type="gramEnd"/>
      <w:r w:rsidR="00BC3C67" w:rsidRPr="00D36D61">
        <w:rPr>
          <w:rFonts w:ascii="Book Antiqua" w:hAnsi="Book Antiqua" w:cs="Times New Roman"/>
          <w:sz w:val="24"/>
          <w:szCs w:val="24"/>
        </w:rPr>
        <w:t xml:space="preserve"> an</w:t>
      </w:r>
      <w:r w:rsidR="008B0099" w:rsidRPr="00D36D61">
        <w:rPr>
          <w:rFonts w:ascii="Book Antiqua" w:hAnsi="Book Antiqua" w:cs="Times New Roman"/>
          <w:sz w:val="24"/>
          <w:szCs w:val="24"/>
        </w:rPr>
        <w:t>d an</w:t>
      </w:r>
      <w:r w:rsidR="00BC3C67" w:rsidRPr="00D36D61">
        <w:rPr>
          <w:rFonts w:ascii="Book Antiqua" w:hAnsi="Book Antiqua" w:cs="Times New Roman"/>
          <w:sz w:val="24"/>
          <w:szCs w:val="24"/>
        </w:rPr>
        <w:t xml:space="preserve"> information infrastructure like our grading sy</w:t>
      </w:r>
      <w:r w:rsidR="004E0789">
        <w:rPr>
          <w:rFonts w:ascii="Book Antiqua" w:hAnsi="Book Antiqua" w:cs="Times New Roman"/>
          <w:sz w:val="24"/>
          <w:szCs w:val="24"/>
        </w:rPr>
        <w:t>stem and our transcripts.  F</w:t>
      </w:r>
      <w:r w:rsidR="00BC3C67" w:rsidRPr="00D36D61">
        <w:rPr>
          <w:rFonts w:ascii="Book Antiqua" w:hAnsi="Book Antiqua" w:cs="Times New Roman"/>
          <w:sz w:val="24"/>
          <w:szCs w:val="24"/>
        </w:rPr>
        <w:t>inally</w:t>
      </w:r>
      <w:r w:rsidR="008B2555" w:rsidRPr="00D36D61">
        <w:rPr>
          <w:rFonts w:ascii="Book Antiqua" w:hAnsi="Book Antiqua" w:cs="Times New Roman"/>
          <w:sz w:val="24"/>
          <w:szCs w:val="24"/>
        </w:rPr>
        <w:t>,</w:t>
      </w:r>
      <w:r w:rsidR="00BC3C67" w:rsidRPr="00D36D61">
        <w:rPr>
          <w:rFonts w:ascii="Book Antiqua" w:hAnsi="Book Antiqua" w:cs="Times New Roman"/>
          <w:sz w:val="24"/>
          <w:szCs w:val="24"/>
        </w:rPr>
        <w:t xml:space="preserve"> we produce our output</w:t>
      </w:r>
      <w:r w:rsidR="008B2555" w:rsidRPr="00D36D61">
        <w:rPr>
          <w:rFonts w:ascii="Book Antiqua" w:hAnsi="Book Antiqua" w:cs="Times New Roman"/>
          <w:sz w:val="24"/>
          <w:szCs w:val="24"/>
        </w:rPr>
        <w:t>,</w:t>
      </w:r>
      <w:r w:rsidR="00BC3C67" w:rsidRPr="00D36D61">
        <w:rPr>
          <w:rFonts w:ascii="Book Antiqua" w:hAnsi="Book Antiqua" w:cs="Times New Roman"/>
          <w:sz w:val="24"/>
          <w:szCs w:val="24"/>
        </w:rPr>
        <w:t xml:space="preserve"> which are graduates and </w:t>
      </w:r>
      <w:proofErr w:type="gramStart"/>
      <w:r w:rsidR="00BC3C67" w:rsidRPr="00D36D61">
        <w:rPr>
          <w:rFonts w:ascii="Book Antiqua" w:hAnsi="Book Antiqua" w:cs="Times New Roman"/>
          <w:sz w:val="24"/>
          <w:szCs w:val="24"/>
        </w:rPr>
        <w:t>drop-outs</w:t>
      </w:r>
      <w:proofErr w:type="gramEnd"/>
      <w:r w:rsidR="00BC3C67" w:rsidRPr="00D36D61">
        <w:rPr>
          <w:rFonts w:ascii="Book Antiqua" w:hAnsi="Book Antiqua" w:cs="Times New Roman"/>
          <w:sz w:val="24"/>
          <w:szCs w:val="24"/>
        </w:rPr>
        <w:t xml:space="preserve">.  </w:t>
      </w:r>
      <w:r>
        <w:rPr>
          <w:rFonts w:ascii="Book Antiqua" w:hAnsi="Book Antiqua" w:cs="Times New Roman"/>
          <w:sz w:val="24"/>
          <w:szCs w:val="24"/>
        </w:rPr>
        <w:t xml:space="preserve">The pictorial representation of this process is in Figure 3. </w:t>
      </w:r>
    </w:p>
    <w:p w14:paraId="1F2C8407" w14:textId="45D75A18" w:rsidR="001D487E" w:rsidRPr="001D487E" w:rsidRDefault="001D487E" w:rsidP="004E0789">
      <w:pPr>
        <w:spacing w:after="0"/>
        <w:ind w:left="720"/>
        <w:jc w:val="center"/>
        <w:rPr>
          <w:rFonts w:ascii="Book Antiqua" w:hAnsi="Book Antiqua" w:cs="Times New Roman"/>
          <w:b/>
          <w:sz w:val="24"/>
          <w:szCs w:val="24"/>
        </w:rPr>
      </w:pPr>
      <w:r w:rsidRPr="001D487E">
        <w:rPr>
          <w:rFonts w:ascii="Book Antiqua" w:hAnsi="Book Antiqua" w:cs="Times New Roman"/>
          <w:b/>
          <w:sz w:val="24"/>
          <w:szCs w:val="24"/>
        </w:rPr>
        <w:t>Figure 3. Pictorial representation of the undergraduate study.</w:t>
      </w:r>
    </w:p>
    <w:p w14:paraId="1EC160EC" w14:textId="072687B3" w:rsidR="001D487E" w:rsidRDefault="001D487E" w:rsidP="00FE578B">
      <w:pPr>
        <w:ind w:left="720"/>
        <w:rPr>
          <w:rFonts w:ascii="Book Antiqua" w:hAnsi="Book Antiqua" w:cs="Times New Roman"/>
          <w:sz w:val="24"/>
          <w:szCs w:val="24"/>
        </w:rPr>
      </w:pPr>
      <w:r>
        <w:rPr>
          <w:noProof/>
        </w:rPr>
        <w:drawing>
          <wp:inline distT="0" distB="0" distL="0" distR="0" wp14:anchorId="6C3085E3" wp14:editId="5EEE2B8F">
            <wp:extent cx="5314950" cy="3171825"/>
            <wp:effectExtent l="76200" t="76200" r="133350" b="142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14950" cy="3171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2F2D823" w14:textId="4B665D56" w:rsidR="004E0789" w:rsidRDefault="004E0789" w:rsidP="004E0789">
      <w:pPr>
        <w:ind w:left="720"/>
        <w:rPr>
          <w:rFonts w:ascii="Book Antiqua" w:hAnsi="Book Antiqua" w:cs="Times New Roman"/>
          <w:sz w:val="24"/>
          <w:szCs w:val="24"/>
        </w:rPr>
      </w:pPr>
      <w:r w:rsidRPr="004E0789">
        <w:rPr>
          <w:rFonts w:ascii="Book Antiqua" w:hAnsi="Book Antiqua" w:cs="Times New Roman"/>
          <w:b/>
          <w:sz w:val="24"/>
          <w:szCs w:val="24"/>
        </w:rPr>
        <w:t xml:space="preserve">Process Competencies. </w:t>
      </w:r>
      <w:r w:rsidR="00BC3C67" w:rsidRPr="00D36D61">
        <w:rPr>
          <w:rFonts w:ascii="Book Antiqua" w:hAnsi="Book Antiqua" w:cs="Times New Roman"/>
          <w:sz w:val="24"/>
          <w:szCs w:val="24"/>
        </w:rPr>
        <w:t xml:space="preserve">Any system, including CSUN, should have a reasonable financial performance and value-chain performance.  In this direction, the institute should satisfy its customers, as well as its stakeholders.  It should understand the perceptions and expectations in all manufacturing and service systems, including CSUN, will propose a customer value proposition to their customers.  </w:t>
      </w:r>
      <w:proofErr w:type="gramStart"/>
      <w:r w:rsidR="00BC3C67" w:rsidRPr="00D36D61">
        <w:rPr>
          <w:rFonts w:ascii="Book Antiqua" w:hAnsi="Book Antiqua" w:cs="Times New Roman"/>
          <w:sz w:val="24"/>
          <w:szCs w:val="24"/>
        </w:rPr>
        <w:t>And</w:t>
      </w:r>
      <w:proofErr w:type="gramEnd"/>
      <w:r w:rsidR="00BC3C67" w:rsidRPr="00D36D61">
        <w:rPr>
          <w:rFonts w:ascii="Book Antiqua" w:hAnsi="Book Antiqua" w:cs="Times New Roman"/>
          <w:sz w:val="24"/>
          <w:szCs w:val="24"/>
        </w:rPr>
        <w:t xml:space="preserve"> they develop process competencies to be able to deliver that customer value proposition.  The customer value proposition is usually defined in </w:t>
      </w:r>
      <w:proofErr w:type="gramStart"/>
      <w:r w:rsidR="00BC3C67" w:rsidRPr="00D36D61">
        <w:rPr>
          <w:rFonts w:ascii="Book Antiqua" w:hAnsi="Book Antiqua" w:cs="Times New Roman"/>
          <w:sz w:val="24"/>
          <w:szCs w:val="24"/>
        </w:rPr>
        <w:t>four dimensional</w:t>
      </w:r>
      <w:proofErr w:type="gramEnd"/>
      <w:r w:rsidR="00BC3C67" w:rsidRPr="00D36D61">
        <w:rPr>
          <w:rFonts w:ascii="Book Antiqua" w:hAnsi="Book Antiqua" w:cs="Times New Roman"/>
          <w:sz w:val="24"/>
          <w:szCs w:val="24"/>
        </w:rPr>
        <w:t xml:space="preserve"> space of cost, quality, time, and variety.   That is the four-dimensional space of customer value proposition, which </w:t>
      </w:r>
      <w:proofErr w:type="gramStart"/>
      <w:r w:rsidR="00BC3C67" w:rsidRPr="00D36D61">
        <w:rPr>
          <w:rFonts w:ascii="Book Antiqua" w:hAnsi="Book Antiqua" w:cs="Times New Roman"/>
          <w:sz w:val="24"/>
          <w:szCs w:val="24"/>
        </w:rPr>
        <w:t>should be matched</w:t>
      </w:r>
      <w:proofErr w:type="gramEnd"/>
      <w:r w:rsidR="00BC3C67" w:rsidRPr="00D36D61">
        <w:rPr>
          <w:rFonts w:ascii="Book Antiqua" w:hAnsi="Book Antiqua" w:cs="Times New Roman"/>
          <w:sz w:val="24"/>
          <w:szCs w:val="24"/>
        </w:rPr>
        <w:t xml:space="preserve"> with four dimensions of process competencies.  Process competencies are cost, quality, flow-time, and flexibility.  </w:t>
      </w:r>
    </w:p>
    <w:p w14:paraId="311780C3" w14:textId="3E5355D9" w:rsidR="004E0789" w:rsidRDefault="004E0789" w:rsidP="004E0789">
      <w:pPr>
        <w:spacing w:after="0"/>
        <w:ind w:left="720"/>
        <w:jc w:val="center"/>
        <w:rPr>
          <w:rFonts w:ascii="Book Antiqua" w:hAnsi="Book Antiqua" w:cs="Times New Roman"/>
          <w:sz w:val="24"/>
          <w:szCs w:val="24"/>
        </w:rPr>
      </w:pPr>
      <w:r w:rsidRPr="001D487E">
        <w:rPr>
          <w:rFonts w:ascii="Book Antiqua" w:hAnsi="Book Antiqua" w:cs="Times New Roman"/>
          <w:b/>
          <w:sz w:val="24"/>
          <w:szCs w:val="24"/>
        </w:rPr>
        <w:t>F</w:t>
      </w:r>
      <w:r>
        <w:rPr>
          <w:rFonts w:ascii="Book Antiqua" w:hAnsi="Book Antiqua" w:cs="Times New Roman"/>
          <w:b/>
          <w:sz w:val="24"/>
          <w:szCs w:val="24"/>
        </w:rPr>
        <w:t>igure 4</w:t>
      </w:r>
      <w:r w:rsidRPr="001D487E">
        <w:rPr>
          <w:rFonts w:ascii="Book Antiqua" w:hAnsi="Book Antiqua" w:cs="Times New Roman"/>
          <w:b/>
          <w:sz w:val="24"/>
          <w:szCs w:val="24"/>
        </w:rPr>
        <w:t xml:space="preserve">. </w:t>
      </w:r>
      <w:r>
        <w:rPr>
          <w:rFonts w:ascii="Book Antiqua" w:hAnsi="Book Antiqua" w:cs="Times New Roman"/>
          <w:b/>
          <w:sz w:val="24"/>
          <w:szCs w:val="24"/>
        </w:rPr>
        <w:t xml:space="preserve">Strategy, Customer Value Proposition, Process Competencies. </w:t>
      </w:r>
    </w:p>
    <w:p w14:paraId="562E3DE1" w14:textId="20AE2248" w:rsidR="004E0789" w:rsidRDefault="004E0789" w:rsidP="004E0789">
      <w:pPr>
        <w:ind w:left="720"/>
        <w:rPr>
          <w:rFonts w:ascii="Book Antiqua" w:hAnsi="Book Antiqua" w:cs="Times New Roman"/>
          <w:sz w:val="24"/>
          <w:szCs w:val="24"/>
        </w:rPr>
      </w:pPr>
      <w:r>
        <w:rPr>
          <w:noProof/>
        </w:rPr>
        <w:lastRenderedPageBreak/>
        <w:drawing>
          <wp:inline distT="0" distB="0" distL="0" distR="0" wp14:anchorId="5365ED36" wp14:editId="10013C2A">
            <wp:extent cx="5334000" cy="3162300"/>
            <wp:effectExtent l="76200" t="76200" r="133350" b="133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4000" cy="3162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55AAC65" w14:textId="77777777" w:rsidR="004E0789" w:rsidRDefault="004E0789" w:rsidP="004E0789">
      <w:pPr>
        <w:ind w:left="720"/>
        <w:rPr>
          <w:rFonts w:ascii="Book Antiqua" w:hAnsi="Book Antiqua" w:cs="Times New Roman"/>
          <w:sz w:val="24"/>
          <w:szCs w:val="24"/>
        </w:rPr>
      </w:pPr>
    </w:p>
    <w:p w14:paraId="51D62EB8" w14:textId="729470CF" w:rsidR="00BC3C67" w:rsidRPr="00D36D61" w:rsidRDefault="00BC3C67" w:rsidP="004E0789">
      <w:pPr>
        <w:ind w:left="720"/>
        <w:rPr>
          <w:rFonts w:ascii="Book Antiqua" w:hAnsi="Book Antiqua" w:cs="Times New Roman"/>
          <w:sz w:val="24"/>
          <w:szCs w:val="24"/>
        </w:rPr>
      </w:pPr>
      <w:r w:rsidRPr="00D36D61">
        <w:rPr>
          <w:rFonts w:ascii="Book Antiqua" w:hAnsi="Book Antiqua" w:cs="Times New Roman"/>
          <w:sz w:val="24"/>
          <w:szCs w:val="24"/>
        </w:rPr>
        <w:t xml:space="preserve">We first </w:t>
      </w:r>
      <w:proofErr w:type="gramStart"/>
      <w:r w:rsidRPr="00D36D61">
        <w:rPr>
          <w:rFonts w:ascii="Book Antiqua" w:hAnsi="Book Antiqua" w:cs="Times New Roman"/>
          <w:sz w:val="24"/>
          <w:szCs w:val="24"/>
        </w:rPr>
        <w:t>take a look</w:t>
      </w:r>
      <w:proofErr w:type="gramEnd"/>
      <w:r w:rsidRPr="00D36D61">
        <w:rPr>
          <w:rFonts w:ascii="Book Antiqua" w:hAnsi="Book Antiqua" w:cs="Times New Roman"/>
          <w:sz w:val="24"/>
          <w:szCs w:val="24"/>
        </w:rPr>
        <w:t xml:space="preserve"> at cost, and then quality-to-cost.  After that</w:t>
      </w:r>
      <w:r w:rsidR="008B2555" w:rsidRPr="00D36D61">
        <w:rPr>
          <w:rFonts w:ascii="Book Antiqua" w:hAnsi="Book Antiqua" w:cs="Times New Roman"/>
          <w:sz w:val="24"/>
          <w:szCs w:val="24"/>
        </w:rPr>
        <w:t>,</w:t>
      </w:r>
      <w:r w:rsidRPr="00D36D61">
        <w:rPr>
          <w:rFonts w:ascii="Book Antiqua" w:hAnsi="Book Antiqua" w:cs="Times New Roman"/>
          <w:sz w:val="24"/>
          <w:szCs w:val="24"/>
        </w:rPr>
        <w:t xml:space="preserve"> we will go and look at the other dimensions.  Obviously, we all know that CSUN is doing great in cost dimension</w:t>
      </w:r>
      <w:r w:rsidR="008B2555" w:rsidRPr="00D36D61">
        <w:rPr>
          <w:rFonts w:ascii="Book Antiqua" w:hAnsi="Book Antiqua" w:cs="Times New Roman"/>
          <w:sz w:val="24"/>
          <w:szCs w:val="24"/>
        </w:rPr>
        <w:t>,</w:t>
      </w:r>
      <w:r w:rsidRPr="00D36D61">
        <w:rPr>
          <w:rFonts w:ascii="Book Antiqua" w:hAnsi="Book Antiqua" w:cs="Times New Roman"/>
          <w:sz w:val="24"/>
          <w:szCs w:val="24"/>
        </w:rPr>
        <w:t xml:space="preserve"> in spite of recent significant changes in tuitions. </w:t>
      </w:r>
    </w:p>
    <w:p w14:paraId="49447DC5" w14:textId="1D14962E" w:rsidR="004E0789" w:rsidRPr="004E0789" w:rsidRDefault="004E0789" w:rsidP="008B2555">
      <w:pPr>
        <w:ind w:left="720"/>
        <w:rPr>
          <w:rFonts w:ascii="Book Antiqua" w:hAnsi="Book Antiqua" w:cs="Times New Roman"/>
          <w:b/>
          <w:sz w:val="24"/>
          <w:szCs w:val="24"/>
        </w:rPr>
      </w:pPr>
      <w:r w:rsidRPr="004E0789">
        <w:rPr>
          <w:rFonts w:ascii="Book Antiqua" w:hAnsi="Book Antiqua" w:cs="Times New Roman"/>
          <w:b/>
          <w:sz w:val="24"/>
          <w:szCs w:val="24"/>
        </w:rPr>
        <w:t>Cost Quality Efficient Frontier.</w:t>
      </w:r>
    </w:p>
    <w:p w14:paraId="20CB1C17" w14:textId="1C08496A" w:rsidR="00BC3C67" w:rsidRDefault="008B2555">
      <w:pPr>
        <w:ind w:left="720"/>
        <w:rPr>
          <w:rFonts w:ascii="Book Antiqua" w:hAnsi="Book Antiqua" w:cs="Times New Roman"/>
          <w:sz w:val="24"/>
          <w:szCs w:val="24"/>
        </w:rPr>
      </w:pPr>
      <w:r w:rsidRPr="00D36D61">
        <w:rPr>
          <w:rFonts w:ascii="Book Antiqua" w:hAnsi="Book Antiqua" w:cs="Times New Roman"/>
          <w:sz w:val="24"/>
          <w:szCs w:val="24"/>
        </w:rPr>
        <w:t>This data, I have collected</w:t>
      </w:r>
      <w:r w:rsidR="00BC3C67" w:rsidRPr="00D36D61">
        <w:rPr>
          <w:rFonts w:ascii="Book Antiqua" w:hAnsi="Book Antiqua" w:cs="Times New Roman"/>
          <w:sz w:val="24"/>
          <w:szCs w:val="24"/>
        </w:rPr>
        <w:t xml:space="preserve"> over a period of five or six years.  I have </w:t>
      </w:r>
      <w:r w:rsidRPr="00D36D61">
        <w:rPr>
          <w:rFonts w:ascii="Book Antiqua" w:hAnsi="Book Antiqua" w:cs="Times New Roman"/>
          <w:sz w:val="24"/>
          <w:szCs w:val="24"/>
        </w:rPr>
        <w:t>asked about a thousand students what their perception is</w:t>
      </w:r>
      <w:r w:rsidR="00BC3C67" w:rsidRPr="00D36D61">
        <w:rPr>
          <w:rFonts w:ascii="Book Antiqua" w:hAnsi="Book Antiqua" w:cs="Times New Roman"/>
          <w:sz w:val="24"/>
          <w:szCs w:val="24"/>
        </w:rPr>
        <w:t xml:space="preserve"> about Stanford, Berkeley, USC, Pepperdine, Lutheran University, and CSUN.</w:t>
      </w:r>
      <w:r w:rsidR="00915D16" w:rsidRPr="00D36D61">
        <w:rPr>
          <w:rFonts w:ascii="Book Antiqua" w:hAnsi="Book Antiqua" w:cs="Times New Roman"/>
          <w:sz w:val="24"/>
          <w:szCs w:val="24"/>
        </w:rPr>
        <w:t xml:space="preserve">  </w:t>
      </w:r>
      <w:proofErr w:type="gramStart"/>
      <w:r w:rsidR="00915D16" w:rsidRPr="00D36D61">
        <w:rPr>
          <w:rFonts w:ascii="Book Antiqua" w:hAnsi="Book Antiqua" w:cs="Times New Roman"/>
          <w:sz w:val="24"/>
          <w:szCs w:val="24"/>
        </w:rPr>
        <w:t>And</w:t>
      </w:r>
      <w:proofErr w:type="gramEnd"/>
      <w:r w:rsidR="00915D16" w:rsidRPr="00D36D61">
        <w:rPr>
          <w:rFonts w:ascii="Book Antiqua" w:hAnsi="Book Antiqua" w:cs="Times New Roman"/>
          <w:sz w:val="24"/>
          <w:szCs w:val="24"/>
        </w:rPr>
        <w:t xml:space="preserve"> this is the score the students have provided</w:t>
      </w:r>
      <w:r w:rsidRPr="00D36D61">
        <w:rPr>
          <w:rFonts w:ascii="Book Antiqua" w:hAnsi="Book Antiqua" w:cs="Times New Roman"/>
          <w:sz w:val="24"/>
          <w:szCs w:val="24"/>
        </w:rPr>
        <w:t>,</w:t>
      </w:r>
      <w:r w:rsidR="00915D16" w:rsidRPr="00D36D61">
        <w:rPr>
          <w:rFonts w:ascii="Book Antiqua" w:hAnsi="Book Antiqua" w:cs="Times New Roman"/>
          <w:sz w:val="24"/>
          <w:szCs w:val="24"/>
        </w:rPr>
        <w:t xml:space="preserve"> in a scale of zero to six.  As we see, CSUN is not in a bad position.  By the way, when I have asked our students to rank these six institutes, the way they have </w:t>
      </w:r>
      <w:commentRangeStart w:id="1"/>
      <w:r w:rsidR="00915D16" w:rsidRPr="00D36D61">
        <w:rPr>
          <w:rFonts w:ascii="Book Antiqua" w:hAnsi="Book Antiqua" w:cs="Times New Roman"/>
          <w:sz w:val="24"/>
          <w:szCs w:val="24"/>
        </w:rPr>
        <w:t>institute</w:t>
      </w:r>
      <w:commentRangeEnd w:id="1"/>
      <w:r w:rsidRPr="00D36D61">
        <w:rPr>
          <w:rStyle w:val="CommentReference"/>
          <w:rFonts w:ascii="Book Antiqua" w:hAnsi="Book Antiqua" w:cs="Times New Roman"/>
          <w:sz w:val="24"/>
          <w:szCs w:val="24"/>
        </w:rPr>
        <w:commentReference w:id="1"/>
      </w:r>
      <w:r w:rsidR="00915D16" w:rsidRPr="00D36D61">
        <w:rPr>
          <w:rFonts w:ascii="Book Antiqua" w:hAnsi="Book Antiqua" w:cs="Times New Roman"/>
          <w:sz w:val="24"/>
          <w:szCs w:val="24"/>
        </w:rPr>
        <w:t xml:space="preserve"> themselves, is lower than when I have asked other people in other institutes to evaluate our students </w:t>
      </w:r>
      <w:r w:rsidRPr="00D36D61">
        <w:rPr>
          <w:rFonts w:ascii="Book Antiqua" w:hAnsi="Book Antiqua" w:cs="Times New Roman"/>
          <w:sz w:val="24"/>
          <w:szCs w:val="24"/>
        </w:rPr>
        <w:t xml:space="preserve">as </w:t>
      </w:r>
      <w:r w:rsidR="00915D16" w:rsidRPr="00D36D61">
        <w:rPr>
          <w:rFonts w:ascii="Book Antiqua" w:hAnsi="Book Antiqua" w:cs="Times New Roman"/>
          <w:sz w:val="24"/>
          <w:szCs w:val="24"/>
        </w:rPr>
        <w:t xml:space="preserve">compared to those other five institutes.  Frankly, </w:t>
      </w:r>
      <w:proofErr w:type="gramStart"/>
      <w:r w:rsidR="00915D16" w:rsidRPr="00D36D61">
        <w:rPr>
          <w:rFonts w:ascii="Book Antiqua" w:hAnsi="Book Antiqua" w:cs="Times New Roman"/>
          <w:sz w:val="24"/>
          <w:szCs w:val="24"/>
        </w:rPr>
        <w:t>I’ve</w:t>
      </w:r>
      <w:proofErr w:type="gramEnd"/>
      <w:r w:rsidR="00915D16" w:rsidRPr="00D36D61">
        <w:rPr>
          <w:rFonts w:ascii="Book Antiqua" w:hAnsi="Book Antiqua" w:cs="Times New Roman"/>
          <w:sz w:val="24"/>
          <w:szCs w:val="24"/>
        </w:rPr>
        <w:t xml:space="preserve"> asked almost everyone about what they think regarding </w:t>
      </w:r>
      <w:r w:rsidRPr="00D36D61">
        <w:rPr>
          <w:rFonts w:ascii="Book Antiqua" w:hAnsi="Book Antiqua" w:cs="Times New Roman"/>
          <w:sz w:val="24"/>
          <w:szCs w:val="24"/>
        </w:rPr>
        <w:t xml:space="preserve">the </w:t>
      </w:r>
      <w:r w:rsidR="00915D16" w:rsidRPr="00D36D61">
        <w:rPr>
          <w:rFonts w:ascii="Book Antiqua" w:hAnsi="Book Antiqua" w:cs="Times New Roman"/>
          <w:sz w:val="24"/>
          <w:szCs w:val="24"/>
        </w:rPr>
        <w:t xml:space="preserve">performance of our students compared to the other institutes.  </w:t>
      </w:r>
    </w:p>
    <w:p w14:paraId="04F53A02" w14:textId="4F295677" w:rsidR="004E0789" w:rsidRDefault="004E0789">
      <w:pPr>
        <w:ind w:left="720"/>
        <w:rPr>
          <w:rFonts w:ascii="Book Antiqua" w:hAnsi="Book Antiqua" w:cs="Times New Roman"/>
          <w:sz w:val="24"/>
          <w:szCs w:val="24"/>
        </w:rPr>
      </w:pPr>
    </w:p>
    <w:p w14:paraId="268F1E6D" w14:textId="085C4171" w:rsidR="008B2555" w:rsidRPr="00D36D61" w:rsidRDefault="004E0789" w:rsidP="004E0789">
      <w:pPr>
        <w:spacing w:after="0"/>
        <w:ind w:left="720"/>
        <w:jc w:val="center"/>
        <w:rPr>
          <w:rFonts w:ascii="Book Antiqua" w:hAnsi="Book Antiqua" w:cs="Times New Roman"/>
          <w:sz w:val="24"/>
          <w:szCs w:val="24"/>
        </w:rPr>
      </w:pPr>
      <w:r w:rsidRPr="004E0789">
        <w:rPr>
          <w:rFonts w:ascii="Book Antiqua" w:hAnsi="Book Antiqua" w:cs="Times New Roman"/>
          <w:b/>
          <w:sz w:val="24"/>
          <w:szCs w:val="24"/>
        </w:rPr>
        <w:t xml:space="preserve">Figure 5. </w:t>
      </w:r>
      <w:r>
        <w:rPr>
          <w:rFonts w:ascii="Book Antiqua" w:hAnsi="Book Antiqua" w:cs="Times New Roman"/>
          <w:b/>
          <w:sz w:val="24"/>
          <w:szCs w:val="24"/>
        </w:rPr>
        <w:t xml:space="preserve">Subjective </w:t>
      </w:r>
      <w:r w:rsidRPr="004E0789">
        <w:rPr>
          <w:rFonts w:ascii="Book Antiqua" w:hAnsi="Book Antiqua" w:cs="Times New Roman"/>
          <w:b/>
          <w:i/>
          <w:sz w:val="24"/>
          <w:szCs w:val="24"/>
        </w:rPr>
        <w:t xml:space="preserve">Quality </w:t>
      </w:r>
      <w:r>
        <w:rPr>
          <w:rFonts w:ascii="Book Antiqua" w:hAnsi="Book Antiqua" w:cs="Times New Roman"/>
          <w:b/>
          <w:i/>
          <w:sz w:val="24"/>
          <w:szCs w:val="24"/>
        </w:rPr>
        <w:t xml:space="preserve">Data 6 institutes in Southern California. </w:t>
      </w:r>
      <w:r w:rsidRPr="004E0789">
        <w:rPr>
          <w:rFonts w:ascii="Book Antiqua" w:hAnsi="Book Antiqua" w:cs="Times New Roman"/>
          <w:b/>
          <w:i/>
          <w:sz w:val="24"/>
          <w:szCs w:val="24"/>
        </w:rPr>
        <w:t>.</w:t>
      </w:r>
    </w:p>
    <w:p w14:paraId="1E9815CF" w14:textId="6364A196" w:rsidR="004E0789" w:rsidRDefault="004E0789" w:rsidP="004E0789">
      <w:pPr>
        <w:ind w:left="720"/>
        <w:jc w:val="center"/>
        <w:rPr>
          <w:rFonts w:ascii="Book Antiqua" w:hAnsi="Book Antiqua" w:cs="Times New Roman"/>
          <w:b/>
          <w:sz w:val="24"/>
          <w:szCs w:val="24"/>
        </w:rPr>
      </w:pPr>
      <w:r>
        <w:rPr>
          <w:rFonts w:ascii="Book Antiqua" w:hAnsi="Book Antiqua" w:cs="Times New Roman"/>
          <w:i/>
          <w:noProof/>
          <w:sz w:val="24"/>
          <w:szCs w:val="24"/>
        </w:rPr>
        <w:lastRenderedPageBreak/>
        <w:drawing>
          <wp:inline distT="0" distB="0" distL="0" distR="0" wp14:anchorId="2697F453" wp14:editId="2E84DF28">
            <wp:extent cx="5076825" cy="2571750"/>
            <wp:effectExtent l="76200" t="76200" r="142875" b="133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6825" cy="2571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B0170A1" w14:textId="185B8F4C" w:rsidR="00E87B84" w:rsidRDefault="00915D16">
      <w:pPr>
        <w:ind w:left="720"/>
        <w:rPr>
          <w:rFonts w:ascii="Book Antiqua" w:hAnsi="Book Antiqua" w:cs="Times New Roman"/>
          <w:sz w:val="24"/>
          <w:szCs w:val="24"/>
        </w:rPr>
      </w:pPr>
      <w:proofErr w:type="gramStart"/>
      <w:r w:rsidRPr="00D36D61">
        <w:rPr>
          <w:rFonts w:ascii="Book Antiqua" w:hAnsi="Book Antiqua" w:cs="Times New Roman"/>
          <w:sz w:val="24"/>
          <w:szCs w:val="24"/>
        </w:rPr>
        <w:t xml:space="preserve">So now if I go ahead and draw that understanding on a vertical axis, and score these six institutes from zero to six, and if, on the horizontal dimension, I draw the cost—and cost is not good, because here, in vertical axis, I get better if I am getting </w:t>
      </w:r>
      <w:r w:rsidRPr="00D36D61">
        <w:rPr>
          <w:rFonts w:ascii="Book Antiqua" w:hAnsi="Book Antiqua" w:cs="Times New Roman"/>
          <w:i/>
          <w:sz w:val="24"/>
          <w:szCs w:val="24"/>
        </w:rPr>
        <w:t>away</w:t>
      </w:r>
      <w:r w:rsidRPr="00D36D61">
        <w:rPr>
          <w:rFonts w:ascii="Book Antiqua" w:hAnsi="Book Antiqua" w:cs="Times New Roman"/>
          <w:sz w:val="24"/>
          <w:szCs w:val="24"/>
        </w:rPr>
        <w:t xml:space="preserve"> from the origin, but in cost-dimension I am not getting better when I move from the origin and the cost increases.</w:t>
      </w:r>
      <w:proofErr w:type="gramEnd"/>
      <w:r w:rsidRPr="00D36D61">
        <w:rPr>
          <w:rFonts w:ascii="Book Antiqua" w:hAnsi="Book Antiqua" w:cs="Times New Roman"/>
          <w:sz w:val="24"/>
          <w:szCs w:val="24"/>
        </w:rPr>
        <w:t xml:space="preserve">  Therefore, </w:t>
      </w:r>
      <w:r w:rsidR="008B2555" w:rsidRPr="00D36D61">
        <w:rPr>
          <w:rFonts w:ascii="Book Antiqua" w:hAnsi="Book Antiqua" w:cs="Times New Roman"/>
          <w:sz w:val="24"/>
          <w:szCs w:val="24"/>
        </w:rPr>
        <w:t xml:space="preserve">on </w:t>
      </w:r>
      <w:r w:rsidRPr="00D36D61">
        <w:rPr>
          <w:rFonts w:ascii="Book Antiqua" w:hAnsi="Book Antiqua" w:cs="Times New Roman"/>
          <w:sz w:val="24"/>
          <w:szCs w:val="24"/>
        </w:rPr>
        <w:t xml:space="preserve">this dimension, instead of cost, I prefer to put </w:t>
      </w:r>
      <w:r w:rsidR="00E87B84" w:rsidRPr="00D36D61">
        <w:rPr>
          <w:rFonts w:ascii="Book Antiqua" w:hAnsi="Book Antiqua" w:cs="Times New Roman"/>
          <w:sz w:val="24"/>
          <w:szCs w:val="24"/>
        </w:rPr>
        <w:t>‘</w:t>
      </w:r>
      <w:r w:rsidRPr="00D36D61">
        <w:rPr>
          <w:rFonts w:ascii="Book Antiqua" w:hAnsi="Book Antiqua" w:cs="Times New Roman"/>
          <w:sz w:val="24"/>
          <w:szCs w:val="24"/>
        </w:rPr>
        <w:t>cost efficiency</w:t>
      </w:r>
      <w:r w:rsidR="00E87B84" w:rsidRPr="00D36D61">
        <w:rPr>
          <w:rFonts w:ascii="Book Antiqua" w:hAnsi="Book Antiqua" w:cs="Times New Roman"/>
          <w:sz w:val="24"/>
          <w:szCs w:val="24"/>
        </w:rPr>
        <w:t>’</w:t>
      </w:r>
      <w:r w:rsidRPr="00D36D61">
        <w:rPr>
          <w:rFonts w:ascii="Book Antiqua" w:hAnsi="Book Antiqua" w:cs="Times New Roman"/>
          <w:sz w:val="24"/>
          <w:szCs w:val="24"/>
        </w:rPr>
        <w:t xml:space="preserve">, which is defined </w:t>
      </w:r>
      <w:proofErr w:type="gramStart"/>
      <w:r w:rsidRPr="00D36D61">
        <w:rPr>
          <w:rFonts w:ascii="Book Antiqua" w:hAnsi="Book Antiqua" w:cs="Times New Roman"/>
          <w:sz w:val="24"/>
          <w:szCs w:val="24"/>
        </w:rPr>
        <w:t>by</w:t>
      </w:r>
      <w:r w:rsidR="00E87B84" w:rsidRPr="00D36D61">
        <w:rPr>
          <w:rFonts w:ascii="Book Antiqua" w:hAnsi="Book Antiqua" w:cs="Times New Roman"/>
          <w:sz w:val="24"/>
          <w:szCs w:val="24"/>
        </w:rPr>
        <w:t>:</w:t>
      </w:r>
      <w:proofErr w:type="gramEnd"/>
      <w:r w:rsidR="008B2555" w:rsidRPr="00D36D61">
        <w:rPr>
          <w:rFonts w:ascii="Book Antiqua" w:hAnsi="Book Antiqua" w:cs="Times New Roman"/>
          <w:sz w:val="24"/>
          <w:szCs w:val="24"/>
        </w:rPr>
        <w:t xml:space="preserve"> 1/C</w:t>
      </w:r>
      <w:r w:rsidRPr="00D36D61">
        <w:rPr>
          <w:rFonts w:ascii="Book Antiqua" w:hAnsi="Book Antiqua" w:cs="Times New Roman"/>
          <w:sz w:val="24"/>
          <w:szCs w:val="24"/>
        </w:rPr>
        <w:t xml:space="preserve">ost.  </w:t>
      </w:r>
      <w:proofErr w:type="gramStart"/>
      <w:r w:rsidR="00E87B84" w:rsidRPr="00D36D61">
        <w:rPr>
          <w:rFonts w:ascii="Book Antiqua" w:hAnsi="Book Antiqua" w:cs="Times New Roman"/>
          <w:sz w:val="24"/>
          <w:szCs w:val="24"/>
        </w:rPr>
        <w:t>And</w:t>
      </w:r>
      <w:proofErr w:type="gramEnd"/>
      <w:r w:rsidR="00E87B84" w:rsidRPr="00D36D61">
        <w:rPr>
          <w:rFonts w:ascii="Book Antiqua" w:hAnsi="Book Antiqua" w:cs="Times New Roman"/>
          <w:sz w:val="24"/>
          <w:szCs w:val="24"/>
        </w:rPr>
        <w:t xml:space="preserve"> here, I have assumed the tuition of the most-expensive university is $36,000 per year.  Of course, it is higher than that. Therefore, in the </w:t>
      </w:r>
      <w:proofErr w:type="gramStart"/>
      <w:r w:rsidR="00E87B84" w:rsidRPr="00D36D61">
        <w:rPr>
          <w:rFonts w:ascii="Book Antiqua" w:hAnsi="Book Antiqua" w:cs="Times New Roman"/>
          <w:sz w:val="24"/>
          <w:szCs w:val="24"/>
        </w:rPr>
        <w:t>numerator</w:t>
      </w:r>
      <w:proofErr w:type="gramEnd"/>
      <w:r w:rsidR="00E87B84" w:rsidRPr="00D36D61">
        <w:rPr>
          <w:rFonts w:ascii="Book Antiqua" w:hAnsi="Book Antiqua" w:cs="Times New Roman"/>
          <w:sz w:val="24"/>
          <w:szCs w:val="24"/>
        </w:rPr>
        <w:t xml:space="preserve"> I have put 36,000 and in the denominator I’ve put the cost of that institute.  Therefore, for example, if Stanford has a cost of $36,000, its cost efficiency comes out to </w:t>
      </w:r>
      <w:proofErr w:type="gramStart"/>
      <w:r w:rsidR="00E87B84" w:rsidRPr="00D36D61">
        <w:rPr>
          <w:rFonts w:ascii="Book Antiqua" w:hAnsi="Book Antiqua" w:cs="Times New Roman"/>
          <w:sz w:val="24"/>
          <w:szCs w:val="24"/>
        </w:rPr>
        <w:t>1</w:t>
      </w:r>
      <w:proofErr w:type="gramEnd"/>
      <w:r w:rsidR="00E87B84" w:rsidRPr="00D36D61">
        <w:rPr>
          <w:rFonts w:ascii="Book Antiqua" w:hAnsi="Book Antiqua" w:cs="Times New Roman"/>
          <w:sz w:val="24"/>
          <w:szCs w:val="24"/>
        </w:rPr>
        <w:t xml:space="preserve">, but if CSUN has a cost of $6,000, its cost efficiency comes out to 6.  Therefore, for example, I will have CSUN here, while Stanford is around here.  </w:t>
      </w:r>
    </w:p>
    <w:p w14:paraId="72B8DCBE" w14:textId="77777777" w:rsidR="004E0789" w:rsidRDefault="004E0789" w:rsidP="004E0789">
      <w:pPr>
        <w:spacing w:after="0"/>
        <w:ind w:left="720"/>
        <w:jc w:val="center"/>
        <w:rPr>
          <w:rFonts w:ascii="Book Antiqua" w:hAnsi="Book Antiqua" w:cs="Times New Roman"/>
          <w:sz w:val="24"/>
          <w:szCs w:val="24"/>
        </w:rPr>
      </w:pPr>
      <w:r w:rsidRPr="004E0789">
        <w:rPr>
          <w:rFonts w:ascii="Book Antiqua" w:hAnsi="Book Antiqua" w:cs="Times New Roman"/>
          <w:b/>
          <w:sz w:val="24"/>
          <w:szCs w:val="24"/>
        </w:rPr>
        <w:lastRenderedPageBreak/>
        <w:t>F</w:t>
      </w:r>
      <w:r>
        <w:rPr>
          <w:rFonts w:ascii="Book Antiqua" w:hAnsi="Book Antiqua" w:cs="Times New Roman"/>
          <w:b/>
          <w:sz w:val="24"/>
          <w:szCs w:val="24"/>
        </w:rPr>
        <w:t>igure 6</w:t>
      </w:r>
      <w:r w:rsidRPr="004E0789">
        <w:rPr>
          <w:rFonts w:ascii="Book Antiqua" w:hAnsi="Book Antiqua" w:cs="Times New Roman"/>
          <w:b/>
          <w:sz w:val="24"/>
          <w:szCs w:val="24"/>
        </w:rPr>
        <w:t xml:space="preserve">. </w:t>
      </w:r>
      <w:r w:rsidRPr="004E0789">
        <w:rPr>
          <w:rFonts w:ascii="Book Antiqua" w:hAnsi="Book Antiqua" w:cs="Times New Roman"/>
          <w:b/>
          <w:i/>
          <w:sz w:val="24"/>
          <w:szCs w:val="24"/>
        </w:rPr>
        <w:t>Quality and Cost Efficient Frontier.</w:t>
      </w:r>
      <w:r>
        <w:rPr>
          <w:noProof/>
        </w:rPr>
        <w:drawing>
          <wp:inline distT="0" distB="0" distL="0" distR="0" wp14:anchorId="38F964A1" wp14:editId="529634DA">
            <wp:extent cx="5276850" cy="3009900"/>
            <wp:effectExtent l="76200" t="76200" r="133350" b="133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6850" cy="3009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B951E52" w14:textId="77777777" w:rsidR="004E0789" w:rsidRPr="00D36D61" w:rsidRDefault="004E0789">
      <w:pPr>
        <w:ind w:left="720"/>
        <w:rPr>
          <w:rFonts w:ascii="Book Antiqua" w:hAnsi="Book Antiqua" w:cs="Times New Roman"/>
          <w:sz w:val="24"/>
          <w:szCs w:val="24"/>
        </w:rPr>
      </w:pPr>
    </w:p>
    <w:p w14:paraId="1375D534" w14:textId="2A80EC41" w:rsidR="008B06BD" w:rsidRPr="00D36D61" w:rsidRDefault="00E87B84" w:rsidP="004E0789">
      <w:pPr>
        <w:ind w:left="720"/>
        <w:rPr>
          <w:rFonts w:ascii="Book Antiqua" w:hAnsi="Book Antiqua" w:cs="Times New Roman"/>
          <w:sz w:val="24"/>
          <w:szCs w:val="24"/>
        </w:rPr>
      </w:pPr>
      <w:r w:rsidRPr="00D36D61">
        <w:rPr>
          <w:rFonts w:ascii="Book Antiqua" w:hAnsi="Book Antiqua" w:cs="Times New Roman"/>
          <w:sz w:val="24"/>
          <w:szCs w:val="24"/>
        </w:rPr>
        <w:t>No</w:t>
      </w:r>
      <w:r w:rsidR="008B06BD" w:rsidRPr="00D36D61">
        <w:rPr>
          <w:rFonts w:ascii="Book Antiqua" w:hAnsi="Book Antiqua" w:cs="Times New Roman"/>
          <w:sz w:val="24"/>
          <w:szCs w:val="24"/>
        </w:rPr>
        <w:t xml:space="preserve">w </w:t>
      </w:r>
      <w:proofErr w:type="gramStart"/>
      <w:r w:rsidR="008B06BD" w:rsidRPr="00D36D61">
        <w:rPr>
          <w:rFonts w:ascii="Book Antiqua" w:hAnsi="Book Antiqua" w:cs="Times New Roman"/>
          <w:sz w:val="24"/>
          <w:szCs w:val="24"/>
        </w:rPr>
        <w:t>let’s</w:t>
      </w:r>
      <w:proofErr w:type="gramEnd"/>
      <w:r w:rsidR="008B06BD" w:rsidRPr="00D36D61">
        <w:rPr>
          <w:rFonts w:ascii="Book Antiqua" w:hAnsi="Book Antiqua" w:cs="Times New Roman"/>
          <w:sz w:val="24"/>
          <w:szCs w:val="24"/>
        </w:rPr>
        <w:t xml:space="preserve"> look at this quality-to-</w:t>
      </w:r>
      <w:r w:rsidRPr="00D36D61">
        <w:rPr>
          <w:rFonts w:ascii="Book Antiqua" w:hAnsi="Book Antiqua" w:cs="Times New Roman"/>
          <w:sz w:val="24"/>
          <w:szCs w:val="24"/>
        </w:rPr>
        <w:t>cost efficiency graph.  For example, here is institute L, which has a low quality and a medium cost efficiency.  This is institute P, which has medium quality and low cost efficiency, so it</w:t>
      </w:r>
      <w:r w:rsidR="008B06BD" w:rsidRPr="00D36D61">
        <w:rPr>
          <w:rFonts w:ascii="Book Antiqua" w:hAnsi="Book Antiqua" w:cs="Times New Roman"/>
          <w:sz w:val="24"/>
          <w:szCs w:val="24"/>
        </w:rPr>
        <w:t xml:space="preserve"> i</w:t>
      </w:r>
      <w:r w:rsidRPr="00D36D61">
        <w:rPr>
          <w:rFonts w:ascii="Book Antiqua" w:hAnsi="Book Antiqua" w:cs="Times New Roman"/>
          <w:sz w:val="24"/>
          <w:szCs w:val="24"/>
        </w:rPr>
        <w:t>s expensive.  Institute C, a little bit better quality compared to P, but also less cost efficiency, more expensive.  Institute B, this i</w:t>
      </w:r>
      <w:r w:rsidR="008B06BD" w:rsidRPr="00D36D61">
        <w:rPr>
          <w:rFonts w:ascii="Book Antiqua" w:hAnsi="Book Antiqua" w:cs="Times New Roman"/>
          <w:sz w:val="24"/>
          <w:szCs w:val="24"/>
        </w:rPr>
        <w:t xml:space="preserve">s </w:t>
      </w:r>
      <w:proofErr w:type="gramStart"/>
      <w:r w:rsidR="008B06BD" w:rsidRPr="00D36D61">
        <w:rPr>
          <w:rFonts w:ascii="Book Antiqua" w:hAnsi="Book Antiqua" w:cs="Times New Roman"/>
          <w:sz w:val="24"/>
          <w:szCs w:val="24"/>
        </w:rPr>
        <w:t>a world-class</w:t>
      </w:r>
      <w:proofErr w:type="gramEnd"/>
      <w:r w:rsidR="008B06BD" w:rsidRPr="00D36D61">
        <w:rPr>
          <w:rFonts w:ascii="Book Antiqua" w:hAnsi="Book Antiqua" w:cs="Times New Roman"/>
          <w:sz w:val="24"/>
          <w:szCs w:val="24"/>
        </w:rPr>
        <w:t xml:space="preserve"> organization.  </w:t>
      </w:r>
      <w:r w:rsidRPr="00D36D61">
        <w:rPr>
          <w:rFonts w:ascii="Book Antiqua" w:hAnsi="Book Antiqua" w:cs="Times New Roman"/>
          <w:sz w:val="24"/>
          <w:szCs w:val="24"/>
        </w:rPr>
        <w:t xml:space="preserve">Firms operating on efficient frontiers, they are </w:t>
      </w:r>
      <w:proofErr w:type="gramStart"/>
      <w:r w:rsidRPr="00D36D61">
        <w:rPr>
          <w:rFonts w:ascii="Book Antiqua" w:hAnsi="Book Antiqua" w:cs="Times New Roman"/>
          <w:sz w:val="24"/>
          <w:szCs w:val="24"/>
        </w:rPr>
        <w:t>world-class</w:t>
      </w:r>
      <w:proofErr w:type="gramEnd"/>
      <w:r w:rsidRPr="00D36D61">
        <w:rPr>
          <w:rFonts w:ascii="Book Antiqua" w:hAnsi="Book Antiqua" w:cs="Times New Roman"/>
          <w:sz w:val="24"/>
          <w:szCs w:val="24"/>
        </w:rPr>
        <w:t xml:space="preserve"> organi</w:t>
      </w:r>
      <w:r w:rsidR="008B06BD" w:rsidRPr="00D36D61">
        <w:rPr>
          <w:rFonts w:ascii="Book Antiqua" w:hAnsi="Book Antiqua" w:cs="Times New Roman"/>
          <w:sz w:val="24"/>
          <w:szCs w:val="24"/>
        </w:rPr>
        <w:t>zations.  When you are not on an</w:t>
      </w:r>
      <w:r w:rsidRPr="00D36D61">
        <w:rPr>
          <w:rFonts w:ascii="Book Antiqua" w:hAnsi="Book Antiqua" w:cs="Times New Roman"/>
          <w:sz w:val="24"/>
          <w:szCs w:val="24"/>
        </w:rPr>
        <w:t xml:space="preserve"> efficient frontier, you can improve your situation in both dimensions of cost efficiency and quality.  </w:t>
      </w:r>
      <w:proofErr w:type="gramStart"/>
      <w:r w:rsidRPr="00D36D61">
        <w:rPr>
          <w:rFonts w:ascii="Book Antiqua" w:hAnsi="Book Antiqua" w:cs="Times New Roman"/>
          <w:sz w:val="24"/>
          <w:szCs w:val="24"/>
        </w:rPr>
        <w:t>But</w:t>
      </w:r>
      <w:proofErr w:type="gramEnd"/>
      <w:r w:rsidRPr="00D36D61">
        <w:rPr>
          <w:rFonts w:ascii="Book Antiqua" w:hAnsi="Book Antiqua" w:cs="Times New Roman"/>
          <w:sz w:val="24"/>
          <w:szCs w:val="24"/>
        </w:rPr>
        <w:t xml:space="preserve"> on an efficient frontier, if you want to improve quality</w:t>
      </w:r>
      <w:r w:rsidR="00041DD9" w:rsidRPr="00D36D61">
        <w:rPr>
          <w:rFonts w:ascii="Book Antiqua" w:hAnsi="Book Antiqua" w:cs="Times New Roman"/>
          <w:sz w:val="24"/>
          <w:szCs w:val="24"/>
        </w:rPr>
        <w:t>, you need to sacrifice cost efficiency, and vice versa.  In other words, you can improve when you are on an efficient frontier, only due to outbreaks in something—either in cost saving, or in technology, or quality improvement.</w:t>
      </w:r>
    </w:p>
    <w:p w14:paraId="421D4AD0" w14:textId="78CBEEAB" w:rsidR="00AB536B" w:rsidRPr="00D36D61" w:rsidRDefault="00AB536B" w:rsidP="00AB536B">
      <w:pPr>
        <w:ind w:left="720"/>
        <w:rPr>
          <w:rFonts w:ascii="Book Antiqua" w:hAnsi="Book Antiqua" w:cs="Times New Roman"/>
          <w:i/>
          <w:sz w:val="24"/>
          <w:szCs w:val="24"/>
        </w:rPr>
      </w:pPr>
      <w:r w:rsidRPr="00D36D61">
        <w:rPr>
          <w:rFonts w:ascii="Book Antiqua" w:hAnsi="Book Antiqua" w:cs="Times New Roman"/>
          <w:i/>
          <w:sz w:val="24"/>
          <w:szCs w:val="24"/>
        </w:rPr>
        <w:t>8:31</w:t>
      </w:r>
    </w:p>
    <w:p w14:paraId="428FFF8C" w14:textId="7F786FB5" w:rsidR="00AB536B" w:rsidRPr="00D36D61" w:rsidRDefault="00926F5D" w:rsidP="00AB536B">
      <w:pPr>
        <w:ind w:left="720" w:firstLine="720"/>
        <w:rPr>
          <w:rFonts w:ascii="Book Antiqua" w:hAnsi="Book Antiqua" w:cs="Times New Roman"/>
          <w:sz w:val="24"/>
          <w:szCs w:val="24"/>
        </w:rPr>
      </w:pPr>
      <w:r w:rsidRPr="00D36D61">
        <w:rPr>
          <w:rFonts w:ascii="Book Antiqua" w:hAnsi="Book Antiqua" w:cs="Times New Roman"/>
          <w:sz w:val="24"/>
          <w:szCs w:val="24"/>
        </w:rPr>
        <w:t>W</w:t>
      </w:r>
      <w:r w:rsidR="00041DD9" w:rsidRPr="00D36D61">
        <w:rPr>
          <w:rFonts w:ascii="Book Antiqua" w:hAnsi="Book Antiqua" w:cs="Times New Roman"/>
          <w:sz w:val="24"/>
          <w:szCs w:val="24"/>
        </w:rPr>
        <w:t>e have a couple of institutes here on the quality and cost efficiency dimensions.  Here on institute S,</w:t>
      </w:r>
      <w:r w:rsidR="008B06BD" w:rsidRPr="00D36D61">
        <w:rPr>
          <w:rFonts w:ascii="Book Antiqua" w:hAnsi="Book Antiqua" w:cs="Times New Roman"/>
          <w:sz w:val="24"/>
          <w:szCs w:val="24"/>
        </w:rPr>
        <w:t xml:space="preserve"> also on the efficient frontier</w:t>
      </w:r>
      <w:proofErr w:type="gramStart"/>
      <w:r w:rsidR="008B06BD" w:rsidRPr="00D36D61">
        <w:rPr>
          <w:rFonts w:ascii="Book Antiqua" w:hAnsi="Book Antiqua" w:cs="Times New Roman"/>
          <w:sz w:val="24"/>
          <w:szCs w:val="24"/>
        </w:rPr>
        <w:t>;</w:t>
      </w:r>
      <w:proofErr w:type="gramEnd"/>
      <w:r w:rsidR="00041DD9" w:rsidRPr="00D36D61">
        <w:rPr>
          <w:rFonts w:ascii="Book Antiqua" w:hAnsi="Book Antiqua" w:cs="Times New Roman"/>
          <w:sz w:val="24"/>
          <w:szCs w:val="24"/>
        </w:rPr>
        <w:t xml:space="preserve"> a very high cost institution, and at the same time, an extremely</w:t>
      </w:r>
      <w:r w:rsidR="008B06BD" w:rsidRPr="00D36D61">
        <w:rPr>
          <w:rFonts w:ascii="Book Antiqua" w:hAnsi="Book Antiqua" w:cs="Times New Roman"/>
          <w:sz w:val="24"/>
          <w:szCs w:val="24"/>
        </w:rPr>
        <w:t xml:space="preserve"> high quality institution.  </w:t>
      </w:r>
      <w:proofErr w:type="gramStart"/>
      <w:r w:rsidR="008B06BD" w:rsidRPr="00D36D61">
        <w:rPr>
          <w:rFonts w:ascii="Book Antiqua" w:hAnsi="Book Antiqua" w:cs="Times New Roman"/>
          <w:sz w:val="24"/>
          <w:szCs w:val="24"/>
        </w:rPr>
        <w:t>And</w:t>
      </w:r>
      <w:proofErr w:type="gramEnd"/>
      <w:r w:rsidR="008B06BD" w:rsidRPr="00D36D61">
        <w:rPr>
          <w:rFonts w:ascii="Book Antiqua" w:hAnsi="Book Antiqua" w:cs="Times New Roman"/>
          <w:sz w:val="24"/>
          <w:szCs w:val="24"/>
        </w:rPr>
        <w:t>, t</w:t>
      </w:r>
      <w:r w:rsidR="00041DD9" w:rsidRPr="00D36D61">
        <w:rPr>
          <w:rFonts w:ascii="Book Antiqua" w:hAnsi="Book Antiqua" w:cs="Times New Roman"/>
          <w:sz w:val="24"/>
          <w:szCs w:val="24"/>
        </w:rPr>
        <w:t>he data that they have collected from, mayb</w:t>
      </w:r>
      <w:r w:rsidR="008B06BD" w:rsidRPr="00D36D61">
        <w:rPr>
          <w:rFonts w:ascii="Book Antiqua" w:hAnsi="Book Antiqua" w:cs="Times New Roman"/>
          <w:sz w:val="24"/>
          <w:szCs w:val="24"/>
        </w:rPr>
        <w:t>e, close to 800 of our students, a</w:t>
      </w:r>
      <w:r w:rsidR="00041DD9" w:rsidRPr="00D36D61">
        <w:rPr>
          <w:rFonts w:ascii="Book Antiqua" w:hAnsi="Book Antiqua" w:cs="Times New Roman"/>
          <w:sz w:val="24"/>
          <w:szCs w:val="24"/>
        </w:rPr>
        <w:t>nd the data that that I have collected from students of other institutes, and my friends who teach in other institutes, they all together indicate that, in quality dim</w:t>
      </w:r>
      <w:r w:rsidR="008B06BD" w:rsidRPr="00D36D61">
        <w:rPr>
          <w:rFonts w:ascii="Book Antiqua" w:hAnsi="Book Antiqua" w:cs="Times New Roman"/>
          <w:sz w:val="24"/>
          <w:szCs w:val="24"/>
        </w:rPr>
        <w:t>ension, CSUN is somewhere here</w:t>
      </w:r>
      <w:r w:rsidR="00041DD9" w:rsidRPr="00D36D61">
        <w:rPr>
          <w:rFonts w:ascii="Book Antiqua" w:hAnsi="Book Antiqua" w:cs="Times New Roman"/>
          <w:sz w:val="24"/>
          <w:szCs w:val="24"/>
        </w:rPr>
        <w:t xml:space="preserve">.  Now </w:t>
      </w:r>
      <w:proofErr w:type="gramStart"/>
      <w:r w:rsidR="00041DD9" w:rsidRPr="00D36D61">
        <w:rPr>
          <w:rFonts w:ascii="Book Antiqua" w:hAnsi="Book Antiqua" w:cs="Times New Roman"/>
          <w:sz w:val="24"/>
          <w:szCs w:val="24"/>
        </w:rPr>
        <w:t>let’s</w:t>
      </w:r>
      <w:proofErr w:type="gramEnd"/>
      <w:r w:rsidR="00041DD9" w:rsidRPr="00D36D61">
        <w:rPr>
          <w:rFonts w:ascii="Book Antiqua" w:hAnsi="Book Antiqua" w:cs="Times New Roman"/>
          <w:sz w:val="24"/>
          <w:szCs w:val="24"/>
        </w:rPr>
        <w:t xml:space="preserve"> see what this curve means.  This institute, on cost dimension</w:t>
      </w:r>
      <w:r w:rsidR="00F91501" w:rsidRPr="00D36D61">
        <w:rPr>
          <w:rFonts w:ascii="Book Antiqua" w:hAnsi="Book Antiqua" w:cs="Times New Roman"/>
          <w:sz w:val="24"/>
          <w:szCs w:val="24"/>
        </w:rPr>
        <w:t>,</w:t>
      </w:r>
      <w:r w:rsidR="00041DD9" w:rsidRPr="00D36D61">
        <w:rPr>
          <w:rFonts w:ascii="Book Antiqua" w:hAnsi="Book Antiqua" w:cs="Times New Roman"/>
          <w:sz w:val="24"/>
          <w:szCs w:val="24"/>
        </w:rPr>
        <w:t xml:space="preserve"> is average.  </w:t>
      </w:r>
      <w:r w:rsidR="008B06BD" w:rsidRPr="00D36D61">
        <w:rPr>
          <w:rFonts w:ascii="Book Antiqua" w:hAnsi="Book Antiqua" w:cs="Times New Roman"/>
          <w:sz w:val="24"/>
          <w:szCs w:val="24"/>
        </w:rPr>
        <w:t>It has such a measurement in 1/C</w:t>
      </w:r>
      <w:r w:rsidR="00041DD9" w:rsidRPr="00D36D61">
        <w:rPr>
          <w:rFonts w:ascii="Book Antiqua" w:hAnsi="Book Antiqua" w:cs="Times New Roman"/>
          <w:sz w:val="24"/>
          <w:szCs w:val="24"/>
        </w:rPr>
        <w:t>ost, and as we said</w:t>
      </w:r>
      <w:r w:rsidR="00F91501" w:rsidRPr="00D36D61">
        <w:rPr>
          <w:rFonts w:ascii="Book Antiqua" w:hAnsi="Book Antiqua" w:cs="Times New Roman"/>
          <w:sz w:val="24"/>
          <w:szCs w:val="24"/>
        </w:rPr>
        <w:t>,</w:t>
      </w:r>
      <w:r w:rsidR="00041DD9" w:rsidRPr="00D36D61">
        <w:rPr>
          <w:rFonts w:ascii="Book Antiqua" w:hAnsi="Book Antiqua" w:cs="Times New Roman"/>
          <w:sz w:val="24"/>
          <w:szCs w:val="24"/>
        </w:rPr>
        <w:t xml:space="preserve"> $36,000 over cost (or we can call it K/Cost)</w:t>
      </w:r>
      <w:r w:rsidR="00F91501" w:rsidRPr="00D36D61">
        <w:rPr>
          <w:rFonts w:ascii="Book Antiqua" w:hAnsi="Book Antiqua" w:cs="Times New Roman"/>
          <w:sz w:val="24"/>
          <w:szCs w:val="24"/>
        </w:rPr>
        <w:t>, a</w:t>
      </w:r>
      <w:r w:rsidR="00041DD9" w:rsidRPr="00D36D61">
        <w:rPr>
          <w:rFonts w:ascii="Book Antiqua" w:hAnsi="Book Antiqua" w:cs="Times New Roman"/>
          <w:sz w:val="24"/>
          <w:szCs w:val="24"/>
        </w:rPr>
        <w:t>nd in this</w:t>
      </w:r>
      <w:r w:rsidR="008B06BD" w:rsidRPr="00D36D61">
        <w:rPr>
          <w:rFonts w:ascii="Book Antiqua" w:hAnsi="Book Antiqua" w:cs="Times New Roman"/>
          <w:sz w:val="24"/>
          <w:szCs w:val="24"/>
        </w:rPr>
        <w:t xml:space="preserve"> dimension, it is </w:t>
      </w:r>
      <w:r w:rsidR="008B06BD" w:rsidRPr="00D36D61">
        <w:rPr>
          <w:rFonts w:ascii="Book Antiqua" w:hAnsi="Book Antiqua" w:cs="Times New Roman"/>
          <w:sz w:val="24"/>
          <w:szCs w:val="24"/>
        </w:rPr>
        <w:lastRenderedPageBreak/>
        <w:t>quality.  I</w:t>
      </w:r>
      <w:r w:rsidR="00041DD9" w:rsidRPr="00D36D61">
        <w:rPr>
          <w:rFonts w:ascii="Book Antiqua" w:hAnsi="Book Antiqua" w:cs="Times New Roman"/>
          <w:sz w:val="24"/>
          <w:szCs w:val="24"/>
        </w:rPr>
        <w:t xml:space="preserve">f </w:t>
      </w:r>
      <w:r w:rsidR="00F91501" w:rsidRPr="00D36D61">
        <w:rPr>
          <w:rFonts w:ascii="Book Antiqua" w:hAnsi="Book Antiqua" w:cs="Times New Roman"/>
          <w:sz w:val="24"/>
          <w:szCs w:val="24"/>
        </w:rPr>
        <w:t xml:space="preserve">I am looking for quality to cost, if I am going to </w:t>
      </w:r>
      <w:r w:rsidR="00F91501" w:rsidRPr="00D36D61">
        <w:rPr>
          <w:rFonts w:ascii="Book Antiqua" w:hAnsi="Book Antiqua" w:cs="Times New Roman"/>
          <w:i/>
          <w:sz w:val="24"/>
          <w:szCs w:val="24"/>
        </w:rPr>
        <w:t>move</w:t>
      </w:r>
      <w:r w:rsidR="00F91501" w:rsidRPr="00D36D61">
        <w:rPr>
          <w:rFonts w:ascii="Book Antiqua" w:hAnsi="Book Antiqua" w:cs="Times New Roman"/>
          <w:sz w:val="24"/>
          <w:szCs w:val="24"/>
        </w:rPr>
        <w:t xml:space="preserve"> from the two-dimensional space of quality and cost to </w:t>
      </w:r>
      <w:r w:rsidR="008B06BD" w:rsidRPr="00D36D61">
        <w:rPr>
          <w:rFonts w:ascii="Book Antiqua" w:hAnsi="Book Antiqua" w:cs="Times New Roman"/>
          <w:sz w:val="24"/>
          <w:szCs w:val="24"/>
        </w:rPr>
        <w:t xml:space="preserve">a </w:t>
      </w:r>
      <w:proofErr w:type="gramStart"/>
      <w:r w:rsidR="00F91501" w:rsidRPr="00D36D61">
        <w:rPr>
          <w:rFonts w:ascii="Book Antiqua" w:hAnsi="Book Antiqua" w:cs="Times New Roman"/>
          <w:sz w:val="24"/>
          <w:szCs w:val="24"/>
        </w:rPr>
        <w:t>one dimensional</w:t>
      </w:r>
      <w:proofErr w:type="gramEnd"/>
      <w:r w:rsidR="00F91501" w:rsidRPr="00D36D61">
        <w:rPr>
          <w:rFonts w:ascii="Book Antiqua" w:hAnsi="Book Antiqua" w:cs="Times New Roman"/>
          <w:sz w:val="24"/>
          <w:szCs w:val="24"/>
        </w:rPr>
        <w:t xml:space="preserve"> space.  In this dimension, I have 1/</w:t>
      </w:r>
      <w:proofErr w:type="gramStart"/>
      <w:r w:rsidR="00F91501" w:rsidRPr="00D36D61">
        <w:rPr>
          <w:rFonts w:ascii="Book Antiqua" w:hAnsi="Book Antiqua" w:cs="Times New Roman"/>
          <w:sz w:val="24"/>
          <w:szCs w:val="24"/>
        </w:rPr>
        <w:t>Cost,</w:t>
      </w:r>
      <w:proofErr w:type="gramEnd"/>
      <w:r w:rsidR="00F91501" w:rsidRPr="00D36D61">
        <w:rPr>
          <w:rFonts w:ascii="Book Antiqua" w:hAnsi="Book Antiqua" w:cs="Times New Roman"/>
          <w:sz w:val="24"/>
          <w:szCs w:val="24"/>
        </w:rPr>
        <w:t xml:space="preserve"> in this dimension I have quality.  It is enough to multiply them by each other.   What that multiplication means, it means ‘just compute’.   This rectangle, this is 1/Cost (1/C), this is quality, if you multiply this edge by this edge, you get the area, and this area is quality/cost (Q/C).  </w:t>
      </w:r>
    </w:p>
    <w:p w14:paraId="6F360018" w14:textId="27A41828" w:rsidR="00FD20E7" w:rsidRPr="00D36D61" w:rsidRDefault="00F91501" w:rsidP="004E0789">
      <w:pPr>
        <w:ind w:left="720"/>
        <w:rPr>
          <w:rFonts w:ascii="Book Antiqua" w:hAnsi="Book Antiqua" w:cs="Times New Roman"/>
          <w:sz w:val="24"/>
          <w:szCs w:val="24"/>
        </w:rPr>
      </w:pPr>
      <w:r w:rsidRPr="00D36D61">
        <w:rPr>
          <w:rFonts w:ascii="Book Antiqua" w:hAnsi="Book Antiqua" w:cs="Times New Roman"/>
          <w:sz w:val="24"/>
          <w:szCs w:val="24"/>
        </w:rPr>
        <w:t xml:space="preserve">Now, </w:t>
      </w:r>
      <w:proofErr w:type="gramStart"/>
      <w:r w:rsidRPr="00D36D61">
        <w:rPr>
          <w:rFonts w:ascii="Book Antiqua" w:hAnsi="Book Antiqua" w:cs="Times New Roman"/>
          <w:sz w:val="24"/>
          <w:szCs w:val="24"/>
        </w:rPr>
        <w:t>let’s</w:t>
      </w:r>
      <w:proofErr w:type="gramEnd"/>
      <w:r w:rsidRPr="00D36D61">
        <w:rPr>
          <w:rFonts w:ascii="Book Antiqua" w:hAnsi="Book Antiqua" w:cs="Times New Roman"/>
          <w:sz w:val="24"/>
          <w:szCs w:val="24"/>
        </w:rPr>
        <w:t xml:space="preserve"> look at CSUN.  A very big rectangle</w:t>
      </w:r>
      <w:r w:rsidR="00AB536B" w:rsidRPr="00D36D61">
        <w:rPr>
          <w:rFonts w:ascii="Book Antiqua" w:hAnsi="Book Antiqua" w:cs="Times New Roman"/>
          <w:sz w:val="24"/>
          <w:szCs w:val="24"/>
        </w:rPr>
        <w:t>.  Only institute B, in cost-to-</w:t>
      </w:r>
      <w:r w:rsidRPr="00D36D61">
        <w:rPr>
          <w:rFonts w:ascii="Book Antiqua" w:hAnsi="Book Antiqua" w:cs="Times New Roman"/>
          <w:sz w:val="24"/>
          <w:szCs w:val="24"/>
        </w:rPr>
        <w:t xml:space="preserve">quality dimension, could compete with CSUN.  CSUN is doing </w:t>
      </w:r>
      <w:r w:rsidRPr="00D36D61">
        <w:rPr>
          <w:rFonts w:ascii="Book Antiqua" w:hAnsi="Book Antiqua" w:cs="Times New Roman"/>
          <w:i/>
          <w:sz w:val="24"/>
          <w:szCs w:val="24"/>
        </w:rPr>
        <w:t>excellent</w:t>
      </w:r>
      <w:r w:rsidR="00AB536B" w:rsidRPr="00D36D61">
        <w:rPr>
          <w:rFonts w:ascii="Book Antiqua" w:hAnsi="Book Antiqua" w:cs="Times New Roman"/>
          <w:sz w:val="24"/>
          <w:szCs w:val="24"/>
        </w:rPr>
        <w:t>.  CSUN is great in quality-to-</w:t>
      </w:r>
      <w:r w:rsidRPr="00D36D61">
        <w:rPr>
          <w:rFonts w:ascii="Book Antiqua" w:hAnsi="Book Antiqua" w:cs="Times New Roman"/>
          <w:sz w:val="24"/>
          <w:szCs w:val="24"/>
        </w:rPr>
        <w:t xml:space="preserve">cost.  </w:t>
      </w:r>
      <w:proofErr w:type="gramStart"/>
      <w:r w:rsidRPr="00D36D61">
        <w:rPr>
          <w:rFonts w:ascii="Book Antiqua" w:hAnsi="Book Antiqua" w:cs="Times New Roman"/>
          <w:sz w:val="24"/>
          <w:szCs w:val="24"/>
        </w:rPr>
        <w:t>And</w:t>
      </w:r>
      <w:proofErr w:type="gramEnd"/>
      <w:r w:rsidRPr="00D36D61">
        <w:rPr>
          <w:rFonts w:ascii="Book Antiqua" w:hAnsi="Book Antiqua" w:cs="Times New Roman"/>
          <w:sz w:val="24"/>
          <w:szCs w:val="24"/>
        </w:rPr>
        <w:t xml:space="preserve"> I believe, if we really could get objective data on this quality dimension, and then divide it by cost, CSUN would definitely be among the 5% top institutes in the nation.  David Nazarian College of Business and Ec</w:t>
      </w:r>
      <w:r w:rsidR="00AB536B" w:rsidRPr="00D36D61">
        <w:rPr>
          <w:rFonts w:ascii="Book Antiqua" w:hAnsi="Book Antiqua" w:cs="Times New Roman"/>
          <w:sz w:val="24"/>
          <w:szCs w:val="24"/>
        </w:rPr>
        <w:t>onomics is doing perfect in one-dimensional space of quality-to-</w:t>
      </w:r>
      <w:r w:rsidRPr="00D36D61">
        <w:rPr>
          <w:rFonts w:ascii="Book Antiqua" w:hAnsi="Book Antiqua" w:cs="Times New Roman"/>
          <w:sz w:val="24"/>
          <w:szCs w:val="24"/>
        </w:rPr>
        <w:t xml:space="preserve">cost.  </w:t>
      </w:r>
      <w:proofErr w:type="gramStart"/>
      <w:r w:rsidRPr="00D36D61">
        <w:rPr>
          <w:rFonts w:ascii="Book Antiqua" w:hAnsi="Book Antiqua" w:cs="Times New Roman"/>
          <w:sz w:val="24"/>
          <w:szCs w:val="24"/>
        </w:rPr>
        <w:t>So</w:t>
      </w:r>
      <w:proofErr w:type="gramEnd"/>
      <w:r w:rsidRPr="00D36D61">
        <w:rPr>
          <w:rFonts w:ascii="Book Antiqua" w:hAnsi="Book Antiqua" w:cs="Times New Roman"/>
          <w:sz w:val="24"/>
          <w:szCs w:val="24"/>
        </w:rPr>
        <w:t xml:space="preserve">, College of Business and Economics, for success, needs to have a reasonable value chain and financial performance.  If we have a good value chain performance, </w:t>
      </w:r>
      <w:proofErr w:type="gramStart"/>
      <w:r w:rsidRPr="00D36D61">
        <w:rPr>
          <w:rFonts w:ascii="Book Antiqua" w:hAnsi="Book Antiqua" w:cs="Times New Roman"/>
          <w:sz w:val="24"/>
          <w:szCs w:val="24"/>
        </w:rPr>
        <w:t>hopefully</w:t>
      </w:r>
      <w:proofErr w:type="gramEnd"/>
      <w:r w:rsidRPr="00D36D61">
        <w:rPr>
          <w:rFonts w:ascii="Book Antiqua" w:hAnsi="Book Antiqua" w:cs="Times New Roman"/>
          <w:sz w:val="24"/>
          <w:szCs w:val="24"/>
        </w:rPr>
        <w:t xml:space="preserve"> it will lead to student success, and our stakeholders’ satisfaction.  We have proposed something to our students that is what we call “CSUN Value Proposition,” and we need to develop resources and learning processes, and in general, process competencies, to be able to deliver this student value proposition, what we have proposed to our students. </w:t>
      </w:r>
      <w:r w:rsidR="00463D5B" w:rsidRPr="00D36D61">
        <w:rPr>
          <w:rFonts w:ascii="Book Antiqua" w:hAnsi="Book Antiqua" w:cs="Times New Roman"/>
          <w:sz w:val="24"/>
          <w:szCs w:val="24"/>
        </w:rPr>
        <w:t xml:space="preserve">  Perceptions and expectations between this side </w:t>
      </w:r>
      <w:r w:rsidR="00463D5B" w:rsidRPr="00D36D61">
        <w:rPr>
          <w:rFonts w:ascii="Book Antiqua" w:hAnsi="Book Antiqua" w:cs="Times New Roman"/>
          <w:i/>
          <w:sz w:val="24"/>
          <w:szCs w:val="24"/>
        </w:rPr>
        <w:t>(Stakeholders’ Satisfaction and Student Success)</w:t>
      </w:r>
      <w:r w:rsidR="00463D5B" w:rsidRPr="00D36D61">
        <w:rPr>
          <w:rFonts w:ascii="Book Antiqua" w:hAnsi="Book Antiqua" w:cs="Times New Roman"/>
          <w:sz w:val="24"/>
          <w:szCs w:val="24"/>
        </w:rPr>
        <w:t xml:space="preserve">, and this side </w:t>
      </w:r>
      <w:r w:rsidR="00463D5B" w:rsidRPr="00D36D61">
        <w:rPr>
          <w:rFonts w:ascii="Book Antiqua" w:hAnsi="Book Antiqua" w:cs="Times New Roman"/>
          <w:i/>
          <w:sz w:val="24"/>
          <w:szCs w:val="24"/>
        </w:rPr>
        <w:t>(CSUN Value Proposition and CSUN Resources and Learning Processes)</w:t>
      </w:r>
      <w:r w:rsidR="00463D5B" w:rsidRPr="00D36D61">
        <w:rPr>
          <w:rFonts w:ascii="Book Antiqua" w:hAnsi="Book Antiqua" w:cs="Times New Roman"/>
          <w:sz w:val="24"/>
          <w:szCs w:val="24"/>
        </w:rPr>
        <w:t xml:space="preserve"> should </w:t>
      </w:r>
      <w:proofErr w:type="gramStart"/>
      <w:r w:rsidR="00463D5B" w:rsidRPr="00D36D61">
        <w:rPr>
          <w:rFonts w:ascii="Book Antiqua" w:hAnsi="Book Antiqua" w:cs="Times New Roman"/>
          <w:sz w:val="24"/>
          <w:szCs w:val="24"/>
        </w:rPr>
        <w:t>be also</w:t>
      </w:r>
      <w:proofErr w:type="gramEnd"/>
      <w:r w:rsidR="00463D5B" w:rsidRPr="00D36D61">
        <w:rPr>
          <w:rFonts w:ascii="Book Antiqua" w:hAnsi="Book Antiqua" w:cs="Times New Roman"/>
          <w:sz w:val="24"/>
          <w:szCs w:val="24"/>
        </w:rPr>
        <w:t xml:space="preserve"> aligned.  In that case, then we can compete in a four-dimensional space of: quality of education, tuition, number and variety of classes and courses, and time to graduation, where time to graduation by itself is a function of head-count and the number of incoming students, and the number of graduates.  Input and output, according to the Little’s Law, </w:t>
      </w:r>
      <w:r w:rsidR="00FD20E7" w:rsidRPr="00D36D61">
        <w:rPr>
          <w:rFonts w:ascii="Book Antiqua" w:hAnsi="Book Antiqua" w:cs="Times New Roman"/>
          <w:sz w:val="24"/>
          <w:szCs w:val="24"/>
        </w:rPr>
        <w:t xml:space="preserve">throughput times flow time is equal to </w:t>
      </w:r>
      <w:r w:rsidR="00405475" w:rsidRPr="00D36D61">
        <w:rPr>
          <w:rFonts w:ascii="Book Antiqua" w:hAnsi="Book Antiqua" w:cs="Times New Roman"/>
          <w:sz w:val="24"/>
          <w:szCs w:val="24"/>
        </w:rPr>
        <w:t>inventory</w:t>
      </w:r>
      <w:r w:rsidR="00FD20E7" w:rsidRPr="00D36D61">
        <w:rPr>
          <w:rFonts w:ascii="Book Antiqua" w:hAnsi="Book Antiqua" w:cs="Times New Roman"/>
          <w:sz w:val="24"/>
          <w:szCs w:val="24"/>
        </w:rPr>
        <w:t xml:space="preserve">. Average of incoming and graduates each year times the time to graduation is equal to the headcount of students.  </w:t>
      </w:r>
    </w:p>
    <w:p w14:paraId="53846DF6" w14:textId="77777777" w:rsidR="004E0789" w:rsidRDefault="004E0789" w:rsidP="00AB536B">
      <w:pPr>
        <w:ind w:left="720"/>
        <w:rPr>
          <w:rFonts w:ascii="Book Antiqua" w:hAnsi="Book Antiqua" w:cs="Times New Roman"/>
          <w:b/>
          <w:sz w:val="24"/>
          <w:szCs w:val="24"/>
        </w:rPr>
      </w:pPr>
    </w:p>
    <w:p w14:paraId="0A2AEE21" w14:textId="77777777" w:rsidR="004E0789" w:rsidRDefault="004E0789" w:rsidP="00AB536B">
      <w:pPr>
        <w:ind w:left="720"/>
        <w:rPr>
          <w:rFonts w:ascii="Book Antiqua" w:hAnsi="Book Antiqua" w:cs="Times New Roman"/>
          <w:b/>
          <w:sz w:val="24"/>
          <w:szCs w:val="24"/>
        </w:rPr>
      </w:pPr>
    </w:p>
    <w:p w14:paraId="4C768CAA" w14:textId="77777777" w:rsidR="004E0789" w:rsidRDefault="004E0789" w:rsidP="00AB536B">
      <w:pPr>
        <w:ind w:left="720"/>
        <w:rPr>
          <w:rFonts w:ascii="Book Antiqua" w:hAnsi="Book Antiqua" w:cs="Times New Roman"/>
          <w:b/>
          <w:sz w:val="24"/>
          <w:szCs w:val="24"/>
        </w:rPr>
      </w:pPr>
    </w:p>
    <w:p w14:paraId="2A36993D" w14:textId="77777777" w:rsidR="004E0789" w:rsidRDefault="004E0789" w:rsidP="00AB536B">
      <w:pPr>
        <w:ind w:left="720"/>
        <w:rPr>
          <w:rFonts w:ascii="Book Antiqua" w:hAnsi="Book Antiqua" w:cs="Times New Roman"/>
          <w:b/>
          <w:sz w:val="24"/>
          <w:szCs w:val="24"/>
        </w:rPr>
      </w:pPr>
    </w:p>
    <w:p w14:paraId="4F5AC6A3" w14:textId="77777777" w:rsidR="004E0789" w:rsidRDefault="004E0789" w:rsidP="00AB536B">
      <w:pPr>
        <w:ind w:left="720"/>
        <w:rPr>
          <w:rFonts w:ascii="Book Antiqua" w:hAnsi="Book Antiqua" w:cs="Times New Roman"/>
          <w:b/>
          <w:sz w:val="24"/>
          <w:szCs w:val="24"/>
        </w:rPr>
      </w:pPr>
    </w:p>
    <w:p w14:paraId="0FFB44B4" w14:textId="77777777" w:rsidR="004E0789" w:rsidRDefault="004E0789" w:rsidP="00AB536B">
      <w:pPr>
        <w:ind w:left="720"/>
        <w:rPr>
          <w:rFonts w:ascii="Book Antiqua" w:hAnsi="Book Antiqua" w:cs="Times New Roman"/>
          <w:b/>
          <w:sz w:val="24"/>
          <w:szCs w:val="24"/>
        </w:rPr>
      </w:pPr>
    </w:p>
    <w:p w14:paraId="28C0D21C" w14:textId="77777777" w:rsidR="004E0789" w:rsidRDefault="004E0789" w:rsidP="00AB536B">
      <w:pPr>
        <w:ind w:left="720"/>
        <w:rPr>
          <w:rFonts w:ascii="Book Antiqua" w:hAnsi="Book Antiqua" w:cs="Times New Roman"/>
          <w:b/>
          <w:sz w:val="24"/>
          <w:szCs w:val="24"/>
        </w:rPr>
      </w:pPr>
    </w:p>
    <w:p w14:paraId="3FC80432" w14:textId="45CBC0C9" w:rsidR="004E0789" w:rsidRDefault="004E0789" w:rsidP="009D068B">
      <w:pPr>
        <w:spacing w:after="0"/>
        <w:ind w:left="720"/>
        <w:rPr>
          <w:rFonts w:ascii="Book Antiqua" w:hAnsi="Book Antiqua" w:cs="Times New Roman"/>
          <w:b/>
          <w:sz w:val="24"/>
          <w:szCs w:val="24"/>
        </w:rPr>
      </w:pPr>
      <w:r>
        <w:rPr>
          <w:rFonts w:ascii="Book Antiqua" w:hAnsi="Book Antiqua" w:cs="Times New Roman"/>
          <w:b/>
          <w:sz w:val="24"/>
          <w:szCs w:val="24"/>
        </w:rPr>
        <w:lastRenderedPageBreak/>
        <w:t xml:space="preserve">Table 1. 16-year data on incoming students, headcount (population), and graduates. </w:t>
      </w:r>
      <w:r w:rsidRPr="004E0789">
        <w:rPr>
          <w:noProof/>
        </w:rPr>
        <w:drawing>
          <wp:inline distT="0" distB="0" distL="0" distR="0" wp14:anchorId="356BD8F1" wp14:editId="60E3A4FE">
            <wp:extent cx="5886450" cy="3771900"/>
            <wp:effectExtent l="76200" t="76200" r="133350" b="133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0" cy="3771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4AFB171" w14:textId="6DBDC45A" w:rsidR="004E0789" w:rsidRPr="004E0789" w:rsidRDefault="004E0789" w:rsidP="004E0789">
      <w:pPr>
        <w:spacing w:after="0"/>
        <w:ind w:left="720"/>
        <w:rPr>
          <w:rFonts w:ascii="Book Antiqua" w:hAnsi="Book Antiqua" w:cs="Times New Roman"/>
          <w:sz w:val="18"/>
          <w:szCs w:val="18"/>
        </w:rPr>
      </w:pPr>
      <w:r w:rsidRPr="004E0789">
        <w:rPr>
          <w:rFonts w:ascii="Book Antiqua" w:hAnsi="Book Antiqua" w:cs="Times New Roman"/>
          <w:sz w:val="18"/>
          <w:szCs w:val="18"/>
        </w:rPr>
        <w:t>FTF: first time freshmen student, FTT: first time transfer student, FTA: total FTF+FTT, IN: incoming, HC: headcount</w:t>
      </w:r>
      <w:r>
        <w:rPr>
          <w:rFonts w:ascii="Book Antiqua" w:hAnsi="Book Antiqua" w:cs="Times New Roman"/>
          <w:sz w:val="18"/>
          <w:szCs w:val="18"/>
        </w:rPr>
        <w:t xml:space="preserve"> </w:t>
      </w:r>
      <w:r w:rsidRPr="004E0789">
        <w:rPr>
          <w:rFonts w:ascii="Book Antiqua" w:hAnsi="Book Antiqua" w:cs="Times New Roman"/>
          <w:sz w:val="18"/>
          <w:szCs w:val="18"/>
        </w:rPr>
        <w:t xml:space="preserve">(population), GR: Graduates. </w:t>
      </w:r>
      <w:r>
        <w:rPr>
          <w:rFonts w:ascii="Book Antiqua" w:hAnsi="Book Antiqua" w:cs="Times New Roman"/>
          <w:sz w:val="18"/>
          <w:szCs w:val="18"/>
        </w:rPr>
        <w:t xml:space="preserve">Source: Institutional Research, California State University. The excel file is available at </w:t>
      </w:r>
      <w:proofErr w:type="spellStart"/>
      <w:r>
        <w:rPr>
          <w:rFonts w:ascii="Book Antiqua" w:hAnsi="Book Antiqua" w:cs="Times New Roman"/>
          <w:sz w:val="18"/>
          <w:szCs w:val="18"/>
        </w:rPr>
        <w:t>Appendix.excel</w:t>
      </w:r>
      <w:proofErr w:type="spellEnd"/>
    </w:p>
    <w:p w14:paraId="24D3926E" w14:textId="63A54BA4" w:rsidR="004E0789" w:rsidRPr="004E0789" w:rsidRDefault="004E0789" w:rsidP="004E0789">
      <w:pPr>
        <w:ind w:left="720"/>
        <w:rPr>
          <w:rFonts w:ascii="Book Antiqua" w:hAnsi="Book Antiqua" w:cs="Times New Roman"/>
          <w:b/>
          <w:i/>
          <w:sz w:val="24"/>
          <w:szCs w:val="24"/>
          <w:u w:val="single"/>
        </w:rPr>
      </w:pPr>
    </w:p>
    <w:p w14:paraId="5753CFEF" w14:textId="23DE2732" w:rsidR="004E0789" w:rsidRDefault="004E0789" w:rsidP="004E0789">
      <w:pPr>
        <w:ind w:left="720"/>
        <w:rPr>
          <w:rFonts w:ascii="Book Antiqua" w:hAnsi="Book Antiqua" w:cs="Times New Roman"/>
          <w:b/>
          <w:i/>
          <w:sz w:val="24"/>
          <w:szCs w:val="24"/>
          <w:u w:val="single"/>
        </w:rPr>
      </w:pPr>
      <w:r w:rsidRPr="004E0789">
        <w:rPr>
          <w:rFonts w:ascii="Book Antiqua" w:hAnsi="Book Antiqua" w:cs="Times New Roman"/>
          <w:b/>
          <w:i/>
          <w:sz w:val="24"/>
          <w:szCs w:val="24"/>
          <w:u w:val="single"/>
        </w:rPr>
        <w:t xml:space="preserve">Prepare the main descriptive statistics for the above table. </w:t>
      </w:r>
    </w:p>
    <w:p w14:paraId="1C925E25" w14:textId="663F70B6" w:rsidR="00F9413B" w:rsidRDefault="00F9413B" w:rsidP="00F9413B">
      <w:pPr>
        <w:spacing w:after="0"/>
        <w:ind w:left="720"/>
        <w:jc w:val="center"/>
        <w:rPr>
          <w:rFonts w:ascii="Book Antiqua" w:hAnsi="Book Antiqua" w:cs="Times New Roman"/>
          <w:b/>
          <w:i/>
          <w:sz w:val="24"/>
          <w:szCs w:val="24"/>
          <w:u w:val="single"/>
        </w:rPr>
      </w:pPr>
      <w:r>
        <w:rPr>
          <w:rFonts w:ascii="Book Antiqua" w:hAnsi="Book Antiqua" w:cs="Times New Roman"/>
          <w:b/>
          <w:sz w:val="24"/>
          <w:szCs w:val="24"/>
        </w:rPr>
        <w:t>Table 2. Descriptive statistics for 16-year data on incoming students, headcount, and graduates.</w:t>
      </w:r>
    </w:p>
    <w:p w14:paraId="36C68059" w14:textId="49B16879" w:rsidR="004E0789" w:rsidRPr="004E0789" w:rsidRDefault="004E0789" w:rsidP="004E0789">
      <w:pPr>
        <w:ind w:left="720"/>
        <w:rPr>
          <w:rFonts w:ascii="Book Antiqua" w:hAnsi="Book Antiqua" w:cs="Times New Roman"/>
          <w:b/>
          <w:i/>
          <w:sz w:val="24"/>
          <w:szCs w:val="24"/>
          <w:u w:val="single"/>
        </w:rPr>
      </w:pPr>
      <w:r w:rsidRPr="004E0789">
        <w:rPr>
          <w:noProof/>
        </w:rPr>
        <w:drawing>
          <wp:inline distT="0" distB="0" distL="0" distR="0" wp14:anchorId="60315C12" wp14:editId="18317225">
            <wp:extent cx="5886450" cy="1714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6450" cy="1714500"/>
                    </a:xfrm>
                    <a:prstGeom prst="rect">
                      <a:avLst/>
                    </a:prstGeom>
                    <a:noFill/>
                    <a:ln>
                      <a:noFill/>
                    </a:ln>
                  </pic:spPr>
                </pic:pic>
              </a:graphicData>
            </a:graphic>
          </wp:inline>
        </w:drawing>
      </w:r>
    </w:p>
    <w:p w14:paraId="7E59686A" w14:textId="77777777" w:rsidR="004E0789" w:rsidRDefault="004E0789" w:rsidP="004E0789">
      <w:pPr>
        <w:ind w:left="720"/>
        <w:rPr>
          <w:rFonts w:ascii="Book Antiqua" w:hAnsi="Book Antiqua" w:cs="Times New Roman"/>
          <w:b/>
          <w:i/>
          <w:sz w:val="24"/>
          <w:szCs w:val="24"/>
          <w:u w:val="single"/>
        </w:rPr>
      </w:pPr>
    </w:p>
    <w:p w14:paraId="70E9F2A8" w14:textId="706D97D4" w:rsidR="004E0789" w:rsidRDefault="004E0789" w:rsidP="004E0789">
      <w:pPr>
        <w:ind w:left="720"/>
        <w:rPr>
          <w:rFonts w:ascii="Book Antiqua" w:hAnsi="Book Antiqua" w:cs="Times New Roman"/>
          <w:b/>
          <w:i/>
          <w:sz w:val="24"/>
          <w:szCs w:val="24"/>
          <w:u w:val="single"/>
        </w:rPr>
      </w:pPr>
      <w:r>
        <w:rPr>
          <w:rFonts w:ascii="Book Antiqua" w:hAnsi="Book Antiqua" w:cs="Times New Roman"/>
          <w:b/>
          <w:i/>
          <w:sz w:val="24"/>
          <w:szCs w:val="24"/>
          <w:u w:val="single"/>
        </w:rPr>
        <w:lastRenderedPageBreak/>
        <w:t xml:space="preserve">Estimate the </w:t>
      </w:r>
      <w:proofErr w:type="gramStart"/>
      <w:r>
        <w:rPr>
          <w:rFonts w:ascii="Book Antiqua" w:hAnsi="Book Antiqua" w:cs="Times New Roman"/>
          <w:b/>
          <w:i/>
          <w:sz w:val="24"/>
          <w:szCs w:val="24"/>
          <w:u w:val="single"/>
        </w:rPr>
        <w:t>drop-outs</w:t>
      </w:r>
      <w:proofErr w:type="gramEnd"/>
      <w:r>
        <w:rPr>
          <w:rFonts w:ascii="Book Antiqua" w:hAnsi="Book Antiqua" w:cs="Times New Roman"/>
          <w:b/>
          <w:i/>
          <w:sz w:val="24"/>
          <w:szCs w:val="24"/>
          <w:u w:val="single"/>
        </w:rPr>
        <w:t xml:space="preserve"> for each year for FTF, FTT, and total.</w:t>
      </w:r>
      <w:r w:rsidR="009D068B">
        <w:rPr>
          <w:rFonts w:ascii="Book Antiqua" w:hAnsi="Book Antiqua" w:cs="Times New Roman"/>
          <w:b/>
          <w:i/>
          <w:sz w:val="24"/>
          <w:szCs w:val="24"/>
          <w:u w:val="single"/>
        </w:rPr>
        <w:t xml:space="preserve"> Paint the table using conditional formatting. </w:t>
      </w:r>
    </w:p>
    <w:p w14:paraId="4892E191" w14:textId="30AFC903" w:rsidR="00F9413B" w:rsidRDefault="00F9413B" w:rsidP="00F9413B">
      <w:pPr>
        <w:spacing w:after="0"/>
        <w:ind w:left="720"/>
        <w:jc w:val="center"/>
        <w:rPr>
          <w:rFonts w:ascii="Book Antiqua" w:hAnsi="Book Antiqua" w:cs="Times New Roman"/>
          <w:b/>
          <w:i/>
          <w:sz w:val="24"/>
          <w:szCs w:val="24"/>
          <w:u w:val="single"/>
        </w:rPr>
      </w:pPr>
      <w:r>
        <w:rPr>
          <w:rFonts w:ascii="Book Antiqua" w:hAnsi="Book Antiqua" w:cs="Times New Roman"/>
          <w:b/>
          <w:sz w:val="24"/>
          <w:szCs w:val="24"/>
        </w:rPr>
        <w:t xml:space="preserve">Table 3. Estimated </w:t>
      </w:r>
      <w:proofErr w:type="gramStart"/>
      <w:r>
        <w:rPr>
          <w:rFonts w:ascii="Book Antiqua" w:hAnsi="Book Antiqua" w:cs="Times New Roman"/>
          <w:b/>
          <w:sz w:val="24"/>
          <w:szCs w:val="24"/>
        </w:rPr>
        <w:t>drop-outs</w:t>
      </w:r>
      <w:proofErr w:type="gramEnd"/>
      <w:r>
        <w:rPr>
          <w:rFonts w:ascii="Book Antiqua" w:hAnsi="Book Antiqua" w:cs="Times New Roman"/>
          <w:b/>
          <w:sz w:val="24"/>
          <w:szCs w:val="24"/>
        </w:rPr>
        <w:t xml:space="preserve"> 2002-216.</w:t>
      </w:r>
    </w:p>
    <w:p w14:paraId="772CA96F" w14:textId="4EC3520A" w:rsidR="009D068B" w:rsidRDefault="009D068B" w:rsidP="004E0789">
      <w:pPr>
        <w:ind w:left="720"/>
        <w:rPr>
          <w:rFonts w:ascii="Book Antiqua" w:hAnsi="Book Antiqua" w:cs="Times New Roman"/>
          <w:b/>
          <w:i/>
          <w:sz w:val="24"/>
          <w:szCs w:val="24"/>
          <w:u w:val="single"/>
        </w:rPr>
      </w:pPr>
      <w:r w:rsidRPr="009D068B">
        <w:rPr>
          <w:noProof/>
        </w:rPr>
        <w:drawing>
          <wp:inline distT="0" distB="0" distL="0" distR="0" wp14:anchorId="52B7A0E4" wp14:editId="3A814E1B">
            <wp:extent cx="5943600" cy="5842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84200"/>
                    </a:xfrm>
                    <a:prstGeom prst="rect">
                      <a:avLst/>
                    </a:prstGeom>
                    <a:noFill/>
                    <a:ln>
                      <a:noFill/>
                    </a:ln>
                  </pic:spPr>
                </pic:pic>
              </a:graphicData>
            </a:graphic>
          </wp:inline>
        </w:drawing>
      </w:r>
    </w:p>
    <w:p w14:paraId="792ADCF0" w14:textId="77777777" w:rsidR="009D068B" w:rsidRDefault="009D068B" w:rsidP="009D068B">
      <w:pPr>
        <w:ind w:left="720"/>
        <w:rPr>
          <w:rFonts w:ascii="Book Antiqua" w:hAnsi="Book Antiqua" w:cs="Times New Roman"/>
          <w:sz w:val="24"/>
          <w:szCs w:val="24"/>
        </w:rPr>
      </w:pPr>
      <w:r w:rsidRPr="00D36D61">
        <w:rPr>
          <w:rFonts w:ascii="Book Antiqua" w:hAnsi="Book Antiqua" w:cs="Times New Roman"/>
          <w:sz w:val="24"/>
          <w:szCs w:val="24"/>
        </w:rPr>
        <w:t xml:space="preserve">This negative </w:t>
      </w:r>
      <w:proofErr w:type="gramStart"/>
      <w:r w:rsidRPr="00D36D61">
        <w:rPr>
          <w:rFonts w:ascii="Book Antiqua" w:hAnsi="Book Antiqua" w:cs="Times New Roman"/>
          <w:sz w:val="24"/>
          <w:szCs w:val="24"/>
        </w:rPr>
        <w:t>drop-out</w:t>
      </w:r>
      <w:proofErr w:type="gramEnd"/>
      <w:r w:rsidRPr="00D36D61">
        <w:rPr>
          <w:rFonts w:ascii="Book Antiqua" w:hAnsi="Book Antiqua" w:cs="Times New Roman"/>
          <w:sz w:val="24"/>
          <w:szCs w:val="24"/>
        </w:rPr>
        <w:t xml:space="preserve"> means some of the drop-outs of previous years have come back</w:t>
      </w:r>
      <w:r>
        <w:rPr>
          <w:rFonts w:ascii="Book Antiqua" w:hAnsi="Book Antiqua" w:cs="Times New Roman"/>
          <w:sz w:val="24"/>
          <w:szCs w:val="24"/>
        </w:rPr>
        <w:t xml:space="preserve">. The maximum </w:t>
      </w:r>
      <w:proofErr w:type="gramStart"/>
      <w:r>
        <w:rPr>
          <w:rFonts w:ascii="Book Antiqua" w:hAnsi="Book Antiqua" w:cs="Times New Roman"/>
          <w:sz w:val="24"/>
          <w:szCs w:val="24"/>
        </w:rPr>
        <w:t>drop-outs</w:t>
      </w:r>
      <w:proofErr w:type="gramEnd"/>
      <w:r>
        <w:rPr>
          <w:rFonts w:ascii="Book Antiqua" w:hAnsi="Book Antiqua" w:cs="Times New Roman"/>
          <w:sz w:val="24"/>
          <w:szCs w:val="24"/>
        </w:rPr>
        <w:t xml:space="preserve"> were in </w:t>
      </w:r>
      <w:r w:rsidRPr="00D36D61">
        <w:rPr>
          <w:rFonts w:ascii="Book Antiqua" w:hAnsi="Book Antiqua" w:cs="Times New Roman"/>
          <w:sz w:val="24"/>
          <w:szCs w:val="24"/>
        </w:rPr>
        <w:t>2009</w:t>
      </w:r>
      <w:r>
        <w:rPr>
          <w:rFonts w:ascii="Book Antiqua" w:hAnsi="Book Antiqua" w:cs="Times New Roman"/>
          <w:sz w:val="24"/>
          <w:szCs w:val="24"/>
        </w:rPr>
        <w:t>.</w:t>
      </w:r>
    </w:p>
    <w:p w14:paraId="774FA5BA" w14:textId="3D0D47F2" w:rsidR="004E0789" w:rsidRDefault="004E0789" w:rsidP="004E0789">
      <w:pPr>
        <w:ind w:left="720"/>
        <w:rPr>
          <w:rFonts w:ascii="Book Antiqua" w:hAnsi="Book Antiqua" w:cs="Times New Roman"/>
          <w:b/>
          <w:i/>
          <w:sz w:val="24"/>
          <w:szCs w:val="24"/>
          <w:u w:val="single"/>
        </w:rPr>
      </w:pPr>
      <w:r w:rsidRPr="004E0789">
        <w:rPr>
          <w:rFonts w:ascii="Book Antiqua" w:hAnsi="Book Antiqua" w:cs="Times New Roman"/>
          <w:b/>
          <w:i/>
          <w:sz w:val="24"/>
          <w:szCs w:val="24"/>
          <w:u w:val="single"/>
        </w:rPr>
        <w:t xml:space="preserve">Prepare </w:t>
      </w:r>
      <w:r>
        <w:rPr>
          <w:rFonts w:ascii="Book Antiqua" w:hAnsi="Book Antiqua" w:cs="Times New Roman"/>
          <w:b/>
          <w:i/>
          <w:sz w:val="24"/>
          <w:szCs w:val="24"/>
          <w:u w:val="single"/>
        </w:rPr>
        <w:t xml:space="preserve">an excel chart incoming, graduates, </w:t>
      </w:r>
      <w:proofErr w:type="gramStart"/>
      <w:r>
        <w:rPr>
          <w:rFonts w:ascii="Book Antiqua" w:hAnsi="Book Antiqua" w:cs="Times New Roman"/>
          <w:b/>
          <w:i/>
          <w:sz w:val="24"/>
          <w:szCs w:val="24"/>
          <w:u w:val="single"/>
        </w:rPr>
        <w:t>drop-out</w:t>
      </w:r>
      <w:proofErr w:type="gramEnd"/>
      <w:r w:rsidR="00F9413B">
        <w:rPr>
          <w:rFonts w:ascii="Book Antiqua" w:hAnsi="Book Antiqua" w:cs="Times New Roman"/>
          <w:b/>
          <w:i/>
          <w:sz w:val="24"/>
          <w:szCs w:val="24"/>
          <w:u w:val="single"/>
        </w:rPr>
        <w:t>, and headcount over the past 16</w:t>
      </w:r>
      <w:r>
        <w:rPr>
          <w:rFonts w:ascii="Book Antiqua" w:hAnsi="Book Antiqua" w:cs="Times New Roman"/>
          <w:b/>
          <w:i/>
          <w:sz w:val="24"/>
          <w:szCs w:val="24"/>
          <w:u w:val="single"/>
        </w:rPr>
        <w:t xml:space="preserve"> years.</w:t>
      </w:r>
      <w:r w:rsidR="009D068B">
        <w:rPr>
          <w:rFonts w:ascii="Book Antiqua" w:hAnsi="Book Antiqua" w:cs="Times New Roman"/>
          <w:b/>
          <w:i/>
          <w:sz w:val="24"/>
          <w:szCs w:val="24"/>
          <w:u w:val="single"/>
        </w:rPr>
        <w:t xml:space="preserve"> </w:t>
      </w:r>
    </w:p>
    <w:p w14:paraId="6B15C53F" w14:textId="4D06A331" w:rsidR="00F9413B" w:rsidRPr="00F9413B" w:rsidRDefault="00F9413B" w:rsidP="00F9413B">
      <w:pPr>
        <w:spacing w:after="0"/>
        <w:ind w:left="720"/>
        <w:jc w:val="center"/>
        <w:rPr>
          <w:rFonts w:ascii="Book Antiqua" w:hAnsi="Book Antiqua" w:cs="Times New Roman"/>
          <w:b/>
          <w:i/>
          <w:sz w:val="24"/>
          <w:szCs w:val="24"/>
        </w:rPr>
      </w:pPr>
      <w:r w:rsidRPr="00F9413B">
        <w:rPr>
          <w:rFonts w:ascii="Book Antiqua" w:hAnsi="Book Antiqua" w:cs="Times New Roman"/>
          <w:b/>
          <w:sz w:val="24"/>
          <w:szCs w:val="24"/>
        </w:rPr>
        <w:t xml:space="preserve">Figure 7. Incoming, graduates, </w:t>
      </w:r>
      <w:proofErr w:type="gramStart"/>
      <w:r w:rsidRPr="00F9413B">
        <w:rPr>
          <w:rFonts w:ascii="Book Antiqua" w:hAnsi="Book Antiqua" w:cs="Times New Roman"/>
          <w:b/>
          <w:sz w:val="24"/>
          <w:szCs w:val="24"/>
        </w:rPr>
        <w:t>drop-out</w:t>
      </w:r>
      <w:proofErr w:type="gramEnd"/>
      <w:r w:rsidRPr="00F9413B">
        <w:rPr>
          <w:rFonts w:ascii="Book Antiqua" w:hAnsi="Book Antiqua" w:cs="Times New Roman"/>
          <w:b/>
          <w:sz w:val="24"/>
          <w:szCs w:val="24"/>
        </w:rPr>
        <w:t>, and headcount, 2001-2016.</w:t>
      </w:r>
    </w:p>
    <w:p w14:paraId="07856E0F" w14:textId="2A836B4E" w:rsidR="004E0789" w:rsidRDefault="009D068B" w:rsidP="009D068B">
      <w:pPr>
        <w:spacing w:after="0"/>
        <w:ind w:left="720"/>
        <w:rPr>
          <w:rFonts w:ascii="Book Antiqua" w:hAnsi="Book Antiqua" w:cs="Times New Roman"/>
          <w:b/>
          <w:i/>
          <w:sz w:val="24"/>
          <w:szCs w:val="24"/>
          <w:u w:val="single"/>
        </w:rPr>
      </w:pPr>
      <w:r w:rsidRPr="009D068B">
        <w:rPr>
          <w:noProof/>
        </w:rPr>
        <w:drawing>
          <wp:inline distT="0" distB="0" distL="0" distR="0" wp14:anchorId="2206B08C" wp14:editId="534E9907">
            <wp:extent cx="5343525" cy="3324225"/>
            <wp:effectExtent l="76200" t="76200" r="142875" b="1428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3525" cy="3324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15EA738" w14:textId="0A25EBA9" w:rsidR="009D068B" w:rsidRPr="009D068B" w:rsidRDefault="009D068B" w:rsidP="009D068B">
      <w:pPr>
        <w:spacing w:after="240"/>
        <w:ind w:left="720"/>
        <w:rPr>
          <w:rFonts w:ascii="Book Antiqua" w:hAnsi="Book Antiqua" w:cs="Times New Roman"/>
          <w:sz w:val="18"/>
          <w:szCs w:val="18"/>
        </w:rPr>
      </w:pPr>
      <w:r w:rsidRPr="009D068B">
        <w:rPr>
          <w:rFonts w:ascii="Book Antiqua" w:hAnsi="Book Antiqua" w:cs="Times New Roman"/>
          <w:sz w:val="18"/>
          <w:szCs w:val="18"/>
        </w:rPr>
        <w:t xml:space="preserve">IN-FTA: all first time incoming students (FTF+FTT), HC-A: headcount of all students, GR-A: all graduates, DR-A: all </w:t>
      </w:r>
      <w:proofErr w:type="gramStart"/>
      <w:r w:rsidRPr="009D068B">
        <w:rPr>
          <w:rFonts w:ascii="Book Antiqua" w:hAnsi="Book Antiqua" w:cs="Times New Roman"/>
          <w:sz w:val="18"/>
          <w:szCs w:val="18"/>
        </w:rPr>
        <w:t>drop-outs</w:t>
      </w:r>
      <w:proofErr w:type="gramEnd"/>
      <w:r w:rsidRPr="009D068B">
        <w:rPr>
          <w:rFonts w:ascii="Book Antiqua" w:hAnsi="Book Antiqua" w:cs="Times New Roman"/>
          <w:sz w:val="18"/>
          <w:szCs w:val="18"/>
        </w:rPr>
        <w:t>.</w:t>
      </w:r>
    </w:p>
    <w:p w14:paraId="43BC9C8D" w14:textId="77777777" w:rsidR="00F9413B" w:rsidRDefault="009D068B" w:rsidP="00F9413B">
      <w:pPr>
        <w:ind w:left="720"/>
        <w:rPr>
          <w:rFonts w:ascii="Book Antiqua" w:hAnsi="Book Antiqua" w:cs="Times New Roman"/>
          <w:sz w:val="24"/>
          <w:szCs w:val="24"/>
        </w:rPr>
      </w:pPr>
      <w:r>
        <w:rPr>
          <w:rFonts w:ascii="Book Antiqua" w:hAnsi="Book Antiqua" w:cs="Times New Roman"/>
          <w:sz w:val="24"/>
          <w:szCs w:val="24"/>
        </w:rPr>
        <w:t>HC-A</w:t>
      </w:r>
      <w:r w:rsidR="00405475" w:rsidRPr="00D36D61">
        <w:rPr>
          <w:rFonts w:ascii="Book Antiqua" w:hAnsi="Book Antiqua" w:cs="Times New Roman"/>
          <w:sz w:val="24"/>
          <w:szCs w:val="24"/>
        </w:rPr>
        <w:t xml:space="preserve"> is inventory of College of Business and Economics that is in Little’s </w:t>
      </w:r>
      <w:r>
        <w:rPr>
          <w:rFonts w:ascii="Book Antiqua" w:hAnsi="Book Antiqua" w:cs="Times New Roman"/>
          <w:sz w:val="24"/>
          <w:szCs w:val="24"/>
        </w:rPr>
        <w:t xml:space="preserve">Law </w:t>
      </w:r>
      <w:r w:rsidR="00405475" w:rsidRPr="00D36D61">
        <w:rPr>
          <w:rFonts w:ascii="Book Antiqua" w:hAnsi="Book Antiqua" w:cs="Times New Roman"/>
          <w:sz w:val="24"/>
          <w:szCs w:val="24"/>
        </w:rPr>
        <w:t xml:space="preserve">terminology, and in our terminology, that is our headcount.  Average headcount over the past sixteen years is 6224, Incoming per year, 1653, graduate average per year in the past 16 years, 1348, and dropouts per year, 226.  </w:t>
      </w:r>
      <w:r w:rsidR="00F9413B">
        <w:rPr>
          <w:rFonts w:ascii="Book Antiqua" w:hAnsi="Book Antiqua" w:cs="Times New Roman"/>
          <w:sz w:val="24"/>
          <w:szCs w:val="24"/>
        </w:rPr>
        <w:t xml:space="preserve">The title of the graph was prepared by referencing to a cell with a formula such as </w:t>
      </w:r>
      <w:r w:rsidR="00F9413B" w:rsidRPr="00F9413B">
        <w:rPr>
          <w:rFonts w:ascii="Book Antiqua" w:hAnsi="Book Antiqua" w:cs="Times New Roman"/>
          <w:sz w:val="24"/>
          <w:szCs w:val="24"/>
        </w:rPr>
        <w:t>="Averages: "&amp;D23&amp;", "&amp;J23&amp;", "&amp;M23&amp;", "&amp;G23</w:t>
      </w:r>
      <w:r w:rsidR="00F9413B">
        <w:rPr>
          <w:rFonts w:ascii="Book Antiqua" w:hAnsi="Book Antiqua" w:cs="Times New Roman"/>
          <w:sz w:val="24"/>
          <w:szCs w:val="24"/>
        </w:rPr>
        <w:t>.</w:t>
      </w:r>
    </w:p>
    <w:p w14:paraId="4A56D923" w14:textId="773E3780" w:rsidR="00F9413B" w:rsidRDefault="00F9413B" w:rsidP="00F9413B">
      <w:pPr>
        <w:ind w:left="720"/>
        <w:rPr>
          <w:rFonts w:ascii="Book Antiqua" w:hAnsi="Book Antiqua" w:cs="Times New Roman"/>
          <w:b/>
          <w:i/>
          <w:sz w:val="24"/>
          <w:szCs w:val="24"/>
          <w:u w:val="single"/>
        </w:rPr>
      </w:pPr>
      <w:r>
        <w:rPr>
          <w:rFonts w:ascii="Book Antiqua" w:hAnsi="Book Antiqua" w:cs="Times New Roman"/>
          <w:b/>
          <w:i/>
          <w:sz w:val="24"/>
          <w:szCs w:val="24"/>
          <w:u w:val="single"/>
        </w:rPr>
        <w:lastRenderedPageBreak/>
        <w:t xml:space="preserve">Using the </w:t>
      </w:r>
      <w:proofErr w:type="spellStart"/>
      <w:r>
        <w:rPr>
          <w:rFonts w:ascii="Book Antiqua" w:hAnsi="Book Antiqua" w:cs="Times New Roman"/>
          <w:b/>
          <w:i/>
          <w:sz w:val="24"/>
          <w:szCs w:val="24"/>
          <w:u w:val="single"/>
        </w:rPr>
        <w:t>relation ship</w:t>
      </w:r>
      <w:proofErr w:type="spellEnd"/>
      <w:r>
        <w:rPr>
          <w:rFonts w:ascii="Book Antiqua" w:hAnsi="Book Antiqua" w:cs="Times New Roman"/>
          <w:b/>
          <w:i/>
          <w:sz w:val="24"/>
          <w:szCs w:val="24"/>
          <w:u w:val="single"/>
        </w:rPr>
        <w:t xml:space="preserve"> between the age of data in moving average and exponential smoothing, implement an exponential smoothing with an </w:t>
      </w:r>
      <w:proofErr w:type="gramStart"/>
      <w:r>
        <w:rPr>
          <w:rFonts w:ascii="Book Antiqua" w:hAnsi="Book Antiqua" w:cs="Times New Roman"/>
          <w:b/>
          <w:i/>
          <w:sz w:val="24"/>
          <w:szCs w:val="24"/>
          <w:u w:val="single"/>
        </w:rPr>
        <w:t>average data age equivalent</w:t>
      </w:r>
      <w:proofErr w:type="gramEnd"/>
      <w:r>
        <w:rPr>
          <w:rFonts w:ascii="Book Antiqua" w:hAnsi="Book Antiqua" w:cs="Times New Roman"/>
          <w:b/>
          <w:i/>
          <w:sz w:val="24"/>
          <w:szCs w:val="24"/>
          <w:u w:val="single"/>
        </w:rPr>
        <w:t xml:space="preserve"> to 6-period moving average.  Prepare a curve for all incoming, graduates, and </w:t>
      </w:r>
      <w:proofErr w:type="gramStart"/>
      <w:r>
        <w:rPr>
          <w:rFonts w:ascii="Book Antiqua" w:hAnsi="Book Antiqua" w:cs="Times New Roman"/>
          <w:b/>
          <w:i/>
          <w:sz w:val="24"/>
          <w:szCs w:val="24"/>
          <w:u w:val="single"/>
        </w:rPr>
        <w:t>drop-outs</w:t>
      </w:r>
      <w:proofErr w:type="gramEnd"/>
      <w:r>
        <w:rPr>
          <w:rFonts w:ascii="Book Antiqua" w:hAnsi="Book Antiqua" w:cs="Times New Roman"/>
          <w:b/>
          <w:i/>
          <w:sz w:val="24"/>
          <w:szCs w:val="24"/>
          <w:u w:val="single"/>
        </w:rPr>
        <w:t>.</w:t>
      </w:r>
    </w:p>
    <w:p w14:paraId="5140D13E" w14:textId="3EA82B10" w:rsidR="00F9413B" w:rsidRDefault="00F9413B" w:rsidP="00F9413B">
      <w:pPr>
        <w:ind w:left="720"/>
        <w:rPr>
          <w:rFonts w:ascii="Book Antiqua" w:hAnsi="Book Antiqua" w:cs="Times New Roman"/>
          <w:sz w:val="24"/>
          <w:szCs w:val="24"/>
        </w:rPr>
      </w:pPr>
      <w:r w:rsidRPr="00F9413B">
        <w:rPr>
          <w:rFonts w:ascii="Book Antiqua" w:hAnsi="Book Antiqua" w:cs="Times New Roman"/>
          <w:sz w:val="24"/>
          <w:szCs w:val="24"/>
        </w:rPr>
        <w:t>Age of data in an N period moving average is simply (N+1)/</w:t>
      </w:r>
      <w:proofErr w:type="gramStart"/>
      <w:r w:rsidRPr="00F9413B">
        <w:rPr>
          <w:rFonts w:ascii="Book Antiqua" w:hAnsi="Book Antiqua" w:cs="Times New Roman"/>
          <w:sz w:val="24"/>
          <w:szCs w:val="24"/>
        </w:rPr>
        <w:t>2</w:t>
      </w:r>
      <w:proofErr w:type="gramEnd"/>
      <w:r w:rsidRPr="00F9413B">
        <w:rPr>
          <w:rFonts w:ascii="Book Antiqua" w:hAnsi="Book Antiqua" w:cs="Times New Roman"/>
          <w:sz w:val="24"/>
          <w:szCs w:val="24"/>
        </w:rPr>
        <w:t xml:space="preserve">. The oldest piece of data is N periods </w:t>
      </w:r>
      <w:proofErr w:type="gramStart"/>
      <w:r w:rsidRPr="00F9413B">
        <w:rPr>
          <w:rFonts w:ascii="Book Antiqua" w:hAnsi="Book Antiqua" w:cs="Times New Roman"/>
          <w:sz w:val="24"/>
          <w:szCs w:val="24"/>
        </w:rPr>
        <w:t>old,</w:t>
      </w:r>
      <w:proofErr w:type="gramEnd"/>
      <w:r w:rsidRPr="00F9413B">
        <w:rPr>
          <w:rFonts w:ascii="Book Antiqua" w:hAnsi="Book Antiqua" w:cs="Times New Roman"/>
          <w:sz w:val="24"/>
          <w:szCs w:val="24"/>
        </w:rPr>
        <w:t xml:space="preserve"> the youngest is just one year.</w:t>
      </w:r>
      <w:r>
        <w:rPr>
          <w:rFonts w:ascii="Book Antiqua" w:hAnsi="Book Antiqua" w:cs="Times New Roman"/>
          <w:sz w:val="24"/>
          <w:szCs w:val="24"/>
        </w:rPr>
        <w:t xml:space="preserve"> By some mathematical manipulations, one can show that the age of data in exponential smoothing is </w:t>
      </w:r>
      <w:proofErr w:type="gramStart"/>
      <w:r>
        <w:rPr>
          <w:rFonts w:ascii="Book Antiqua" w:hAnsi="Book Antiqua" w:cs="Times New Roman"/>
          <w:sz w:val="24"/>
          <w:szCs w:val="24"/>
        </w:rPr>
        <w:t>1/</w:t>
      </w:r>
      <w:proofErr w:type="gramEnd"/>
      <w:r>
        <w:rPr>
          <w:rFonts w:ascii="Book Antiqua" w:hAnsi="Book Antiqua" w:cs="Times New Roman"/>
          <w:sz w:val="24"/>
          <w:szCs w:val="24"/>
        </w:rPr>
        <w:t>α. Therefore, α=2</w:t>
      </w:r>
      <w:proofErr w:type="gramStart"/>
      <w:r>
        <w:rPr>
          <w:rFonts w:ascii="Book Antiqua" w:hAnsi="Book Antiqua" w:cs="Times New Roman"/>
          <w:sz w:val="24"/>
          <w:szCs w:val="24"/>
        </w:rPr>
        <w:t>/(</w:t>
      </w:r>
      <w:proofErr w:type="gramEnd"/>
      <w:r>
        <w:rPr>
          <w:rFonts w:ascii="Book Antiqua" w:hAnsi="Book Antiqua" w:cs="Times New Roman"/>
          <w:sz w:val="24"/>
          <w:szCs w:val="24"/>
        </w:rPr>
        <w:t xml:space="preserve">N+1), and for a 6 period moving average, α=0.29. </w:t>
      </w:r>
    </w:p>
    <w:p w14:paraId="73ECAFF6" w14:textId="295A1C1B" w:rsidR="00F9413B" w:rsidRPr="00F9413B" w:rsidRDefault="00F9413B" w:rsidP="00F9413B">
      <w:pPr>
        <w:spacing w:after="0"/>
        <w:ind w:left="720"/>
        <w:jc w:val="center"/>
        <w:rPr>
          <w:rFonts w:ascii="Book Antiqua" w:hAnsi="Book Antiqua" w:cs="Times New Roman"/>
          <w:b/>
          <w:i/>
          <w:sz w:val="24"/>
          <w:szCs w:val="24"/>
        </w:rPr>
      </w:pPr>
      <w:r>
        <w:rPr>
          <w:rFonts w:ascii="Book Antiqua" w:hAnsi="Book Antiqua" w:cs="Times New Roman"/>
          <w:b/>
          <w:sz w:val="24"/>
          <w:szCs w:val="24"/>
        </w:rPr>
        <w:t>Figure 8</w:t>
      </w:r>
      <w:r w:rsidRPr="00F9413B">
        <w:rPr>
          <w:rFonts w:ascii="Book Antiqua" w:hAnsi="Book Antiqua" w:cs="Times New Roman"/>
          <w:b/>
          <w:sz w:val="24"/>
          <w:szCs w:val="24"/>
        </w:rPr>
        <w:t xml:space="preserve">. </w:t>
      </w:r>
      <w:r>
        <w:rPr>
          <w:rFonts w:ascii="Book Antiqua" w:hAnsi="Book Antiqua" w:cs="Times New Roman"/>
          <w:b/>
          <w:sz w:val="24"/>
          <w:szCs w:val="24"/>
        </w:rPr>
        <w:t>Six-period equivalent moving average for i</w:t>
      </w:r>
      <w:r w:rsidRPr="00F9413B">
        <w:rPr>
          <w:rFonts w:ascii="Book Antiqua" w:hAnsi="Book Antiqua" w:cs="Times New Roman"/>
          <w:b/>
          <w:sz w:val="24"/>
          <w:szCs w:val="24"/>
        </w:rPr>
        <w:t xml:space="preserve">ncoming, graduates, </w:t>
      </w:r>
      <w:proofErr w:type="gramStart"/>
      <w:r w:rsidRPr="00F9413B">
        <w:rPr>
          <w:rFonts w:ascii="Book Antiqua" w:hAnsi="Book Antiqua" w:cs="Times New Roman"/>
          <w:b/>
          <w:sz w:val="24"/>
          <w:szCs w:val="24"/>
        </w:rPr>
        <w:t>drop-out</w:t>
      </w:r>
      <w:proofErr w:type="gramEnd"/>
      <w:r w:rsidRPr="00F9413B">
        <w:rPr>
          <w:rFonts w:ascii="Book Antiqua" w:hAnsi="Book Antiqua" w:cs="Times New Roman"/>
          <w:b/>
          <w:sz w:val="24"/>
          <w:szCs w:val="24"/>
        </w:rPr>
        <w:t>, and headcount, 2001-2016.</w:t>
      </w:r>
    </w:p>
    <w:p w14:paraId="062B356C" w14:textId="6B272F39" w:rsidR="00F9413B" w:rsidRDefault="00F9413B" w:rsidP="00F9413B">
      <w:pPr>
        <w:ind w:left="720"/>
        <w:jc w:val="center"/>
        <w:rPr>
          <w:rFonts w:ascii="Book Antiqua" w:hAnsi="Book Antiqua" w:cs="Times New Roman"/>
          <w:i/>
          <w:sz w:val="24"/>
          <w:szCs w:val="24"/>
        </w:rPr>
      </w:pPr>
      <w:r w:rsidRPr="00F9413B">
        <w:rPr>
          <w:noProof/>
        </w:rPr>
        <w:drawing>
          <wp:inline distT="0" distB="0" distL="0" distR="0" wp14:anchorId="6EABE070" wp14:editId="0C14501D">
            <wp:extent cx="4695825" cy="3000375"/>
            <wp:effectExtent l="76200" t="76200" r="142875" b="1428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5825" cy="3000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81E783C" w14:textId="067B5C2B" w:rsidR="006A5C19" w:rsidRDefault="00405475" w:rsidP="00F9413B">
      <w:pPr>
        <w:ind w:left="720"/>
        <w:rPr>
          <w:rFonts w:ascii="Book Antiqua" w:hAnsi="Book Antiqua" w:cs="Times New Roman"/>
          <w:sz w:val="24"/>
          <w:szCs w:val="24"/>
        </w:rPr>
      </w:pPr>
      <w:r w:rsidRPr="00D36D61">
        <w:rPr>
          <w:rFonts w:ascii="Book Antiqua" w:hAnsi="Book Antiqua" w:cs="Times New Roman"/>
          <w:sz w:val="24"/>
          <w:szCs w:val="24"/>
        </w:rPr>
        <w:t>As we</w:t>
      </w:r>
      <w:r w:rsidR="00F9413B">
        <w:rPr>
          <w:rFonts w:ascii="Book Antiqua" w:hAnsi="Book Antiqua" w:cs="Times New Roman"/>
          <w:sz w:val="24"/>
          <w:szCs w:val="24"/>
        </w:rPr>
        <w:t xml:space="preserve"> can see, with exception of two years, there is a </w:t>
      </w:r>
      <w:r w:rsidRPr="00D36D61">
        <w:rPr>
          <w:rFonts w:ascii="Book Antiqua" w:hAnsi="Book Antiqua" w:cs="Times New Roman"/>
          <w:sz w:val="24"/>
          <w:szCs w:val="24"/>
        </w:rPr>
        <w:t>gap</w:t>
      </w:r>
      <w:r w:rsidR="00F9413B">
        <w:rPr>
          <w:rFonts w:ascii="Book Antiqua" w:hAnsi="Book Antiqua" w:cs="Times New Roman"/>
          <w:sz w:val="24"/>
          <w:szCs w:val="24"/>
        </w:rPr>
        <w:t xml:space="preserve"> </w:t>
      </w:r>
      <w:r w:rsidR="00CA7661" w:rsidRPr="00D36D61">
        <w:rPr>
          <w:rFonts w:ascii="Book Antiqua" w:hAnsi="Book Antiqua" w:cs="Times New Roman"/>
          <w:sz w:val="24"/>
          <w:szCs w:val="24"/>
        </w:rPr>
        <w:t>between incoming students (FTA)</w:t>
      </w:r>
      <w:r w:rsidR="00F9413B">
        <w:rPr>
          <w:rFonts w:ascii="Book Antiqua" w:hAnsi="Book Antiqua" w:cs="Times New Roman"/>
          <w:sz w:val="24"/>
          <w:szCs w:val="24"/>
        </w:rPr>
        <w:t xml:space="preserve"> and graduating students (GR-A)</w:t>
      </w:r>
      <w:r w:rsidRPr="00D36D61">
        <w:rPr>
          <w:rFonts w:ascii="Book Antiqua" w:hAnsi="Book Antiqua" w:cs="Times New Roman"/>
          <w:sz w:val="24"/>
          <w:szCs w:val="24"/>
        </w:rPr>
        <w:t xml:space="preserve">. </w:t>
      </w:r>
    </w:p>
    <w:p w14:paraId="64611016" w14:textId="55091B19" w:rsidR="00F9413B" w:rsidRPr="00F9413B" w:rsidRDefault="00F9413B" w:rsidP="00F9413B">
      <w:pPr>
        <w:ind w:left="720"/>
        <w:rPr>
          <w:rFonts w:ascii="Book Antiqua" w:hAnsi="Book Antiqua" w:cs="Times New Roman"/>
          <w:b/>
          <w:i/>
          <w:sz w:val="24"/>
          <w:szCs w:val="24"/>
          <w:u w:val="single"/>
        </w:rPr>
      </w:pPr>
      <w:r w:rsidRPr="00F9413B">
        <w:rPr>
          <w:rFonts w:ascii="Book Antiqua" w:hAnsi="Book Antiqua" w:cs="Times New Roman"/>
          <w:b/>
          <w:i/>
          <w:sz w:val="24"/>
          <w:szCs w:val="24"/>
          <w:u w:val="single"/>
        </w:rPr>
        <w:t xml:space="preserve">Analyze the trend in the ratio of the incoming freshmen students to incoming </w:t>
      </w:r>
      <w:proofErr w:type="gramStart"/>
      <w:r w:rsidRPr="00F9413B">
        <w:rPr>
          <w:rFonts w:ascii="Book Antiqua" w:hAnsi="Book Antiqua" w:cs="Times New Roman"/>
          <w:b/>
          <w:i/>
          <w:sz w:val="24"/>
          <w:szCs w:val="24"/>
          <w:u w:val="single"/>
        </w:rPr>
        <w:t>transfer  students</w:t>
      </w:r>
      <w:proofErr w:type="gramEnd"/>
      <w:r w:rsidRPr="00F9413B">
        <w:rPr>
          <w:rFonts w:ascii="Book Antiqua" w:hAnsi="Book Antiqua" w:cs="Times New Roman"/>
          <w:b/>
          <w:i/>
          <w:sz w:val="24"/>
          <w:szCs w:val="24"/>
          <w:u w:val="single"/>
        </w:rPr>
        <w:t xml:space="preserve"> (IN-FTF/IN-FTT) and the ratio of the headcount freshmen  to  transfer students (HC/FTF/HC-FTT). </w:t>
      </w:r>
    </w:p>
    <w:p w14:paraId="03E8E2DD" w14:textId="2660C591" w:rsidR="00F9413B" w:rsidRPr="00F9413B" w:rsidRDefault="00F9413B" w:rsidP="00F9413B">
      <w:pPr>
        <w:ind w:left="720"/>
        <w:jc w:val="center"/>
        <w:rPr>
          <w:rFonts w:ascii="Book Antiqua" w:hAnsi="Book Antiqua" w:cs="Times New Roman"/>
          <w:b/>
          <w:sz w:val="24"/>
          <w:szCs w:val="24"/>
        </w:rPr>
      </w:pPr>
      <w:r w:rsidRPr="00F9413B">
        <w:rPr>
          <w:rFonts w:ascii="Book Antiqua" w:hAnsi="Book Antiqua" w:cs="Times New Roman"/>
          <w:b/>
          <w:sz w:val="24"/>
          <w:szCs w:val="24"/>
        </w:rPr>
        <w:t xml:space="preserve">Figure 9. Ratio of the incoming freshmen students to incoming </w:t>
      </w:r>
      <w:proofErr w:type="gramStart"/>
      <w:r w:rsidRPr="00F9413B">
        <w:rPr>
          <w:rFonts w:ascii="Book Antiqua" w:hAnsi="Book Antiqua" w:cs="Times New Roman"/>
          <w:b/>
          <w:sz w:val="24"/>
          <w:szCs w:val="24"/>
        </w:rPr>
        <w:t>transfer  students</w:t>
      </w:r>
      <w:proofErr w:type="gramEnd"/>
      <w:r w:rsidRPr="00F9413B">
        <w:rPr>
          <w:rFonts w:ascii="Book Antiqua" w:hAnsi="Book Antiqua" w:cs="Times New Roman"/>
          <w:b/>
          <w:sz w:val="24"/>
          <w:szCs w:val="24"/>
        </w:rPr>
        <w:t xml:space="preserve">  and the headcount freshmen  to  transfer students.</w:t>
      </w:r>
    </w:p>
    <w:p w14:paraId="1D0F9373" w14:textId="431EA102" w:rsidR="00F9413B" w:rsidRDefault="00F9413B" w:rsidP="00F9413B">
      <w:pPr>
        <w:ind w:left="720"/>
        <w:rPr>
          <w:rFonts w:ascii="Book Antiqua" w:hAnsi="Book Antiqua" w:cs="Times New Roman"/>
          <w:sz w:val="24"/>
          <w:szCs w:val="24"/>
        </w:rPr>
      </w:pPr>
    </w:p>
    <w:p w14:paraId="649C2880" w14:textId="3E16611D" w:rsidR="00F9413B" w:rsidRPr="00D36D61" w:rsidRDefault="00F9413B" w:rsidP="00F9413B">
      <w:pPr>
        <w:ind w:left="720"/>
        <w:jc w:val="center"/>
        <w:rPr>
          <w:rFonts w:ascii="Book Antiqua" w:hAnsi="Book Antiqua" w:cs="Times New Roman"/>
          <w:sz w:val="24"/>
          <w:szCs w:val="24"/>
        </w:rPr>
      </w:pPr>
      <w:r w:rsidRPr="00F9413B">
        <w:rPr>
          <w:noProof/>
        </w:rPr>
        <w:lastRenderedPageBreak/>
        <w:drawing>
          <wp:inline distT="0" distB="0" distL="0" distR="0" wp14:anchorId="79DAE157" wp14:editId="1E8E8EBC">
            <wp:extent cx="4686300" cy="2867025"/>
            <wp:effectExtent l="76200" t="76200" r="133350" b="1428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6300" cy="2867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BE8EC29" w14:textId="61354ECA" w:rsidR="00F9413B" w:rsidRDefault="00F9413B" w:rsidP="00F9413B">
      <w:pPr>
        <w:ind w:left="720"/>
        <w:rPr>
          <w:rFonts w:ascii="Book Antiqua" w:hAnsi="Book Antiqua" w:cs="Times New Roman"/>
          <w:sz w:val="24"/>
          <w:szCs w:val="24"/>
        </w:rPr>
      </w:pPr>
      <w:r w:rsidRPr="00F9413B">
        <w:rPr>
          <w:rFonts w:ascii="Book Antiqua" w:hAnsi="Book Antiqua" w:cs="Times New Roman"/>
          <w:sz w:val="24"/>
          <w:szCs w:val="24"/>
        </w:rPr>
        <w:t>While</w:t>
      </w:r>
      <w:r w:rsidRPr="00D36D61">
        <w:rPr>
          <w:rFonts w:ascii="Book Antiqua" w:hAnsi="Book Antiqua" w:cs="Times New Roman"/>
          <w:sz w:val="24"/>
          <w:szCs w:val="24"/>
        </w:rPr>
        <w:t xml:space="preserve"> the ratio of incoming freshman to incoming transfer goes down over time, but the headcount of those who have come to CSUN as freshman, divided by those who have come to CSUN as transfers, continually goes up.  </w:t>
      </w:r>
      <w:r>
        <w:rPr>
          <w:rFonts w:ascii="Book Antiqua" w:hAnsi="Book Antiqua" w:cs="Times New Roman"/>
          <w:sz w:val="24"/>
          <w:szCs w:val="24"/>
        </w:rPr>
        <w:t xml:space="preserve">This understanding may </w:t>
      </w:r>
      <w:r w:rsidRPr="00D36D61">
        <w:rPr>
          <w:rFonts w:ascii="Book Antiqua" w:hAnsi="Book Antiqua" w:cs="Times New Roman"/>
          <w:sz w:val="24"/>
          <w:szCs w:val="24"/>
        </w:rPr>
        <w:t xml:space="preserve">us to look at the best practices of transfer students, and try to advertise them to our freshman students.  </w:t>
      </w:r>
      <w:proofErr w:type="gramStart"/>
      <w:r>
        <w:rPr>
          <w:rFonts w:ascii="Book Antiqua" w:hAnsi="Book Antiqua" w:cs="Times New Roman"/>
          <w:sz w:val="24"/>
          <w:szCs w:val="24"/>
        </w:rPr>
        <w:t>But</w:t>
      </w:r>
      <w:proofErr w:type="gramEnd"/>
      <w:r>
        <w:rPr>
          <w:rFonts w:ascii="Book Antiqua" w:hAnsi="Book Antiqua" w:cs="Times New Roman"/>
          <w:sz w:val="24"/>
          <w:szCs w:val="24"/>
        </w:rPr>
        <w:t xml:space="preserve"> let us first provide more evidence. </w:t>
      </w:r>
    </w:p>
    <w:p w14:paraId="2314B8AB" w14:textId="29B1C6CC" w:rsidR="00F9413B" w:rsidRPr="00F9413B" w:rsidRDefault="00F9413B" w:rsidP="00F9413B">
      <w:pPr>
        <w:ind w:left="720"/>
        <w:rPr>
          <w:rFonts w:ascii="Book Antiqua" w:hAnsi="Book Antiqua" w:cs="Times New Roman"/>
          <w:b/>
          <w:i/>
          <w:sz w:val="24"/>
          <w:szCs w:val="24"/>
          <w:u w:val="single"/>
        </w:rPr>
      </w:pPr>
      <w:r w:rsidRPr="00F9413B">
        <w:rPr>
          <w:rFonts w:ascii="Book Antiqua" w:hAnsi="Book Antiqua" w:cs="Times New Roman"/>
          <w:b/>
          <w:i/>
          <w:sz w:val="24"/>
          <w:szCs w:val="24"/>
          <w:u w:val="single"/>
        </w:rPr>
        <w:t xml:space="preserve">Using the Little’s Law estimate TtG for each group of students for each year. Provide 95% confidence interval over the period of 16 years. </w:t>
      </w:r>
    </w:p>
    <w:p w14:paraId="394883F8" w14:textId="5F282D74" w:rsidR="001236BC" w:rsidRDefault="001236BC" w:rsidP="00F9413B">
      <w:pPr>
        <w:ind w:left="720"/>
        <w:rPr>
          <w:rFonts w:ascii="Book Antiqua" w:hAnsi="Book Antiqua" w:cs="Times New Roman"/>
          <w:sz w:val="24"/>
          <w:szCs w:val="24"/>
        </w:rPr>
      </w:pPr>
      <w:r>
        <w:rPr>
          <w:rFonts w:ascii="Book Antiqua" w:hAnsi="Book Antiqua" w:cs="Times New Roman"/>
          <w:sz w:val="24"/>
          <w:szCs w:val="24"/>
        </w:rPr>
        <w:t xml:space="preserve">The Little’s Law is stated as RT=I, that is the throughput times the flow time is equal to inventory.  In our problem, throughput </w:t>
      </w:r>
      <w:proofErr w:type="gramStart"/>
      <w:r>
        <w:rPr>
          <w:rFonts w:ascii="Book Antiqua" w:hAnsi="Book Antiqua" w:cs="Times New Roman"/>
          <w:sz w:val="24"/>
          <w:szCs w:val="24"/>
        </w:rPr>
        <w:t>is approximated</w:t>
      </w:r>
      <w:proofErr w:type="gramEnd"/>
      <w:r>
        <w:rPr>
          <w:rFonts w:ascii="Book Antiqua" w:hAnsi="Book Antiqua" w:cs="Times New Roman"/>
          <w:sz w:val="24"/>
          <w:szCs w:val="24"/>
        </w:rPr>
        <w:t xml:space="preserve"> by the graduation rate, flow time is time to graduations, and inventory is headcount. The formula </w:t>
      </w:r>
      <w:proofErr w:type="gramStart"/>
      <w:r>
        <w:rPr>
          <w:rFonts w:ascii="Book Antiqua" w:hAnsi="Book Antiqua" w:cs="Times New Roman"/>
          <w:sz w:val="24"/>
          <w:szCs w:val="24"/>
        </w:rPr>
        <w:t>can be applied</w:t>
      </w:r>
      <w:proofErr w:type="gramEnd"/>
      <w:r>
        <w:rPr>
          <w:rFonts w:ascii="Book Antiqua" w:hAnsi="Book Antiqua" w:cs="Times New Roman"/>
          <w:sz w:val="24"/>
          <w:szCs w:val="24"/>
        </w:rPr>
        <w:t xml:space="preserve"> on the 16 years, and TtG for each year for FTF and FTT can be computed. Computation </w:t>
      </w:r>
      <w:proofErr w:type="gramStart"/>
      <w:r>
        <w:rPr>
          <w:rFonts w:ascii="Book Antiqua" w:hAnsi="Book Antiqua" w:cs="Times New Roman"/>
          <w:sz w:val="24"/>
          <w:szCs w:val="24"/>
        </w:rPr>
        <w:t>of  confidence</w:t>
      </w:r>
      <w:proofErr w:type="gramEnd"/>
      <w:r>
        <w:rPr>
          <w:rFonts w:ascii="Book Antiqua" w:hAnsi="Book Antiqua" w:cs="Times New Roman"/>
          <w:sz w:val="24"/>
          <w:szCs w:val="24"/>
        </w:rPr>
        <w:t xml:space="preserve"> interval is straight forward using an excel unction </w:t>
      </w:r>
      <w:r w:rsidRPr="001236BC">
        <w:rPr>
          <w:rFonts w:ascii="Book Antiqua" w:hAnsi="Book Antiqua" w:cs="Times New Roman"/>
          <w:sz w:val="24"/>
          <w:szCs w:val="24"/>
        </w:rPr>
        <w:t>CONFIDENCE.T(0.05,N26,COUNT(N$5:N$19)</w:t>
      </w:r>
      <w:r>
        <w:rPr>
          <w:rFonts w:ascii="Book Antiqua" w:hAnsi="Book Antiqua" w:cs="Times New Roman"/>
          <w:sz w:val="24"/>
          <w:szCs w:val="24"/>
        </w:rPr>
        <w:t>, where the first argument is the confidence level, the second is the standard deviation, and the last argument is the number of observations included in the CI.</w:t>
      </w:r>
    </w:p>
    <w:p w14:paraId="3102035B" w14:textId="77777777" w:rsidR="001236BC" w:rsidRDefault="001236BC" w:rsidP="001236BC">
      <w:pPr>
        <w:ind w:left="720"/>
        <w:jc w:val="center"/>
        <w:rPr>
          <w:rFonts w:ascii="Book Antiqua" w:hAnsi="Book Antiqua" w:cs="Times New Roman"/>
          <w:b/>
          <w:sz w:val="24"/>
          <w:szCs w:val="24"/>
        </w:rPr>
      </w:pPr>
      <w:r>
        <w:rPr>
          <w:rFonts w:ascii="Book Antiqua" w:hAnsi="Book Antiqua" w:cs="Times New Roman"/>
          <w:b/>
          <w:sz w:val="24"/>
          <w:szCs w:val="24"/>
        </w:rPr>
        <w:t>Figure 10</w:t>
      </w:r>
      <w:r w:rsidRPr="00F9413B">
        <w:rPr>
          <w:rFonts w:ascii="Book Antiqua" w:hAnsi="Book Antiqua" w:cs="Times New Roman"/>
          <w:b/>
          <w:sz w:val="24"/>
          <w:szCs w:val="24"/>
        </w:rPr>
        <w:t xml:space="preserve">. </w:t>
      </w:r>
      <w:proofErr w:type="gramStart"/>
      <w:r>
        <w:rPr>
          <w:rFonts w:ascii="Book Antiqua" w:hAnsi="Book Antiqua" w:cs="Times New Roman"/>
          <w:b/>
          <w:sz w:val="24"/>
          <w:szCs w:val="24"/>
        </w:rPr>
        <w:t>95%</w:t>
      </w:r>
      <w:proofErr w:type="gramEnd"/>
      <w:r>
        <w:rPr>
          <w:rFonts w:ascii="Book Antiqua" w:hAnsi="Book Antiqua" w:cs="Times New Roman"/>
          <w:b/>
          <w:sz w:val="24"/>
          <w:szCs w:val="24"/>
        </w:rPr>
        <w:t xml:space="preserve"> confidence interval for TtG of FTF and FTT.</w:t>
      </w:r>
    </w:p>
    <w:p w14:paraId="79A76DAC" w14:textId="7254D079" w:rsidR="006A5C19" w:rsidRPr="00D36D61" w:rsidRDefault="001236BC" w:rsidP="001236BC">
      <w:pPr>
        <w:ind w:left="720"/>
        <w:jc w:val="center"/>
        <w:rPr>
          <w:rFonts w:ascii="Book Antiqua" w:hAnsi="Book Antiqua" w:cs="Times New Roman"/>
          <w:i/>
          <w:sz w:val="24"/>
          <w:szCs w:val="24"/>
        </w:rPr>
      </w:pPr>
      <w:r w:rsidRPr="001236BC">
        <w:rPr>
          <w:noProof/>
        </w:rPr>
        <w:lastRenderedPageBreak/>
        <w:drawing>
          <wp:inline distT="0" distB="0" distL="0" distR="0" wp14:anchorId="2785D794" wp14:editId="67C45745">
            <wp:extent cx="4733925" cy="3152775"/>
            <wp:effectExtent l="76200" t="76200" r="142875" b="1428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3152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6A5C19" w:rsidRPr="00D36D61">
        <w:rPr>
          <w:rFonts w:ascii="Book Antiqua" w:hAnsi="Book Antiqua" w:cs="Times New Roman"/>
          <w:i/>
          <w:sz w:val="24"/>
          <w:szCs w:val="24"/>
        </w:rPr>
        <w:t xml:space="preserve">15:28 </w:t>
      </w:r>
      <w:r w:rsidR="00926F5D" w:rsidRPr="00D36D61">
        <w:rPr>
          <w:rFonts w:ascii="Book Antiqua" w:hAnsi="Book Antiqua" w:cs="Times New Roman"/>
          <w:i/>
          <w:sz w:val="24"/>
          <w:szCs w:val="24"/>
        </w:rPr>
        <w:tab/>
      </w:r>
      <w:r w:rsidR="006A5C19" w:rsidRPr="00D36D61">
        <w:rPr>
          <w:rFonts w:ascii="Book Antiqua" w:hAnsi="Book Antiqua" w:cs="Times New Roman"/>
          <w:i/>
          <w:sz w:val="24"/>
          <w:szCs w:val="24"/>
        </w:rPr>
        <w:t>Competing Edges and Process Competencies at DN-CBAE</w:t>
      </w:r>
    </w:p>
    <w:p w14:paraId="7FADC5E1" w14:textId="50A3A986" w:rsidR="001236BC" w:rsidRDefault="001236BC" w:rsidP="00F9413B">
      <w:pPr>
        <w:ind w:left="720"/>
        <w:rPr>
          <w:rFonts w:ascii="Book Antiqua" w:hAnsi="Book Antiqua" w:cs="Times New Roman"/>
          <w:sz w:val="24"/>
          <w:szCs w:val="24"/>
        </w:rPr>
      </w:pPr>
      <w:r w:rsidRPr="00D36D61">
        <w:rPr>
          <w:rFonts w:ascii="Book Antiqua" w:hAnsi="Book Antiqua" w:cs="Times New Roman"/>
          <w:sz w:val="24"/>
          <w:szCs w:val="24"/>
        </w:rPr>
        <w:t>The red cu</w:t>
      </w:r>
      <w:r>
        <w:rPr>
          <w:rFonts w:ascii="Book Antiqua" w:hAnsi="Book Antiqua" w:cs="Times New Roman"/>
          <w:sz w:val="24"/>
          <w:szCs w:val="24"/>
        </w:rPr>
        <w:t>rve is for FTF, and t</w:t>
      </w:r>
      <w:r w:rsidRPr="00D36D61">
        <w:rPr>
          <w:rFonts w:ascii="Book Antiqua" w:hAnsi="Book Antiqua" w:cs="Times New Roman"/>
          <w:sz w:val="24"/>
          <w:szCs w:val="24"/>
        </w:rPr>
        <w:t>he blue cur</w:t>
      </w:r>
      <w:r>
        <w:rPr>
          <w:rFonts w:ascii="Book Antiqua" w:hAnsi="Book Antiqua" w:cs="Times New Roman"/>
          <w:sz w:val="24"/>
          <w:szCs w:val="24"/>
        </w:rPr>
        <w:t xml:space="preserve">ve is for </w:t>
      </w:r>
      <w:r w:rsidRPr="00D36D61">
        <w:rPr>
          <w:rFonts w:ascii="Book Antiqua" w:hAnsi="Book Antiqua" w:cs="Times New Roman"/>
          <w:sz w:val="24"/>
          <w:szCs w:val="24"/>
        </w:rPr>
        <w:t>F</w:t>
      </w:r>
      <w:r>
        <w:rPr>
          <w:rFonts w:ascii="Book Antiqua" w:hAnsi="Book Antiqua" w:cs="Times New Roman"/>
          <w:sz w:val="24"/>
          <w:szCs w:val="24"/>
        </w:rPr>
        <w:t xml:space="preserve">TT.  </w:t>
      </w:r>
      <w:r w:rsidR="00405475" w:rsidRPr="00D36D61">
        <w:rPr>
          <w:rFonts w:ascii="Book Antiqua" w:hAnsi="Book Antiqua" w:cs="Times New Roman"/>
          <w:sz w:val="24"/>
          <w:szCs w:val="24"/>
        </w:rPr>
        <w:t xml:space="preserve">This time for graduation </w:t>
      </w:r>
      <w:proofErr w:type="gramStart"/>
      <w:r w:rsidR="00405475" w:rsidRPr="00D36D61">
        <w:rPr>
          <w:rFonts w:ascii="Book Antiqua" w:hAnsi="Book Antiqua" w:cs="Times New Roman"/>
          <w:sz w:val="24"/>
          <w:szCs w:val="24"/>
        </w:rPr>
        <w:t>has not been computed</w:t>
      </w:r>
      <w:proofErr w:type="gramEnd"/>
      <w:r w:rsidR="00CA7661" w:rsidRPr="00D36D61">
        <w:rPr>
          <w:rFonts w:ascii="Book Antiqua" w:hAnsi="Book Antiqua" w:cs="Times New Roman"/>
          <w:sz w:val="24"/>
          <w:szCs w:val="24"/>
        </w:rPr>
        <w:t xml:space="preserve"> by going into one-by-one of students and compute the average.  </w:t>
      </w:r>
      <w:r>
        <w:rPr>
          <w:rFonts w:ascii="Book Antiqua" w:hAnsi="Book Antiqua" w:cs="Times New Roman"/>
          <w:sz w:val="24"/>
          <w:szCs w:val="24"/>
        </w:rPr>
        <w:t xml:space="preserve">We have headcount and </w:t>
      </w:r>
      <w:r w:rsidRPr="00D36D61">
        <w:rPr>
          <w:rFonts w:ascii="Book Antiqua" w:hAnsi="Book Antiqua" w:cs="Times New Roman"/>
          <w:sz w:val="24"/>
          <w:szCs w:val="24"/>
        </w:rPr>
        <w:t>graduates</w:t>
      </w:r>
      <w:r>
        <w:rPr>
          <w:rFonts w:ascii="Book Antiqua" w:hAnsi="Book Antiqua" w:cs="Times New Roman"/>
          <w:sz w:val="24"/>
          <w:szCs w:val="24"/>
        </w:rPr>
        <w:t xml:space="preserve"> for both group of students</w:t>
      </w:r>
      <w:r w:rsidRPr="00D36D61">
        <w:rPr>
          <w:rFonts w:ascii="Book Antiqua" w:hAnsi="Book Antiqua" w:cs="Times New Roman"/>
          <w:sz w:val="24"/>
          <w:szCs w:val="24"/>
        </w:rPr>
        <w:t xml:space="preserve">. </w:t>
      </w:r>
      <w:r>
        <w:rPr>
          <w:rFonts w:ascii="Book Antiqua" w:hAnsi="Book Antiqua" w:cs="Times New Roman"/>
          <w:sz w:val="24"/>
          <w:szCs w:val="24"/>
        </w:rPr>
        <w:t xml:space="preserve"> We can approximate TtG by </w:t>
      </w:r>
      <w:r w:rsidRPr="00D36D61">
        <w:rPr>
          <w:rFonts w:ascii="Book Antiqua" w:hAnsi="Book Antiqua" w:cs="Times New Roman"/>
          <w:sz w:val="24"/>
          <w:szCs w:val="24"/>
        </w:rPr>
        <w:t xml:space="preserve">using the Little’s Law.  </w:t>
      </w:r>
      <w:r w:rsidR="00CA7661" w:rsidRPr="00D36D61">
        <w:rPr>
          <w:rFonts w:ascii="Book Antiqua" w:hAnsi="Book Antiqua" w:cs="Times New Roman"/>
          <w:sz w:val="24"/>
          <w:szCs w:val="24"/>
        </w:rPr>
        <w:t xml:space="preserve">Average </w:t>
      </w:r>
      <w:r>
        <w:rPr>
          <w:rFonts w:ascii="Book Antiqua" w:hAnsi="Book Antiqua" w:cs="Times New Roman"/>
          <w:sz w:val="24"/>
          <w:szCs w:val="24"/>
        </w:rPr>
        <w:t>TtG for FTFs</w:t>
      </w:r>
      <w:r w:rsidR="00CA7661" w:rsidRPr="00D36D61">
        <w:rPr>
          <w:rFonts w:ascii="Book Antiqua" w:hAnsi="Book Antiqua" w:cs="Times New Roman"/>
          <w:sz w:val="24"/>
          <w:szCs w:val="24"/>
        </w:rPr>
        <w:t xml:space="preserve"> 7.7, </w:t>
      </w:r>
      <w:r>
        <w:rPr>
          <w:rFonts w:ascii="Book Antiqua" w:hAnsi="Book Antiqua" w:cs="Times New Roman"/>
          <w:sz w:val="24"/>
          <w:szCs w:val="24"/>
        </w:rPr>
        <w:t xml:space="preserve">while it </w:t>
      </w:r>
      <w:proofErr w:type="gramStart"/>
      <w:r>
        <w:rPr>
          <w:rFonts w:ascii="Book Antiqua" w:hAnsi="Book Antiqua" w:cs="Times New Roman"/>
          <w:sz w:val="24"/>
          <w:szCs w:val="24"/>
        </w:rPr>
        <w:t xml:space="preserve">is </w:t>
      </w:r>
      <w:r w:rsidR="00CA7661" w:rsidRPr="00D36D61">
        <w:rPr>
          <w:rFonts w:ascii="Book Antiqua" w:hAnsi="Book Antiqua" w:cs="Times New Roman"/>
          <w:sz w:val="24"/>
          <w:szCs w:val="24"/>
        </w:rPr>
        <w:t xml:space="preserve"> 3.5</w:t>
      </w:r>
      <w:proofErr w:type="gramEnd"/>
      <w:r>
        <w:rPr>
          <w:rFonts w:ascii="Book Antiqua" w:hAnsi="Book Antiqua" w:cs="Times New Roman"/>
          <w:sz w:val="24"/>
          <w:szCs w:val="24"/>
        </w:rPr>
        <w:t xml:space="preserve"> for FTT. The two numbers preceding and tailing each average are </w:t>
      </w:r>
      <w:r w:rsidR="00CA7661" w:rsidRPr="00D36D61">
        <w:rPr>
          <w:rFonts w:ascii="Book Antiqua" w:hAnsi="Book Antiqua" w:cs="Times New Roman"/>
          <w:sz w:val="24"/>
          <w:szCs w:val="24"/>
        </w:rPr>
        <w:t>95%</w:t>
      </w:r>
      <w:r>
        <w:rPr>
          <w:rFonts w:ascii="Book Antiqua" w:hAnsi="Book Antiqua" w:cs="Times New Roman"/>
          <w:sz w:val="24"/>
          <w:szCs w:val="24"/>
        </w:rPr>
        <w:t xml:space="preserve">LCL and </w:t>
      </w:r>
      <w:r w:rsidRPr="00D36D61">
        <w:rPr>
          <w:rFonts w:ascii="Book Antiqua" w:hAnsi="Book Antiqua" w:cs="Times New Roman"/>
          <w:sz w:val="24"/>
          <w:szCs w:val="24"/>
        </w:rPr>
        <w:t>95%</w:t>
      </w:r>
      <w:r>
        <w:rPr>
          <w:rFonts w:ascii="Book Antiqua" w:hAnsi="Book Antiqua" w:cs="Times New Roman"/>
          <w:sz w:val="24"/>
          <w:szCs w:val="24"/>
        </w:rPr>
        <w:t>UCL, respectively. The a</w:t>
      </w:r>
      <w:r w:rsidR="00CA7661" w:rsidRPr="00D36D61">
        <w:rPr>
          <w:rFonts w:ascii="Book Antiqua" w:hAnsi="Book Antiqua" w:cs="Times New Roman"/>
          <w:sz w:val="24"/>
          <w:szCs w:val="24"/>
        </w:rPr>
        <w:t xml:space="preserve">verage </w:t>
      </w:r>
      <w:r>
        <w:rPr>
          <w:rFonts w:ascii="Book Antiqua" w:hAnsi="Book Antiqua" w:cs="Times New Roman"/>
          <w:sz w:val="24"/>
          <w:szCs w:val="24"/>
        </w:rPr>
        <w:t xml:space="preserve">TtG for FTT students is less than </w:t>
      </w:r>
      <w:r w:rsidR="00CA7661" w:rsidRPr="00D36D61">
        <w:rPr>
          <w:rFonts w:ascii="Book Antiqua" w:hAnsi="Book Antiqua" w:cs="Times New Roman"/>
          <w:sz w:val="24"/>
          <w:szCs w:val="24"/>
        </w:rPr>
        <w:t xml:space="preserve">half of the average </w:t>
      </w:r>
      <w:r>
        <w:rPr>
          <w:rFonts w:ascii="Book Antiqua" w:hAnsi="Book Antiqua" w:cs="Times New Roman"/>
          <w:sz w:val="24"/>
          <w:szCs w:val="24"/>
        </w:rPr>
        <w:t xml:space="preserve">TtG for FTFs. </w:t>
      </w:r>
      <w:r w:rsidR="00CA7661" w:rsidRPr="00D36D61">
        <w:rPr>
          <w:rFonts w:ascii="Book Antiqua" w:hAnsi="Book Antiqua" w:cs="Times New Roman"/>
          <w:sz w:val="24"/>
          <w:szCs w:val="24"/>
        </w:rPr>
        <w:t>This is a little bit counterintuitive because</w:t>
      </w:r>
      <w:r w:rsidR="00923C6C" w:rsidRPr="00D36D61">
        <w:rPr>
          <w:rFonts w:ascii="Book Antiqua" w:hAnsi="Book Antiqua" w:cs="Times New Roman"/>
          <w:sz w:val="24"/>
          <w:szCs w:val="24"/>
        </w:rPr>
        <w:t>,</w:t>
      </w:r>
      <w:r w:rsidR="00CA7661" w:rsidRPr="00D36D61">
        <w:rPr>
          <w:rFonts w:ascii="Book Antiqua" w:hAnsi="Book Antiqua" w:cs="Times New Roman"/>
          <w:sz w:val="24"/>
          <w:szCs w:val="24"/>
        </w:rPr>
        <w:t xml:space="preserve"> when </w:t>
      </w:r>
      <w:r>
        <w:rPr>
          <w:rFonts w:ascii="Book Antiqua" w:hAnsi="Book Antiqua" w:cs="Times New Roman"/>
          <w:sz w:val="24"/>
          <w:szCs w:val="24"/>
        </w:rPr>
        <w:t xml:space="preserve">we </w:t>
      </w:r>
      <w:r w:rsidR="00CA7661" w:rsidRPr="00D36D61">
        <w:rPr>
          <w:rFonts w:ascii="Book Antiqua" w:hAnsi="Book Antiqua" w:cs="Times New Roman"/>
          <w:sz w:val="24"/>
          <w:szCs w:val="24"/>
        </w:rPr>
        <w:t xml:space="preserve">first approached this problem, what </w:t>
      </w:r>
      <w:r>
        <w:rPr>
          <w:rFonts w:ascii="Book Antiqua" w:hAnsi="Book Antiqua" w:cs="Times New Roman"/>
          <w:sz w:val="24"/>
          <w:szCs w:val="24"/>
        </w:rPr>
        <w:t xml:space="preserve">we </w:t>
      </w:r>
      <w:r w:rsidR="00CA7661" w:rsidRPr="00D36D61">
        <w:rPr>
          <w:rFonts w:ascii="Book Antiqua" w:hAnsi="Book Antiqua" w:cs="Times New Roman"/>
          <w:sz w:val="24"/>
          <w:szCs w:val="24"/>
        </w:rPr>
        <w:t xml:space="preserve">had in mind </w:t>
      </w:r>
      <w:proofErr w:type="gramStart"/>
      <w:r w:rsidR="00CA7661" w:rsidRPr="00D36D61">
        <w:rPr>
          <w:rFonts w:ascii="Book Antiqua" w:hAnsi="Book Antiqua" w:cs="Times New Roman"/>
          <w:sz w:val="24"/>
          <w:szCs w:val="24"/>
        </w:rPr>
        <w:t>was,</w:t>
      </w:r>
      <w:proofErr w:type="gramEnd"/>
      <w:r w:rsidR="00CA7661" w:rsidRPr="00D36D61">
        <w:rPr>
          <w:rFonts w:ascii="Book Antiqua" w:hAnsi="Book Antiqua" w:cs="Times New Roman"/>
          <w:sz w:val="24"/>
          <w:szCs w:val="24"/>
        </w:rPr>
        <w:t xml:space="preserve"> those who first come to CSUN are better prepared in high school.  </w:t>
      </w:r>
      <w:r>
        <w:rPr>
          <w:rFonts w:ascii="Book Antiqua" w:hAnsi="Book Antiqua" w:cs="Times New Roman"/>
          <w:sz w:val="24"/>
          <w:szCs w:val="24"/>
        </w:rPr>
        <w:t>Nevertheless, the 16—year data contradicts this perception.</w:t>
      </w:r>
    </w:p>
    <w:p w14:paraId="31AB6C05" w14:textId="60233A68" w:rsidR="001236BC" w:rsidRDefault="001236BC" w:rsidP="00F9413B">
      <w:pPr>
        <w:ind w:left="720"/>
        <w:rPr>
          <w:rFonts w:ascii="Book Antiqua" w:hAnsi="Book Antiqua" w:cs="Times New Roman"/>
          <w:sz w:val="24"/>
          <w:szCs w:val="24"/>
        </w:rPr>
      </w:pPr>
      <w:r>
        <w:rPr>
          <w:rFonts w:ascii="Book Antiqua" w:hAnsi="Book Antiqua" w:cs="Times New Roman"/>
          <w:sz w:val="24"/>
          <w:szCs w:val="24"/>
        </w:rPr>
        <w:t xml:space="preserve">All the above </w:t>
      </w:r>
      <w:proofErr w:type="spellStart"/>
      <w:r>
        <w:rPr>
          <w:rFonts w:ascii="Book Antiqua" w:hAnsi="Book Antiqua" w:cs="Times New Roman"/>
          <w:sz w:val="24"/>
          <w:szCs w:val="24"/>
        </w:rPr>
        <w:t>data&amp;Information</w:t>
      </w:r>
      <w:proofErr w:type="spellEnd"/>
      <w:r>
        <w:rPr>
          <w:rFonts w:ascii="Book Antiqua" w:hAnsi="Book Antiqua" w:cs="Times New Roman"/>
          <w:sz w:val="24"/>
          <w:szCs w:val="24"/>
        </w:rPr>
        <w:t xml:space="preserve"> are available on the first tab of the excel file </w:t>
      </w:r>
      <w:proofErr w:type="spellStart"/>
      <w:r>
        <w:rPr>
          <w:rFonts w:ascii="Book Antiqua" w:hAnsi="Book Antiqua" w:cs="Times New Roman"/>
          <w:sz w:val="24"/>
          <w:szCs w:val="24"/>
        </w:rPr>
        <w:t>Appendix.exel</w:t>
      </w:r>
      <w:proofErr w:type="spellEnd"/>
    </w:p>
    <w:p w14:paraId="1E6F9455" w14:textId="088F01F1" w:rsidR="00AF6AA8" w:rsidRPr="00D36D61" w:rsidRDefault="00AF6AA8" w:rsidP="00AF6AA8">
      <w:pPr>
        <w:ind w:left="720"/>
        <w:rPr>
          <w:rFonts w:ascii="Book Antiqua" w:hAnsi="Book Antiqua" w:cs="Times New Roman"/>
          <w:sz w:val="24"/>
          <w:szCs w:val="24"/>
        </w:rPr>
      </w:pPr>
      <w:r w:rsidRPr="00D36D61">
        <w:rPr>
          <w:rFonts w:ascii="Book Antiqua" w:hAnsi="Book Antiqua" w:cs="Times New Roman"/>
          <w:sz w:val="24"/>
          <w:szCs w:val="24"/>
        </w:rPr>
        <w:t xml:space="preserve">We realize that we are doing perfect in quality-to-cost, in </w:t>
      </w:r>
      <w:proofErr w:type="gramStart"/>
      <w:r w:rsidRPr="00D36D61">
        <w:rPr>
          <w:rFonts w:ascii="Book Antiqua" w:hAnsi="Book Antiqua" w:cs="Times New Roman"/>
          <w:sz w:val="24"/>
          <w:szCs w:val="24"/>
        </w:rPr>
        <w:t>quality of education to tuition, but when we transfer that space to quality-to-cost-to-time, the situation is not as good</w:t>
      </w:r>
      <w:proofErr w:type="gramEnd"/>
      <w:r w:rsidRPr="00D36D61">
        <w:rPr>
          <w:rFonts w:ascii="Book Antiqua" w:hAnsi="Book Antiqua" w:cs="Times New Roman"/>
          <w:sz w:val="24"/>
          <w:szCs w:val="24"/>
        </w:rPr>
        <w:t xml:space="preserve">. </w:t>
      </w:r>
      <w:r>
        <w:rPr>
          <w:rFonts w:ascii="Book Antiqua" w:hAnsi="Book Antiqua" w:cs="Times New Roman"/>
          <w:sz w:val="24"/>
          <w:szCs w:val="24"/>
        </w:rPr>
        <w:t>I</w:t>
      </w:r>
      <w:r w:rsidRPr="00D36D61">
        <w:rPr>
          <w:rFonts w:ascii="Book Antiqua" w:hAnsi="Book Antiqua" w:cs="Times New Roman"/>
          <w:sz w:val="24"/>
          <w:szCs w:val="24"/>
        </w:rPr>
        <w:t xml:space="preserve">f the </w:t>
      </w:r>
      <w:proofErr w:type="gramStart"/>
      <w:r>
        <w:rPr>
          <w:rFonts w:ascii="Book Antiqua" w:hAnsi="Book Antiqua" w:cs="Times New Roman"/>
          <w:sz w:val="24"/>
          <w:szCs w:val="24"/>
        </w:rPr>
        <w:t xml:space="preserve">students </w:t>
      </w:r>
      <w:r w:rsidRPr="00D36D61">
        <w:rPr>
          <w:rFonts w:ascii="Book Antiqua" w:hAnsi="Book Antiqua" w:cs="Times New Roman"/>
          <w:sz w:val="24"/>
          <w:szCs w:val="24"/>
        </w:rPr>
        <w:t xml:space="preserve"> spend</w:t>
      </w:r>
      <w:proofErr w:type="gramEnd"/>
      <w:r w:rsidRPr="00D36D61">
        <w:rPr>
          <w:rFonts w:ascii="Book Antiqua" w:hAnsi="Book Antiqua" w:cs="Times New Roman"/>
          <w:sz w:val="24"/>
          <w:szCs w:val="24"/>
        </w:rPr>
        <w:t xml:space="preserve"> two years more than it should be, then we can s</w:t>
      </w:r>
      <w:r>
        <w:rPr>
          <w:rFonts w:ascii="Book Antiqua" w:hAnsi="Book Antiqua" w:cs="Times New Roman"/>
          <w:sz w:val="24"/>
          <w:szCs w:val="24"/>
        </w:rPr>
        <w:t>ay the cost goes up 50%.  I</w:t>
      </w:r>
      <w:r w:rsidRPr="00D36D61">
        <w:rPr>
          <w:rFonts w:ascii="Book Antiqua" w:hAnsi="Book Antiqua" w:cs="Times New Roman"/>
          <w:sz w:val="24"/>
          <w:szCs w:val="24"/>
        </w:rPr>
        <w:t xml:space="preserve">f the denominator goes up by 50%, the whole numerator divided by denominator will reduce to two-thirds. </w:t>
      </w:r>
      <w:r>
        <w:rPr>
          <w:rFonts w:ascii="Book Antiqua" w:hAnsi="Book Antiqua" w:cs="Times New Roman"/>
          <w:sz w:val="24"/>
          <w:szCs w:val="24"/>
        </w:rPr>
        <w:t xml:space="preserve"> Furthermore, </w:t>
      </w:r>
      <w:r w:rsidRPr="00D36D61">
        <w:rPr>
          <w:rFonts w:ascii="Book Antiqua" w:hAnsi="Book Antiqua" w:cs="Times New Roman"/>
          <w:sz w:val="24"/>
          <w:szCs w:val="24"/>
        </w:rPr>
        <w:t>if we assume that in that two years which the student are paying tuition at CSUN they could of worked elsewhere, and they could have earned as much as their tuition, then the situation at CSUN in the space of quality to cost to time would be even worse.</w:t>
      </w:r>
      <w:r>
        <w:rPr>
          <w:rFonts w:ascii="Book Antiqua" w:hAnsi="Book Antiqua" w:cs="Times New Roman"/>
          <w:sz w:val="24"/>
          <w:szCs w:val="24"/>
        </w:rPr>
        <w:t xml:space="preserve"> Finally </w:t>
      </w:r>
      <w:r w:rsidRPr="00D36D61">
        <w:rPr>
          <w:rFonts w:ascii="Book Antiqua" w:hAnsi="Book Antiqua" w:cs="Times New Roman"/>
          <w:sz w:val="24"/>
          <w:szCs w:val="24"/>
        </w:rPr>
        <w:t xml:space="preserve">if we assume the student could have additional income </w:t>
      </w:r>
      <w:r w:rsidRPr="00D36D61">
        <w:rPr>
          <w:rFonts w:ascii="Book Antiqua" w:hAnsi="Book Antiqua" w:cs="Times New Roman"/>
          <w:sz w:val="24"/>
          <w:szCs w:val="24"/>
        </w:rPr>
        <w:lastRenderedPageBreak/>
        <w:t xml:space="preserve">three times per tuition, and that is not too much because tuition is $6,000.  </w:t>
      </w:r>
      <w:commentRangeStart w:id="2"/>
      <w:r w:rsidRPr="00D36D61">
        <w:rPr>
          <w:rFonts w:ascii="Book Antiqua" w:hAnsi="Book Antiqua" w:cs="Times New Roman"/>
          <w:sz w:val="24"/>
          <w:szCs w:val="24"/>
        </w:rPr>
        <w:t xml:space="preserve">If you have a bachelor’s degree from CSUN, getting 3 times of it, which would be $18,000 plus </w:t>
      </w:r>
      <w:proofErr w:type="gramStart"/>
      <w:r w:rsidRPr="00D36D61">
        <w:rPr>
          <w:rFonts w:ascii="Book Antiqua" w:hAnsi="Book Antiqua" w:cs="Times New Roman"/>
          <w:sz w:val="24"/>
          <w:szCs w:val="24"/>
        </w:rPr>
        <w:t>itself which</w:t>
      </w:r>
      <w:proofErr w:type="gramEnd"/>
      <w:r w:rsidRPr="00D36D61">
        <w:rPr>
          <w:rFonts w:ascii="Book Antiqua" w:hAnsi="Book Antiqua" w:cs="Times New Roman"/>
          <w:sz w:val="24"/>
          <w:szCs w:val="24"/>
        </w:rPr>
        <w:t xml:space="preserve"> is $24,000, </w:t>
      </w:r>
      <w:commentRangeEnd w:id="2"/>
      <w:r w:rsidRPr="00D36D61">
        <w:rPr>
          <w:rStyle w:val="CommentReference"/>
          <w:rFonts w:ascii="Book Antiqua" w:hAnsi="Book Antiqua" w:cs="Times New Roman"/>
          <w:sz w:val="24"/>
          <w:szCs w:val="24"/>
        </w:rPr>
        <w:commentReference w:id="2"/>
      </w:r>
      <w:r w:rsidRPr="00D36D61">
        <w:rPr>
          <w:rFonts w:ascii="Book Antiqua" w:hAnsi="Book Antiqua" w:cs="Times New Roman"/>
          <w:sz w:val="24"/>
          <w:szCs w:val="24"/>
        </w:rPr>
        <w:t>having $24,000 per year is not too much, and then the rectangle would have</w:t>
      </w:r>
      <w:r>
        <w:rPr>
          <w:rFonts w:ascii="Book Antiqua" w:hAnsi="Book Antiqua" w:cs="Times New Roman"/>
          <w:sz w:val="24"/>
          <w:szCs w:val="24"/>
        </w:rPr>
        <w:t xml:space="preserve"> changed to this.  I</w:t>
      </w:r>
      <w:r w:rsidRPr="00D36D61">
        <w:rPr>
          <w:rFonts w:ascii="Book Antiqua" w:hAnsi="Book Antiqua" w:cs="Times New Roman"/>
          <w:sz w:val="24"/>
          <w:szCs w:val="24"/>
        </w:rPr>
        <w:t>f you go to the same competition space, but here, we have changed the horizontal line to Quality-Time-Cost Efficiency, then performance of all colleges, CSUN and CSU, is not good at all. The rectangle has profoundly changed.  In that situation, we could have ranked ourselves in the top three percent of the educational institutes in the nation.  This one is not so bright.</w:t>
      </w:r>
    </w:p>
    <w:p w14:paraId="70C53FF4" w14:textId="1FD87240" w:rsidR="00AF6AA8" w:rsidRPr="00AF6AA8" w:rsidRDefault="00AF6AA8" w:rsidP="00AF6AA8">
      <w:pPr>
        <w:ind w:left="720"/>
        <w:rPr>
          <w:rFonts w:ascii="Book Antiqua" w:hAnsi="Book Antiqua" w:cs="Times New Roman"/>
          <w:i/>
          <w:sz w:val="24"/>
          <w:szCs w:val="24"/>
        </w:rPr>
      </w:pPr>
      <w:r w:rsidRPr="00AF6AA8">
        <w:rPr>
          <w:rFonts w:ascii="Book Antiqua" w:hAnsi="Book Antiqua" w:cs="Times New Roman"/>
          <w:sz w:val="24"/>
          <w:szCs w:val="24"/>
        </w:rPr>
        <w:t>In additions, i</w:t>
      </w:r>
      <w:r w:rsidRPr="00AF6AA8">
        <w:rPr>
          <w:rFonts w:ascii="Book Antiqua" w:hAnsi="Book Antiqua" w:cs="Times New Roman"/>
          <w:sz w:val="24"/>
          <w:szCs w:val="24"/>
        </w:rPr>
        <w:t>f we add a fourth dimension of variety in customer value proposition, and the flexibility</w:t>
      </w:r>
      <w:r w:rsidRPr="00D36D61">
        <w:rPr>
          <w:rFonts w:ascii="Book Antiqua" w:hAnsi="Book Antiqua" w:cs="Times New Roman"/>
          <w:sz w:val="24"/>
          <w:szCs w:val="24"/>
        </w:rPr>
        <w:t xml:space="preserve"> in our process competencies, then the situation gets even worse.  We </w:t>
      </w:r>
      <w:proofErr w:type="gramStart"/>
      <w:r w:rsidRPr="00D36D61">
        <w:rPr>
          <w:rFonts w:ascii="Book Antiqua" w:hAnsi="Book Antiqua" w:cs="Times New Roman"/>
          <w:sz w:val="24"/>
          <w:szCs w:val="24"/>
        </w:rPr>
        <w:t>don’t</w:t>
      </w:r>
      <w:proofErr w:type="gramEnd"/>
      <w:r w:rsidRPr="00D36D61">
        <w:rPr>
          <w:rFonts w:ascii="Book Antiqua" w:hAnsi="Book Antiqua" w:cs="Times New Roman"/>
          <w:sz w:val="24"/>
          <w:szCs w:val="24"/>
        </w:rPr>
        <w:t xml:space="preserve"> offer enough elective courses.  Core course in many hours during the day and minutes all days during the week, and the worst situation is that we do not even offer a capacity equal to the available demand.  </w:t>
      </w:r>
    </w:p>
    <w:p w14:paraId="01F5E265" w14:textId="77777777" w:rsidR="00AF6AA8" w:rsidRPr="00D36D61" w:rsidRDefault="00AF6AA8" w:rsidP="00AF6AA8">
      <w:pPr>
        <w:ind w:left="720"/>
        <w:rPr>
          <w:rFonts w:ascii="Book Antiqua" w:hAnsi="Book Antiqua" w:cs="Times New Roman"/>
          <w:sz w:val="24"/>
          <w:szCs w:val="24"/>
        </w:rPr>
      </w:pPr>
      <w:r w:rsidRPr="00D36D61">
        <w:rPr>
          <w:rFonts w:ascii="Book Antiqua" w:hAnsi="Book Antiqua" w:cs="Times New Roman"/>
          <w:sz w:val="24"/>
          <w:szCs w:val="24"/>
        </w:rPr>
        <w:t xml:space="preserve">Now the situation really needs to </w:t>
      </w:r>
      <w:proofErr w:type="gramStart"/>
      <w:r w:rsidRPr="00D36D61">
        <w:rPr>
          <w:rFonts w:ascii="Book Antiqua" w:hAnsi="Book Antiqua" w:cs="Times New Roman"/>
          <w:sz w:val="24"/>
          <w:szCs w:val="24"/>
        </w:rPr>
        <w:t>be considered</w:t>
      </w:r>
      <w:proofErr w:type="gramEnd"/>
      <w:r w:rsidRPr="00D36D61">
        <w:rPr>
          <w:rFonts w:ascii="Book Antiqua" w:hAnsi="Book Antiqua" w:cs="Times New Roman"/>
          <w:sz w:val="24"/>
          <w:szCs w:val="24"/>
        </w:rPr>
        <w:t>, and something should be done about it. We also use the insides we have got from optimization, and especially from linear programming, to understand the binding constraints.  What are the binding constraints, and which binding constraint has the highest shadow price?  We cannot mathematically implement it, but conceptually, we need to think about it, find the binding constraints, subordinate everything to that binding constraint, exploit the binding constraint, and try to relax it.</w:t>
      </w:r>
    </w:p>
    <w:p w14:paraId="70F762EA" w14:textId="524EC908" w:rsidR="001236BC" w:rsidRDefault="001236BC" w:rsidP="00F9413B">
      <w:pPr>
        <w:ind w:left="720"/>
        <w:rPr>
          <w:rFonts w:ascii="Book Antiqua" w:hAnsi="Book Antiqua" w:cs="Times New Roman"/>
          <w:sz w:val="24"/>
          <w:szCs w:val="24"/>
        </w:rPr>
      </w:pPr>
      <w:r>
        <w:rPr>
          <w:rFonts w:ascii="Book Antiqua" w:hAnsi="Book Antiqua" w:cs="Times New Roman"/>
          <w:sz w:val="24"/>
          <w:szCs w:val="24"/>
        </w:rPr>
        <w:t xml:space="preserve">Let us now provide more knowledge regarding preparation of the FTF and FTT. </w:t>
      </w:r>
      <w:proofErr w:type="spellStart"/>
      <w:r>
        <w:rPr>
          <w:rFonts w:ascii="Book Antiqua" w:hAnsi="Book Antiqua" w:cs="Times New Roman"/>
          <w:sz w:val="24"/>
          <w:szCs w:val="24"/>
        </w:rPr>
        <w:t>Lets</w:t>
      </w:r>
      <w:proofErr w:type="spellEnd"/>
      <w:r>
        <w:rPr>
          <w:rFonts w:ascii="Book Antiqua" w:hAnsi="Book Antiqua" w:cs="Times New Roman"/>
          <w:sz w:val="24"/>
          <w:szCs w:val="24"/>
        </w:rPr>
        <w:t xml:space="preserve"> look at their high school GPA, (HGPA), and quantitative and verbal SAT scores (SATM and SATV).</w:t>
      </w:r>
    </w:p>
    <w:p w14:paraId="330F5E36" w14:textId="546B8C44" w:rsidR="001236BC" w:rsidRDefault="001236BC" w:rsidP="00F9413B">
      <w:pPr>
        <w:ind w:left="720"/>
        <w:rPr>
          <w:rFonts w:ascii="Book Antiqua" w:hAnsi="Book Antiqua" w:cs="Times New Roman"/>
          <w:sz w:val="24"/>
          <w:szCs w:val="24"/>
        </w:rPr>
      </w:pPr>
    </w:p>
    <w:p w14:paraId="609DEE3B" w14:textId="159B3575" w:rsidR="00AF6AA8" w:rsidRDefault="00AF6AA8" w:rsidP="00AF6AA8">
      <w:pPr>
        <w:spacing w:after="0"/>
        <w:ind w:left="720"/>
        <w:jc w:val="center"/>
        <w:rPr>
          <w:rFonts w:ascii="Book Antiqua" w:hAnsi="Book Antiqua" w:cs="Times New Roman"/>
          <w:b/>
          <w:i/>
          <w:sz w:val="24"/>
          <w:szCs w:val="24"/>
          <w:u w:val="single"/>
        </w:rPr>
      </w:pPr>
      <w:r>
        <w:rPr>
          <w:rFonts w:ascii="Book Antiqua" w:hAnsi="Book Antiqua" w:cs="Times New Roman"/>
          <w:b/>
          <w:sz w:val="24"/>
          <w:szCs w:val="24"/>
        </w:rPr>
        <w:t>Table 3</w:t>
      </w:r>
      <w:r>
        <w:rPr>
          <w:rFonts w:ascii="Book Antiqua" w:hAnsi="Book Antiqua" w:cs="Times New Roman"/>
          <w:b/>
          <w:sz w:val="24"/>
          <w:szCs w:val="24"/>
        </w:rPr>
        <w:t xml:space="preserve">. </w:t>
      </w:r>
      <w:r>
        <w:rPr>
          <w:rFonts w:ascii="Book Antiqua" w:hAnsi="Book Antiqua" w:cs="Times New Roman"/>
          <w:b/>
          <w:sz w:val="24"/>
          <w:szCs w:val="24"/>
        </w:rPr>
        <w:t xml:space="preserve">Mean, standard deviation, and sample size of the high school GPA, Verbal SAT, and Quantitative SAT for FTF and FTT, 2001, 2016. </w:t>
      </w:r>
    </w:p>
    <w:p w14:paraId="3CF0E44B" w14:textId="77777777" w:rsidR="00AF6AA8" w:rsidRDefault="00AF6AA8" w:rsidP="00F9413B">
      <w:pPr>
        <w:ind w:left="720"/>
        <w:rPr>
          <w:rFonts w:ascii="Book Antiqua" w:hAnsi="Book Antiqua" w:cs="Times New Roman"/>
          <w:sz w:val="24"/>
          <w:szCs w:val="24"/>
        </w:rPr>
      </w:pPr>
    </w:p>
    <w:p w14:paraId="44FA2268" w14:textId="7C225DC3" w:rsidR="00AF6AA8" w:rsidRDefault="00AF6AA8" w:rsidP="00F9413B">
      <w:pPr>
        <w:ind w:left="720"/>
        <w:rPr>
          <w:rFonts w:ascii="Book Antiqua" w:hAnsi="Book Antiqua" w:cs="Times New Roman"/>
          <w:sz w:val="24"/>
          <w:szCs w:val="24"/>
        </w:rPr>
      </w:pPr>
      <w:r w:rsidRPr="00AF6AA8">
        <w:lastRenderedPageBreak/>
        <w:drawing>
          <wp:inline distT="0" distB="0" distL="0" distR="0" wp14:anchorId="2E5EC625" wp14:editId="3D8337D4">
            <wp:extent cx="5943600" cy="2793492"/>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793492"/>
                    </a:xfrm>
                    <a:prstGeom prst="rect">
                      <a:avLst/>
                    </a:prstGeom>
                    <a:noFill/>
                    <a:ln>
                      <a:noFill/>
                    </a:ln>
                  </pic:spPr>
                </pic:pic>
              </a:graphicData>
            </a:graphic>
          </wp:inline>
        </w:drawing>
      </w:r>
    </w:p>
    <w:p w14:paraId="5F9C9CFB" w14:textId="6E0186E5" w:rsidR="00AF6AA8" w:rsidRDefault="00AF6AA8" w:rsidP="00F9413B">
      <w:pPr>
        <w:ind w:left="720"/>
        <w:rPr>
          <w:rFonts w:ascii="Book Antiqua" w:hAnsi="Book Antiqua" w:cs="Times New Roman"/>
          <w:sz w:val="24"/>
          <w:szCs w:val="24"/>
        </w:rPr>
      </w:pPr>
    </w:p>
    <w:p w14:paraId="646FE4F3" w14:textId="08E12B98" w:rsidR="00F54013" w:rsidRDefault="00AF6AA8" w:rsidP="00AF6AA8">
      <w:pPr>
        <w:ind w:left="720"/>
        <w:rPr>
          <w:rFonts w:ascii="Book Antiqua" w:hAnsi="Book Antiqua" w:cs="Times New Roman"/>
          <w:sz w:val="24"/>
          <w:szCs w:val="24"/>
        </w:rPr>
      </w:pPr>
      <w:r>
        <w:rPr>
          <w:rFonts w:ascii="Book Antiqua" w:hAnsi="Book Antiqua" w:cs="Times New Roman"/>
          <w:sz w:val="24"/>
          <w:szCs w:val="24"/>
        </w:rPr>
        <w:t xml:space="preserve">We fist conduct a two tail test at 90% confidence level. The null hypothecs and alternative hypothesis </w:t>
      </w:r>
      <w:proofErr w:type="gramStart"/>
      <w:r>
        <w:rPr>
          <w:rFonts w:ascii="Book Antiqua" w:hAnsi="Book Antiqua" w:cs="Times New Roman"/>
          <w:sz w:val="24"/>
          <w:szCs w:val="24"/>
        </w:rPr>
        <w:t>are stated</w:t>
      </w:r>
      <w:proofErr w:type="gramEnd"/>
      <w:r>
        <w:rPr>
          <w:rFonts w:ascii="Book Antiqua" w:hAnsi="Book Antiqua" w:cs="Times New Roman"/>
          <w:sz w:val="24"/>
          <w:szCs w:val="24"/>
        </w:rPr>
        <w:t xml:space="preserve"> as</w:t>
      </w:r>
    </w:p>
    <w:p w14:paraId="41522B87" w14:textId="3D173F90" w:rsidR="00AF6AA8" w:rsidRPr="00AF6AA8" w:rsidRDefault="00AF6AA8" w:rsidP="00AF6AA8">
      <w:pPr>
        <w:ind w:left="720"/>
        <w:rPr>
          <w:rFonts w:ascii="Book Antiqua" w:hAnsi="Book Antiqua" w:cs="Times New Roman"/>
          <w:i/>
          <w:sz w:val="24"/>
          <w:szCs w:val="24"/>
        </w:rPr>
      </w:pPr>
      <w:r w:rsidRPr="00AF6AA8">
        <w:rPr>
          <w:rFonts w:ascii="Book Antiqua" w:hAnsi="Book Antiqua" w:cs="Times New Roman"/>
          <w:i/>
          <w:sz w:val="24"/>
          <w:szCs w:val="24"/>
        </w:rPr>
        <w:t xml:space="preserve">H0: </w:t>
      </w:r>
      <w:proofErr w:type="gramStart"/>
      <w:r w:rsidRPr="00AF6AA8">
        <w:rPr>
          <w:rFonts w:ascii="Book Antiqua" w:hAnsi="Book Antiqua" w:cs="Times New Roman"/>
          <w:i/>
          <w:sz w:val="32"/>
          <w:szCs w:val="32"/>
        </w:rPr>
        <w:t>µ</w:t>
      </w:r>
      <w:r w:rsidRPr="00AF6AA8">
        <w:rPr>
          <w:rFonts w:ascii="Book Antiqua" w:hAnsi="Book Antiqua" w:cs="Times New Roman"/>
          <w:i/>
          <w:sz w:val="24"/>
          <w:szCs w:val="24"/>
        </w:rPr>
        <w:t>(</w:t>
      </w:r>
      <w:proofErr w:type="gramEnd"/>
      <w:r w:rsidRPr="00AF6AA8">
        <w:rPr>
          <w:rFonts w:ascii="Book Antiqua" w:hAnsi="Book Antiqua" w:cs="Times New Roman"/>
          <w:i/>
          <w:sz w:val="24"/>
          <w:szCs w:val="24"/>
        </w:rPr>
        <w:t>HGPA</w:t>
      </w:r>
      <w:r>
        <w:rPr>
          <w:rFonts w:ascii="Book Antiqua" w:hAnsi="Book Antiqua" w:cs="Times New Roman"/>
          <w:i/>
          <w:sz w:val="24"/>
          <w:szCs w:val="24"/>
        </w:rPr>
        <w:t>-</w:t>
      </w:r>
      <w:r w:rsidRPr="00AF6AA8">
        <w:rPr>
          <w:rFonts w:ascii="Book Antiqua" w:hAnsi="Book Antiqua" w:cs="Times New Roman"/>
          <w:i/>
          <w:sz w:val="24"/>
          <w:szCs w:val="24"/>
        </w:rPr>
        <w:t xml:space="preserve">F)- </w:t>
      </w:r>
      <w:r w:rsidRPr="00AF6AA8">
        <w:rPr>
          <w:rFonts w:ascii="Book Antiqua" w:hAnsi="Book Antiqua" w:cs="Times New Roman"/>
          <w:i/>
          <w:sz w:val="32"/>
          <w:szCs w:val="32"/>
        </w:rPr>
        <w:t>µ</w:t>
      </w:r>
      <w:r w:rsidRPr="00AF6AA8">
        <w:rPr>
          <w:rFonts w:ascii="Book Antiqua" w:hAnsi="Book Antiqua" w:cs="Times New Roman"/>
          <w:i/>
          <w:sz w:val="24"/>
          <w:szCs w:val="24"/>
        </w:rPr>
        <w:t>(HGPA</w:t>
      </w:r>
      <w:r>
        <w:rPr>
          <w:rFonts w:ascii="Book Antiqua" w:hAnsi="Book Antiqua" w:cs="Times New Roman"/>
          <w:i/>
          <w:sz w:val="24"/>
          <w:szCs w:val="24"/>
        </w:rPr>
        <w:t>-</w:t>
      </w:r>
      <w:r w:rsidRPr="00AF6AA8">
        <w:rPr>
          <w:rFonts w:ascii="Book Antiqua" w:hAnsi="Book Antiqua" w:cs="Times New Roman"/>
          <w:i/>
          <w:sz w:val="24"/>
          <w:szCs w:val="24"/>
        </w:rPr>
        <w:t>T</w:t>
      </w:r>
      <w:r w:rsidRPr="00AF6AA8">
        <w:rPr>
          <w:rFonts w:ascii="Book Antiqua" w:hAnsi="Book Antiqua" w:cs="Times New Roman"/>
          <w:i/>
          <w:sz w:val="24"/>
          <w:szCs w:val="24"/>
        </w:rPr>
        <w:t>)</w:t>
      </w:r>
      <w:r w:rsidRPr="00AF6AA8">
        <w:rPr>
          <w:rFonts w:ascii="Book Antiqua" w:hAnsi="Book Antiqua" w:cs="Times New Roman"/>
          <w:i/>
          <w:sz w:val="24"/>
          <w:szCs w:val="24"/>
        </w:rPr>
        <w:t xml:space="preserve"> =0</w:t>
      </w:r>
      <w:r w:rsidRPr="00AF6AA8">
        <w:rPr>
          <w:rFonts w:ascii="Book Antiqua" w:hAnsi="Book Antiqua" w:cs="Times New Roman"/>
          <w:i/>
          <w:sz w:val="24"/>
          <w:szCs w:val="24"/>
        </w:rPr>
        <w:tab/>
      </w:r>
    </w:p>
    <w:p w14:paraId="62E2F6B8" w14:textId="3EA2F757" w:rsidR="00AF6AA8" w:rsidRPr="00AF6AA8" w:rsidRDefault="00AF6AA8" w:rsidP="00AF6AA8">
      <w:pPr>
        <w:ind w:left="720"/>
        <w:rPr>
          <w:rFonts w:ascii="Book Antiqua" w:hAnsi="Book Antiqua" w:cs="Times New Roman"/>
          <w:i/>
          <w:sz w:val="24"/>
          <w:szCs w:val="24"/>
        </w:rPr>
      </w:pPr>
      <w:r>
        <w:rPr>
          <w:rFonts w:ascii="Book Antiqua" w:hAnsi="Book Antiqua" w:cs="Times New Roman"/>
          <w:i/>
          <w:sz w:val="24"/>
          <w:szCs w:val="24"/>
        </w:rPr>
        <w:t>H1</w:t>
      </w:r>
      <w:r w:rsidRPr="00AF6AA8">
        <w:rPr>
          <w:rFonts w:ascii="Book Antiqua" w:hAnsi="Book Antiqua" w:cs="Times New Roman"/>
          <w:i/>
          <w:sz w:val="24"/>
          <w:szCs w:val="24"/>
        </w:rPr>
        <w:t xml:space="preserve">: </w:t>
      </w:r>
      <w:proofErr w:type="gramStart"/>
      <w:r w:rsidRPr="00AF6AA8">
        <w:rPr>
          <w:rFonts w:ascii="Book Antiqua" w:hAnsi="Book Antiqua" w:cs="Times New Roman"/>
          <w:i/>
          <w:sz w:val="32"/>
          <w:szCs w:val="32"/>
        </w:rPr>
        <w:t>µ</w:t>
      </w:r>
      <w:r w:rsidRPr="00AF6AA8">
        <w:rPr>
          <w:rFonts w:ascii="Book Antiqua" w:hAnsi="Book Antiqua" w:cs="Times New Roman"/>
          <w:i/>
          <w:sz w:val="24"/>
          <w:szCs w:val="24"/>
        </w:rPr>
        <w:t>(</w:t>
      </w:r>
      <w:proofErr w:type="gramEnd"/>
      <w:r w:rsidRPr="00AF6AA8">
        <w:rPr>
          <w:rFonts w:ascii="Book Antiqua" w:hAnsi="Book Antiqua" w:cs="Times New Roman"/>
          <w:i/>
          <w:sz w:val="24"/>
          <w:szCs w:val="24"/>
        </w:rPr>
        <w:t>HGPA</w:t>
      </w:r>
      <w:r>
        <w:rPr>
          <w:rFonts w:ascii="Book Antiqua" w:hAnsi="Book Antiqua" w:cs="Times New Roman"/>
          <w:i/>
          <w:sz w:val="24"/>
          <w:szCs w:val="24"/>
        </w:rPr>
        <w:t>-</w:t>
      </w:r>
      <w:r w:rsidRPr="00AF6AA8">
        <w:rPr>
          <w:rFonts w:ascii="Book Antiqua" w:hAnsi="Book Antiqua" w:cs="Times New Roman"/>
          <w:i/>
          <w:sz w:val="24"/>
          <w:szCs w:val="24"/>
        </w:rPr>
        <w:t xml:space="preserve">F)- </w:t>
      </w:r>
      <w:r w:rsidRPr="00AF6AA8">
        <w:rPr>
          <w:rFonts w:ascii="Book Antiqua" w:hAnsi="Book Antiqua" w:cs="Times New Roman"/>
          <w:i/>
          <w:sz w:val="32"/>
          <w:szCs w:val="32"/>
        </w:rPr>
        <w:t>µ</w:t>
      </w:r>
      <w:r w:rsidRPr="00AF6AA8">
        <w:rPr>
          <w:rFonts w:ascii="Book Antiqua" w:hAnsi="Book Antiqua" w:cs="Times New Roman"/>
          <w:i/>
          <w:sz w:val="24"/>
          <w:szCs w:val="24"/>
        </w:rPr>
        <w:t>(HGPA</w:t>
      </w:r>
      <w:r>
        <w:rPr>
          <w:rFonts w:ascii="Book Antiqua" w:hAnsi="Book Antiqua" w:cs="Times New Roman"/>
          <w:i/>
          <w:sz w:val="24"/>
          <w:szCs w:val="24"/>
        </w:rPr>
        <w:t>-</w:t>
      </w:r>
      <w:r w:rsidRPr="00AF6AA8">
        <w:rPr>
          <w:rFonts w:ascii="Book Antiqua" w:hAnsi="Book Antiqua" w:cs="Times New Roman"/>
          <w:i/>
          <w:sz w:val="24"/>
          <w:szCs w:val="24"/>
        </w:rPr>
        <w:t>T)</w:t>
      </w:r>
      <w:r w:rsidRPr="00AF6AA8">
        <w:rPr>
          <w:rFonts w:ascii="Book Antiqua" w:hAnsi="Book Antiqua" w:cs="Times New Roman"/>
          <w:i/>
          <w:sz w:val="24"/>
          <w:szCs w:val="24"/>
        </w:rPr>
        <w:t>≠</w:t>
      </w:r>
      <w:r w:rsidRPr="00AF6AA8">
        <w:rPr>
          <w:rFonts w:ascii="Book Antiqua" w:hAnsi="Book Antiqua" w:cs="Times New Roman"/>
          <w:i/>
          <w:sz w:val="24"/>
          <w:szCs w:val="24"/>
        </w:rPr>
        <w:t>0</w:t>
      </w:r>
      <w:r w:rsidRPr="00AF6AA8">
        <w:rPr>
          <w:rFonts w:ascii="Book Antiqua" w:hAnsi="Book Antiqua" w:cs="Times New Roman"/>
          <w:i/>
          <w:sz w:val="24"/>
          <w:szCs w:val="24"/>
        </w:rPr>
        <w:tab/>
      </w:r>
    </w:p>
    <w:p w14:paraId="6E6BDB09" w14:textId="4B5237AF" w:rsidR="00AF6AA8" w:rsidRPr="00AF6AA8" w:rsidRDefault="00AF6AA8" w:rsidP="00AF6AA8">
      <w:pPr>
        <w:ind w:left="720"/>
        <w:rPr>
          <w:rFonts w:ascii="Book Antiqua" w:hAnsi="Book Antiqua" w:cs="Times New Roman"/>
          <w:sz w:val="24"/>
          <w:szCs w:val="24"/>
        </w:rPr>
      </w:pPr>
      <w:r w:rsidRPr="00AF6AA8">
        <w:rPr>
          <w:rFonts w:ascii="Book Antiqua" w:hAnsi="Book Antiqua" w:cs="Times New Roman"/>
          <w:sz w:val="24"/>
          <w:szCs w:val="24"/>
        </w:rPr>
        <w:t xml:space="preserve">If </w:t>
      </w:r>
      <w:r>
        <w:rPr>
          <w:rFonts w:ascii="Book Antiqua" w:hAnsi="Book Antiqua" w:cs="Times New Roman"/>
          <w:sz w:val="24"/>
          <w:szCs w:val="24"/>
        </w:rPr>
        <w:t>the null hypothes</w:t>
      </w:r>
      <w:r>
        <w:rPr>
          <w:rFonts w:ascii="Book Antiqua" w:hAnsi="Book Antiqua" w:cs="Times New Roman"/>
          <w:sz w:val="24"/>
          <w:szCs w:val="24"/>
        </w:rPr>
        <w:t xml:space="preserve">is </w:t>
      </w:r>
      <w:proofErr w:type="gramStart"/>
      <w:r>
        <w:rPr>
          <w:rFonts w:ascii="Book Antiqua" w:hAnsi="Book Antiqua" w:cs="Times New Roman"/>
          <w:sz w:val="24"/>
          <w:szCs w:val="24"/>
        </w:rPr>
        <w:t>is not rejected</w:t>
      </w:r>
      <w:proofErr w:type="gramEnd"/>
      <w:r>
        <w:rPr>
          <w:rFonts w:ascii="Book Antiqua" w:hAnsi="Book Antiqua" w:cs="Times New Roman"/>
          <w:sz w:val="24"/>
          <w:szCs w:val="24"/>
        </w:rPr>
        <w:t>, we can stay on it and conclude that with 90% confidence level, the incoming FTF and FTT show no difference. Otherwise, if the null hypothesis is rejected by a positive test statistic</w:t>
      </w:r>
      <w:proofErr w:type="gramStart"/>
      <w:r>
        <w:rPr>
          <w:rFonts w:ascii="Book Antiqua" w:hAnsi="Book Antiqua" w:cs="Times New Roman"/>
          <w:sz w:val="24"/>
          <w:szCs w:val="24"/>
        </w:rPr>
        <w:t>,  we</w:t>
      </w:r>
      <w:proofErr w:type="gramEnd"/>
      <w:r>
        <w:rPr>
          <w:rFonts w:ascii="Book Antiqua" w:hAnsi="Book Antiqua" w:cs="Times New Roman"/>
          <w:sz w:val="24"/>
          <w:szCs w:val="24"/>
        </w:rPr>
        <w:t xml:space="preserve"> can stay on the assumption of FTF being better than the  FTT with 95% confidence.  I</w:t>
      </w:r>
      <w:r>
        <w:rPr>
          <w:rFonts w:ascii="Book Antiqua" w:hAnsi="Book Antiqua" w:cs="Times New Roman"/>
          <w:sz w:val="24"/>
          <w:szCs w:val="24"/>
        </w:rPr>
        <w:t xml:space="preserve">f the null hypothesis is rejected by a </w:t>
      </w:r>
      <w:r>
        <w:rPr>
          <w:rFonts w:ascii="Book Antiqua" w:hAnsi="Book Antiqua" w:cs="Times New Roman"/>
          <w:sz w:val="24"/>
          <w:szCs w:val="24"/>
        </w:rPr>
        <w:t>negative</w:t>
      </w:r>
      <w:r>
        <w:rPr>
          <w:rFonts w:ascii="Book Antiqua" w:hAnsi="Book Antiqua" w:cs="Times New Roman"/>
          <w:sz w:val="24"/>
          <w:szCs w:val="24"/>
        </w:rPr>
        <w:t xml:space="preserve"> test statistic</w:t>
      </w:r>
      <w:proofErr w:type="gramStart"/>
      <w:r>
        <w:rPr>
          <w:rFonts w:ascii="Book Antiqua" w:hAnsi="Book Antiqua" w:cs="Times New Roman"/>
          <w:sz w:val="24"/>
          <w:szCs w:val="24"/>
        </w:rPr>
        <w:t>,  we</w:t>
      </w:r>
      <w:proofErr w:type="gramEnd"/>
      <w:r>
        <w:rPr>
          <w:rFonts w:ascii="Book Antiqua" w:hAnsi="Book Antiqua" w:cs="Times New Roman"/>
          <w:sz w:val="24"/>
          <w:szCs w:val="24"/>
        </w:rPr>
        <w:t xml:space="preserve"> can stay on the assumption</w:t>
      </w:r>
      <w:r>
        <w:rPr>
          <w:rFonts w:ascii="Book Antiqua" w:hAnsi="Book Antiqua" w:cs="Times New Roman"/>
          <w:sz w:val="24"/>
          <w:szCs w:val="24"/>
        </w:rPr>
        <w:t xml:space="preserve"> of FTT</w:t>
      </w:r>
      <w:r>
        <w:rPr>
          <w:rFonts w:ascii="Book Antiqua" w:hAnsi="Book Antiqua" w:cs="Times New Roman"/>
          <w:sz w:val="24"/>
          <w:szCs w:val="24"/>
        </w:rPr>
        <w:t xml:space="preserve"> being better than the </w:t>
      </w:r>
      <w:r>
        <w:rPr>
          <w:rFonts w:ascii="Book Antiqua" w:hAnsi="Book Antiqua" w:cs="Times New Roman"/>
          <w:sz w:val="24"/>
          <w:szCs w:val="24"/>
        </w:rPr>
        <w:t xml:space="preserve"> FTF </w:t>
      </w:r>
      <w:r>
        <w:rPr>
          <w:rFonts w:ascii="Book Antiqua" w:hAnsi="Book Antiqua" w:cs="Times New Roman"/>
          <w:sz w:val="24"/>
          <w:szCs w:val="24"/>
        </w:rPr>
        <w:t xml:space="preserve">with 95% confidence. </w:t>
      </w:r>
      <w:r>
        <w:rPr>
          <w:rFonts w:ascii="Book Antiqua" w:hAnsi="Book Antiqua" w:cs="Times New Roman"/>
          <w:sz w:val="24"/>
          <w:szCs w:val="24"/>
        </w:rPr>
        <w:t xml:space="preserve">The same tests of hypotheses  is stated for </w:t>
      </w:r>
      <w:r w:rsidRPr="00AF6AA8">
        <w:rPr>
          <w:rFonts w:ascii="Book Antiqua" w:hAnsi="Book Antiqua" w:cs="Times New Roman"/>
          <w:i/>
          <w:sz w:val="32"/>
          <w:szCs w:val="32"/>
        </w:rPr>
        <w:t>µ</w:t>
      </w:r>
      <w:r>
        <w:rPr>
          <w:rFonts w:ascii="Book Antiqua" w:hAnsi="Book Antiqua" w:cs="Times New Roman"/>
          <w:i/>
          <w:sz w:val="24"/>
          <w:szCs w:val="24"/>
        </w:rPr>
        <w:t>(SATV-</w:t>
      </w:r>
      <w:r w:rsidRPr="00AF6AA8">
        <w:rPr>
          <w:rFonts w:ascii="Book Antiqua" w:hAnsi="Book Antiqua" w:cs="Times New Roman"/>
          <w:i/>
          <w:sz w:val="24"/>
          <w:szCs w:val="24"/>
        </w:rPr>
        <w:t xml:space="preserve">F)- </w:t>
      </w:r>
      <w:r w:rsidRPr="00AF6AA8">
        <w:rPr>
          <w:rFonts w:ascii="Book Antiqua" w:hAnsi="Book Antiqua" w:cs="Times New Roman"/>
          <w:i/>
          <w:sz w:val="32"/>
          <w:szCs w:val="32"/>
        </w:rPr>
        <w:t>µ</w:t>
      </w:r>
      <w:r>
        <w:rPr>
          <w:rFonts w:ascii="Book Antiqua" w:hAnsi="Book Antiqua" w:cs="Times New Roman"/>
          <w:i/>
          <w:sz w:val="24"/>
          <w:szCs w:val="24"/>
        </w:rPr>
        <w:t>(SATV-</w:t>
      </w:r>
      <w:r w:rsidRPr="00AF6AA8">
        <w:rPr>
          <w:rFonts w:ascii="Book Antiqua" w:hAnsi="Book Antiqua" w:cs="Times New Roman"/>
          <w:i/>
          <w:sz w:val="24"/>
          <w:szCs w:val="24"/>
        </w:rPr>
        <w:t xml:space="preserve">T) </w:t>
      </w:r>
      <w:r w:rsidRPr="00AF6AA8">
        <w:rPr>
          <w:rFonts w:ascii="Book Antiqua" w:hAnsi="Book Antiqua" w:cs="Times New Roman"/>
          <w:sz w:val="24"/>
          <w:szCs w:val="24"/>
        </w:rPr>
        <w:t>and</w:t>
      </w:r>
      <w:r>
        <w:rPr>
          <w:rFonts w:ascii="Book Antiqua" w:hAnsi="Book Antiqua" w:cs="Times New Roman"/>
          <w:i/>
          <w:sz w:val="24"/>
          <w:szCs w:val="24"/>
        </w:rPr>
        <w:t xml:space="preserve"> </w:t>
      </w:r>
      <w:r w:rsidRPr="00AF6AA8">
        <w:rPr>
          <w:rFonts w:ascii="Book Antiqua" w:hAnsi="Book Antiqua" w:cs="Times New Roman"/>
          <w:i/>
          <w:sz w:val="32"/>
          <w:szCs w:val="32"/>
        </w:rPr>
        <w:t>µ</w:t>
      </w:r>
      <w:r>
        <w:rPr>
          <w:rFonts w:ascii="Book Antiqua" w:hAnsi="Book Antiqua" w:cs="Times New Roman"/>
          <w:i/>
          <w:sz w:val="24"/>
          <w:szCs w:val="24"/>
        </w:rPr>
        <w:t>(SATV</w:t>
      </w:r>
      <w:r>
        <w:rPr>
          <w:rFonts w:ascii="Book Antiqua" w:hAnsi="Book Antiqua" w:cs="Times New Roman"/>
          <w:i/>
          <w:sz w:val="24"/>
          <w:szCs w:val="24"/>
        </w:rPr>
        <w:t>-</w:t>
      </w:r>
      <w:r w:rsidRPr="00AF6AA8">
        <w:rPr>
          <w:rFonts w:ascii="Book Antiqua" w:hAnsi="Book Antiqua" w:cs="Times New Roman"/>
          <w:i/>
          <w:sz w:val="24"/>
          <w:szCs w:val="24"/>
        </w:rPr>
        <w:t>F)-</w:t>
      </w:r>
      <w:r w:rsidRPr="00AF6AA8">
        <w:rPr>
          <w:rFonts w:ascii="Book Antiqua" w:hAnsi="Book Antiqua" w:cs="Times New Roman"/>
          <w:i/>
          <w:sz w:val="32"/>
          <w:szCs w:val="32"/>
        </w:rPr>
        <w:t xml:space="preserve"> </w:t>
      </w:r>
      <w:r w:rsidRPr="00AF6AA8">
        <w:rPr>
          <w:rFonts w:ascii="Book Antiqua" w:hAnsi="Book Antiqua" w:cs="Times New Roman"/>
          <w:i/>
          <w:sz w:val="32"/>
          <w:szCs w:val="32"/>
        </w:rPr>
        <w:t>µ</w:t>
      </w:r>
      <w:r>
        <w:rPr>
          <w:rFonts w:ascii="Book Antiqua" w:hAnsi="Book Antiqua" w:cs="Times New Roman"/>
          <w:i/>
          <w:sz w:val="24"/>
          <w:szCs w:val="24"/>
        </w:rPr>
        <w:t>(SATV-</w:t>
      </w:r>
      <w:r w:rsidRPr="00AF6AA8">
        <w:rPr>
          <w:rFonts w:ascii="Book Antiqua" w:hAnsi="Book Antiqua" w:cs="Times New Roman"/>
          <w:i/>
          <w:sz w:val="24"/>
          <w:szCs w:val="24"/>
        </w:rPr>
        <w:t>T)</w:t>
      </w:r>
      <w:r>
        <w:rPr>
          <w:rFonts w:ascii="Book Antiqua" w:hAnsi="Book Antiqua" w:cs="Times New Roman"/>
          <w:i/>
          <w:sz w:val="24"/>
          <w:szCs w:val="24"/>
        </w:rPr>
        <w:t xml:space="preserve">, </w:t>
      </w:r>
      <w:r w:rsidRPr="00AF6AA8">
        <w:rPr>
          <w:rFonts w:ascii="Book Antiqua" w:hAnsi="Book Antiqua" w:cs="Times New Roman"/>
          <w:sz w:val="24"/>
          <w:szCs w:val="24"/>
        </w:rPr>
        <w:t>and the same family of conclusions are derived.</w:t>
      </w:r>
      <w:r>
        <w:rPr>
          <w:rFonts w:ascii="Book Antiqua" w:hAnsi="Book Antiqua" w:cs="Times New Roman"/>
          <w:i/>
          <w:sz w:val="24"/>
          <w:szCs w:val="24"/>
        </w:rPr>
        <w:t xml:space="preserve"> </w:t>
      </w:r>
      <w:r w:rsidRPr="00AF6AA8">
        <w:rPr>
          <w:rFonts w:ascii="Book Antiqua" w:hAnsi="Book Antiqua" w:cs="Times New Roman"/>
          <w:i/>
          <w:sz w:val="24"/>
          <w:szCs w:val="24"/>
        </w:rPr>
        <w:t xml:space="preserve"> </w:t>
      </w:r>
    </w:p>
    <w:p w14:paraId="20F4EFEE" w14:textId="2994C973" w:rsidR="00F54013" w:rsidRPr="00D36D61" w:rsidRDefault="00F54013" w:rsidP="00AF6AA8">
      <w:pPr>
        <w:ind w:right="1440"/>
        <w:rPr>
          <w:rFonts w:ascii="Book Antiqua" w:hAnsi="Book Antiqua" w:cs="Times New Roman"/>
          <w:i/>
          <w:sz w:val="24"/>
          <w:szCs w:val="24"/>
        </w:rPr>
      </w:pPr>
    </w:p>
    <w:p w14:paraId="6FA53F05" w14:textId="6E0C4602" w:rsidR="00F54013" w:rsidRPr="00D36D61" w:rsidRDefault="00F54013" w:rsidP="00F54013">
      <w:pPr>
        <w:ind w:left="720" w:right="1440"/>
        <w:rPr>
          <w:rFonts w:ascii="Book Antiqua" w:hAnsi="Book Antiqua" w:cs="Times New Roman"/>
          <w:i/>
          <w:sz w:val="24"/>
          <w:szCs w:val="24"/>
        </w:rPr>
      </w:pPr>
      <w:r w:rsidRPr="00D36D61">
        <w:rPr>
          <w:rFonts w:ascii="Book Antiqua" w:hAnsi="Book Antiqua" w:cs="Times New Roman"/>
          <w:i/>
          <w:sz w:val="24"/>
          <w:szCs w:val="24"/>
        </w:rPr>
        <w:t>24:20</w:t>
      </w:r>
      <w:r w:rsidRPr="00D36D61">
        <w:rPr>
          <w:rFonts w:ascii="Book Antiqua" w:hAnsi="Book Antiqua" w:cs="Times New Roman"/>
          <w:i/>
          <w:sz w:val="24"/>
          <w:szCs w:val="24"/>
        </w:rPr>
        <w:tab/>
        <w:t>16-Years Retention and Graduation Rates: Class 2001</w:t>
      </w:r>
    </w:p>
    <w:p w14:paraId="6ACBDD10" w14:textId="3C1227A6" w:rsidR="00F54013" w:rsidRPr="00D36D61" w:rsidRDefault="007A2C66" w:rsidP="00FF3E14">
      <w:pPr>
        <w:ind w:left="720" w:firstLine="720"/>
        <w:rPr>
          <w:rFonts w:ascii="Book Antiqua" w:hAnsi="Book Antiqua" w:cs="Times New Roman"/>
          <w:sz w:val="24"/>
          <w:szCs w:val="24"/>
        </w:rPr>
      </w:pPr>
      <w:r w:rsidRPr="00D36D61">
        <w:rPr>
          <w:rFonts w:ascii="Book Antiqua" w:hAnsi="Book Antiqua" w:cs="Times New Roman"/>
          <w:sz w:val="24"/>
          <w:szCs w:val="24"/>
        </w:rPr>
        <w:t>I have looked at 16 y</w:t>
      </w:r>
      <w:r w:rsidR="00F54013" w:rsidRPr="00D36D61">
        <w:rPr>
          <w:rFonts w:ascii="Book Antiqua" w:hAnsi="Book Antiqua" w:cs="Times New Roman"/>
          <w:sz w:val="24"/>
          <w:szCs w:val="24"/>
        </w:rPr>
        <w:t xml:space="preserve">ears of data, here is 2001; </w:t>
      </w:r>
      <w:r w:rsidR="00926F5D" w:rsidRPr="00D36D61">
        <w:rPr>
          <w:rFonts w:ascii="Book Antiqua" w:hAnsi="Book Antiqua" w:cs="Times New Roman"/>
          <w:sz w:val="24"/>
          <w:szCs w:val="24"/>
        </w:rPr>
        <w:t>in</w:t>
      </w:r>
      <w:r w:rsidRPr="00D36D61">
        <w:rPr>
          <w:rFonts w:ascii="Book Antiqua" w:hAnsi="Book Antiqua" w:cs="Times New Roman"/>
          <w:sz w:val="24"/>
          <w:szCs w:val="24"/>
        </w:rPr>
        <w:t xml:space="preserve"> 2001, this is the population in [College of Business and Economics] for the first year, for the second year, and this is the number of students that have been in the College of Business in the year 2001</w:t>
      </w:r>
      <w:r w:rsidR="00F54013" w:rsidRPr="00D36D61">
        <w:rPr>
          <w:rFonts w:ascii="Book Antiqua" w:hAnsi="Book Antiqua" w:cs="Times New Roman"/>
          <w:sz w:val="24"/>
          <w:szCs w:val="24"/>
        </w:rPr>
        <w:t>,</w:t>
      </w:r>
      <w:r w:rsidRPr="00D36D61">
        <w:rPr>
          <w:rFonts w:ascii="Book Antiqua" w:hAnsi="Book Antiqua" w:cs="Times New Roman"/>
          <w:sz w:val="24"/>
          <w:szCs w:val="24"/>
        </w:rPr>
        <w:t xml:space="preserve"> for 10 years.  Now</w:t>
      </w:r>
      <w:r w:rsidR="00F54013" w:rsidRPr="00D36D61">
        <w:rPr>
          <w:rFonts w:ascii="Book Antiqua" w:hAnsi="Book Antiqua" w:cs="Times New Roman"/>
          <w:sz w:val="24"/>
          <w:szCs w:val="24"/>
        </w:rPr>
        <w:t>,</w:t>
      </w:r>
      <w:r w:rsidRPr="00D36D61">
        <w:rPr>
          <w:rFonts w:ascii="Book Antiqua" w:hAnsi="Book Antiqua" w:cs="Times New Roman"/>
          <w:sz w:val="24"/>
          <w:szCs w:val="24"/>
        </w:rPr>
        <w:t xml:space="preserve"> if I go to 2002, and look at those people who have been in CSUN for two years, then I get these numbers.  </w:t>
      </w:r>
      <w:proofErr w:type="gramStart"/>
      <w:r w:rsidRPr="00D36D61">
        <w:rPr>
          <w:rFonts w:ascii="Book Antiqua" w:hAnsi="Book Antiqua" w:cs="Times New Roman"/>
          <w:sz w:val="24"/>
          <w:szCs w:val="24"/>
        </w:rPr>
        <w:t>And</w:t>
      </w:r>
      <w:proofErr w:type="gramEnd"/>
      <w:r w:rsidRPr="00D36D61">
        <w:rPr>
          <w:rFonts w:ascii="Book Antiqua" w:hAnsi="Book Antiqua" w:cs="Times New Roman"/>
          <w:sz w:val="24"/>
          <w:szCs w:val="24"/>
        </w:rPr>
        <w:t xml:space="preserve"> of course</w:t>
      </w:r>
      <w:r w:rsidR="00F54013" w:rsidRPr="00D36D61">
        <w:rPr>
          <w:rFonts w:ascii="Book Antiqua" w:hAnsi="Book Antiqua" w:cs="Times New Roman"/>
          <w:sz w:val="24"/>
          <w:szCs w:val="24"/>
        </w:rPr>
        <w:t>,</w:t>
      </w:r>
      <w:r w:rsidRPr="00D36D61">
        <w:rPr>
          <w:rFonts w:ascii="Book Antiqua" w:hAnsi="Book Antiqua" w:cs="Times New Roman"/>
          <w:sz w:val="24"/>
          <w:szCs w:val="24"/>
        </w:rPr>
        <w:t xml:space="preserve"> these 422 are those 576, and the rest have dropped out.  </w:t>
      </w:r>
      <w:proofErr w:type="gramStart"/>
      <w:r w:rsidRPr="00D36D61">
        <w:rPr>
          <w:rFonts w:ascii="Book Antiqua" w:hAnsi="Book Antiqua" w:cs="Times New Roman"/>
          <w:sz w:val="24"/>
          <w:szCs w:val="24"/>
        </w:rPr>
        <w:t>So</w:t>
      </w:r>
      <w:proofErr w:type="gramEnd"/>
      <w:r w:rsidRPr="00D36D61">
        <w:rPr>
          <w:rFonts w:ascii="Book Antiqua" w:hAnsi="Book Antiqua" w:cs="Times New Roman"/>
          <w:sz w:val="24"/>
          <w:szCs w:val="24"/>
        </w:rPr>
        <w:t xml:space="preserve"> if I continue </w:t>
      </w:r>
      <w:r w:rsidRPr="00D36D61">
        <w:rPr>
          <w:rFonts w:ascii="Book Antiqua" w:hAnsi="Book Antiqua" w:cs="Times New Roman"/>
          <w:sz w:val="24"/>
          <w:szCs w:val="24"/>
        </w:rPr>
        <w:lastRenderedPageBreak/>
        <w:t xml:space="preserve">on the diagram, this is the population of 2001 College of Business entering students through an 11 year period.  I can do the same for 2002, </w:t>
      </w:r>
      <w:proofErr w:type="gramStart"/>
      <w:r w:rsidRPr="00D36D61">
        <w:rPr>
          <w:rFonts w:ascii="Book Antiqua" w:hAnsi="Book Antiqua" w:cs="Times New Roman"/>
          <w:sz w:val="24"/>
          <w:szCs w:val="24"/>
        </w:rPr>
        <w:t xml:space="preserve">and </w:t>
      </w:r>
      <w:r w:rsidR="00055DBD" w:rsidRPr="00D36D61">
        <w:rPr>
          <w:rFonts w:ascii="Book Antiqua" w:hAnsi="Book Antiqua" w:cs="Times New Roman"/>
          <w:sz w:val="24"/>
          <w:szCs w:val="24"/>
        </w:rPr>
        <w:t>move on the diagonal and</w:t>
      </w:r>
      <w:proofErr w:type="gramEnd"/>
      <w:r w:rsidR="00055DBD" w:rsidRPr="00D36D61">
        <w:rPr>
          <w:rFonts w:ascii="Book Antiqua" w:hAnsi="Book Antiqua" w:cs="Times New Roman"/>
          <w:sz w:val="24"/>
          <w:szCs w:val="24"/>
        </w:rPr>
        <w:t xml:space="preserve"> see what has happened to them, and 2003, and so forth.  </w:t>
      </w:r>
      <w:proofErr w:type="gramStart"/>
      <w:r w:rsidR="00055DBD" w:rsidRPr="00D36D61">
        <w:rPr>
          <w:rFonts w:ascii="Book Antiqua" w:hAnsi="Book Antiqua" w:cs="Times New Roman"/>
          <w:sz w:val="24"/>
          <w:szCs w:val="24"/>
        </w:rPr>
        <w:t>And then</w:t>
      </w:r>
      <w:proofErr w:type="gramEnd"/>
      <w:r w:rsidR="00055DBD" w:rsidRPr="00D36D61">
        <w:rPr>
          <w:rFonts w:ascii="Book Antiqua" w:hAnsi="Book Antiqua" w:cs="Times New Roman"/>
          <w:sz w:val="24"/>
          <w:szCs w:val="24"/>
        </w:rPr>
        <w:t xml:space="preserve"> I can create this table.  </w:t>
      </w:r>
    </w:p>
    <w:p w14:paraId="51C74732" w14:textId="77777777" w:rsidR="00DB36EC" w:rsidRPr="00D36D61" w:rsidRDefault="00F54013" w:rsidP="00F54013">
      <w:pPr>
        <w:ind w:left="720"/>
        <w:rPr>
          <w:rFonts w:ascii="Book Antiqua" w:hAnsi="Book Antiqua" w:cs="Times New Roman"/>
          <w:i/>
          <w:sz w:val="24"/>
          <w:szCs w:val="24"/>
        </w:rPr>
      </w:pPr>
      <w:r w:rsidRPr="00D36D61">
        <w:rPr>
          <w:rFonts w:ascii="Book Antiqua" w:hAnsi="Book Antiqua" w:cs="Times New Roman"/>
          <w:i/>
          <w:sz w:val="24"/>
          <w:szCs w:val="24"/>
        </w:rPr>
        <w:t>25:40</w:t>
      </w:r>
      <w:r w:rsidRPr="00D36D61">
        <w:rPr>
          <w:rFonts w:ascii="Book Antiqua" w:hAnsi="Book Antiqua" w:cs="Times New Roman"/>
          <w:i/>
          <w:sz w:val="24"/>
          <w:szCs w:val="24"/>
        </w:rPr>
        <w:tab/>
        <w:t xml:space="preserve">16-Years Retention and Graduation Rates: Class 2001 </w:t>
      </w:r>
    </w:p>
    <w:p w14:paraId="7345F4C6" w14:textId="1AF8F2BE" w:rsidR="00F54013" w:rsidRPr="00D36D61" w:rsidRDefault="00F54013" w:rsidP="00F54013">
      <w:pPr>
        <w:ind w:left="720"/>
        <w:rPr>
          <w:rFonts w:ascii="Book Antiqua" w:hAnsi="Book Antiqua" w:cs="Times New Roman"/>
          <w:i/>
          <w:sz w:val="24"/>
          <w:szCs w:val="24"/>
        </w:rPr>
      </w:pPr>
      <w:r w:rsidRPr="00D36D61">
        <w:rPr>
          <w:rFonts w:ascii="Book Antiqua" w:hAnsi="Book Antiqua" w:cs="Times New Roman"/>
          <w:i/>
          <w:sz w:val="24"/>
          <w:szCs w:val="24"/>
        </w:rPr>
        <w:t xml:space="preserve">&amp; </w:t>
      </w:r>
      <w:r w:rsidR="00DB36EC" w:rsidRPr="00D36D61">
        <w:rPr>
          <w:rFonts w:ascii="Book Antiqua" w:hAnsi="Book Antiqua" w:cs="Times New Roman"/>
          <w:i/>
          <w:sz w:val="24"/>
          <w:szCs w:val="24"/>
        </w:rPr>
        <w:tab/>
        <w:t xml:space="preserve">16-Years Retention and Graduation Rates: </w:t>
      </w:r>
      <w:r w:rsidRPr="00D36D61">
        <w:rPr>
          <w:rFonts w:ascii="Book Antiqua" w:hAnsi="Book Antiqua" w:cs="Times New Roman"/>
          <w:i/>
          <w:sz w:val="24"/>
          <w:szCs w:val="24"/>
        </w:rPr>
        <w:t>2001-15</w:t>
      </w:r>
    </w:p>
    <w:p w14:paraId="5668FA7B" w14:textId="3E569B70" w:rsidR="00FF3E14" w:rsidRPr="00D36D61" w:rsidRDefault="00055DBD" w:rsidP="00AC42C1">
      <w:pPr>
        <w:ind w:left="720" w:firstLine="720"/>
        <w:rPr>
          <w:rFonts w:ascii="Book Antiqua" w:hAnsi="Book Antiqua" w:cs="Times New Roman"/>
          <w:sz w:val="24"/>
          <w:szCs w:val="24"/>
        </w:rPr>
      </w:pPr>
      <w:r w:rsidRPr="00D36D61">
        <w:rPr>
          <w:rFonts w:ascii="Book Antiqua" w:hAnsi="Book Antiqua" w:cs="Times New Roman"/>
          <w:sz w:val="24"/>
          <w:szCs w:val="24"/>
        </w:rPr>
        <w:t>So this is what has happened to 2001 students, and if you see that at the 11</w:t>
      </w:r>
      <w:r w:rsidRPr="00D36D61">
        <w:rPr>
          <w:rFonts w:ascii="Book Antiqua" w:hAnsi="Book Antiqua" w:cs="Times New Roman"/>
          <w:sz w:val="24"/>
          <w:szCs w:val="24"/>
          <w:vertAlign w:val="superscript"/>
        </w:rPr>
        <w:t>th</w:t>
      </w:r>
      <w:r w:rsidRPr="00D36D61">
        <w:rPr>
          <w:rFonts w:ascii="Book Antiqua" w:hAnsi="Book Antiqua" w:cs="Times New Roman"/>
          <w:sz w:val="24"/>
          <w:szCs w:val="24"/>
        </w:rPr>
        <w:t xml:space="preserve"> point the curve a little bit goes up, it is because after 11 years, some of [the dropouts] have come back.  This is 2002, 2003, 2004, 5, 6</w:t>
      </w:r>
      <w:r w:rsidR="00F54013" w:rsidRPr="00D36D61">
        <w:rPr>
          <w:rFonts w:ascii="Book Antiqua" w:hAnsi="Book Antiqua" w:cs="Times New Roman"/>
          <w:sz w:val="24"/>
          <w:szCs w:val="24"/>
        </w:rPr>
        <w:t>…</w:t>
      </w:r>
      <w:r w:rsidRPr="00D36D61">
        <w:rPr>
          <w:rFonts w:ascii="Book Antiqua" w:hAnsi="Book Antiqua" w:cs="Times New Roman"/>
          <w:sz w:val="24"/>
          <w:szCs w:val="24"/>
        </w:rPr>
        <w:t xml:space="preserve"> and this is all the 16 years.  </w:t>
      </w:r>
      <w:r w:rsidR="00FF3E14" w:rsidRPr="00D36D61">
        <w:rPr>
          <w:rFonts w:ascii="Book Antiqua" w:hAnsi="Book Antiqua" w:cs="Times New Roman"/>
          <w:sz w:val="24"/>
          <w:szCs w:val="24"/>
        </w:rPr>
        <w:t>I have the average over there, these are the maximums, and these are the minimums.  Obviously, in the first four years, you want t</w:t>
      </w:r>
      <w:r w:rsidR="00F54013" w:rsidRPr="00D36D61">
        <w:rPr>
          <w:rFonts w:ascii="Book Antiqua" w:hAnsi="Book Antiqua" w:cs="Times New Roman"/>
          <w:sz w:val="24"/>
          <w:szCs w:val="24"/>
        </w:rPr>
        <w:t>his curve as flat as possible.  A</w:t>
      </w:r>
      <w:r w:rsidR="00FF3E14" w:rsidRPr="00D36D61">
        <w:rPr>
          <w:rFonts w:ascii="Book Antiqua" w:hAnsi="Book Antiqua" w:cs="Times New Roman"/>
          <w:sz w:val="24"/>
          <w:szCs w:val="24"/>
        </w:rPr>
        <w:t>fter that</w:t>
      </w:r>
      <w:r w:rsidR="00F54013" w:rsidRPr="00D36D61">
        <w:rPr>
          <w:rFonts w:ascii="Book Antiqua" w:hAnsi="Book Antiqua" w:cs="Times New Roman"/>
          <w:sz w:val="24"/>
          <w:szCs w:val="24"/>
        </w:rPr>
        <w:t>,</w:t>
      </w:r>
      <w:r w:rsidR="00FF3E14" w:rsidRPr="00D36D61">
        <w:rPr>
          <w:rFonts w:ascii="Book Antiqua" w:hAnsi="Book Antiqua" w:cs="Times New Roman"/>
          <w:sz w:val="24"/>
          <w:szCs w:val="24"/>
        </w:rPr>
        <w:t xml:space="preserve"> we like to have a </w:t>
      </w:r>
      <w:proofErr w:type="gramStart"/>
      <w:r w:rsidR="00FF3E14" w:rsidRPr="00D36D61">
        <w:rPr>
          <w:rFonts w:ascii="Book Antiqua" w:hAnsi="Book Antiqua" w:cs="Times New Roman"/>
          <w:sz w:val="24"/>
          <w:szCs w:val="24"/>
        </w:rPr>
        <w:t>really sharp</w:t>
      </w:r>
      <w:proofErr w:type="gramEnd"/>
      <w:r w:rsidR="00FF3E14" w:rsidRPr="00D36D61">
        <w:rPr>
          <w:rFonts w:ascii="Book Antiqua" w:hAnsi="Book Antiqua" w:cs="Times New Roman"/>
          <w:sz w:val="24"/>
          <w:szCs w:val="24"/>
        </w:rPr>
        <w:t xml:space="preserve"> slope.  This is the same thing with 95% confidence interval, so these are the maximums, these are the minimums, here we like the maximums, </w:t>
      </w:r>
      <w:r w:rsidR="00DB36EC" w:rsidRPr="00D36D61">
        <w:rPr>
          <w:rFonts w:ascii="Book Antiqua" w:hAnsi="Book Antiqua" w:cs="Times New Roman"/>
          <w:sz w:val="24"/>
          <w:szCs w:val="24"/>
        </w:rPr>
        <w:t>and here</w:t>
      </w:r>
      <w:r w:rsidR="00FF3E14" w:rsidRPr="00D36D61">
        <w:rPr>
          <w:rFonts w:ascii="Book Antiqua" w:hAnsi="Book Antiqua" w:cs="Times New Roman"/>
          <w:sz w:val="24"/>
          <w:szCs w:val="24"/>
        </w:rPr>
        <w:t xml:space="preserve"> we like the minimums. </w:t>
      </w:r>
    </w:p>
    <w:p w14:paraId="2DF238AC" w14:textId="60818FAE" w:rsidR="00AC42C1" w:rsidRPr="00D36D61" w:rsidRDefault="00AC42C1" w:rsidP="00926F5D">
      <w:pPr>
        <w:ind w:left="720" w:hanging="720"/>
        <w:rPr>
          <w:rFonts w:ascii="Book Antiqua" w:hAnsi="Book Antiqua" w:cs="Times New Roman"/>
          <w:i/>
          <w:sz w:val="24"/>
          <w:szCs w:val="24"/>
        </w:rPr>
      </w:pPr>
      <w:r w:rsidRPr="00D36D61">
        <w:rPr>
          <w:rFonts w:ascii="Book Antiqua" w:hAnsi="Book Antiqua" w:cs="Times New Roman"/>
          <w:i/>
          <w:sz w:val="24"/>
          <w:szCs w:val="24"/>
        </w:rPr>
        <w:t>26:45</w:t>
      </w:r>
      <w:r w:rsidRPr="00D36D61">
        <w:rPr>
          <w:rFonts w:ascii="Book Antiqua" w:hAnsi="Book Antiqua" w:cs="Times New Roman"/>
          <w:i/>
          <w:sz w:val="24"/>
          <w:szCs w:val="24"/>
        </w:rPr>
        <w:tab/>
        <w:t>16-Years Retention and Graduation Rates: UCL95%CI, LCL95%CL, Exponential Smoothing [g=0.29]</w:t>
      </w:r>
    </w:p>
    <w:p w14:paraId="6B6E4219" w14:textId="77777777" w:rsidR="00AC42C1" w:rsidRPr="00D36D61" w:rsidRDefault="00FF3E14" w:rsidP="00AC42C1">
      <w:pPr>
        <w:ind w:left="720" w:firstLine="720"/>
        <w:rPr>
          <w:rFonts w:ascii="Book Antiqua" w:hAnsi="Book Antiqua" w:cs="Times New Roman"/>
          <w:sz w:val="24"/>
          <w:szCs w:val="24"/>
        </w:rPr>
      </w:pPr>
      <w:r w:rsidRPr="00D36D61">
        <w:rPr>
          <w:rFonts w:ascii="Book Antiqua" w:hAnsi="Book Antiqua" w:cs="Times New Roman"/>
          <w:sz w:val="24"/>
          <w:szCs w:val="24"/>
        </w:rPr>
        <w:t xml:space="preserve">These are 2015 entering students, freshman students, so they are about average.  It is good.  </w:t>
      </w:r>
      <w:proofErr w:type="gramStart"/>
      <w:r w:rsidRPr="00D36D61">
        <w:rPr>
          <w:rFonts w:ascii="Book Antiqua" w:hAnsi="Book Antiqua" w:cs="Times New Roman"/>
          <w:sz w:val="24"/>
          <w:szCs w:val="24"/>
        </w:rPr>
        <w:t>And</w:t>
      </w:r>
      <w:proofErr w:type="gramEnd"/>
      <w:r w:rsidRPr="00D36D61">
        <w:rPr>
          <w:rFonts w:ascii="Book Antiqua" w:hAnsi="Book Antiqua" w:cs="Times New Roman"/>
          <w:sz w:val="24"/>
          <w:szCs w:val="24"/>
        </w:rPr>
        <w:t xml:space="preserve"> these are 2014, and these are 2013 first-time freshman at College of Business and Economics</w:t>
      </w:r>
      <w:r w:rsidR="00AC42C1" w:rsidRPr="00D36D61">
        <w:rPr>
          <w:rFonts w:ascii="Book Antiqua" w:hAnsi="Book Antiqua" w:cs="Times New Roman"/>
          <w:sz w:val="24"/>
          <w:szCs w:val="24"/>
        </w:rPr>
        <w:t>,</w:t>
      </w:r>
      <w:r w:rsidRPr="00D36D61">
        <w:rPr>
          <w:rFonts w:ascii="Book Antiqua" w:hAnsi="Book Antiqua" w:cs="Times New Roman"/>
          <w:sz w:val="24"/>
          <w:szCs w:val="24"/>
        </w:rPr>
        <w:t xml:space="preserve"> and all of them are about average</w:t>
      </w:r>
      <w:r w:rsidR="00AC42C1" w:rsidRPr="00D36D61">
        <w:rPr>
          <w:rFonts w:ascii="Book Antiqua" w:hAnsi="Book Antiqua" w:cs="Times New Roman"/>
          <w:sz w:val="24"/>
          <w:szCs w:val="24"/>
        </w:rPr>
        <w:t>,</w:t>
      </w:r>
      <w:r w:rsidRPr="00D36D61">
        <w:rPr>
          <w:rFonts w:ascii="Book Antiqua" w:hAnsi="Book Antiqua" w:cs="Times New Roman"/>
          <w:sz w:val="24"/>
          <w:szCs w:val="24"/>
        </w:rPr>
        <w:t xml:space="preserve"> so things are getting relatively better here.</w:t>
      </w:r>
    </w:p>
    <w:p w14:paraId="676EDE52" w14:textId="63F18E8D" w:rsidR="00AC42C1" w:rsidRPr="00D36D61" w:rsidRDefault="00AC42C1" w:rsidP="00AC42C1">
      <w:pPr>
        <w:ind w:left="720"/>
        <w:rPr>
          <w:rFonts w:ascii="Book Antiqua" w:hAnsi="Book Antiqua" w:cs="Times New Roman"/>
          <w:i/>
          <w:sz w:val="24"/>
          <w:szCs w:val="24"/>
        </w:rPr>
      </w:pPr>
      <w:r w:rsidRPr="00D36D61">
        <w:rPr>
          <w:rFonts w:ascii="Book Antiqua" w:hAnsi="Book Antiqua" w:cs="Times New Roman"/>
          <w:i/>
          <w:sz w:val="24"/>
          <w:szCs w:val="24"/>
        </w:rPr>
        <w:t>27:09</w:t>
      </w:r>
      <w:r w:rsidRPr="00D36D61">
        <w:rPr>
          <w:rFonts w:ascii="Book Antiqua" w:hAnsi="Book Antiqua" w:cs="Times New Roman"/>
          <w:i/>
          <w:sz w:val="24"/>
          <w:szCs w:val="24"/>
        </w:rPr>
        <w:tab/>
        <w:t>Required Number of FTF Graduates</w:t>
      </w:r>
    </w:p>
    <w:p w14:paraId="62A7767B" w14:textId="77777777" w:rsidR="00DB36EC" w:rsidRPr="00D36D61" w:rsidRDefault="00FF3E14" w:rsidP="00AC42C1">
      <w:pPr>
        <w:ind w:left="720"/>
        <w:rPr>
          <w:rFonts w:ascii="Book Antiqua" w:hAnsi="Book Antiqua" w:cs="Times New Roman"/>
          <w:sz w:val="24"/>
          <w:szCs w:val="24"/>
        </w:rPr>
      </w:pPr>
      <w:r w:rsidRPr="00D36D61">
        <w:rPr>
          <w:rFonts w:ascii="Book Antiqua" w:hAnsi="Book Antiqua" w:cs="Times New Roman"/>
          <w:sz w:val="24"/>
          <w:szCs w:val="24"/>
        </w:rPr>
        <w:t xml:space="preserve">   Here is the number of graduates we need to follow a specific time to graduation.  The black dots we see are our position in the past 16 years.  The blue line is the required number of graduates to need an average of </w:t>
      </w:r>
      <w:proofErr w:type="gramStart"/>
      <w:r w:rsidRPr="00D36D61">
        <w:rPr>
          <w:rFonts w:ascii="Book Antiqua" w:hAnsi="Book Antiqua" w:cs="Times New Roman"/>
          <w:sz w:val="24"/>
          <w:szCs w:val="24"/>
        </w:rPr>
        <w:t>seven year</w:t>
      </w:r>
      <w:proofErr w:type="gramEnd"/>
      <w:r w:rsidRPr="00D36D61">
        <w:rPr>
          <w:rFonts w:ascii="Book Antiqua" w:hAnsi="Book Antiqua" w:cs="Times New Roman"/>
          <w:sz w:val="24"/>
          <w:szCs w:val="24"/>
        </w:rPr>
        <w:t xml:space="preserve"> time to graduation.  As we see in 2016, we are around there, a little bit even better.  In some years in the past 16 years, we were below average of </w:t>
      </w:r>
      <w:proofErr w:type="gramStart"/>
      <w:r w:rsidRPr="00D36D61">
        <w:rPr>
          <w:rFonts w:ascii="Book Antiqua" w:hAnsi="Book Antiqua" w:cs="Times New Roman"/>
          <w:sz w:val="24"/>
          <w:szCs w:val="24"/>
        </w:rPr>
        <w:t>seven year</w:t>
      </w:r>
      <w:proofErr w:type="gramEnd"/>
      <w:r w:rsidRPr="00D36D61">
        <w:rPr>
          <w:rFonts w:ascii="Book Antiqua" w:hAnsi="Book Antiqua" w:cs="Times New Roman"/>
          <w:sz w:val="24"/>
          <w:szCs w:val="24"/>
        </w:rPr>
        <w:t xml:space="preserve"> time to graduation, in some years we were above.  If you are looking at </w:t>
      </w:r>
      <w:proofErr w:type="gramStart"/>
      <w:r w:rsidRPr="00D36D61">
        <w:rPr>
          <w:rFonts w:ascii="Book Antiqua" w:hAnsi="Book Antiqua" w:cs="Times New Roman"/>
          <w:sz w:val="24"/>
          <w:szCs w:val="24"/>
        </w:rPr>
        <w:t>five year</w:t>
      </w:r>
      <w:proofErr w:type="gramEnd"/>
      <w:r w:rsidRPr="00D36D61">
        <w:rPr>
          <w:rFonts w:ascii="Book Antiqua" w:hAnsi="Book Antiqua" w:cs="Times New Roman"/>
          <w:sz w:val="24"/>
          <w:szCs w:val="24"/>
        </w:rPr>
        <w:t xml:space="preserve"> average time to graduation, </w:t>
      </w:r>
      <w:r w:rsidR="00DB36EC" w:rsidRPr="00D36D61">
        <w:rPr>
          <w:rFonts w:ascii="Book Antiqua" w:hAnsi="Book Antiqua" w:cs="Times New Roman"/>
          <w:sz w:val="24"/>
          <w:szCs w:val="24"/>
        </w:rPr>
        <w:t xml:space="preserve">then </w:t>
      </w:r>
      <w:r w:rsidRPr="00D36D61">
        <w:rPr>
          <w:rFonts w:ascii="Book Antiqua" w:hAnsi="Book Antiqua" w:cs="Times New Roman"/>
          <w:sz w:val="24"/>
          <w:szCs w:val="24"/>
        </w:rPr>
        <w:t xml:space="preserve">the current headcount of College of Business and Economics, we need about 700 graduates per year. </w:t>
      </w:r>
    </w:p>
    <w:p w14:paraId="3D85404E" w14:textId="3C00D723" w:rsidR="00DB36EC" w:rsidRPr="00D36D61" w:rsidRDefault="00DB36EC" w:rsidP="00AC42C1">
      <w:pPr>
        <w:ind w:left="720"/>
        <w:rPr>
          <w:rFonts w:ascii="Book Antiqua" w:hAnsi="Book Antiqua" w:cs="Times New Roman"/>
          <w:i/>
          <w:sz w:val="24"/>
          <w:szCs w:val="24"/>
        </w:rPr>
      </w:pPr>
      <w:r w:rsidRPr="00D36D61">
        <w:rPr>
          <w:rFonts w:ascii="Book Antiqua" w:hAnsi="Book Antiqua" w:cs="Times New Roman"/>
          <w:i/>
          <w:sz w:val="24"/>
          <w:szCs w:val="24"/>
        </w:rPr>
        <w:t>28:11</w:t>
      </w:r>
      <w:r w:rsidRPr="00D36D61">
        <w:rPr>
          <w:rFonts w:ascii="Book Antiqua" w:hAnsi="Book Antiqua" w:cs="Times New Roman"/>
          <w:i/>
          <w:sz w:val="24"/>
          <w:szCs w:val="24"/>
        </w:rPr>
        <w:tab/>
        <w:t xml:space="preserve">Required </w:t>
      </w:r>
      <w:proofErr w:type="gramStart"/>
      <w:r w:rsidRPr="00D36D61">
        <w:rPr>
          <w:rFonts w:ascii="Book Antiqua" w:hAnsi="Book Antiqua" w:cs="Times New Roman"/>
          <w:i/>
          <w:sz w:val="24"/>
          <w:szCs w:val="24"/>
        </w:rPr>
        <w:t>%</w:t>
      </w:r>
      <w:proofErr w:type="gramEnd"/>
      <w:r w:rsidRPr="00D36D61">
        <w:rPr>
          <w:rFonts w:ascii="Book Antiqua" w:hAnsi="Book Antiqua" w:cs="Times New Roman"/>
          <w:i/>
          <w:sz w:val="24"/>
          <w:szCs w:val="24"/>
        </w:rPr>
        <w:t xml:space="preserve"> Increase in # of Graduates</w:t>
      </w:r>
    </w:p>
    <w:p w14:paraId="1A8F759D" w14:textId="6363E89F" w:rsidR="00A843AD" w:rsidRPr="00D36D61" w:rsidRDefault="00FF3E14" w:rsidP="00DB36EC">
      <w:pPr>
        <w:ind w:left="720" w:firstLine="720"/>
        <w:rPr>
          <w:rFonts w:ascii="Book Antiqua" w:hAnsi="Book Antiqua" w:cs="Times New Roman"/>
          <w:sz w:val="24"/>
          <w:szCs w:val="24"/>
        </w:rPr>
      </w:pPr>
      <w:r w:rsidRPr="00D36D61">
        <w:rPr>
          <w:rFonts w:ascii="Book Antiqua" w:hAnsi="Book Antiqua" w:cs="Times New Roman"/>
          <w:sz w:val="24"/>
          <w:szCs w:val="24"/>
        </w:rPr>
        <w:t>These are the same numbers, but we have translated them into percentage increase in com</w:t>
      </w:r>
      <w:r w:rsidR="00DB36EC" w:rsidRPr="00D36D61">
        <w:rPr>
          <w:rFonts w:ascii="Book Antiqua" w:hAnsi="Book Antiqua" w:cs="Times New Roman"/>
          <w:sz w:val="24"/>
          <w:szCs w:val="24"/>
        </w:rPr>
        <w:t>pared to our current position.</w:t>
      </w:r>
      <w:r w:rsidR="00DB36EC" w:rsidRPr="00D36D61">
        <w:rPr>
          <w:rFonts w:ascii="Book Antiqua" w:hAnsi="Book Antiqua" w:cs="Times New Roman"/>
          <w:i/>
          <w:sz w:val="24"/>
          <w:szCs w:val="24"/>
        </w:rPr>
        <w:t xml:space="preserve"> </w:t>
      </w:r>
      <w:proofErr w:type="gramStart"/>
      <w:r w:rsidR="00DB36EC" w:rsidRPr="00D36D61">
        <w:rPr>
          <w:rFonts w:ascii="Book Antiqua" w:hAnsi="Book Antiqua" w:cs="Times New Roman"/>
          <w:sz w:val="24"/>
          <w:szCs w:val="24"/>
        </w:rPr>
        <w:t>A</w:t>
      </w:r>
      <w:r w:rsidRPr="00D36D61">
        <w:rPr>
          <w:rFonts w:ascii="Book Antiqua" w:hAnsi="Book Antiqua" w:cs="Times New Roman"/>
          <w:sz w:val="24"/>
          <w:szCs w:val="24"/>
        </w:rPr>
        <w:t>nd</w:t>
      </w:r>
      <w:proofErr w:type="gramEnd"/>
      <w:r w:rsidRPr="00D36D61">
        <w:rPr>
          <w:rFonts w:ascii="Book Antiqua" w:hAnsi="Book Antiqua" w:cs="Times New Roman"/>
          <w:sz w:val="24"/>
          <w:szCs w:val="24"/>
        </w:rPr>
        <w:t xml:space="preserve"> this is 6 year moving average of these numbers, or, an</w:t>
      </w:r>
      <w:r w:rsidR="004870E0" w:rsidRPr="00D36D61">
        <w:rPr>
          <w:rFonts w:ascii="Book Antiqua" w:hAnsi="Book Antiqua" w:cs="Times New Roman"/>
          <w:sz w:val="24"/>
          <w:szCs w:val="24"/>
        </w:rPr>
        <w:t xml:space="preserve"> exponential smoothing of about </w:t>
      </w:r>
      <w:commentRangeStart w:id="3"/>
      <w:r w:rsidR="004870E0" w:rsidRPr="00D36D61">
        <w:rPr>
          <w:rFonts w:ascii="Book Antiqua" w:hAnsi="Book Antiqua" w:cs="Times New Roman"/>
          <w:sz w:val="24"/>
          <w:szCs w:val="24"/>
        </w:rPr>
        <w:t>.3</w:t>
      </w:r>
      <w:commentRangeEnd w:id="3"/>
      <w:r w:rsidR="004870E0" w:rsidRPr="00D36D61">
        <w:rPr>
          <w:rStyle w:val="CommentReference"/>
          <w:rFonts w:ascii="Book Antiqua" w:hAnsi="Book Antiqua" w:cs="Times New Roman"/>
          <w:sz w:val="24"/>
          <w:szCs w:val="24"/>
        </w:rPr>
        <w:commentReference w:id="3"/>
      </w:r>
      <w:r w:rsidR="004870E0" w:rsidRPr="00D36D61">
        <w:rPr>
          <w:rFonts w:ascii="Book Antiqua" w:hAnsi="Book Antiqua" w:cs="Times New Roman"/>
          <w:sz w:val="24"/>
          <w:szCs w:val="24"/>
        </w:rPr>
        <w:t xml:space="preserve">  Therefore in the current position in 2016, this is our current situation, which is more or less about a seven year</w:t>
      </w:r>
      <w:r w:rsidR="00DB36EC" w:rsidRPr="00D36D61">
        <w:rPr>
          <w:rFonts w:ascii="Book Antiqua" w:hAnsi="Book Antiqua" w:cs="Times New Roman"/>
          <w:sz w:val="24"/>
          <w:szCs w:val="24"/>
        </w:rPr>
        <w:t>s</w:t>
      </w:r>
      <w:r w:rsidR="004870E0" w:rsidRPr="00D36D61">
        <w:rPr>
          <w:rFonts w:ascii="Book Antiqua" w:hAnsi="Book Antiqua" w:cs="Times New Roman"/>
          <w:sz w:val="24"/>
          <w:szCs w:val="24"/>
        </w:rPr>
        <w:t xml:space="preserve"> average time to graduation.  We need about 20% increase if we want to go for six </w:t>
      </w:r>
      <w:r w:rsidR="00DB36EC" w:rsidRPr="00D36D61">
        <w:rPr>
          <w:rFonts w:ascii="Book Antiqua" w:hAnsi="Book Antiqua" w:cs="Times New Roman"/>
          <w:sz w:val="24"/>
          <w:szCs w:val="24"/>
        </w:rPr>
        <w:t>years’ time</w:t>
      </w:r>
      <w:r w:rsidR="004870E0" w:rsidRPr="00D36D61">
        <w:rPr>
          <w:rFonts w:ascii="Book Antiqua" w:hAnsi="Book Antiqua" w:cs="Times New Roman"/>
          <w:sz w:val="24"/>
          <w:szCs w:val="24"/>
        </w:rPr>
        <w:t xml:space="preserve"> to graduation, about 45 to 50% increase if you want </w:t>
      </w:r>
      <w:r w:rsidR="004870E0" w:rsidRPr="00D36D61">
        <w:rPr>
          <w:rFonts w:ascii="Book Antiqua" w:hAnsi="Book Antiqua" w:cs="Times New Roman"/>
          <w:sz w:val="24"/>
          <w:szCs w:val="24"/>
        </w:rPr>
        <w:lastRenderedPageBreak/>
        <w:t xml:space="preserve">to go for an average of five </w:t>
      </w:r>
      <w:r w:rsidR="00DB36EC" w:rsidRPr="00D36D61">
        <w:rPr>
          <w:rFonts w:ascii="Book Antiqua" w:hAnsi="Book Antiqua" w:cs="Times New Roman"/>
          <w:sz w:val="24"/>
          <w:szCs w:val="24"/>
        </w:rPr>
        <w:t>years’ time</w:t>
      </w:r>
      <w:r w:rsidR="004870E0" w:rsidRPr="00D36D61">
        <w:rPr>
          <w:rFonts w:ascii="Book Antiqua" w:hAnsi="Book Antiqua" w:cs="Times New Roman"/>
          <w:sz w:val="24"/>
          <w:szCs w:val="24"/>
        </w:rPr>
        <w:t xml:space="preserve"> to graduation, and about 75% increase in our current number of graduates if you want to go for four </w:t>
      </w:r>
      <w:r w:rsidR="00926F5D" w:rsidRPr="00D36D61">
        <w:rPr>
          <w:rFonts w:ascii="Book Antiqua" w:hAnsi="Book Antiqua" w:cs="Times New Roman"/>
          <w:sz w:val="24"/>
          <w:szCs w:val="24"/>
        </w:rPr>
        <w:t>years’ time</w:t>
      </w:r>
      <w:r w:rsidR="004870E0" w:rsidRPr="00D36D61">
        <w:rPr>
          <w:rFonts w:ascii="Book Antiqua" w:hAnsi="Book Antiqua" w:cs="Times New Roman"/>
          <w:sz w:val="24"/>
          <w:szCs w:val="24"/>
        </w:rPr>
        <w:t xml:space="preserve"> to graduation.  About 75% increase in this number.</w:t>
      </w:r>
    </w:p>
    <w:p w14:paraId="431390E7" w14:textId="1DAB1D61" w:rsidR="00DB36EC" w:rsidRPr="00D36D61" w:rsidRDefault="00DB36EC" w:rsidP="00DB36EC">
      <w:pPr>
        <w:ind w:left="720"/>
        <w:rPr>
          <w:rFonts w:ascii="Book Antiqua" w:hAnsi="Book Antiqua" w:cs="Times New Roman"/>
          <w:i/>
          <w:sz w:val="24"/>
          <w:szCs w:val="24"/>
        </w:rPr>
      </w:pPr>
      <w:r w:rsidRPr="00D36D61">
        <w:rPr>
          <w:rFonts w:ascii="Book Antiqua" w:hAnsi="Book Antiqua" w:cs="Times New Roman"/>
          <w:i/>
          <w:sz w:val="24"/>
          <w:szCs w:val="24"/>
        </w:rPr>
        <w:t>29:24</w:t>
      </w:r>
      <w:r w:rsidRPr="00D36D61">
        <w:rPr>
          <w:rFonts w:ascii="Book Antiqua" w:hAnsi="Book Antiqua" w:cs="Times New Roman"/>
          <w:i/>
          <w:sz w:val="24"/>
          <w:szCs w:val="24"/>
        </w:rPr>
        <w:tab/>
        <w:t>160,000 Records for 16-Years Performance</w:t>
      </w:r>
    </w:p>
    <w:p w14:paraId="16E45E7B" w14:textId="6885D87B" w:rsidR="004870E0" w:rsidRPr="00D36D61" w:rsidRDefault="004870E0" w:rsidP="00926F5D">
      <w:pPr>
        <w:ind w:left="720" w:firstLine="720"/>
        <w:rPr>
          <w:rFonts w:ascii="Book Antiqua" w:hAnsi="Book Antiqua" w:cs="Times New Roman"/>
          <w:sz w:val="24"/>
          <w:szCs w:val="24"/>
        </w:rPr>
      </w:pPr>
      <w:r w:rsidRPr="00D36D61">
        <w:rPr>
          <w:rFonts w:ascii="Book Antiqua" w:hAnsi="Book Antiqua" w:cs="Times New Roman"/>
          <w:sz w:val="24"/>
          <w:szCs w:val="24"/>
        </w:rPr>
        <w:t>This is about 160,000 records in the past 16 years.  I have collected about 10,000 records per year.  I have partitioned our lower division courses and core courses into three groups</w:t>
      </w:r>
      <w:proofErr w:type="gramStart"/>
      <w:r w:rsidRPr="00D36D61">
        <w:rPr>
          <w:rFonts w:ascii="Book Antiqua" w:hAnsi="Book Antiqua" w:cs="Times New Roman"/>
          <w:sz w:val="24"/>
          <w:szCs w:val="24"/>
        </w:rPr>
        <w:t>;</w:t>
      </w:r>
      <w:proofErr w:type="gramEnd"/>
      <w:r w:rsidRPr="00D36D61">
        <w:rPr>
          <w:rFonts w:ascii="Book Antiqua" w:hAnsi="Book Antiqua" w:cs="Times New Roman"/>
          <w:sz w:val="24"/>
          <w:szCs w:val="24"/>
        </w:rPr>
        <w:t xml:space="preserve"> those with high taste of quantitative, those with high qualitative taste, and those in between.  </w:t>
      </w:r>
      <w:proofErr w:type="gramStart"/>
      <w:r w:rsidRPr="00D36D61">
        <w:rPr>
          <w:rFonts w:ascii="Book Antiqua" w:hAnsi="Book Antiqua" w:cs="Times New Roman"/>
          <w:sz w:val="24"/>
          <w:szCs w:val="24"/>
        </w:rPr>
        <w:t>So</w:t>
      </w:r>
      <w:proofErr w:type="gramEnd"/>
      <w:r w:rsidRPr="00D36D61">
        <w:rPr>
          <w:rFonts w:ascii="Book Antiqua" w:hAnsi="Book Antiqua" w:cs="Times New Roman"/>
          <w:sz w:val="24"/>
          <w:szCs w:val="24"/>
        </w:rPr>
        <w:t xml:space="preserve"> here are before</w:t>
      </w:r>
      <w:r w:rsidR="004E16DB" w:rsidRPr="00D36D61">
        <w:rPr>
          <w:rFonts w:ascii="Book Antiqua" w:hAnsi="Book Antiqua" w:cs="Times New Roman"/>
          <w:sz w:val="24"/>
          <w:szCs w:val="24"/>
        </w:rPr>
        <w:t xml:space="preserve"> Gateway classes.  I have defined Gateway as a milestone, to check what has happened and foresee what will happen, but in each of these periods, we implement qualitative tools to see what we think we will be in</w:t>
      </w:r>
      <w:r w:rsidR="00926F5D" w:rsidRPr="00D36D61">
        <w:rPr>
          <w:rFonts w:ascii="Book Antiqua" w:hAnsi="Book Antiqua" w:cs="Times New Roman"/>
          <w:sz w:val="24"/>
          <w:szCs w:val="24"/>
        </w:rPr>
        <w:t xml:space="preserve"> the</w:t>
      </w:r>
      <w:r w:rsidR="004E16DB" w:rsidRPr="00D36D61">
        <w:rPr>
          <w:rFonts w:ascii="Book Antiqua" w:hAnsi="Book Antiqua" w:cs="Times New Roman"/>
          <w:sz w:val="24"/>
          <w:szCs w:val="24"/>
        </w:rPr>
        <w:t xml:space="preserve"> future.  This </w:t>
      </w:r>
      <w:proofErr w:type="gramStart"/>
      <w:r w:rsidR="004E16DB" w:rsidRPr="00D36D61">
        <w:rPr>
          <w:rFonts w:ascii="Book Antiqua" w:hAnsi="Book Antiqua" w:cs="Times New Roman"/>
          <w:sz w:val="24"/>
          <w:szCs w:val="24"/>
        </w:rPr>
        <w:t>will be applied</w:t>
      </w:r>
      <w:proofErr w:type="gramEnd"/>
      <w:r w:rsidR="004E16DB" w:rsidRPr="00D36D61">
        <w:rPr>
          <w:rFonts w:ascii="Book Antiqua" w:hAnsi="Book Antiqua" w:cs="Times New Roman"/>
          <w:sz w:val="24"/>
          <w:szCs w:val="24"/>
        </w:rPr>
        <w:t xml:space="preserve"> to groups of students.  W</w:t>
      </w:r>
      <w:r w:rsidR="00926F5D" w:rsidRPr="00D36D61">
        <w:rPr>
          <w:rFonts w:ascii="Book Antiqua" w:hAnsi="Book Antiqua" w:cs="Times New Roman"/>
          <w:sz w:val="24"/>
          <w:szCs w:val="24"/>
        </w:rPr>
        <w:t>e can look it at the very macro-</w:t>
      </w:r>
      <w:r w:rsidR="004E16DB" w:rsidRPr="00D36D61">
        <w:rPr>
          <w:rFonts w:ascii="Book Antiqua" w:hAnsi="Book Antiqua" w:cs="Times New Roman"/>
          <w:sz w:val="24"/>
          <w:szCs w:val="24"/>
        </w:rPr>
        <w:t>level, or we can</w:t>
      </w:r>
      <w:r w:rsidR="00926F5D" w:rsidRPr="00D36D61">
        <w:rPr>
          <w:rFonts w:ascii="Book Antiqua" w:hAnsi="Book Antiqua" w:cs="Times New Roman"/>
          <w:sz w:val="24"/>
          <w:szCs w:val="24"/>
        </w:rPr>
        <w:t xml:space="preserve"> go down and look at it at the very micro-</w:t>
      </w:r>
      <w:r w:rsidR="004E16DB" w:rsidRPr="00D36D61">
        <w:rPr>
          <w:rFonts w:ascii="Book Antiqua" w:hAnsi="Book Antiqua" w:cs="Times New Roman"/>
          <w:sz w:val="24"/>
          <w:szCs w:val="24"/>
        </w:rPr>
        <w:t xml:space="preserve">level.  </w:t>
      </w:r>
    </w:p>
    <w:p w14:paraId="71CEC34B" w14:textId="0773F21E" w:rsidR="00926F5D" w:rsidRPr="00D36D61" w:rsidRDefault="00926F5D" w:rsidP="00926F5D">
      <w:pPr>
        <w:ind w:left="720"/>
        <w:rPr>
          <w:rFonts w:ascii="Book Antiqua" w:hAnsi="Book Antiqua" w:cs="Times New Roman"/>
          <w:i/>
          <w:sz w:val="24"/>
          <w:szCs w:val="24"/>
        </w:rPr>
      </w:pPr>
      <w:r w:rsidRPr="00D36D61">
        <w:rPr>
          <w:rFonts w:ascii="Book Antiqua" w:hAnsi="Book Antiqua" w:cs="Times New Roman"/>
          <w:i/>
          <w:sz w:val="24"/>
          <w:szCs w:val="24"/>
        </w:rPr>
        <w:t>30:44</w:t>
      </w:r>
      <w:r w:rsidRPr="00D36D61">
        <w:rPr>
          <w:rFonts w:ascii="Book Antiqua" w:hAnsi="Book Antiqua" w:cs="Times New Roman"/>
          <w:i/>
          <w:sz w:val="24"/>
          <w:szCs w:val="24"/>
        </w:rPr>
        <w:tab/>
        <w:t>Information-Analytics</w:t>
      </w:r>
    </w:p>
    <w:p w14:paraId="1EEED18D" w14:textId="5ACCC886" w:rsidR="004E16DB" w:rsidRPr="00D36D61" w:rsidRDefault="004E16DB" w:rsidP="00926F5D">
      <w:pPr>
        <w:ind w:left="720" w:firstLine="720"/>
        <w:rPr>
          <w:rFonts w:ascii="Book Antiqua" w:hAnsi="Book Antiqua" w:cs="Times New Roman"/>
          <w:sz w:val="24"/>
          <w:szCs w:val="24"/>
        </w:rPr>
      </w:pPr>
      <w:r w:rsidRPr="00D36D61">
        <w:rPr>
          <w:rFonts w:ascii="Book Antiqua" w:hAnsi="Book Antiqua" w:cs="Times New Roman"/>
          <w:sz w:val="24"/>
          <w:szCs w:val="24"/>
        </w:rPr>
        <w:t xml:space="preserve">We try to implement descriptive analytics.  Descriptive analytics is to understand </w:t>
      </w:r>
      <w:r w:rsidRPr="00D36D61">
        <w:rPr>
          <w:rFonts w:ascii="Book Antiqua" w:hAnsi="Book Antiqua" w:cs="Times New Roman"/>
          <w:i/>
          <w:sz w:val="24"/>
          <w:szCs w:val="24"/>
        </w:rPr>
        <w:t>what</w:t>
      </w:r>
      <w:r w:rsidRPr="00D36D61">
        <w:rPr>
          <w:rFonts w:ascii="Book Antiqua" w:hAnsi="Book Antiqua" w:cs="Times New Roman"/>
          <w:sz w:val="24"/>
          <w:szCs w:val="24"/>
        </w:rPr>
        <w:t xml:space="preserve"> has happened in the past 16 years, and that is mainly to transfer data into information.  Then we try to do diagnostic analytics to find the root and effect analysis.  </w:t>
      </w:r>
      <w:r w:rsidRPr="00D36D61">
        <w:rPr>
          <w:rFonts w:ascii="Book Antiqua" w:hAnsi="Book Antiqua" w:cs="Times New Roman"/>
          <w:i/>
          <w:sz w:val="24"/>
          <w:szCs w:val="24"/>
        </w:rPr>
        <w:t>Why</w:t>
      </w:r>
      <w:r w:rsidRPr="00D36D61">
        <w:rPr>
          <w:rFonts w:ascii="Book Antiqua" w:hAnsi="Book Antiqua" w:cs="Times New Roman"/>
          <w:sz w:val="24"/>
          <w:szCs w:val="24"/>
        </w:rPr>
        <w:t xml:space="preserve"> it happened, and that is indeed transformation of information into knowledge.  </w:t>
      </w:r>
      <w:proofErr w:type="gramStart"/>
      <w:r w:rsidRPr="00D36D61">
        <w:rPr>
          <w:rFonts w:ascii="Book Antiqua" w:hAnsi="Book Antiqua" w:cs="Times New Roman"/>
          <w:sz w:val="24"/>
          <w:szCs w:val="24"/>
        </w:rPr>
        <w:t xml:space="preserve">Then we conduct predictive analytics, and we try to foresee </w:t>
      </w:r>
      <w:r w:rsidRPr="00D36D61">
        <w:rPr>
          <w:rFonts w:ascii="Book Antiqua" w:hAnsi="Book Antiqua" w:cs="Times New Roman"/>
          <w:i/>
          <w:sz w:val="24"/>
          <w:szCs w:val="24"/>
        </w:rPr>
        <w:t>what is likely to happen</w:t>
      </w:r>
      <w:r w:rsidRPr="00D36D61">
        <w:rPr>
          <w:rFonts w:ascii="Book Antiqua" w:hAnsi="Book Antiqua" w:cs="Times New Roman"/>
          <w:sz w:val="24"/>
          <w:szCs w:val="24"/>
        </w:rPr>
        <w:t>, and that is mainly transformation of knowledge into understanding.</w:t>
      </w:r>
      <w:proofErr w:type="gramEnd"/>
      <w:r w:rsidRPr="00D36D61">
        <w:rPr>
          <w:rFonts w:ascii="Book Antiqua" w:hAnsi="Book Antiqua" w:cs="Times New Roman"/>
          <w:sz w:val="24"/>
          <w:szCs w:val="24"/>
        </w:rPr>
        <w:t xml:space="preserve">  Finally, we try to develop Prescriptive Analytics models, and to learn </w:t>
      </w:r>
      <w:r w:rsidRPr="00D36D61">
        <w:rPr>
          <w:rFonts w:ascii="Book Antiqua" w:hAnsi="Book Antiqua" w:cs="Times New Roman"/>
          <w:i/>
          <w:sz w:val="24"/>
          <w:szCs w:val="24"/>
        </w:rPr>
        <w:t>what</w:t>
      </w:r>
      <w:r w:rsidRPr="00D36D61">
        <w:rPr>
          <w:rFonts w:ascii="Book Antiqua" w:hAnsi="Book Antiqua" w:cs="Times New Roman"/>
          <w:sz w:val="24"/>
          <w:szCs w:val="24"/>
        </w:rPr>
        <w:t xml:space="preserve"> we should do about it, and it is mainly, hopefully, transformation of understanding into wisdom.  </w:t>
      </w:r>
    </w:p>
    <w:p w14:paraId="061C2598" w14:textId="00DAF0A5" w:rsidR="00926F5D" w:rsidRPr="00D36D61" w:rsidRDefault="00926F5D" w:rsidP="00926F5D">
      <w:pPr>
        <w:ind w:left="720"/>
        <w:rPr>
          <w:rFonts w:ascii="Book Antiqua" w:hAnsi="Book Antiqua" w:cs="Times New Roman"/>
          <w:i/>
          <w:sz w:val="24"/>
          <w:szCs w:val="24"/>
        </w:rPr>
      </w:pPr>
      <w:r w:rsidRPr="00D36D61">
        <w:rPr>
          <w:rFonts w:ascii="Book Antiqua" w:hAnsi="Book Antiqua" w:cs="Times New Roman"/>
          <w:i/>
          <w:sz w:val="24"/>
          <w:szCs w:val="24"/>
        </w:rPr>
        <w:t>32.04</w:t>
      </w:r>
      <w:r w:rsidRPr="00D36D61">
        <w:rPr>
          <w:rFonts w:ascii="Book Antiqua" w:hAnsi="Book Antiqua" w:cs="Times New Roman"/>
          <w:i/>
          <w:sz w:val="24"/>
          <w:szCs w:val="24"/>
        </w:rPr>
        <w:tab/>
        <w:t>Big Data</w:t>
      </w:r>
    </w:p>
    <w:p w14:paraId="7D359E28" w14:textId="6A4E94CC" w:rsidR="004E16DB" w:rsidRPr="00D36D61" w:rsidRDefault="004E16DB" w:rsidP="00926F5D">
      <w:pPr>
        <w:ind w:left="720" w:firstLine="720"/>
        <w:rPr>
          <w:rFonts w:ascii="Book Antiqua" w:hAnsi="Book Antiqua" w:cs="Times New Roman"/>
          <w:sz w:val="24"/>
          <w:szCs w:val="24"/>
        </w:rPr>
      </w:pPr>
      <w:r w:rsidRPr="00D36D61">
        <w:rPr>
          <w:rFonts w:ascii="Book Antiqua" w:hAnsi="Book Antiqua" w:cs="Times New Roman"/>
          <w:sz w:val="24"/>
          <w:szCs w:val="24"/>
        </w:rPr>
        <w:t xml:space="preserve">We try to use tools such as Excel, Tableau, Tableau is not an analytical tool, Tableau is a visual tool, presentation tool, but we also use </w:t>
      </w:r>
      <w:proofErr w:type="spellStart"/>
      <w:r w:rsidRPr="00D36D61">
        <w:rPr>
          <w:rFonts w:ascii="Book Antiqua" w:hAnsi="Book Antiqua" w:cs="Times New Roman"/>
          <w:sz w:val="24"/>
          <w:szCs w:val="24"/>
        </w:rPr>
        <w:t>Jmp</w:t>
      </w:r>
      <w:proofErr w:type="spellEnd"/>
      <w:r w:rsidR="00926F5D" w:rsidRPr="00D36D61">
        <w:rPr>
          <w:rFonts w:ascii="Book Antiqua" w:hAnsi="Book Antiqua" w:cs="Times New Roman"/>
          <w:sz w:val="24"/>
          <w:szCs w:val="24"/>
        </w:rPr>
        <w:t>,</w:t>
      </w:r>
      <w:r w:rsidRPr="00D36D61">
        <w:rPr>
          <w:rFonts w:ascii="Book Antiqua" w:hAnsi="Book Antiqua" w:cs="Times New Roman"/>
          <w:sz w:val="24"/>
          <w:szCs w:val="24"/>
        </w:rPr>
        <w:t xml:space="preserve"> which is more of an analytical tool, and also, we will use Frontline Solvers in this process.  </w:t>
      </w:r>
    </w:p>
    <w:p w14:paraId="63AF526A" w14:textId="25CCBD64" w:rsidR="00926F5D" w:rsidRPr="00D36D61" w:rsidRDefault="00926F5D" w:rsidP="00926F5D">
      <w:pPr>
        <w:ind w:left="720"/>
        <w:rPr>
          <w:rFonts w:ascii="Book Antiqua" w:hAnsi="Book Antiqua" w:cs="Times New Roman"/>
          <w:i/>
          <w:sz w:val="24"/>
          <w:szCs w:val="24"/>
        </w:rPr>
      </w:pPr>
      <w:r w:rsidRPr="00D36D61">
        <w:rPr>
          <w:rFonts w:ascii="Book Antiqua" w:hAnsi="Book Antiqua" w:cs="Times New Roman"/>
          <w:i/>
          <w:sz w:val="24"/>
          <w:szCs w:val="24"/>
        </w:rPr>
        <w:t>32:30</w:t>
      </w:r>
      <w:r w:rsidRPr="00D36D61">
        <w:rPr>
          <w:rFonts w:ascii="Book Antiqua" w:hAnsi="Book Antiqua" w:cs="Times New Roman"/>
          <w:i/>
          <w:sz w:val="24"/>
          <w:szCs w:val="24"/>
        </w:rPr>
        <w:tab/>
        <w:t>Systems Thinking; Rumi-Elephant in the Dark</w:t>
      </w:r>
    </w:p>
    <w:p w14:paraId="29B85AFD" w14:textId="493C28E5" w:rsidR="004E16DB" w:rsidRDefault="004E16DB" w:rsidP="00FF3E14">
      <w:pPr>
        <w:ind w:left="720" w:firstLine="720"/>
        <w:rPr>
          <w:rFonts w:ascii="Book Antiqua" w:hAnsi="Book Antiqua" w:cs="Times New Roman"/>
          <w:sz w:val="24"/>
          <w:szCs w:val="24"/>
        </w:rPr>
      </w:pPr>
      <w:proofErr w:type="gramStart"/>
      <w:r w:rsidRPr="00D36D61">
        <w:rPr>
          <w:rFonts w:ascii="Book Antiqua" w:hAnsi="Book Antiqua" w:cs="Times New Roman"/>
          <w:sz w:val="24"/>
          <w:szCs w:val="24"/>
        </w:rPr>
        <w:t>So</w:t>
      </w:r>
      <w:proofErr w:type="gramEnd"/>
      <w:r w:rsidRPr="00D36D61">
        <w:rPr>
          <w:rFonts w:ascii="Book Antiqua" w:hAnsi="Book Antiqua" w:cs="Times New Roman"/>
          <w:sz w:val="24"/>
          <w:szCs w:val="24"/>
        </w:rPr>
        <w:t xml:space="preserve"> we talked about one of our teachers, John </w:t>
      </w:r>
      <w:commentRangeStart w:id="4"/>
      <w:r w:rsidRPr="00D36D61">
        <w:rPr>
          <w:rFonts w:ascii="Book Antiqua" w:hAnsi="Book Antiqua" w:cs="Times New Roman"/>
          <w:sz w:val="24"/>
          <w:szCs w:val="24"/>
        </w:rPr>
        <w:t>Little,</w:t>
      </w:r>
      <w:commentRangeEnd w:id="4"/>
      <w:r w:rsidR="005C5D8A" w:rsidRPr="00D36D61">
        <w:rPr>
          <w:rStyle w:val="CommentReference"/>
          <w:rFonts w:ascii="Book Antiqua" w:hAnsi="Book Antiqua" w:cs="Times New Roman"/>
          <w:sz w:val="24"/>
          <w:szCs w:val="24"/>
        </w:rPr>
        <w:commentReference w:id="4"/>
      </w:r>
      <w:r w:rsidRPr="00D36D61">
        <w:rPr>
          <w:rFonts w:ascii="Book Antiqua" w:hAnsi="Book Antiqua" w:cs="Times New Roman"/>
          <w:sz w:val="24"/>
          <w:szCs w:val="24"/>
        </w:rPr>
        <w:t xml:space="preserve"> and we used the process flow concept to understand the flow.  We talked about ano</w:t>
      </w:r>
      <w:r w:rsidR="005C5D8A" w:rsidRPr="00D36D61">
        <w:rPr>
          <w:rFonts w:ascii="Book Antiqua" w:hAnsi="Book Antiqua" w:cs="Times New Roman"/>
          <w:sz w:val="24"/>
          <w:szCs w:val="24"/>
        </w:rPr>
        <w:t xml:space="preserve">ther teacher, George B. </w:t>
      </w:r>
      <w:commentRangeStart w:id="5"/>
      <w:proofErr w:type="spellStart"/>
      <w:r w:rsidR="005C5D8A" w:rsidRPr="00D36D61">
        <w:rPr>
          <w:rFonts w:ascii="Book Antiqua" w:hAnsi="Book Antiqua" w:cs="Times New Roman"/>
          <w:sz w:val="24"/>
          <w:szCs w:val="24"/>
        </w:rPr>
        <w:t>D</w:t>
      </w:r>
      <w:r w:rsidRPr="00D36D61">
        <w:rPr>
          <w:rFonts w:ascii="Book Antiqua" w:hAnsi="Book Antiqua" w:cs="Times New Roman"/>
          <w:sz w:val="24"/>
          <w:szCs w:val="24"/>
        </w:rPr>
        <w:t>ansick</w:t>
      </w:r>
      <w:commentRangeEnd w:id="5"/>
      <w:proofErr w:type="spellEnd"/>
      <w:r w:rsidR="00926F5D" w:rsidRPr="00D36D61">
        <w:rPr>
          <w:rStyle w:val="CommentReference"/>
          <w:rFonts w:ascii="Book Antiqua" w:hAnsi="Book Antiqua" w:cs="Times New Roman"/>
          <w:sz w:val="24"/>
          <w:szCs w:val="24"/>
        </w:rPr>
        <w:commentReference w:id="5"/>
      </w:r>
      <w:r w:rsidR="005C5D8A" w:rsidRPr="00D36D61">
        <w:rPr>
          <w:rFonts w:ascii="Book Antiqua" w:hAnsi="Book Antiqua" w:cs="Times New Roman"/>
          <w:sz w:val="24"/>
          <w:szCs w:val="24"/>
        </w:rPr>
        <w:t>, which, using his concepts in linear programming, we will try to find out which binding constraints have the highest shadow prices, and try to understand them exploit.  Now we talk about our other teacher who tries to tell us to have a system here.</w:t>
      </w:r>
    </w:p>
    <w:p w14:paraId="23F9BD73" w14:textId="3EE5999A" w:rsidR="00AF6AA8" w:rsidRDefault="00AF6AA8" w:rsidP="00FF3E14">
      <w:pPr>
        <w:ind w:left="720" w:firstLine="720"/>
        <w:rPr>
          <w:rFonts w:ascii="Book Antiqua" w:hAnsi="Book Antiqua" w:cs="Times New Roman"/>
          <w:sz w:val="24"/>
          <w:szCs w:val="24"/>
        </w:rPr>
      </w:pPr>
    </w:p>
    <w:p w14:paraId="094284F6" w14:textId="57F386F1" w:rsidR="00AF6AA8" w:rsidRDefault="00AF6AA8" w:rsidP="00FF3E14">
      <w:pPr>
        <w:ind w:left="720" w:firstLine="720"/>
        <w:rPr>
          <w:rFonts w:ascii="Book Antiqua" w:hAnsi="Book Antiqua" w:cs="Times New Roman"/>
          <w:sz w:val="24"/>
          <w:szCs w:val="24"/>
        </w:rPr>
      </w:pPr>
    </w:p>
    <w:p w14:paraId="348CA085" w14:textId="11F6E769" w:rsidR="00AF6AA8" w:rsidRDefault="00AF6AA8" w:rsidP="00FF3E14">
      <w:pPr>
        <w:ind w:left="720" w:firstLine="720"/>
        <w:rPr>
          <w:rFonts w:ascii="Book Antiqua" w:hAnsi="Book Antiqua" w:cs="Times New Roman"/>
          <w:sz w:val="24"/>
          <w:szCs w:val="24"/>
        </w:rPr>
      </w:pPr>
    </w:p>
    <w:p w14:paraId="4818597F" w14:textId="692E395F" w:rsidR="00AF6AA8" w:rsidRDefault="00AF6AA8" w:rsidP="00FF3E14">
      <w:pPr>
        <w:ind w:left="720" w:firstLine="720"/>
        <w:rPr>
          <w:rFonts w:ascii="Book Antiqua" w:hAnsi="Book Antiqua" w:cs="Times New Roman"/>
          <w:sz w:val="24"/>
          <w:szCs w:val="24"/>
        </w:rPr>
      </w:pPr>
    </w:p>
    <w:p w14:paraId="2D5BE25B" w14:textId="390785AA" w:rsidR="00AF6AA8" w:rsidRDefault="00AF6AA8" w:rsidP="00FF3E14">
      <w:pPr>
        <w:ind w:left="720" w:firstLine="720"/>
        <w:rPr>
          <w:rFonts w:ascii="Book Antiqua" w:hAnsi="Book Antiqua" w:cs="Times New Roman"/>
          <w:sz w:val="24"/>
          <w:szCs w:val="24"/>
        </w:rPr>
      </w:pPr>
    </w:p>
    <w:p w14:paraId="709FA4F8" w14:textId="3788B29C" w:rsidR="00AF6AA8" w:rsidRDefault="00AF6AA8" w:rsidP="00FF3E14">
      <w:pPr>
        <w:ind w:left="720" w:firstLine="720"/>
        <w:rPr>
          <w:rFonts w:ascii="Book Antiqua" w:hAnsi="Book Antiqua" w:cs="Times New Roman"/>
          <w:sz w:val="24"/>
          <w:szCs w:val="24"/>
        </w:rPr>
      </w:pPr>
    </w:p>
    <w:p w14:paraId="287E6B7A" w14:textId="77777777" w:rsidR="00AF6AA8" w:rsidRPr="00D36D61" w:rsidRDefault="00AF6AA8" w:rsidP="00AF6AA8">
      <w:pPr>
        <w:ind w:left="720"/>
        <w:rPr>
          <w:rFonts w:ascii="Book Antiqua" w:hAnsi="Book Antiqua" w:cs="Times New Roman"/>
          <w:i/>
          <w:sz w:val="24"/>
          <w:szCs w:val="24"/>
        </w:rPr>
      </w:pPr>
      <w:r w:rsidRPr="00D36D61">
        <w:rPr>
          <w:rFonts w:ascii="Book Antiqua" w:hAnsi="Book Antiqua" w:cs="Times New Roman"/>
          <w:i/>
          <w:sz w:val="24"/>
          <w:szCs w:val="24"/>
        </w:rPr>
        <w:t xml:space="preserve">21:45 </w:t>
      </w:r>
      <w:r w:rsidRPr="00D36D61">
        <w:rPr>
          <w:rFonts w:ascii="Book Antiqua" w:hAnsi="Book Antiqua" w:cs="Times New Roman"/>
          <w:i/>
          <w:sz w:val="24"/>
          <w:szCs w:val="24"/>
        </w:rPr>
        <w:tab/>
        <w:t>Systems Thinking [VIDEO]</w:t>
      </w:r>
    </w:p>
    <w:p w14:paraId="14EDDD59" w14:textId="77777777" w:rsidR="00AF6AA8" w:rsidRPr="00D36D61" w:rsidRDefault="00AF6AA8" w:rsidP="00AF6AA8">
      <w:pPr>
        <w:ind w:left="720" w:right="1440" w:firstLine="720"/>
        <w:rPr>
          <w:rFonts w:ascii="Book Antiqua" w:hAnsi="Book Antiqua" w:cs="Times New Roman"/>
          <w:i/>
          <w:sz w:val="24"/>
          <w:szCs w:val="24"/>
        </w:rPr>
      </w:pPr>
      <w:r w:rsidRPr="00D36D61">
        <w:rPr>
          <w:rFonts w:ascii="Book Antiqua" w:hAnsi="Book Antiqua" w:cs="Times New Roman"/>
          <w:i/>
          <w:sz w:val="24"/>
          <w:szCs w:val="24"/>
        </w:rPr>
        <w:t xml:space="preserve"> “In the nineteen fifties, the Dayak people of Borneo, an island in Southeast Asia, were suffering from an outbreak of Malaria, so they called the World Health Organization for help.  The World Health Organization had a ready-made solution, which was to spray copious amounts of DDT around the island.  With the application of DDT, the mosquitos that carried the Malaria </w:t>
      </w:r>
      <w:proofErr w:type="gramStart"/>
      <w:r w:rsidRPr="00D36D61">
        <w:rPr>
          <w:rFonts w:ascii="Book Antiqua" w:hAnsi="Book Antiqua" w:cs="Times New Roman"/>
          <w:i/>
          <w:sz w:val="24"/>
          <w:szCs w:val="24"/>
        </w:rPr>
        <w:t>were knocked down</w:t>
      </w:r>
      <w:proofErr w:type="gramEnd"/>
      <w:r w:rsidRPr="00D36D61">
        <w:rPr>
          <w:rFonts w:ascii="Book Antiqua" w:hAnsi="Book Antiqua" w:cs="Times New Roman"/>
          <w:i/>
          <w:sz w:val="24"/>
          <w:szCs w:val="24"/>
        </w:rPr>
        <w:t xml:space="preserve"> and so was the Malaria.  There were some interesting side effects though.  The first was that the roofs of people’s houses began to collapse on their heads.  It turns out the DDT not only killed off the Malaria carrying mosquitos, but also killed a species of parasitic wasps that had controlled a population of thatch-eating caterpillars.  Thatch being what the roofs at the Dayak people’s homes </w:t>
      </w:r>
      <w:proofErr w:type="gramStart"/>
      <w:r w:rsidRPr="00D36D61">
        <w:rPr>
          <w:rFonts w:ascii="Book Antiqua" w:hAnsi="Book Antiqua" w:cs="Times New Roman"/>
          <w:i/>
          <w:sz w:val="24"/>
          <w:szCs w:val="24"/>
        </w:rPr>
        <w:t>were made from</w:t>
      </w:r>
      <w:proofErr w:type="gramEnd"/>
      <w:r w:rsidRPr="00D36D61">
        <w:rPr>
          <w:rFonts w:ascii="Book Antiqua" w:hAnsi="Book Antiqua" w:cs="Times New Roman"/>
          <w:i/>
          <w:sz w:val="24"/>
          <w:szCs w:val="24"/>
        </w:rPr>
        <w:t xml:space="preserve">. Without the wasps, the caterpillars </w:t>
      </w:r>
      <w:proofErr w:type="gramStart"/>
      <w:r w:rsidRPr="00D36D61">
        <w:rPr>
          <w:rFonts w:ascii="Book Antiqua" w:hAnsi="Book Antiqua" w:cs="Times New Roman"/>
          <w:i/>
          <w:sz w:val="24"/>
          <w:szCs w:val="24"/>
        </w:rPr>
        <w:t>multiplied and flourished</w:t>
      </w:r>
      <w:proofErr w:type="gramEnd"/>
      <w:r w:rsidRPr="00D36D61">
        <w:rPr>
          <w:rFonts w:ascii="Book Antiqua" w:hAnsi="Book Antiqua" w:cs="Times New Roman"/>
          <w:i/>
          <w:sz w:val="24"/>
          <w:szCs w:val="24"/>
        </w:rPr>
        <w:t xml:space="preserve"> and began munching their way through the villagers’ roofs.  That was just the beginning.  The DDT affected a lot of the island’s other insects, which were eaten by the resident population of small lizards called geckos.  The biological half-life of DDT is around eight years, so animals like geckos do not metabolize it very fast.  It stays in their system for a long time.  Over time, the geckos began to accumulate </w:t>
      </w:r>
      <w:proofErr w:type="gramStart"/>
      <w:r w:rsidRPr="00D36D61">
        <w:rPr>
          <w:rFonts w:ascii="Book Antiqua" w:hAnsi="Book Antiqua" w:cs="Times New Roman"/>
          <w:i/>
          <w:sz w:val="24"/>
          <w:szCs w:val="24"/>
        </w:rPr>
        <w:t>pretty high</w:t>
      </w:r>
      <w:proofErr w:type="gramEnd"/>
      <w:r w:rsidRPr="00D36D61">
        <w:rPr>
          <w:rFonts w:ascii="Book Antiqua" w:hAnsi="Book Antiqua" w:cs="Times New Roman"/>
          <w:i/>
          <w:sz w:val="24"/>
          <w:szCs w:val="24"/>
        </w:rPr>
        <w:t xml:space="preserve"> levels of DDT.  </w:t>
      </w:r>
      <w:proofErr w:type="gramStart"/>
      <w:r w:rsidRPr="00D36D61">
        <w:rPr>
          <w:rFonts w:ascii="Book Antiqua" w:hAnsi="Book Antiqua" w:cs="Times New Roman"/>
          <w:i/>
          <w:sz w:val="24"/>
          <w:szCs w:val="24"/>
        </w:rPr>
        <w:t>And</w:t>
      </w:r>
      <w:proofErr w:type="gramEnd"/>
      <w:r w:rsidRPr="00D36D61">
        <w:rPr>
          <w:rFonts w:ascii="Book Antiqua" w:hAnsi="Book Antiqua" w:cs="Times New Roman"/>
          <w:i/>
          <w:sz w:val="24"/>
          <w:szCs w:val="24"/>
        </w:rPr>
        <w:t xml:space="preserve"> while they tolerated the DDT fairly well the island’s resident cats, which dined on the geckos, did not.  The cats ate the geckos, and the DDT contained in the geckos killed the cats.  With the cats gone, the islands population of rats came out to play.  We all know what happens when rats multiply and flourish.  </w:t>
      </w:r>
      <w:proofErr w:type="gramStart"/>
      <w:r w:rsidRPr="00D36D61">
        <w:rPr>
          <w:rFonts w:ascii="Book Antiqua" w:hAnsi="Book Antiqua" w:cs="Times New Roman"/>
          <w:i/>
          <w:sz w:val="24"/>
          <w:szCs w:val="24"/>
        </w:rPr>
        <w:t>Pretty soon</w:t>
      </w:r>
      <w:proofErr w:type="gramEnd"/>
      <w:r w:rsidRPr="00D36D61">
        <w:rPr>
          <w:rFonts w:ascii="Book Antiqua" w:hAnsi="Book Antiqua" w:cs="Times New Roman"/>
          <w:i/>
          <w:sz w:val="24"/>
          <w:szCs w:val="24"/>
        </w:rPr>
        <w:t xml:space="preserve"> the Dayak people were back on the phone with the World Health Organization, only this time it wasn’t Malaria that was the problem, it was the plague, and the destruction of their grain stores, both of which were caused by the overpopulation of rats.  This time though, the World Health Organization </w:t>
      </w:r>
      <w:proofErr w:type="gramStart"/>
      <w:r w:rsidRPr="00D36D61">
        <w:rPr>
          <w:rFonts w:ascii="Book Antiqua" w:hAnsi="Book Antiqua" w:cs="Times New Roman"/>
          <w:i/>
          <w:sz w:val="24"/>
          <w:szCs w:val="24"/>
        </w:rPr>
        <w:t>didn’t</w:t>
      </w:r>
      <w:proofErr w:type="gramEnd"/>
      <w:r w:rsidRPr="00D36D61">
        <w:rPr>
          <w:rFonts w:ascii="Book Antiqua" w:hAnsi="Book Antiqua" w:cs="Times New Roman"/>
          <w:i/>
          <w:sz w:val="24"/>
          <w:szCs w:val="24"/>
        </w:rPr>
        <w:t xml:space="preserve"> have a ready-made solution, and had to invent one.  What did they do?  They decided to parachute live cats into Borneo.  Operation Cat Drop occurred courtesy of the Royal Air Force and eventually stabilized the situation.” “If you don’t understand the inter-relatedness of things, solutions often cause more problems.” </w:t>
      </w:r>
    </w:p>
    <w:p w14:paraId="1238CF89" w14:textId="77777777" w:rsidR="00AF6AA8" w:rsidRPr="00D36D61" w:rsidRDefault="00AF6AA8" w:rsidP="00FF3E14">
      <w:pPr>
        <w:ind w:left="720" w:firstLine="720"/>
        <w:rPr>
          <w:rFonts w:ascii="Book Antiqua" w:hAnsi="Book Antiqua" w:cs="Times New Roman"/>
          <w:sz w:val="24"/>
          <w:szCs w:val="24"/>
        </w:rPr>
      </w:pPr>
    </w:p>
    <w:p w14:paraId="2C525E5E" w14:textId="6ABF729C" w:rsidR="005C5D8A" w:rsidRPr="00D36D61" w:rsidRDefault="005C5D8A" w:rsidP="00926F5D">
      <w:pPr>
        <w:ind w:left="720" w:right="1440" w:firstLine="720"/>
        <w:jc w:val="center"/>
        <w:rPr>
          <w:rFonts w:ascii="Book Antiqua" w:hAnsi="Book Antiqua" w:cs="Times New Roman"/>
          <w:i/>
          <w:sz w:val="24"/>
          <w:szCs w:val="24"/>
        </w:rPr>
      </w:pPr>
      <w:r w:rsidRPr="00D36D61">
        <w:rPr>
          <w:rFonts w:ascii="Book Antiqua" w:hAnsi="Book Antiqua" w:cs="Times New Roman"/>
          <w:i/>
          <w:sz w:val="24"/>
          <w:szCs w:val="24"/>
        </w:rPr>
        <w:t>Rumi – An Elephant in the Dark</w:t>
      </w:r>
    </w:p>
    <w:p w14:paraId="0F5150E4" w14:textId="27586E7F" w:rsidR="005C5D8A" w:rsidRPr="00D36D61" w:rsidRDefault="005C5D8A" w:rsidP="00926F5D">
      <w:pPr>
        <w:ind w:left="720" w:right="1440" w:firstLine="720"/>
        <w:jc w:val="center"/>
        <w:rPr>
          <w:rFonts w:ascii="Book Antiqua" w:hAnsi="Book Antiqua" w:cs="Times New Roman"/>
          <w:i/>
          <w:sz w:val="24"/>
          <w:szCs w:val="24"/>
        </w:rPr>
      </w:pPr>
      <w:r w:rsidRPr="00D36D61">
        <w:rPr>
          <w:rFonts w:ascii="Book Antiqua" w:hAnsi="Book Antiqua" w:cs="Times New Roman"/>
          <w:i/>
          <w:sz w:val="24"/>
          <w:szCs w:val="24"/>
        </w:rPr>
        <w:t xml:space="preserve">Some </w:t>
      </w:r>
      <w:r w:rsidR="00926F5D" w:rsidRPr="00D36D61">
        <w:rPr>
          <w:rFonts w:ascii="Book Antiqua" w:hAnsi="Book Antiqua" w:cs="Times New Roman"/>
          <w:i/>
          <w:sz w:val="24"/>
          <w:szCs w:val="24"/>
        </w:rPr>
        <w:t>Hindus</w:t>
      </w:r>
      <w:r w:rsidRPr="00D36D61">
        <w:rPr>
          <w:rFonts w:ascii="Book Antiqua" w:hAnsi="Book Antiqua" w:cs="Times New Roman"/>
          <w:i/>
          <w:sz w:val="24"/>
          <w:szCs w:val="24"/>
        </w:rPr>
        <w:t xml:space="preserve"> were exhibiting an elephant in a dark room, and many people collected to see it.  </w:t>
      </w:r>
      <w:proofErr w:type="gramStart"/>
      <w:r w:rsidRPr="00D36D61">
        <w:rPr>
          <w:rFonts w:ascii="Book Antiqua" w:hAnsi="Book Antiqua" w:cs="Times New Roman"/>
          <w:i/>
          <w:sz w:val="24"/>
          <w:szCs w:val="24"/>
        </w:rPr>
        <w:t>But</w:t>
      </w:r>
      <w:proofErr w:type="gramEnd"/>
      <w:r w:rsidRPr="00D36D61">
        <w:rPr>
          <w:rFonts w:ascii="Book Antiqua" w:hAnsi="Book Antiqua" w:cs="Times New Roman"/>
          <w:i/>
          <w:sz w:val="24"/>
          <w:szCs w:val="24"/>
        </w:rPr>
        <w:t xml:space="preserve"> as the place was too dark to permit them to see the elephant, they all felt it with their hands, to gain an idea of what it was like.  One felt its trunk, and declared that the beast resembled a </w:t>
      </w:r>
      <w:proofErr w:type="gramStart"/>
      <w:r w:rsidRPr="00D36D61">
        <w:rPr>
          <w:rFonts w:ascii="Book Antiqua" w:hAnsi="Book Antiqua" w:cs="Times New Roman"/>
          <w:i/>
          <w:sz w:val="24"/>
          <w:szCs w:val="24"/>
        </w:rPr>
        <w:t>water-pipe</w:t>
      </w:r>
      <w:proofErr w:type="gramEnd"/>
      <w:r w:rsidRPr="00D36D61">
        <w:rPr>
          <w:rFonts w:ascii="Book Antiqua" w:hAnsi="Book Antiqua" w:cs="Times New Roman"/>
          <w:i/>
          <w:sz w:val="24"/>
          <w:szCs w:val="24"/>
        </w:rPr>
        <w:t xml:space="preserve">.  Another felt its ear, and said it must be a large fan.  Another </w:t>
      </w:r>
      <w:proofErr w:type="gramStart"/>
      <w:r w:rsidRPr="00D36D61">
        <w:rPr>
          <w:rFonts w:ascii="Book Antiqua" w:hAnsi="Book Antiqua" w:cs="Times New Roman"/>
          <w:i/>
          <w:sz w:val="24"/>
          <w:szCs w:val="24"/>
        </w:rPr>
        <w:t>its</w:t>
      </w:r>
      <w:proofErr w:type="gramEnd"/>
      <w:r w:rsidRPr="00D36D61">
        <w:rPr>
          <w:rFonts w:ascii="Book Antiqua" w:hAnsi="Book Antiqua" w:cs="Times New Roman"/>
          <w:i/>
          <w:sz w:val="24"/>
          <w:szCs w:val="24"/>
        </w:rPr>
        <w:t xml:space="preserve"> leg, and thought it must be a pillar.  Another felt its back, and declared the beast must be like a great throne.  According to the part which each felt, he gave a different description of the </w:t>
      </w:r>
      <w:proofErr w:type="gramStart"/>
      <w:r w:rsidRPr="00D36D61">
        <w:rPr>
          <w:rFonts w:ascii="Book Antiqua" w:hAnsi="Book Antiqua" w:cs="Times New Roman"/>
          <w:i/>
          <w:sz w:val="24"/>
          <w:szCs w:val="24"/>
        </w:rPr>
        <w:t>animal.</w:t>
      </w:r>
      <w:proofErr w:type="gramEnd"/>
    </w:p>
    <w:p w14:paraId="5426ACC9" w14:textId="4D9CB179" w:rsidR="005C5D8A" w:rsidRPr="00D36D61" w:rsidRDefault="005C5D8A" w:rsidP="00FF3E14">
      <w:pPr>
        <w:ind w:left="720" w:firstLine="720"/>
        <w:rPr>
          <w:rFonts w:ascii="Book Antiqua" w:hAnsi="Book Antiqua" w:cs="Times New Roman"/>
          <w:sz w:val="24"/>
          <w:szCs w:val="24"/>
        </w:rPr>
      </w:pPr>
      <w:r w:rsidRPr="00D36D61">
        <w:rPr>
          <w:rFonts w:ascii="Book Antiqua" w:hAnsi="Book Antiqua" w:cs="Times New Roman"/>
          <w:sz w:val="24"/>
          <w:szCs w:val="24"/>
        </w:rPr>
        <w:tab/>
      </w:r>
    </w:p>
    <w:p w14:paraId="0C9FD3B7" w14:textId="77777777" w:rsidR="00A843AD" w:rsidRPr="00D36D61" w:rsidRDefault="00A843AD" w:rsidP="001E30A4">
      <w:pPr>
        <w:ind w:left="720" w:firstLine="720"/>
        <w:rPr>
          <w:rFonts w:ascii="Book Antiqua" w:hAnsi="Book Antiqua" w:cs="Times New Roman"/>
          <w:sz w:val="24"/>
          <w:szCs w:val="24"/>
        </w:rPr>
      </w:pPr>
    </w:p>
    <w:sectPr w:rsidR="00A843AD" w:rsidRPr="00D36D6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lizabeth" w:date="2017-04-13T00:34:00Z" w:initials="E">
    <w:p w14:paraId="47967703" w14:textId="7AD2F812" w:rsidR="008B2555" w:rsidRDefault="008B2555">
      <w:pPr>
        <w:pStyle w:val="CommentText"/>
      </w:pPr>
      <w:r>
        <w:rPr>
          <w:rStyle w:val="CommentReference"/>
        </w:rPr>
        <w:annotationRef/>
      </w:r>
      <w:r>
        <w:t xml:space="preserve">4:18    is this the correct word? </w:t>
      </w:r>
    </w:p>
  </w:comment>
  <w:comment w:id="2" w:author="Elizabeth" w:date="2017-04-13T01:11:00Z" w:initials="E">
    <w:p w14:paraId="50FAFCFB" w14:textId="77777777" w:rsidR="00AF6AA8" w:rsidRDefault="00AF6AA8" w:rsidP="00AF6AA8">
      <w:pPr>
        <w:pStyle w:val="CommentText"/>
      </w:pPr>
      <w:r>
        <w:rPr>
          <w:rStyle w:val="CommentReference"/>
        </w:rPr>
        <w:annotationRef/>
      </w:r>
      <w:r>
        <w:t>Suggest review this line to see If it is transcribed correctly</w:t>
      </w:r>
    </w:p>
  </w:comment>
  <w:comment w:id="3" w:author="Elizabeth" w:date="2017-04-12T23:43:00Z" w:initials="E">
    <w:p w14:paraId="51E73EE8" w14:textId="3269520B" w:rsidR="004870E0" w:rsidRDefault="004870E0">
      <w:pPr>
        <w:pStyle w:val="CommentText"/>
      </w:pPr>
      <w:r>
        <w:rPr>
          <w:rStyle w:val="CommentReference"/>
        </w:rPr>
        <w:annotationRef/>
      </w:r>
      <w:r>
        <w:t>28:30    Not sure if you said 8.3 or alpha .</w:t>
      </w:r>
      <w:proofErr w:type="gramStart"/>
      <w:r>
        <w:t>3 ?</w:t>
      </w:r>
      <w:proofErr w:type="gramEnd"/>
    </w:p>
  </w:comment>
  <w:comment w:id="4" w:author="Elizabeth" w:date="2017-04-13T00:07:00Z" w:initials="E">
    <w:p w14:paraId="02F321B3" w14:textId="28DECC2F" w:rsidR="005C5D8A" w:rsidRDefault="005C5D8A">
      <w:pPr>
        <w:pStyle w:val="CommentText"/>
      </w:pPr>
      <w:r>
        <w:rPr>
          <w:rStyle w:val="CommentReference"/>
        </w:rPr>
        <w:annotationRef/>
      </w:r>
      <w:r>
        <w:t xml:space="preserve">32:35 Is this name correct? </w:t>
      </w:r>
    </w:p>
  </w:comment>
  <w:comment w:id="5" w:author="Elizabeth" w:date="2017-04-13T01:44:00Z" w:initials="E">
    <w:p w14:paraId="3A8A6AB6" w14:textId="6A23EA81" w:rsidR="00926F5D" w:rsidRDefault="00926F5D">
      <w:pPr>
        <w:pStyle w:val="CommentText"/>
      </w:pPr>
      <w:r>
        <w:rPr>
          <w:rStyle w:val="CommentReference"/>
        </w:rPr>
        <w:annotationRef/>
      </w:r>
      <w:r>
        <w:t>Confirm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967703" w15:done="0"/>
  <w15:commentEx w15:paraId="50FAFCFB" w15:done="0"/>
  <w15:commentEx w15:paraId="51E73EE8" w15:done="0"/>
  <w15:commentEx w15:paraId="02F321B3" w15:done="0"/>
  <w15:commentEx w15:paraId="3A8A6AB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Quattrocento">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F3A80"/>
    <w:multiLevelType w:val="hybridMultilevel"/>
    <w:tmpl w:val="CA524762"/>
    <w:lvl w:ilvl="0" w:tplc="AAE0CB38">
      <w:start w:val="1"/>
      <w:numFmt w:val="decimal"/>
      <w:lvlText w:val="%1."/>
      <w:lvlJc w:val="left"/>
      <w:pPr>
        <w:ind w:left="1080" w:hanging="360"/>
      </w:pPr>
      <w:rPr>
        <w:rFonts w:eastAsia="Quattrocento" w:cs="Quattrocento"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3C1F9C"/>
    <w:multiLevelType w:val="hybridMultilevel"/>
    <w:tmpl w:val="84845E1E"/>
    <w:lvl w:ilvl="0" w:tplc="5FA236E6">
      <w:start w:val="1"/>
      <w:numFmt w:val="decimal"/>
      <w:lvlText w:val="%1."/>
      <w:lvlJc w:val="left"/>
      <w:pPr>
        <w:ind w:left="720" w:hanging="144"/>
      </w:pPr>
      <w:rPr>
        <w:rFonts w:eastAsia="Quattrocento" w:cs="Quattrocento"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beth">
    <w15:presenceInfo w15:providerId="None" w15:userId="Elizab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F5"/>
    <w:rsid w:val="00041DD9"/>
    <w:rsid w:val="0004515C"/>
    <w:rsid w:val="00055DBD"/>
    <w:rsid w:val="001236BC"/>
    <w:rsid w:val="001D487E"/>
    <w:rsid w:val="001E30A4"/>
    <w:rsid w:val="002F23FF"/>
    <w:rsid w:val="00326E3F"/>
    <w:rsid w:val="00365706"/>
    <w:rsid w:val="0038108D"/>
    <w:rsid w:val="00405475"/>
    <w:rsid w:val="00463D5B"/>
    <w:rsid w:val="004870E0"/>
    <w:rsid w:val="004E0789"/>
    <w:rsid w:val="004E16DB"/>
    <w:rsid w:val="005C5D8A"/>
    <w:rsid w:val="006A5C19"/>
    <w:rsid w:val="00703D46"/>
    <w:rsid w:val="007A2C66"/>
    <w:rsid w:val="008B0099"/>
    <w:rsid w:val="008B06BD"/>
    <w:rsid w:val="008B2555"/>
    <w:rsid w:val="00915D16"/>
    <w:rsid w:val="00923C6C"/>
    <w:rsid w:val="00926F5D"/>
    <w:rsid w:val="009D068B"/>
    <w:rsid w:val="00A10E0A"/>
    <w:rsid w:val="00A843AD"/>
    <w:rsid w:val="00A95B77"/>
    <w:rsid w:val="00AB536B"/>
    <w:rsid w:val="00AC42C1"/>
    <w:rsid w:val="00AF6AA8"/>
    <w:rsid w:val="00B0464B"/>
    <w:rsid w:val="00BB3359"/>
    <w:rsid w:val="00BC3C67"/>
    <w:rsid w:val="00CA7661"/>
    <w:rsid w:val="00D36D61"/>
    <w:rsid w:val="00D46E45"/>
    <w:rsid w:val="00DB36EC"/>
    <w:rsid w:val="00E87B84"/>
    <w:rsid w:val="00EE37F5"/>
    <w:rsid w:val="00F54013"/>
    <w:rsid w:val="00F91501"/>
    <w:rsid w:val="00F9413B"/>
    <w:rsid w:val="00FD20E7"/>
    <w:rsid w:val="00FE578B"/>
    <w:rsid w:val="00FF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4A15"/>
  <w15:chartTrackingRefBased/>
  <w15:docId w15:val="{5F749C1A-91DF-4F8A-B4BB-7AC94BE7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20E7"/>
    <w:rPr>
      <w:sz w:val="16"/>
      <w:szCs w:val="16"/>
    </w:rPr>
  </w:style>
  <w:style w:type="paragraph" w:styleId="CommentText">
    <w:name w:val="annotation text"/>
    <w:basedOn w:val="Normal"/>
    <w:link w:val="CommentTextChar"/>
    <w:uiPriority w:val="99"/>
    <w:semiHidden/>
    <w:unhideWhenUsed/>
    <w:rsid w:val="00FD20E7"/>
    <w:pPr>
      <w:spacing w:line="240" w:lineRule="auto"/>
    </w:pPr>
    <w:rPr>
      <w:sz w:val="20"/>
      <w:szCs w:val="20"/>
    </w:rPr>
  </w:style>
  <w:style w:type="character" w:customStyle="1" w:styleId="CommentTextChar">
    <w:name w:val="Comment Text Char"/>
    <w:basedOn w:val="DefaultParagraphFont"/>
    <w:link w:val="CommentText"/>
    <w:uiPriority w:val="99"/>
    <w:semiHidden/>
    <w:rsid w:val="00FD20E7"/>
    <w:rPr>
      <w:sz w:val="20"/>
      <w:szCs w:val="20"/>
    </w:rPr>
  </w:style>
  <w:style w:type="paragraph" w:styleId="CommentSubject">
    <w:name w:val="annotation subject"/>
    <w:basedOn w:val="CommentText"/>
    <w:next w:val="CommentText"/>
    <w:link w:val="CommentSubjectChar"/>
    <w:uiPriority w:val="99"/>
    <w:semiHidden/>
    <w:unhideWhenUsed/>
    <w:rsid w:val="00FD20E7"/>
    <w:rPr>
      <w:b/>
      <w:bCs/>
    </w:rPr>
  </w:style>
  <w:style w:type="character" w:customStyle="1" w:styleId="CommentSubjectChar">
    <w:name w:val="Comment Subject Char"/>
    <w:basedOn w:val="CommentTextChar"/>
    <w:link w:val="CommentSubject"/>
    <w:uiPriority w:val="99"/>
    <w:semiHidden/>
    <w:rsid w:val="00FD20E7"/>
    <w:rPr>
      <w:b/>
      <w:bCs/>
      <w:sz w:val="20"/>
      <w:szCs w:val="20"/>
    </w:rPr>
  </w:style>
  <w:style w:type="paragraph" w:styleId="BalloonText">
    <w:name w:val="Balloon Text"/>
    <w:basedOn w:val="Normal"/>
    <w:link w:val="BalloonTextChar"/>
    <w:uiPriority w:val="99"/>
    <w:semiHidden/>
    <w:unhideWhenUsed/>
    <w:rsid w:val="00FD2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0E7"/>
    <w:rPr>
      <w:rFonts w:ascii="Segoe UI" w:hAnsi="Segoe UI" w:cs="Segoe UI"/>
      <w:sz w:val="18"/>
      <w:szCs w:val="18"/>
    </w:rPr>
  </w:style>
  <w:style w:type="paragraph" w:styleId="ListParagraph">
    <w:name w:val="List Paragraph"/>
    <w:basedOn w:val="Normal"/>
    <w:uiPriority w:val="34"/>
    <w:qFormat/>
    <w:rsid w:val="00D36D61"/>
    <w:pPr>
      <w:ind w:left="720"/>
      <w:contextualSpacing/>
    </w:pPr>
  </w:style>
  <w:style w:type="paragraph" w:customStyle="1" w:styleId="Normal1">
    <w:name w:val="Normal1"/>
    <w:rsid w:val="001D487E"/>
    <w:pPr>
      <w:spacing w:after="200" w:line="276" w:lineRule="auto"/>
    </w:pPr>
    <w:rPr>
      <w:rFonts w:ascii="Calibri" w:eastAsia="Calibri" w:hAnsi="Calibri" w:cs="Calibri"/>
      <w:color w:val="000000"/>
      <w:szCs w:val="20"/>
    </w:rPr>
  </w:style>
  <w:style w:type="paragraph" w:styleId="NormalWeb">
    <w:name w:val="Normal (Web)"/>
    <w:basedOn w:val="Normal"/>
    <w:uiPriority w:val="99"/>
    <w:rsid w:val="001D4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font">
    <w:name w:val="large-font"/>
    <w:basedOn w:val="Normal"/>
    <w:rsid w:val="001D4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487E"/>
  </w:style>
  <w:style w:type="character" w:styleId="Emphasis">
    <w:name w:val="Emphasis"/>
    <w:basedOn w:val="DefaultParagraphFont"/>
    <w:uiPriority w:val="20"/>
    <w:qFormat/>
    <w:rsid w:val="001D487E"/>
    <w:rPr>
      <w:i/>
      <w:iCs/>
    </w:rPr>
  </w:style>
  <w:style w:type="character" w:styleId="FollowedHyperlink">
    <w:name w:val="FollowedHyperlink"/>
    <w:rsid w:val="001D487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37449">
      <w:bodyDiv w:val="1"/>
      <w:marLeft w:val="0"/>
      <w:marRight w:val="0"/>
      <w:marTop w:val="0"/>
      <w:marBottom w:val="0"/>
      <w:divBdr>
        <w:top w:val="none" w:sz="0" w:space="0" w:color="auto"/>
        <w:left w:val="none" w:sz="0" w:space="0" w:color="auto"/>
        <w:bottom w:val="none" w:sz="0" w:space="0" w:color="auto"/>
        <w:right w:val="none" w:sz="0" w:space="0" w:color="auto"/>
      </w:divBdr>
      <w:divsChild>
        <w:div w:id="1228537923">
          <w:marLeft w:val="-225"/>
          <w:marRight w:val="-225"/>
          <w:marTop w:val="0"/>
          <w:marBottom w:val="0"/>
          <w:divBdr>
            <w:top w:val="none" w:sz="0" w:space="0" w:color="auto"/>
            <w:left w:val="none" w:sz="0" w:space="0" w:color="auto"/>
            <w:bottom w:val="none" w:sz="0" w:space="0" w:color="auto"/>
            <w:right w:val="none" w:sz="0" w:space="0" w:color="auto"/>
          </w:divBdr>
          <w:divsChild>
            <w:div w:id="1084032683">
              <w:marLeft w:val="0"/>
              <w:marRight w:val="0"/>
              <w:marTop w:val="0"/>
              <w:marBottom w:val="0"/>
              <w:divBdr>
                <w:top w:val="none" w:sz="0" w:space="0" w:color="auto"/>
                <w:left w:val="none" w:sz="0" w:space="0" w:color="auto"/>
                <w:bottom w:val="none" w:sz="0" w:space="0" w:color="auto"/>
                <w:right w:val="none" w:sz="0" w:space="0" w:color="auto"/>
              </w:divBdr>
              <w:divsChild>
                <w:div w:id="2002587627">
                  <w:marLeft w:val="0"/>
                  <w:marRight w:val="0"/>
                  <w:marTop w:val="0"/>
                  <w:marBottom w:val="0"/>
                  <w:divBdr>
                    <w:top w:val="none" w:sz="0" w:space="0" w:color="auto"/>
                    <w:left w:val="none" w:sz="0" w:space="0" w:color="auto"/>
                    <w:bottom w:val="none" w:sz="0" w:space="0" w:color="auto"/>
                    <w:right w:val="none" w:sz="0" w:space="0" w:color="auto"/>
                  </w:divBdr>
                  <w:divsChild>
                    <w:div w:id="19878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0199">
      <w:bodyDiv w:val="1"/>
      <w:marLeft w:val="0"/>
      <w:marRight w:val="0"/>
      <w:marTop w:val="0"/>
      <w:marBottom w:val="0"/>
      <w:divBdr>
        <w:top w:val="none" w:sz="0" w:space="0" w:color="auto"/>
        <w:left w:val="none" w:sz="0" w:space="0" w:color="auto"/>
        <w:bottom w:val="none" w:sz="0" w:space="0" w:color="auto"/>
        <w:right w:val="none" w:sz="0" w:space="0" w:color="auto"/>
      </w:divBdr>
    </w:div>
    <w:div w:id="130785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e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8.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20</Pages>
  <Words>4680</Words>
  <Characters>26678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Asef-Vaziri, Ardavan</cp:lastModifiedBy>
  <cp:revision>10</cp:revision>
  <dcterms:created xsi:type="dcterms:W3CDTF">2017-04-13T17:10:00Z</dcterms:created>
  <dcterms:modified xsi:type="dcterms:W3CDTF">2017-04-16T00:18:00Z</dcterms:modified>
</cp:coreProperties>
</file>