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9FABA" w14:textId="77777777" w:rsidR="00670C9D" w:rsidRDefault="00670C9D" w:rsidP="00670C9D">
      <w:pPr>
        <w:rPr>
          <w:b/>
          <w:bCs/>
          <w:sz w:val="32"/>
          <w:szCs w:val="32"/>
        </w:rPr>
      </w:pPr>
    </w:p>
    <w:p w14:paraId="2914A051" w14:textId="77777777" w:rsidR="00670C9D" w:rsidRDefault="00670C9D" w:rsidP="00670C9D">
      <w:pPr>
        <w:jc w:val="center"/>
        <w:rPr>
          <w:b/>
          <w:bCs/>
          <w:sz w:val="32"/>
          <w:szCs w:val="32"/>
        </w:rPr>
      </w:pPr>
      <w:r>
        <w:rPr>
          <w:b/>
          <w:bCs/>
          <w:sz w:val="32"/>
          <w:szCs w:val="32"/>
        </w:rPr>
        <w:t>PROJECT - FORECASTING</w:t>
      </w:r>
    </w:p>
    <w:p w14:paraId="175708E3" w14:textId="77777777" w:rsidR="00670C9D" w:rsidRDefault="00670C9D" w:rsidP="00670C9D">
      <w:pPr>
        <w:rPr>
          <w:b/>
          <w:bCs/>
          <w:sz w:val="32"/>
          <w:szCs w:val="32"/>
        </w:rPr>
      </w:pPr>
    </w:p>
    <w:p w14:paraId="00FCAE8E" w14:textId="77777777" w:rsidR="00670C9D" w:rsidRDefault="00670C9D" w:rsidP="00670C9D">
      <w:pPr>
        <w:jc w:val="center"/>
        <w:rPr>
          <w:b/>
          <w:bCs/>
          <w:sz w:val="32"/>
          <w:szCs w:val="32"/>
        </w:rPr>
      </w:pPr>
      <w:r>
        <w:rPr>
          <w:b/>
          <w:bCs/>
          <w:sz w:val="32"/>
          <w:szCs w:val="32"/>
        </w:rPr>
        <w:t>Anna Andrews</w:t>
      </w:r>
    </w:p>
    <w:p w14:paraId="78C13900" w14:textId="77777777" w:rsidR="00670C9D" w:rsidRDefault="00670C9D" w:rsidP="00670C9D">
      <w:pPr>
        <w:jc w:val="center"/>
        <w:rPr>
          <w:b/>
          <w:bCs/>
          <w:sz w:val="32"/>
          <w:szCs w:val="32"/>
        </w:rPr>
      </w:pPr>
      <w:r>
        <w:rPr>
          <w:b/>
          <w:bCs/>
          <w:sz w:val="32"/>
          <w:szCs w:val="32"/>
        </w:rPr>
        <w:t>Chris</w:t>
      </w:r>
      <w:r w:rsidR="00C95696">
        <w:rPr>
          <w:b/>
          <w:bCs/>
          <w:sz w:val="32"/>
          <w:szCs w:val="32"/>
        </w:rPr>
        <w:t>topher</w:t>
      </w:r>
      <w:r>
        <w:rPr>
          <w:b/>
          <w:bCs/>
          <w:sz w:val="32"/>
          <w:szCs w:val="32"/>
        </w:rPr>
        <w:t xml:space="preserve"> Larivee</w:t>
      </w:r>
    </w:p>
    <w:p w14:paraId="27B4B6C7" w14:textId="77777777" w:rsidR="00C95696" w:rsidRDefault="00C95696" w:rsidP="00C95696">
      <w:pPr>
        <w:jc w:val="center"/>
        <w:rPr>
          <w:b/>
          <w:bCs/>
          <w:sz w:val="32"/>
          <w:szCs w:val="32"/>
        </w:rPr>
      </w:pPr>
      <w:r>
        <w:rPr>
          <w:b/>
          <w:bCs/>
          <w:sz w:val="32"/>
          <w:szCs w:val="32"/>
        </w:rPr>
        <w:t>Diana Herrera Pineda</w:t>
      </w:r>
    </w:p>
    <w:p w14:paraId="5AD4C662" w14:textId="77777777" w:rsidR="00C95696" w:rsidRDefault="00C95696" w:rsidP="00670C9D">
      <w:pPr>
        <w:jc w:val="center"/>
        <w:rPr>
          <w:b/>
          <w:bCs/>
          <w:sz w:val="32"/>
          <w:szCs w:val="32"/>
        </w:rPr>
      </w:pPr>
    </w:p>
    <w:p w14:paraId="2FCB927E" w14:textId="77777777" w:rsidR="00670C9D" w:rsidRDefault="00670C9D" w:rsidP="00670C9D">
      <w:pPr>
        <w:rPr>
          <w:b/>
          <w:bCs/>
          <w:sz w:val="32"/>
          <w:szCs w:val="32"/>
        </w:rPr>
      </w:pPr>
    </w:p>
    <w:p w14:paraId="2FBFAD0A" w14:textId="77777777" w:rsidR="00670C9D" w:rsidRDefault="00670C9D" w:rsidP="00670C9D">
      <w:pPr>
        <w:jc w:val="center"/>
        <w:rPr>
          <w:b/>
          <w:bCs/>
          <w:sz w:val="32"/>
          <w:szCs w:val="32"/>
        </w:rPr>
      </w:pPr>
    </w:p>
    <w:p w14:paraId="675E1420" w14:textId="77777777" w:rsidR="00670C9D" w:rsidRDefault="00670C9D" w:rsidP="00670C9D">
      <w:pPr>
        <w:jc w:val="center"/>
        <w:rPr>
          <w:b/>
          <w:bCs/>
          <w:sz w:val="32"/>
          <w:szCs w:val="32"/>
        </w:rPr>
      </w:pPr>
    </w:p>
    <w:p w14:paraId="1F36F202" w14:textId="77777777" w:rsidR="00670C9D" w:rsidRDefault="00670C9D" w:rsidP="00670C9D">
      <w:pPr>
        <w:jc w:val="center"/>
        <w:rPr>
          <w:b/>
          <w:bCs/>
          <w:sz w:val="32"/>
          <w:szCs w:val="32"/>
        </w:rPr>
      </w:pPr>
    </w:p>
    <w:p w14:paraId="19EEFD29" w14:textId="77777777" w:rsidR="00670C9D" w:rsidRDefault="00670C9D" w:rsidP="00670C9D">
      <w:pPr>
        <w:jc w:val="center"/>
        <w:rPr>
          <w:b/>
          <w:bCs/>
          <w:sz w:val="32"/>
          <w:szCs w:val="32"/>
        </w:rPr>
      </w:pPr>
    </w:p>
    <w:p w14:paraId="0072DDD9" w14:textId="77777777" w:rsidR="00670C9D" w:rsidRDefault="00670C9D" w:rsidP="00670C9D">
      <w:pPr>
        <w:jc w:val="center"/>
        <w:rPr>
          <w:b/>
          <w:bCs/>
          <w:sz w:val="32"/>
          <w:szCs w:val="32"/>
        </w:rPr>
      </w:pPr>
    </w:p>
    <w:p w14:paraId="51B57A0A" w14:textId="77777777" w:rsidR="00670C9D" w:rsidRDefault="00670C9D" w:rsidP="00670C9D">
      <w:pPr>
        <w:jc w:val="center"/>
        <w:rPr>
          <w:b/>
          <w:bCs/>
          <w:sz w:val="32"/>
          <w:szCs w:val="32"/>
        </w:rPr>
      </w:pPr>
    </w:p>
    <w:p w14:paraId="3A17B1EB" w14:textId="77777777" w:rsidR="00670C9D" w:rsidRDefault="00670C9D" w:rsidP="00670C9D">
      <w:pPr>
        <w:jc w:val="center"/>
        <w:rPr>
          <w:b/>
          <w:bCs/>
          <w:sz w:val="32"/>
          <w:szCs w:val="32"/>
        </w:rPr>
      </w:pPr>
    </w:p>
    <w:p w14:paraId="3A1152F9" w14:textId="77777777" w:rsidR="00670C9D" w:rsidRPr="002449ED" w:rsidRDefault="00670C9D" w:rsidP="00670C9D">
      <w:pPr>
        <w:jc w:val="center"/>
        <w:rPr>
          <w:b/>
          <w:sz w:val="24"/>
          <w:szCs w:val="24"/>
        </w:rPr>
      </w:pPr>
      <w:r w:rsidRPr="002449ED">
        <w:rPr>
          <w:b/>
          <w:sz w:val="24"/>
          <w:szCs w:val="24"/>
        </w:rPr>
        <w:t>PEPPERDINE UNIVERSITY</w:t>
      </w:r>
    </w:p>
    <w:p w14:paraId="45A8E2B0" w14:textId="77777777" w:rsidR="00670C9D" w:rsidRPr="002449ED" w:rsidRDefault="00670C9D" w:rsidP="00670C9D">
      <w:pPr>
        <w:jc w:val="center"/>
        <w:rPr>
          <w:b/>
          <w:sz w:val="24"/>
          <w:szCs w:val="24"/>
        </w:rPr>
      </w:pPr>
      <w:r w:rsidRPr="002449ED">
        <w:rPr>
          <w:b/>
          <w:sz w:val="24"/>
          <w:szCs w:val="24"/>
        </w:rPr>
        <w:t>THE GEORGE L. GRAZIADIO SCHOOL OF BUSINESS AND MANAGEMENT</w:t>
      </w:r>
    </w:p>
    <w:p w14:paraId="7B0D57AB" w14:textId="77777777" w:rsidR="00670C9D" w:rsidRPr="002449ED" w:rsidRDefault="00670C9D" w:rsidP="00670C9D">
      <w:pPr>
        <w:jc w:val="center"/>
        <w:rPr>
          <w:b/>
          <w:sz w:val="24"/>
          <w:szCs w:val="24"/>
        </w:rPr>
      </w:pPr>
      <w:r w:rsidRPr="002449ED">
        <w:rPr>
          <w:b/>
          <w:sz w:val="24"/>
          <w:szCs w:val="24"/>
        </w:rPr>
        <w:t>PROFESSOR ARDAVAN ASEF-VAZIRI</w:t>
      </w:r>
    </w:p>
    <w:p w14:paraId="49E9443D" w14:textId="77777777" w:rsidR="00670C9D" w:rsidRPr="002449ED" w:rsidRDefault="00670C9D" w:rsidP="00670C9D">
      <w:pPr>
        <w:jc w:val="center"/>
        <w:rPr>
          <w:b/>
          <w:sz w:val="24"/>
          <w:szCs w:val="24"/>
        </w:rPr>
      </w:pPr>
      <w:r w:rsidRPr="002449ED">
        <w:rPr>
          <w:b/>
          <w:sz w:val="24"/>
          <w:szCs w:val="24"/>
        </w:rPr>
        <w:t>DESC 475.34</w:t>
      </w:r>
    </w:p>
    <w:p w14:paraId="14EBC196" w14:textId="77777777" w:rsidR="00670C9D" w:rsidRPr="002449ED" w:rsidRDefault="00670C9D" w:rsidP="00670C9D">
      <w:pPr>
        <w:jc w:val="center"/>
        <w:rPr>
          <w:b/>
          <w:sz w:val="24"/>
          <w:szCs w:val="24"/>
        </w:rPr>
      </w:pPr>
      <w:r w:rsidRPr="002449ED">
        <w:rPr>
          <w:b/>
          <w:sz w:val="24"/>
          <w:szCs w:val="24"/>
        </w:rPr>
        <w:t>Production and Operations Management</w:t>
      </w:r>
    </w:p>
    <w:p w14:paraId="336E60C6" w14:textId="77777777" w:rsidR="00670C9D" w:rsidRPr="002449ED" w:rsidRDefault="00670C9D" w:rsidP="00670C9D">
      <w:pPr>
        <w:jc w:val="center"/>
        <w:rPr>
          <w:b/>
          <w:sz w:val="24"/>
          <w:szCs w:val="24"/>
        </w:rPr>
      </w:pPr>
      <w:r w:rsidRPr="002449ED">
        <w:rPr>
          <w:b/>
          <w:sz w:val="24"/>
          <w:szCs w:val="24"/>
        </w:rPr>
        <w:t>SUMMER 2015</w:t>
      </w:r>
    </w:p>
    <w:p w14:paraId="2C835822" w14:textId="77777777" w:rsidR="00670C9D" w:rsidRDefault="00670C9D" w:rsidP="00670C9D">
      <w:pPr>
        <w:rPr>
          <w:b/>
          <w:bCs/>
          <w:sz w:val="32"/>
          <w:szCs w:val="32"/>
        </w:rPr>
      </w:pPr>
    </w:p>
    <w:p w14:paraId="45D8DFC7" w14:textId="77777777" w:rsidR="00670C9D" w:rsidRDefault="00670C9D" w:rsidP="00670C9D">
      <w:pPr>
        <w:rPr>
          <w:b/>
          <w:bCs/>
          <w:sz w:val="32"/>
          <w:szCs w:val="32"/>
        </w:rPr>
      </w:pPr>
    </w:p>
    <w:p w14:paraId="2C0D9D73" w14:textId="77777777" w:rsidR="00670C9D" w:rsidRDefault="00670C9D" w:rsidP="00485C16">
      <w:pPr>
        <w:jc w:val="center"/>
        <w:rPr>
          <w:b/>
          <w:bCs/>
          <w:sz w:val="32"/>
          <w:szCs w:val="32"/>
        </w:rPr>
      </w:pPr>
    </w:p>
    <w:p w14:paraId="215E1B8C" w14:textId="77777777" w:rsidR="00485C16" w:rsidRDefault="00485C16" w:rsidP="00670C9D">
      <w:r>
        <w:rPr>
          <w:b/>
          <w:bCs/>
          <w:sz w:val="32"/>
          <w:szCs w:val="32"/>
        </w:rPr>
        <w:t>FORECASTING</w:t>
      </w:r>
      <w:r>
        <w:rPr>
          <w:sz w:val="32"/>
          <w:szCs w:val="32"/>
        </w:rPr>
        <w:t xml:space="preserve"> </w:t>
      </w:r>
    </w:p>
    <w:p w14:paraId="32538A60" w14:textId="77777777" w:rsidR="00485C16" w:rsidRDefault="00485C16" w:rsidP="00485C16">
      <w:pPr>
        <w:jc w:val="center"/>
      </w:pPr>
    </w:p>
    <w:p w14:paraId="49F04769" w14:textId="77777777" w:rsidR="00485C16" w:rsidRPr="00AF0A1D" w:rsidRDefault="00485C16" w:rsidP="00241724">
      <w:pPr>
        <w:spacing w:line="240" w:lineRule="auto"/>
      </w:pPr>
      <w:r w:rsidRPr="00AF0A1D">
        <w:t xml:space="preserve">Forecasting is the prediction of the future value of a variable of interest, </w:t>
      </w:r>
      <w:r w:rsidR="00150931" w:rsidRPr="00AF0A1D">
        <w:t xml:space="preserve">such as demand.  Forecasting is essential to the success of </w:t>
      </w:r>
      <w:r w:rsidRPr="00AF0A1D">
        <w:t>many business functions</w:t>
      </w:r>
      <w:r w:rsidR="008641DA" w:rsidRPr="00AF0A1D">
        <w:t>,</w:t>
      </w:r>
      <w:r w:rsidR="005529F6" w:rsidRPr="00AF0A1D">
        <w:t xml:space="preserve"> and f</w:t>
      </w:r>
      <w:r w:rsidR="00CD0F0C" w:rsidRPr="00AF0A1D">
        <w:t>orecasting is a critical part of the decision making process in any business.</w:t>
      </w:r>
      <w:r w:rsidRPr="00AF0A1D">
        <w:t xml:space="preserve">  For example, </w:t>
      </w:r>
      <w:r w:rsidR="00150931" w:rsidRPr="00AF0A1D">
        <w:t xml:space="preserve">in </w:t>
      </w:r>
      <w:r w:rsidR="00CD0F0C" w:rsidRPr="00AF0A1D">
        <w:t>A</w:t>
      </w:r>
      <w:r w:rsidRPr="00AF0A1D">
        <w:t>ccounting forecasting is used to provide cost and revenue estimates</w:t>
      </w:r>
      <w:r w:rsidR="00150931" w:rsidRPr="00AF0A1D">
        <w:t>.</w:t>
      </w:r>
      <w:r w:rsidRPr="00AF0A1D">
        <w:t xml:space="preserve">  </w:t>
      </w:r>
      <w:r w:rsidR="00150931" w:rsidRPr="00AF0A1D">
        <w:t>I</w:t>
      </w:r>
      <w:r w:rsidRPr="00AF0A1D">
        <w:t>n Finance, forecasting is used to estimate cash flow, and provide sources and uses of funds</w:t>
      </w:r>
      <w:r w:rsidR="00150931" w:rsidRPr="00AF0A1D">
        <w:t xml:space="preserve">. </w:t>
      </w:r>
      <w:r w:rsidRPr="00AF0A1D">
        <w:t xml:space="preserve"> </w:t>
      </w:r>
      <w:r w:rsidR="00150931" w:rsidRPr="00AF0A1D">
        <w:t>H</w:t>
      </w:r>
      <w:r w:rsidRPr="00AF0A1D">
        <w:t xml:space="preserve">uman </w:t>
      </w:r>
      <w:r w:rsidR="00150931" w:rsidRPr="00AF0A1D">
        <w:t>R</w:t>
      </w:r>
      <w:r w:rsidRPr="00AF0A1D">
        <w:t xml:space="preserve">esources </w:t>
      </w:r>
      <w:r w:rsidR="00150931" w:rsidRPr="00AF0A1D">
        <w:t>utilizes</w:t>
      </w:r>
      <w:r w:rsidRPr="00AF0A1D">
        <w:t xml:space="preserve"> forecasting</w:t>
      </w:r>
      <w:r w:rsidR="00150931" w:rsidRPr="00AF0A1D">
        <w:t xml:space="preserve"> methods</w:t>
      </w:r>
      <w:r w:rsidRPr="00AF0A1D">
        <w:t xml:space="preserve"> for hiring and training plans</w:t>
      </w:r>
      <w:r w:rsidR="009B45CB" w:rsidRPr="00AF0A1D">
        <w:t xml:space="preserve">, </w:t>
      </w:r>
      <w:r w:rsidR="00150931" w:rsidRPr="00AF0A1D">
        <w:t>M</w:t>
      </w:r>
      <w:r w:rsidRPr="00AF0A1D">
        <w:t xml:space="preserve">arketing </w:t>
      </w:r>
      <w:r w:rsidR="00150931" w:rsidRPr="00AF0A1D">
        <w:t xml:space="preserve">departments use forecasting to determine </w:t>
      </w:r>
      <w:r w:rsidRPr="00AF0A1D">
        <w:t>pricing and promotio</w:t>
      </w:r>
      <w:r w:rsidR="00150931" w:rsidRPr="00AF0A1D">
        <w:t>ns</w:t>
      </w:r>
      <w:r w:rsidRPr="00AF0A1D">
        <w:t>, and</w:t>
      </w:r>
      <w:r w:rsidR="00150931" w:rsidRPr="00AF0A1D">
        <w:t xml:space="preserve"> finally,</w:t>
      </w:r>
      <w:r w:rsidRPr="00AF0A1D">
        <w:t xml:space="preserve"> </w:t>
      </w:r>
      <w:r w:rsidR="00150931" w:rsidRPr="00AF0A1D">
        <w:t>O</w:t>
      </w:r>
      <w:r w:rsidRPr="00AF0A1D">
        <w:t>perations</w:t>
      </w:r>
      <w:r w:rsidR="00150931" w:rsidRPr="00AF0A1D">
        <w:t xml:space="preserve"> departments utilize forecasting</w:t>
      </w:r>
      <w:r w:rsidRPr="00AF0A1D">
        <w:t xml:space="preserve"> for production planning</w:t>
      </w:r>
      <w:r w:rsidR="00150931" w:rsidRPr="00AF0A1D">
        <w:t xml:space="preserve"> purposes</w:t>
      </w:r>
      <w:r w:rsidRPr="00AF0A1D">
        <w:t xml:space="preserve">. </w:t>
      </w:r>
    </w:p>
    <w:p w14:paraId="21F06C60" w14:textId="77777777" w:rsidR="00CD0F0C" w:rsidRPr="00D11A63" w:rsidRDefault="00CD0F0C" w:rsidP="00485C16"/>
    <w:p w14:paraId="1F7A6190" w14:textId="77777777" w:rsidR="00CD0F0C" w:rsidRPr="00D11A63" w:rsidRDefault="00CD0F0C" w:rsidP="00485C16">
      <w:pPr>
        <w:rPr>
          <w:b/>
          <w:u w:val="single"/>
        </w:rPr>
      </w:pPr>
      <w:r w:rsidRPr="00D11A63">
        <w:rPr>
          <w:b/>
          <w:u w:val="single"/>
        </w:rPr>
        <w:t>Approaches to Forecasting</w:t>
      </w:r>
    </w:p>
    <w:p w14:paraId="34FD9E1D" w14:textId="77777777" w:rsidR="00031D8D" w:rsidRPr="00AF0A1D" w:rsidRDefault="00485C16" w:rsidP="00241724">
      <w:pPr>
        <w:spacing w:line="240" w:lineRule="auto"/>
      </w:pPr>
      <w:r w:rsidRPr="00AF0A1D">
        <w:t>There are various forecasting techniques</w:t>
      </w:r>
      <w:r w:rsidR="00AF0A1D" w:rsidRPr="00AF0A1D">
        <w:t>,</w:t>
      </w:r>
      <w:r w:rsidR="00600D57" w:rsidRPr="00AF0A1D">
        <w:t xml:space="preserve"> which can be separated into two main categories;</w:t>
      </w:r>
      <w:r w:rsidRPr="00AF0A1D">
        <w:t xml:space="preserve"> qualitative techniques and quantitative techniques.  </w:t>
      </w:r>
      <w:r w:rsidR="000D0C1E" w:rsidRPr="00AF0A1D">
        <w:t>Qualitative techniques rely on factors that cannot be directly measured.  Qualitative forecasting techniques, such as the Delphi tec</w:t>
      </w:r>
      <w:r w:rsidR="00C93E5A" w:rsidRPr="00AF0A1D">
        <w:t>hnique, are based on human judg</w:t>
      </w:r>
      <w:r w:rsidR="000D0C1E" w:rsidRPr="00AF0A1D">
        <w:t xml:space="preserve">ment and a system of ratings to produce a result.  Quantitative techniques, on the other hand, utilize </w:t>
      </w:r>
      <w:r w:rsidR="000D0C1E" w:rsidRPr="00AF0A1D">
        <w:rPr>
          <w:sz w:val="21"/>
          <w:szCs w:val="21"/>
        </w:rPr>
        <w:t xml:space="preserve">numerical </w:t>
      </w:r>
      <w:hyperlink r:id="rId7" w:history="1">
        <w:r w:rsidR="000D0C1E" w:rsidRPr="00AF0A1D">
          <w:rPr>
            <w:sz w:val="21"/>
            <w:szCs w:val="21"/>
          </w:rPr>
          <w:t>facts</w:t>
        </w:r>
      </w:hyperlink>
      <w:r w:rsidR="000D0C1E" w:rsidRPr="00AF0A1D">
        <w:rPr>
          <w:sz w:val="21"/>
          <w:szCs w:val="21"/>
        </w:rPr>
        <w:t xml:space="preserve"> and prior data as the basis of prediction.  </w:t>
      </w:r>
      <w:r w:rsidR="000D0C1E" w:rsidRPr="00AF0A1D">
        <w:t>So</w:t>
      </w:r>
      <w:r w:rsidRPr="00AF0A1D">
        <w:t>me examples of quantitative forecasting techniques</w:t>
      </w:r>
      <w:r w:rsidR="00C93E5A" w:rsidRPr="00AF0A1D">
        <w:t>,</w:t>
      </w:r>
      <w:r w:rsidR="000D0C1E" w:rsidRPr="00AF0A1D">
        <w:t xml:space="preserve"> which we will discuss in further detail</w:t>
      </w:r>
      <w:r w:rsidR="00C93E5A" w:rsidRPr="00AF0A1D">
        <w:t>,</w:t>
      </w:r>
      <w:r w:rsidR="000D0C1E" w:rsidRPr="00AF0A1D">
        <w:t xml:space="preserve"> are</w:t>
      </w:r>
      <w:r w:rsidRPr="00AF0A1D">
        <w:t xml:space="preserve"> </w:t>
      </w:r>
      <w:r w:rsidR="000D0C1E" w:rsidRPr="00AF0A1D">
        <w:t>T</w:t>
      </w:r>
      <w:r w:rsidRPr="00AF0A1D">
        <w:t xml:space="preserve">ime </w:t>
      </w:r>
      <w:r w:rsidR="000D0C1E" w:rsidRPr="00AF0A1D">
        <w:t>S</w:t>
      </w:r>
      <w:r w:rsidRPr="00AF0A1D">
        <w:t xml:space="preserve">eries </w:t>
      </w:r>
      <w:r w:rsidR="000D0C1E" w:rsidRPr="00AF0A1D">
        <w:t>A</w:t>
      </w:r>
      <w:r w:rsidRPr="00AF0A1D">
        <w:t xml:space="preserve">nalysis and </w:t>
      </w:r>
      <w:r w:rsidR="000D0C1E" w:rsidRPr="00AF0A1D">
        <w:t>C</w:t>
      </w:r>
      <w:r w:rsidRPr="00AF0A1D">
        <w:t xml:space="preserve">ausal </w:t>
      </w:r>
      <w:r w:rsidR="000D0C1E" w:rsidRPr="00AF0A1D">
        <w:t>R</w:t>
      </w:r>
      <w:r w:rsidRPr="00AF0A1D">
        <w:t xml:space="preserve">elationship </w:t>
      </w:r>
      <w:r w:rsidR="000D0C1E" w:rsidRPr="00AF0A1D">
        <w:t>F</w:t>
      </w:r>
      <w:r w:rsidRPr="00AF0A1D">
        <w:t xml:space="preserve">orecasting.  </w:t>
      </w:r>
    </w:p>
    <w:p w14:paraId="00A79F59" w14:textId="77777777" w:rsidR="00031D8D" w:rsidRPr="00D11A63" w:rsidRDefault="00031D8D" w:rsidP="00485C16">
      <w:pPr>
        <w:rPr>
          <w:b/>
          <w:u w:val="single"/>
        </w:rPr>
      </w:pPr>
      <w:r w:rsidRPr="00D11A63">
        <w:rPr>
          <w:b/>
          <w:u w:val="single"/>
        </w:rPr>
        <w:t>Delphi Technique</w:t>
      </w:r>
    </w:p>
    <w:p w14:paraId="3998C085" w14:textId="358ECEF2" w:rsidR="00031D8D" w:rsidRPr="00AF0A1D" w:rsidRDefault="00031D8D" w:rsidP="00241724">
      <w:pPr>
        <w:spacing w:line="240" w:lineRule="auto"/>
      </w:pPr>
      <w:r w:rsidRPr="00AF0A1D">
        <w:rPr>
          <w:rFonts w:eastAsia="Calibri" w:cs="Calibri"/>
        </w:rPr>
        <w:t>Delphi is a forecasting technique</w:t>
      </w:r>
      <w:r w:rsidR="00AF0A1D" w:rsidRPr="00AF0A1D">
        <w:rPr>
          <w:rFonts w:eastAsia="Calibri" w:cs="Calibri"/>
        </w:rPr>
        <w:t>,</w:t>
      </w:r>
      <w:r w:rsidRPr="00AF0A1D">
        <w:rPr>
          <w:rFonts w:eastAsia="Calibri" w:cs="Calibri"/>
        </w:rPr>
        <w:t xml:space="preserve"> which uses the opinions of experts in a specific field to obtain a forecast of that respective field.  Experts are surveyed </w:t>
      </w:r>
      <w:r w:rsidR="002E72AE" w:rsidRPr="00AF0A1D">
        <w:rPr>
          <w:rFonts w:eastAsia="Calibri" w:cs="Calibri"/>
        </w:rPr>
        <w:t xml:space="preserve">anonymously </w:t>
      </w:r>
      <w:r w:rsidRPr="00AF0A1D">
        <w:rPr>
          <w:rFonts w:eastAsia="Calibri" w:cs="Calibri"/>
        </w:rPr>
        <w:t>for their opinions on an area such as demand.  A facilitator compiles the responses and provides a summary of responses back to the experts, who are then re-surveyed.  After conducting two or more rounds o</w:t>
      </w:r>
      <w:r w:rsidR="00241724">
        <w:rPr>
          <w:rFonts w:eastAsia="Calibri" w:cs="Calibri"/>
        </w:rPr>
        <w:t xml:space="preserve">f surveys, the facilitator will </w:t>
      </w:r>
      <w:r w:rsidRPr="00AF0A1D">
        <w:rPr>
          <w:rFonts w:eastAsia="Calibri" w:cs="Calibri"/>
        </w:rPr>
        <w:t>find an average and that level will be assumed as the demand</w:t>
      </w:r>
      <w:r w:rsidR="002E72AE" w:rsidRPr="00AF0A1D">
        <w:rPr>
          <w:sz w:val="26"/>
          <w:szCs w:val="26"/>
        </w:rPr>
        <w:t xml:space="preserve">.  </w:t>
      </w:r>
      <w:r w:rsidR="002E72AE" w:rsidRPr="00AF0A1D">
        <w:t>Through this process each member of the panel is told what the group thinks as a whole, so the Delphi Method seeks to reach the "correct" response through consensus. The word "Delphi" refers to the Oracle of Delphi, a site in Greek mythology where prophecies were passed on.</w:t>
      </w:r>
    </w:p>
    <w:p w14:paraId="341E8815" w14:textId="77777777" w:rsidR="00031D8D" w:rsidRPr="00D11A63" w:rsidRDefault="002E72AE" w:rsidP="00485C16">
      <w:pPr>
        <w:rPr>
          <w:b/>
          <w:u w:val="single"/>
        </w:rPr>
      </w:pPr>
      <w:r w:rsidRPr="00D11A63">
        <w:rPr>
          <w:b/>
          <w:u w:val="single"/>
        </w:rPr>
        <w:t>Time Series Analysis</w:t>
      </w:r>
    </w:p>
    <w:p w14:paraId="125763CD" w14:textId="77777777" w:rsidR="002E72AE" w:rsidRPr="00AF0A1D" w:rsidRDefault="00485C16" w:rsidP="00485C16">
      <w:r w:rsidRPr="00AF0A1D">
        <w:t xml:space="preserve">Time </w:t>
      </w:r>
      <w:r w:rsidR="002E72AE" w:rsidRPr="00AF0A1D">
        <w:t>S</w:t>
      </w:r>
      <w:r w:rsidRPr="00AF0A1D">
        <w:t xml:space="preserve">eries </w:t>
      </w:r>
      <w:r w:rsidR="002E72AE" w:rsidRPr="00AF0A1D">
        <w:t>A</w:t>
      </w:r>
      <w:r w:rsidRPr="00AF0A1D">
        <w:t>nalysis is used to determine if trends</w:t>
      </w:r>
      <w:r w:rsidR="002E72AE" w:rsidRPr="00AF0A1D">
        <w:t xml:space="preserve"> </w:t>
      </w:r>
      <w:r w:rsidRPr="00AF0A1D">
        <w:t>or patterns</w:t>
      </w:r>
      <w:r w:rsidR="002E72AE" w:rsidRPr="00AF0A1D">
        <w:t xml:space="preserve"> in data</w:t>
      </w:r>
      <w:r w:rsidRPr="00AF0A1D">
        <w:t xml:space="preserve"> exist over time. </w:t>
      </w:r>
      <w:r w:rsidR="002C6143" w:rsidRPr="00AF0A1D">
        <w:t>By using data from the past, we can hope</w:t>
      </w:r>
      <w:r w:rsidR="00B905F8" w:rsidRPr="00AF0A1D">
        <w:t xml:space="preserve"> to better predict the future.  E</w:t>
      </w:r>
      <w:r w:rsidRPr="00AF0A1D">
        <w:t>xamples of Time Series Analysis</w:t>
      </w:r>
      <w:r w:rsidR="00B905F8" w:rsidRPr="00AF0A1D">
        <w:t xml:space="preserve"> include</w:t>
      </w:r>
      <w:r w:rsidRPr="00AF0A1D">
        <w:t xml:space="preserve"> </w:t>
      </w:r>
      <w:r w:rsidR="002E72AE" w:rsidRPr="00AF0A1D">
        <w:t>M</w:t>
      </w:r>
      <w:r w:rsidRPr="00AF0A1D">
        <w:t xml:space="preserve">oving </w:t>
      </w:r>
      <w:r w:rsidR="002E72AE" w:rsidRPr="00AF0A1D">
        <w:t>A</w:t>
      </w:r>
      <w:r w:rsidRPr="00AF0A1D">
        <w:t xml:space="preserve">verage and </w:t>
      </w:r>
      <w:r w:rsidR="002E72AE" w:rsidRPr="00AF0A1D">
        <w:t>E</w:t>
      </w:r>
      <w:r w:rsidRPr="00AF0A1D">
        <w:t xml:space="preserve">xponential </w:t>
      </w:r>
      <w:r w:rsidR="002E72AE" w:rsidRPr="00AF0A1D">
        <w:t>S</w:t>
      </w:r>
      <w:r w:rsidRPr="00AF0A1D">
        <w:t>moothing</w:t>
      </w:r>
      <w:r w:rsidR="002C6143" w:rsidRPr="00AF0A1D">
        <w:t xml:space="preserve">, but the most simple and least expensive type of Time Series Analysis is known as Naïve Forecast.    </w:t>
      </w:r>
    </w:p>
    <w:p w14:paraId="3D9C5E9A" w14:textId="77777777" w:rsidR="002C6143" w:rsidRPr="00C93E5A" w:rsidRDefault="002C6143" w:rsidP="002C6143">
      <w:r w:rsidRPr="00C93E5A">
        <w:rPr>
          <w:rFonts w:eastAsia="Times New Roman" w:cs="Times New Roman"/>
          <w:b/>
          <w:bCs/>
          <w:u w:val="single"/>
        </w:rPr>
        <w:t>Naïve Forecast</w:t>
      </w:r>
    </w:p>
    <w:p w14:paraId="32E61D74" w14:textId="77777777" w:rsidR="002C6143" w:rsidRPr="00D11A63" w:rsidRDefault="002C6143" w:rsidP="002C6143">
      <w:r w:rsidRPr="00D11A63">
        <w:rPr>
          <w:rFonts w:eastAsia="Times New Roman" w:cs="Times New Roman"/>
        </w:rPr>
        <w:t xml:space="preserve">Naïve forecast obtains its forecasts values for next period by matching it with the values for actual in the current period. Thus, the naïve forecasting method is very cheap, simple, and easy. Its simple derivation makes it ideal to use as a base to compare it to the quality of other forecasting techniques. If the quality </w:t>
      </w:r>
      <w:r w:rsidRPr="00D11A63">
        <w:rPr>
          <w:rFonts w:eastAsia="Times New Roman" w:cs="Times New Roman"/>
        </w:rPr>
        <w:lastRenderedPageBreak/>
        <w:t xml:space="preserve">of other forecasting techniques is lower than naïve forecasting, then the latter is always preferred since it would be cheaper, easier, and perform better as well. </w:t>
      </w:r>
    </w:p>
    <w:p w14:paraId="4104A702" w14:textId="77777777" w:rsidR="005529F6" w:rsidRPr="00D11A63" w:rsidRDefault="002C6143" w:rsidP="002C6143">
      <w:r w:rsidRPr="00D11A63">
        <w:rPr>
          <w:rFonts w:eastAsia="Times New Roman" w:cs="Times New Roman"/>
        </w:rPr>
        <w:t xml:space="preserve">The variable F represents forecast and A represents actual. T represents this period, thus, T plus 1 is the next period. (If T is 1, T plus one is 2; If T is 5, T plus one is 6) At actual demand in period T, F(T+1) is the forecast of demand for period T+1. </w:t>
      </w:r>
    </w:p>
    <w:p w14:paraId="6A87D695" w14:textId="77777777" w:rsidR="002C6143" w:rsidRPr="00D11A63" w:rsidRDefault="002C6143" w:rsidP="002C6143">
      <w:r w:rsidRPr="00D11A63">
        <w:rPr>
          <w:rFonts w:eastAsia="Calibri" w:cs="Calibri"/>
        </w:rPr>
        <w:t xml:space="preserve">Although time series can measure any variable of interest, we will focus on measuring the variable of demand unless stated otherwise. Time series shows systematic and random components. </w:t>
      </w:r>
    </w:p>
    <w:p w14:paraId="784010AE" w14:textId="77777777" w:rsidR="002C6143" w:rsidRPr="00D11A63" w:rsidRDefault="002C6143" w:rsidP="002C6143">
      <w:r w:rsidRPr="00D11A63">
        <w:rPr>
          <w:rFonts w:eastAsia="Calibri" w:cs="Calibri"/>
          <w:b/>
          <w:bCs/>
          <w:i/>
          <w:iCs/>
        </w:rPr>
        <w:t>There are three different types of systematic components.</w:t>
      </w:r>
    </w:p>
    <w:p w14:paraId="4CCCDB65" w14:textId="77777777" w:rsidR="002C6143" w:rsidRPr="00D11A63" w:rsidRDefault="00AF0A1D" w:rsidP="002C6143">
      <w:pPr>
        <w:pStyle w:val="ListParagraph"/>
        <w:numPr>
          <w:ilvl w:val="0"/>
          <w:numId w:val="1"/>
        </w:numPr>
      </w:pPr>
      <w:r>
        <w:rPr>
          <w:rFonts w:eastAsia="Calibri" w:cs="Calibri"/>
        </w:rPr>
        <w:t>Level: Where we think demand is</w:t>
      </w:r>
    </w:p>
    <w:p w14:paraId="6A099904" w14:textId="77777777" w:rsidR="002C6143" w:rsidRPr="00D11A63" w:rsidRDefault="002C6143" w:rsidP="002C6143">
      <w:pPr>
        <w:pStyle w:val="ListParagraph"/>
        <w:numPr>
          <w:ilvl w:val="0"/>
          <w:numId w:val="1"/>
        </w:numPr>
      </w:pPr>
      <w:r w:rsidRPr="00D11A63">
        <w:rPr>
          <w:rFonts w:eastAsia="Calibri" w:cs="Calibri"/>
        </w:rPr>
        <w:t>Trend: Growth or decline. This will chan</w:t>
      </w:r>
      <w:r w:rsidR="00AF0A1D">
        <w:rPr>
          <w:rFonts w:eastAsia="Calibri" w:cs="Calibri"/>
        </w:rPr>
        <w:t>ge upward or downward over time</w:t>
      </w:r>
    </w:p>
    <w:p w14:paraId="0D401ACE" w14:textId="77777777" w:rsidR="002C6143" w:rsidRPr="00D11A63" w:rsidRDefault="002C6143" w:rsidP="002C6143">
      <w:pPr>
        <w:pStyle w:val="ListParagraph"/>
        <w:numPr>
          <w:ilvl w:val="0"/>
          <w:numId w:val="1"/>
        </w:numPr>
      </w:pPr>
      <w:r w:rsidRPr="00D11A63">
        <w:rPr>
          <w:rFonts w:eastAsia="Calibri" w:cs="Calibri"/>
        </w:rPr>
        <w:t>Season</w:t>
      </w:r>
      <w:r w:rsidR="00AF0A1D">
        <w:rPr>
          <w:rFonts w:eastAsia="Calibri" w:cs="Calibri"/>
        </w:rPr>
        <w:t>ality: Predictable fluctuations</w:t>
      </w:r>
    </w:p>
    <w:p w14:paraId="6F50F6F9" w14:textId="77777777" w:rsidR="002C6143" w:rsidRPr="00D11A63" w:rsidRDefault="002C6143" w:rsidP="002C6143">
      <w:r w:rsidRPr="00D11A63">
        <w:rPr>
          <w:rFonts w:eastAsia="Calibri" w:cs="Calibri"/>
        </w:rPr>
        <w:t>We can identify and quantify systematic components.</w:t>
      </w:r>
      <w:r w:rsidR="005529F6" w:rsidRPr="00D11A63">
        <w:rPr>
          <w:rFonts w:eastAsia="Calibri" w:cs="Calibri"/>
        </w:rPr>
        <w:t xml:space="preserve">  </w:t>
      </w:r>
      <w:r w:rsidRPr="00D11A63">
        <w:rPr>
          <w:rFonts w:eastAsia="Calibri" w:cs="Calibri"/>
        </w:rPr>
        <w:t xml:space="preserve">The random component is the part that deviates from the systematic component and there is no control over this component. </w:t>
      </w:r>
      <w:r w:rsidRPr="00D11A63">
        <w:rPr>
          <w:rFonts w:eastAsia="Times New Roman" w:cs="Times New Roman"/>
        </w:rPr>
        <w:t>This is why forecasts will never be 100 percent accurate, because we are predicting them by assuming perfect conditions.</w:t>
      </w:r>
    </w:p>
    <w:p w14:paraId="101F99C2" w14:textId="77777777" w:rsidR="002C6143" w:rsidRPr="00D11A63" w:rsidRDefault="002C6143" w:rsidP="002C6143"/>
    <w:p w14:paraId="275A5F26" w14:textId="77777777" w:rsidR="00B905F8" w:rsidRPr="00D11A63" w:rsidRDefault="00B905F8" w:rsidP="00B905F8">
      <w:r w:rsidRPr="00D11A63">
        <w:rPr>
          <w:rFonts w:eastAsia="Times New Roman" w:cs="Times New Roman"/>
          <w:b/>
          <w:bCs/>
          <w:sz w:val="24"/>
          <w:szCs w:val="24"/>
          <w:u w:val="single"/>
        </w:rPr>
        <w:t>Moving Average</w:t>
      </w:r>
    </w:p>
    <w:p w14:paraId="51010D12" w14:textId="77777777" w:rsidR="00B905F8" w:rsidRPr="00D11A63" w:rsidRDefault="00B905F8" w:rsidP="00B905F8">
      <w:r w:rsidRPr="00D11A63">
        <w:rPr>
          <w:rFonts w:eastAsia="Calibri" w:cs="Calibri"/>
          <w:color w:val="000000" w:themeColor="text1"/>
        </w:rPr>
        <w:t>Moving Average is a quantitative forecasting technique that relies on historical data to predict the next period's forecast. It is called Moving Average because it uses the average of the most recent actual data in a certain period to forecast the next period. Furthermore, as time passes, there is more information about the actual demand. Moving Average calculates the forecast using the newest pieces of data and drops the oldest data as time passes. Therefore it is called Moving Average because the average moves as new data is available.</w:t>
      </w:r>
    </w:p>
    <w:p w14:paraId="305F4455" w14:textId="77777777" w:rsidR="00B905F8" w:rsidRPr="00D11A63" w:rsidRDefault="00B905F8" w:rsidP="00B905F8">
      <w:r w:rsidRPr="00D11A63">
        <w:rPr>
          <w:rFonts w:eastAsia="Calibri" w:cs="Calibri"/>
          <w:color w:val="000000" w:themeColor="text1"/>
        </w:rPr>
        <w:t>Now let’s suppose that we are manufacturing company that recently started six mon</w:t>
      </w:r>
      <w:r w:rsidR="00BD2DF1" w:rsidRPr="00D11A63">
        <w:rPr>
          <w:rFonts w:eastAsia="Calibri" w:cs="Calibri"/>
          <w:color w:val="000000" w:themeColor="text1"/>
        </w:rPr>
        <w:t>ths ago and want to obtain the Moving A</w:t>
      </w:r>
      <w:r w:rsidRPr="00D11A63">
        <w:rPr>
          <w:rFonts w:eastAsia="Calibri" w:cs="Calibri"/>
          <w:color w:val="000000" w:themeColor="text1"/>
        </w:rPr>
        <w:t xml:space="preserve">verage to forecast the next month's level of production. We use the actual demand </w:t>
      </w:r>
      <w:r w:rsidRPr="00D11A63">
        <w:rPr>
          <w:rFonts w:eastAsia="Calibri" w:cs="Calibri"/>
          <w:b/>
          <w:bCs/>
          <w:color w:val="000000" w:themeColor="text1"/>
        </w:rPr>
        <w:t xml:space="preserve">A </w:t>
      </w:r>
      <w:r w:rsidR="00C93496" w:rsidRPr="00D11A63">
        <w:rPr>
          <w:rFonts w:eastAsia="Calibri" w:cs="Calibri"/>
          <w:color w:val="000000" w:themeColor="text1"/>
        </w:rPr>
        <w:t>of the past</w:t>
      </w:r>
      <w:r w:rsidRPr="00D11A63">
        <w:rPr>
          <w:rFonts w:eastAsia="Calibri" w:cs="Calibri"/>
          <w:color w:val="000000" w:themeColor="text1"/>
        </w:rPr>
        <w:t xml:space="preserve"> period </w:t>
      </w:r>
      <w:r w:rsidR="00C93496" w:rsidRPr="00D11A63">
        <w:rPr>
          <w:rFonts w:eastAsia="Calibri" w:cs="Calibri"/>
          <w:color w:val="000000" w:themeColor="text1"/>
        </w:rPr>
        <w:t xml:space="preserve">to </w:t>
      </w:r>
      <w:r w:rsidRPr="00D11A63">
        <w:rPr>
          <w:rFonts w:eastAsia="Calibri" w:cs="Calibri"/>
          <w:color w:val="000000" w:themeColor="text1"/>
        </w:rPr>
        <w:t>obtain</w:t>
      </w:r>
      <w:r w:rsidR="00C93496" w:rsidRPr="00D11A63">
        <w:rPr>
          <w:rFonts w:eastAsia="Calibri" w:cs="Calibri"/>
          <w:color w:val="000000" w:themeColor="text1"/>
        </w:rPr>
        <w:t xml:space="preserve"> the Moving A</w:t>
      </w:r>
      <w:r w:rsidRPr="00D11A63">
        <w:rPr>
          <w:rFonts w:eastAsia="Calibri" w:cs="Calibri"/>
          <w:color w:val="000000" w:themeColor="text1"/>
        </w:rPr>
        <w:t>verage. Let’s note h</w:t>
      </w:r>
      <w:r w:rsidR="00C93496" w:rsidRPr="00D11A63">
        <w:rPr>
          <w:rFonts w:eastAsia="Calibri" w:cs="Calibri"/>
          <w:color w:val="000000" w:themeColor="text1"/>
        </w:rPr>
        <w:t>ere that this period's (month) Moving A</w:t>
      </w:r>
      <w:r w:rsidRPr="00D11A63">
        <w:rPr>
          <w:rFonts w:eastAsia="Calibri" w:cs="Calibri"/>
          <w:color w:val="000000" w:themeColor="text1"/>
        </w:rPr>
        <w:t>verage becomes the next period</w:t>
      </w:r>
      <w:r w:rsidR="00C93496" w:rsidRPr="00D11A63">
        <w:rPr>
          <w:rFonts w:eastAsia="Calibri" w:cs="Calibri"/>
          <w:color w:val="000000" w:themeColor="text1"/>
        </w:rPr>
        <w:t>’s</w:t>
      </w:r>
      <w:r w:rsidRPr="00D11A63">
        <w:rPr>
          <w:rFonts w:eastAsia="Calibri" w:cs="Calibri"/>
          <w:color w:val="000000" w:themeColor="text1"/>
        </w:rPr>
        <w:t xml:space="preserve"> forecast. </w:t>
      </w:r>
    </w:p>
    <w:p w14:paraId="51CD2DB8" w14:textId="77777777" w:rsidR="00B905F8" w:rsidRPr="00D11A63" w:rsidRDefault="00B905F8" w:rsidP="00B905F8">
      <w:r w:rsidRPr="00D11A63">
        <w:rPr>
          <w:rFonts w:eastAsia="Calibri" w:cs="Calibri"/>
          <w:color w:val="000000" w:themeColor="text1"/>
        </w:rPr>
        <w:t>Two period moving average for period 7:</w:t>
      </w:r>
    </w:p>
    <w:p w14:paraId="475FD891" w14:textId="77777777" w:rsidR="00B905F8" w:rsidRPr="00D11A63" w:rsidRDefault="00B905F8" w:rsidP="00B905F8">
      <w:r w:rsidRPr="00D11A63">
        <w:rPr>
          <w:rFonts w:eastAsia="Calibri" w:cs="Calibri"/>
          <w:b/>
          <w:bCs/>
          <w:i/>
          <w:iCs/>
          <w:color w:val="000000" w:themeColor="text1"/>
          <w:vertAlign w:val="subscript"/>
        </w:rPr>
        <w:t xml:space="preserve"> </w:t>
      </w:r>
      <w:r w:rsidRPr="00D11A63">
        <w:rPr>
          <w:rFonts w:eastAsia="Calibri" w:cs="Calibri"/>
          <w:b/>
          <w:bCs/>
          <w:i/>
          <w:iCs/>
          <w:color w:val="000000" w:themeColor="text1"/>
        </w:rPr>
        <w:t>MA</w:t>
      </w:r>
      <w:r w:rsidRPr="00D11A63">
        <w:rPr>
          <w:rFonts w:eastAsia="Calibri" w:cs="Calibri"/>
          <w:b/>
          <w:bCs/>
          <w:i/>
          <w:iCs/>
          <w:color w:val="000000" w:themeColor="text1"/>
          <w:vertAlign w:val="subscript"/>
        </w:rPr>
        <w:t>7</w:t>
      </w:r>
      <w:r w:rsidRPr="00D11A63">
        <w:rPr>
          <w:rFonts w:eastAsia="Calibri" w:cs="Calibri"/>
          <w:b/>
          <w:bCs/>
          <w:i/>
          <w:iCs/>
          <w:color w:val="000000" w:themeColor="text1"/>
          <w:vertAlign w:val="superscript"/>
        </w:rPr>
        <w:t>2</w:t>
      </w:r>
      <w:r w:rsidRPr="00D11A63">
        <w:rPr>
          <w:rFonts w:eastAsia="Calibri" w:cs="Calibri"/>
          <w:b/>
          <w:bCs/>
          <w:i/>
          <w:iCs/>
          <w:color w:val="000000" w:themeColor="text1"/>
        </w:rPr>
        <w:t xml:space="preserve"> = (A</w:t>
      </w:r>
      <w:r w:rsidRPr="00D11A63">
        <w:rPr>
          <w:rFonts w:eastAsia="Calibri" w:cs="Calibri"/>
          <w:b/>
          <w:bCs/>
          <w:i/>
          <w:iCs/>
          <w:color w:val="000000" w:themeColor="text1"/>
          <w:vertAlign w:val="subscript"/>
        </w:rPr>
        <w:t>6</w:t>
      </w:r>
      <w:r w:rsidRPr="00D11A63">
        <w:rPr>
          <w:rFonts w:eastAsia="Calibri" w:cs="Calibri"/>
          <w:b/>
          <w:bCs/>
          <w:i/>
          <w:iCs/>
          <w:color w:val="000000" w:themeColor="text1"/>
        </w:rPr>
        <w:t>+ A</w:t>
      </w:r>
      <w:r w:rsidRPr="00D11A63">
        <w:rPr>
          <w:rFonts w:eastAsia="Calibri" w:cs="Calibri"/>
          <w:b/>
          <w:bCs/>
          <w:i/>
          <w:iCs/>
          <w:color w:val="000000" w:themeColor="text1"/>
          <w:vertAlign w:val="subscript"/>
        </w:rPr>
        <w:t>7</w:t>
      </w:r>
      <w:r w:rsidRPr="00D11A63">
        <w:rPr>
          <w:rFonts w:eastAsia="Calibri" w:cs="Calibri"/>
          <w:b/>
          <w:bCs/>
          <w:i/>
          <w:iCs/>
          <w:color w:val="000000" w:themeColor="text1"/>
        </w:rPr>
        <w:t>)/2</w:t>
      </w:r>
    </w:p>
    <w:p w14:paraId="4303FBA8" w14:textId="77777777" w:rsidR="00B905F8" w:rsidRPr="00D11A63" w:rsidRDefault="00B905F8" w:rsidP="00B905F8">
      <w:r w:rsidRPr="00D11A63">
        <w:rPr>
          <w:rFonts w:eastAsia="Calibri" w:cs="Calibri"/>
          <w:color w:val="000000" w:themeColor="text1"/>
        </w:rPr>
        <w:t xml:space="preserve">Three period moving average for period 4: </w:t>
      </w:r>
    </w:p>
    <w:p w14:paraId="0ADA32BA" w14:textId="77777777" w:rsidR="00B905F8" w:rsidRPr="00D11A63" w:rsidRDefault="00B905F8" w:rsidP="00B905F8">
      <w:r w:rsidRPr="00D11A63">
        <w:rPr>
          <w:rFonts w:eastAsia="Calibri" w:cs="Calibri"/>
          <w:b/>
          <w:bCs/>
          <w:i/>
          <w:iCs/>
          <w:color w:val="000000" w:themeColor="text1"/>
          <w:vertAlign w:val="subscript"/>
        </w:rPr>
        <w:t xml:space="preserve"> </w:t>
      </w:r>
      <w:r w:rsidRPr="00D11A63">
        <w:rPr>
          <w:rFonts w:eastAsia="Calibri" w:cs="Calibri"/>
          <w:b/>
          <w:bCs/>
          <w:i/>
          <w:iCs/>
          <w:color w:val="000000" w:themeColor="text1"/>
        </w:rPr>
        <w:t>MA</w:t>
      </w:r>
      <w:r w:rsidRPr="00D11A63">
        <w:rPr>
          <w:rFonts w:eastAsia="Calibri" w:cs="Calibri"/>
          <w:b/>
          <w:bCs/>
          <w:i/>
          <w:iCs/>
          <w:color w:val="000000" w:themeColor="text1"/>
          <w:vertAlign w:val="subscript"/>
        </w:rPr>
        <w:t>7</w:t>
      </w:r>
      <w:r w:rsidRPr="00D11A63">
        <w:rPr>
          <w:rFonts w:eastAsia="Calibri" w:cs="Calibri"/>
          <w:b/>
          <w:bCs/>
          <w:i/>
          <w:iCs/>
          <w:color w:val="000000" w:themeColor="text1"/>
          <w:vertAlign w:val="superscript"/>
        </w:rPr>
        <w:t>3</w:t>
      </w:r>
      <w:r w:rsidRPr="00D11A63">
        <w:rPr>
          <w:rFonts w:eastAsia="Calibri" w:cs="Calibri"/>
          <w:b/>
          <w:bCs/>
          <w:i/>
          <w:iCs/>
          <w:color w:val="000000" w:themeColor="text1"/>
        </w:rPr>
        <w:t xml:space="preserve"> = (A</w:t>
      </w:r>
      <w:r w:rsidRPr="00D11A63">
        <w:rPr>
          <w:rFonts w:eastAsia="Calibri" w:cs="Calibri"/>
          <w:b/>
          <w:bCs/>
          <w:i/>
          <w:iCs/>
          <w:color w:val="000000" w:themeColor="text1"/>
          <w:vertAlign w:val="subscript"/>
        </w:rPr>
        <w:t>5</w:t>
      </w:r>
      <w:r w:rsidRPr="00D11A63">
        <w:rPr>
          <w:rFonts w:eastAsia="Calibri" w:cs="Calibri"/>
          <w:b/>
          <w:bCs/>
          <w:i/>
          <w:iCs/>
          <w:color w:val="000000" w:themeColor="text1"/>
        </w:rPr>
        <w:t>+ 6</w:t>
      </w:r>
      <w:r w:rsidRPr="00D11A63">
        <w:rPr>
          <w:rFonts w:eastAsia="Calibri" w:cs="Calibri"/>
          <w:b/>
          <w:bCs/>
          <w:i/>
          <w:iCs/>
          <w:color w:val="000000" w:themeColor="text1"/>
          <w:vertAlign w:val="subscript"/>
        </w:rPr>
        <w:t>3</w:t>
      </w:r>
      <w:r w:rsidRPr="00D11A63">
        <w:rPr>
          <w:rFonts w:eastAsia="Calibri" w:cs="Calibri"/>
          <w:b/>
          <w:bCs/>
          <w:i/>
          <w:iCs/>
          <w:color w:val="000000" w:themeColor="text1"/>
        </w:rPr>
        <w:t xml:space="preserve"> + A</w:t>
      </w:r>
      <w:r w:rsidRPr="00D11A63">
        <w:rPr>
          <w:rFonts w:eastAsia="Calibri" w:cs="Calibri"/>
          <w:b/>
          <w:bCs/>
          <w:i/>
          <w:iCs/>
          <w:color w:val="000000" w:themeColor="text1"/>
          <w:vertAlign w:val="subscript"/>
        </w:rPr>
        <w:t xml:space="preserve">7 </w:t>
      </w:r>
      <w:r w:rsidRPr="00D11A63">
        <w:rPr>
          <w:rFonts w:eastAsia="Calibri" w:cs="Calibri"/>
          <w:b/>
          <w:bCs/>
          <w:i/>
          <w:iCs/>
          <w:color w:val="000000" w:themeColor="text1"/>
        </w:rPr>
        <w:t>)/3</w:t>
      </w:r>
    </w:p>
    <w:p w14:paraId="6FD8C31D" w14:textId="77777777" w:rsidR="005529F6" w:rsidRPr="00D11A63" w:rsidRDefault="005529F6" w:rsidP="00B905F8">
      <w:pPr>
        <w:rPr>
          <w:rFonts w:eastAsia="Calibri" w:cs="Calibri"/>
          <w:color w:val="000000" w:themeColor="text1"/>
        </w:rPr>
      </w:pPr>
      <w:r w:rsidRPr="00D11A63">
        <w:rPr>
          <w:rFonts w:eastAsia="Calibri" w:cs="Calibri"/>
          <w:color w:val="000000" w:themeColor="text1"/>
        </w:rPr>
        <w:t>There is no</w:t>
      </w:r>
      <w:r w:rsidR="00B905F8" w:rsidRPr="00D11A63">
        <w:rPr>
          <w:rFonts w:eastAsia="Calibri" w:cs="Calibri"/>
          <w:color w:val="000000" w:themeColor="text1"/>
        </w:rPr>
        <w:t xml:space="preserve"> limitation on how many periods s</w:t>
      </w:r>
      <w:r w:rsidR="00BD2DF1" w:rsidRPr="00D11A63">
        <w:rPr>
          <w:rFonts w:eastAsia="Calibri" w:cs="Calibri"/>
          <w:color w:val="000000" w:themeColor="text1"/>
        </w:rPr>
        <w:t>hould be used when calculating Moving A</w:t>
      </w:r>
      <w:r w:rsidR="00B905F8" w:rsidRPr="00D11A63">
        <w:rPr>
          <w:rFonts w:eastAsia="Calibri" w:cs="Calibri"/>
          <w:color w:val="000000" w:themeColor="text1"/>
        </w:rPr>
        <w:t>verage</w:t>
      </w:r>
      <w:r w:rsidRPr="00D11A63">
        <w:rPr>
          <w:rFonts w:eastAsia="Calibri" w:cs="Calibri"/>
          <w:color w:val="000000" w:themeColor="text1"/>
        </w:rPr>
        <w:t xml:space="preserve">, however using different numbers of periods will yield different results.  </w:t>
      </w:r>
    </w:p>
    <w:p w14:paraId="69C21C8E" w14:textId="77777777" w:rsidR="00B905F8" w:rsidRPr="00D11A63" w:rsidRDefault="00B905F8" w:rsidP="00B905F8">
      <w:r w:rsidRPr="00D11A63">
        <w:rPr>
          <w:rFonts w:eastAsia="Calibri" w:cs="Calibri"/>
          <w:color w:val="000000" w:themeColor="text1"/>
        </w:rPr>
        <w:t>Th</w:t>
      </w:r>
      <w:r w:rsidR="00BD2DF1" w:rsidRPr="00D11A63">
        <w:rPr>
          <w:rFonts w:eastAsia="Calibri" w:cs="Calibri"/>
          <w:color w:val="000000" w:themeColor="text1"/>
        </w:rPr>
        <w:t>e general formula to calculate Moving A</w:t>
      </w:r>
      <w:r w:rsidRPr="00D11A63">
        <w:rPr>
          <w:rFonts w:eastAsia="Calibri" w:cs="Calibri"/>
          <w:color w:val="000000" w:themeColor="text1"/>
        </w:rPr>
        <w:t xml:space="preserve">verage for any </w:t>
      </w:r>
      <w:r w:rsidRPr="00D11A63">
        <w:rPr>
          <w:rFonts w:eastAsia="Calibri" w:cs="Calibri"/>
          <w:b/>
          <w:bCs/>
          <w:i/>
          <w:iCs/>
          <w:color w:val="000000" w:themeColor="text1"/>
        </w:rPr>
        <w:t>n</w:t>
      </w:r>
      <w:r w:rsidRPr="00D11A63">
        <w:rPr>
          <w:rFonts w:eastAsia="Calibri" w:cs="Calibri"/>
          <w:color w:val="000000" w:themeColor="text1"/>
        </w:rPr>
        <w:t xml:space="preserve"> period moving average for period </w:t>
      </w:r>
      <w:r w:rsidRPr="00D11A63">
        <w:rPr>
          <w:rFonts w:eastAsia="Calibri" w:cs="Calibri"/>
          <w:b/>
          <w:bCs/>
          <w:i/>
          <w:iCs/>
          <w:color w:val="000000" w:themeColor="text1"/>
        </w:rPr>
        <w:t xml:space="preserve">t </w:t>
      </w:r>
      <w:r w:rsidRPr="00D11A63">
        <w:rPr>
          <w:rFonts w:eastAsia="Calibri" w:cs="Calibri"/>
          <w:color w:val="000000" w:themeColor="text1"/>
        </w:rPr>
        <w:t>is as follows:</w:t>
      </w:r>
    </w:p>
    <w:p w14:paraId="56CE5883" w14:textId="77777777" w:rsidR="00B905F8" w:rsidRPr="00D11A63" w:rsidRDefault="00B905F8" w:rsidP="00B905F8">
      <w:r w:rsidRPr="00D11A63">
        <w:rPr>
          <w:rFonts w:eastAsia="Calibri" w:cs="Calibri"/>
          <w:b/>
          <w:bCs/>
          <w:color w:val="000000" w:themeColor="text1"/>
        </w:rPr>
        <w:t>n</w:t>
      </w:r>
      <w:r w:rsidRPr="00D11A63">
        <w:rPr>
          <w:rFonts w:eastAsia="Calibri" w:cs="Calibri"/>
          <w:color w:val="000000" w:themeColor="text1"/>
        </w:rPr>
        <w:t xml:space="preserve"> period moving average for period</w:t>
      </w:r>
      <w:r w:rsidRPr="00D11A63">
        <w:rPr>
          <w:rFonts w:eastAsia="Calibri" w:cs="Calibri"/>
          <w:b/>
          <w:bCs/>
          <w:color w:val="000000" w:themeColor="text1"/>
        </w:rPr>
        <w:t xml:space="preserve"> t</w:t>
      </w:r>
    </w:p>
    <w:p w14:paraId="45268D21" w14:textId="77777777" w:rsidR="00B905F8" w:rsidRPr="00D11A63" w:rsidRDefault="00B905F8" w:rsidP="00B905F8">
      <w:r w:rsidRPr="00D11A63">
        <w:rPr>
          <w:rFonts w:eastAsia="Calibri" w:cs="Calibri"/>
          <w:b/>
          <w:bCs/>
          <w:i/>
          <w:iCs/>
          <w:color w:val="000000" w:themeColor="text1"/>
        </w:rPr>
        <w:lastRenderedPageBreak/>
        <w:t>MA</w:t>
      </w:r>
      <w:r w:rsidRPr="00D11A63">
        <w:rPr>
          <w:rFonts w:eastAsia="Calibri" w:cs="Calibri"/>
          <w:b/>
          <w:bCs/>
          <w:i/>
          <w:iCs/>
          <w:color w:val="000000" w:themeColor="text1"/>
          <w:vertAlign w:val="subscript"/>
        </w:rPr>
        <w:t>t</w:t>
      </w:r>
      <w:r w:rsidRPr="00D11A63">
        <w:rPr>
          <w:rFonts w:eastAsia="Calibri" w:cs="Calibri"/>
          <w:b/>
          <w:bCs/>
          <w:i/>
          <w:iCs/>
          <w:color w:val="000000" w:themeColor="text1"/>
          <w:vertAlign w:val="superscript"/>
        </w:rPr>
        <w:t>n</w:t>
      </w:r>
      <w:r w:rsidRPr="00D11A63">
        <w:rPr>
          <w:rFonts w:eastAsia="Calibri" w:cs="Calibri"/>
          <w:b/>
          <w:bCs/>
          <w:i/>
          <w:iCs/>
          <w:color w:val="000000" w:themeColor="text1"/>
        </w:rPr>
        <w:t xml:space="preserve"> = (A</w:t>
      </w:r>
      <w:r w:rsidRPr="00D11A63">
        <w:rPr>
          <w:rFonts w:eastAsia="Calibri" w:cs="Calibri"/>
          <w:b/>
          <w:bCs/>
          <w:i/>
          <w:iCs/>
          <w:color w:val="000000" w:themeColor="text1"/>
          <w:vertAlign w:val="subscript"/>
        </w:rPr>
        <w:t>t</w:t>
      </w:r>
      <w:r w:rsidRPr="00D11A63">
        <w:rPr>
          <w:rFonts w:eastAsia="Calibri" w:cs="Calibri"/>
          <w:b/>
          <w:bCs/>
          <w:i/>
          <w:iCs/>
          <w:color w:val="000000" w:themeColor="text1"/>
        </w:rPr>
        <w:t>+ A</w:t>
      </w:r>
      <w:r w:rsidRPr="00D11A63">
        <w:rPr>
          <w:rFonts w:eastAsia="Calibri" w:cs="Calibri"/>
          <w:b/>
          <w:bCs/>
          <w:i/>
          <w:iCs/>
          <w:color w:val="000000" w:themeColor="text1"/>
          <w:vertAlign w:val="subscript"/>
        </w:rPr>
        <w:t>t-1</w:t>
      </w:r>
      <w:r w:rsidRPr="00D11A63">
        <w:rPr>
          <w:rFonts w:eastAsia="Calibri" w:cs="Calibri"/>
          <w:b/>
          <w:bCs/>
          <w:i/>
          <w:iCs/>
          <w:color w:val="000000" w:themeColor="text1"/>
        </w:rPr>
        <w:t>+ A</w:t>
      </w:r>
      <w:r w:rsidRPr="00D11A63">
        <w:rPr>
          <w:rFonts w:eastAsia="Calibri" w:cs="Calibri"/>
          <w:b/>
          <w:bCs/>
          <w:i/>
          <w:iCs/>
          <w:color w:val="000000" w:themeColor="text1"/>
          <w:vertAlign w:val="subscript"/>
        </w:rPr>
        <w:t>t-2</w:t>
      </w:r>
      <w:r w:rsidRPr="00D11A63">
        <w:rPr>
          <w:rFonts w:eastAsia="Calibri" w:cs="Calibri"/>
          <w:b/>
          <w:bCs/>
          <w:i/>
          <w:iCs/>
          <w:color w:val="000000" w:themeColor="text1"/>
        </w:rPr>
        <w:t xml:space="preserve"> +A</w:t>
      </w:r>
      <w:r w:rsidRPr="00D11A63">
        <w:rPr>
          <w:rFonts w:eastAsia="Calibri" w:cs="Calibri"/>
          <w:b/>
          <w:bCs/>
          <w:i/>
          <w:iCs/>
          <w:color w:val="000000" w:themeColor="text1"/>
          <w:vertAlign w:val="subscript"/>
        </w:rPr>
        <w:t>t-3</w:t>
      </w:r>
      <w:r w:rsidRPr="00D11A63">
        <w:rPr>
          <w:rFonts w:eastAsia="Calibri" w:cs="Calibri"/>
          <w:b/>
          <w:bCs/>
          <w:i/>
          <w:iCs/>
          <w:color w:val="000000" w:themeColor="text1"/>
        </w:rPr>
        <w:t>+ ….+ A</w:t>
      </w:r>
      <w:r w:rsidRPr="00D11A63">
        <w:rPr>
          <w:rFonts w:eastAsia="Calibri" w:cs="Calibri"/>
          <w:b/>
          <w:bCs/>
          <w:i/>
          <w:iCs/>
          <w:color w:val="000000" w:themeColor="text1"/>
          <w:vertAlign w:val="subscript"/>
        </w:rPr>
        <w:t xml:space="preserve">t-n+1 </w:t>
      </w:r>
      <w:r w:rsidRPr="00D11A63">
        <w:rPr>
          <w:rFonts w:eastAsia="Calibri" w:cs="Calibri"/>
          <w:b/>
          <w:bCs/>
          <w:i/>
          <w:iCs/>
          <w:color w:val="000000" w:themeColor="text1"/>
        </w:rPr>
        <w:t xml:space="preserve">)/n </w:t>
      </w:r>
    </w:p>
    <w:p w14:paraId="73010845" w14:textId="77777777" w:rsidR="00B905F8" w:rsidRPr="00D11A63" w:rsidRDefault="00B905F8" w:rsidP="00B905F8">
      <w:r w:rsidRPr="00D11A63">
        <w:rPr>
          <w:rFonts w:eastAsia="Calibri" w:cs="Calibri"/>
          <w:b/>
          <w:bCs/>
          <w:i/>
          <w:iCs/>
          <w:color w:val="000000" w:themeColor="text1"/>
          <w:vertAlign w:val="subscript"/>
        </w:rPr>
        <w:t xml:space="preserve"> </w:t>
      </w:r>
    </w:p>
    <w:p w14:paraId="09A744BE" w14:textId="77777777" w:rsidR="00B905F8" w:rsidRPr="00D11A63" w:rsidRDefault="00B905F8" w:rsidP="00B905F8">
      <w:r w:rsidRPr="00D11A63">
        <w:rPr>
          <w:rFonts w:eastAsia="Calibri" w:cs="Calibri"/>
          <w:b/>
          <w:bCs/>
          <w:color w:val="000000" w:themeColor="text1"/>
        </w:rPr>
        <w:t>MA</w:t>
      </w:r>
      <w:r w:rsidRPr="00D11A63">
        <w:rPr>
          <w:rFonts w:eastAsia="Calibri" w:cs="Calibri"/>
          <w:color w:val="000000" w:themeColor="text1"/>
        </w:rPr>
        <w:t xml:space="preserve"> = Moving Average</w:t>
      </w:r>
    </w:p>
    <w:p w14:paraId="7104E24B" w14:textId="77777777" w:rsidR="00B905F8" w:rsidRPr="00D11A63" w:rsidRDefault="00B905F8" w:rsidP="00B905F8">
      <w:r w:rsidRPr="00D11A63">
        <w:rPr>
          <w:rFonts w:eastAsia="Calibri" w:cs="Calibri"/>
          <w:b/>
          <w:bCs/>
          <w:color w:val="000000" w:themeColor="text1"/>
        </w:rPr>
        <w:t>A</w:t>
      </w:r>
      <w:r w:rsidRPr="00D11A63">
        <w:rPr>
          <w:rFonts w:eastAsia="Calibri" w:cs="Calibri"/>
          <w:b/>
          <w:bCs/>
          <w:color w:val="000000" w:themeColor="text1"/>
          <w:vertAlign w:val="subscript"/>
        </w:rPr>
        <w:t>t</w:t>
      </w:r>
      <w:r w:rsidRPr="00D11A63">
        <w:rPr>
          <w:rFonts w:eastAsia="Calibri" w:cs="Calibri"/>
          <w:color w:val="000000" w:themeColor="text1"/>
          <w:vertAlign w:val="subscript"/>
        </w:rPr>
        <w:t xml:space="preserve"> </w:t>
      </w:r>
      <w:r w:rsidRPr="00D11A63">
        <w:rPr>
          <w:rFonts w:eastAsia="Calibri" w:cs="Calibri"/>
          <w:color w:val="000000" w:themeColor="text1"/>
        </w:rPr>
        <w:t xml:space="preserve"> =  Actual demand in period</w:t>
      </w:r>
      <w:r w:rsidRPr="00D11A63">
        <w:rPr>
          <w:rFonts w:eastAsia="Calibri" w:cs="Calibri"/>
          <w:i/>
          <w:iCs/>
          <w:color w:val="000000" w:themeColor="text1"/>
        </w:rPr>
        <w:t xml:space="preserve"> t</w:t>
      </w:r>
    </w:p>
    <w:p w14:paraId="636A5D11" w14:textId="77777777" w:rsidR="00B905F8" w:rsidRPr="00D11A63" w:rsidRDefault="00B905F8" w:rsidP="00B905F8">
      <w:r w:rsidRPr="00D11A63">
        <w:rPr>
          <w:rFonts w:eastAsia="Calibri" w:cs="Calibri"/>
          <w:b/>
          <w:bCs/>
          <w:color w:val="000000" w:themeColor="text1"/>
        </w:rPr>
        <w:t>F</w:t>
      </w:r>
      <w:r w:rsidRPr="00D11A63">
        <w:rPr>
          <w:rFonts w:eastAsia="Calibri" w:cs="Calibri"/>
          <w:b/>
          <w:bCs/>
          <w:color w:val="000000" w:themeColor="text1"/>
          <w:vertAlign w:val="subscript"/>
        </w:rPr>
        <w:t>t+1</w:t>
      </w:r>
      <w:r w:rsidRPr="00D11A63">
        <w:rPr>
          <w:rFonts w:eastAsia="Calibri" w:cs="Calibri"/>
          <w:color w:val="000000" w:themeColor="text1"/>
        </w:rPr>
        <w:t xml:space="preserve"> = Forecast for a period t+1 </w:t>
      </w:r>
    </w:p>
    <w:p w14:paraId="02813EE7" w14:textId="77777777" w:rsidR="00B905F8" w:rsidRPr="00D11A63" w:rsidRDefault="00B905F8" w:rsidP="00B905F8">
      <w:r w:rsidRPr="00D11A63">
        <w:rPr>
          <w:rFonts w:eastAsia="Calibri" w:cs="Calibri"/>
          <w:b/>
          <w:bCs/>
          <w:color w:val="000000" w:themeColor="text1"/>
        </w:rPr>
        <w:t>t</w:t>
      </w:r>
      <w:r w:rsidRPr="00D11A63">
        <w:rPr>
          <w:rFonts w:eastAsia="Calibri" w:cs="Calibri"/>
          <w:color w:val="000000" w:themeColor="text1"/>
        </w:rPr>
        <w:t xml:space="preserve"> = period </w:t>
      </w:r>
    </w:p>
    <w:p w14:paraId="3356E2B5" w14:textId="77777777" w:rsidR="00B905F8" w:rsidRPr="00D11A63" w:rsidRDefault="00B905F8" w:rsidP="00B905F8">
      <w:r w:rsidRPr="00D11A63">
        <w:rPr>
          <w:rFonts w:eastAsia="Calibri" w:cs="Calibri"/>
          <w:b/>
          <w:bCs/>
          <w:color w:val="000000" w:themeColor="text1"/>
        </w:rPr>
        <w:t>n</w:t>
      </w:r>
      <w:r w:rsidR="008641DA" w:rsidRPr="00D11A63">
        <w:rPr>
          <w:rFonts w:eastAsia="Calibri" w:cs="Calibri"/>
          <w:color w:val="000000" w:themeColor="text1"/>
        </w:rPr>
        <w:t xml:space="preserve"> = Number of periods in a Moving A</w:t>
      </w:r>
      <w:r w:rsidRPr="00D11A63">
        <w:rPr>
          <w:rFonts w:eastAsia="Calibri" w:cs="Calibri"/>
          <w:color w:val="000000" w:themeColor="text1"/>
        </w:rPr>
        <w:t>verage</w:t>
      </w:r>
    </w:p>
    <w:p w14:paraId="27441BD7" w14:textId="77777777" w:rsidR="00B905F8" w:rsidRPr="00D11A63" w:rsidRDefault="005529F6" w:rsidP="00B905F8">
      <w:r w:rsidRPr="00D11A63">
        <w:rPr>
          <w:rFonts w:eastAsia="Calibri" w:cs="Calibri"/>
          <w:color w:val="000000" w:themeColor="text1"/>
        </w:rPr>
        <w:t>Each time</w:t>
      </w:r>
      <w:r w:rsidR="00B905F8" w:rsidRPr="00D11A63">
        <w:rPr>
          <w:rFonts w:eastAsia="Calibri" w:cs="Calibri"/>
          <w:color w:val="000000" w:themeColor="text1"/>
        </w:rPr>
        <w:t xml:space="preserve"> new data is available, the oldest piece of data i</w:t>
      </w:r>
      <w:r w:rsidR="00BD2DF1" w:rsidRPr="00D11A63">
        <w:rPr>
          <w:rFonts w:eastAsia="Calibri" w:cs="Calibri"/>
          <w:color w:val="000000" w:themeColor="text1"/>
        </w:rPr>
        <w:t>s substituted to calculate the n</w:t>
      </w:r>
      <w:r w:rsidR="000B339B" w:rsidRPr="00D11A63">
        <w:rPr>
          <w:rFonts w:eastAsia="Calibri" w:cs="Calibri"/>
          <w:color w:val="000000" w:themeColor="text1"/>
        </w:rPr>
        <w:t>ew Moving A</w:t>
      </w:r>
      <w:r w:rsidR="00B905F8" w:rsidRPr="00D11A63">
        <w:rPr>
          <w:rFonts w:eastAsia="Calibri" w:cs="Calibri"/>
          <w:color w:val="000000" w:themeColor="text1"/>
        </w:rPr>
        <w:t>verage. As we have already explained</w:t>
      </w:r>
      <w:r w:rsidRPr="00D11A63">
        <w:rPr>
          <w:rFonts w:eastAsia="Calibri" w:cs="Calibri"/>
          <w:color w:val="000000" w:themeColor="text1"/>
        </w:rPr>
        <w:t>, this period Moving A</w:t>
      </w:r>
      <w:r w:rsidR="00B905F8" w:rsidRPr="00D11A63">
        <w:rPr>
          <w:rFonts w:eastAsia="Calibri" w:cs="Calibri"/>
          <w:color w:val="000000" w:themeColor="text1"/>
        </w:rPr>
        <w:t>verage becomes the next period's for</w:t>
      </w:r>
      <w:r w:rsidRPr="00D11A63">
        <w:rPr>
          <w:rFonts w:eastAsia="Calibri" w:cs="Calibri"/>
          <w:color w:val="000000" w:themeColor="text1"/>
        </w:rPr>
        <w:t>ecast, therefore can we assume the following</w:t>
      </w:r>
      <w:r w:rsidR="00B905F8" w:rsidRPr="00D11A63">
        <w:rPr>
          <w:rFonts w:eastAsia="Calibri" w:cs="Calibri"/>
          <w:color w:val="000000" w:themeColor="text1"/>
        </w:rPr>
        <w:t xml:space="preserve">: </w:t>
      </w:r>
    </w:p>
    <w:p w14:paraId="7AECC8AA" w14:textId="77777777" w:rsidR="00B905F8" w:rsidRPr="00D11A63" w:rsidRDefault="00B905F8" w:rsidP="00B905F8">
      <w:r w:rsidRPr="00D11A63">
        <w:rPr>
          <w:rFonts w:eastAsia="Calibri" w:cs="Calibri"/>
          <w:color w:val="000000" w:themeColor="text1"/>
        </w:rPr>
        <w:t xml:space="preserve">The Forecast for period </w:t>
      </w:r>
      <w:r w:rsidRPr="00D11A63">
        <w:rPr>
          <w:rFonts w:eastAsia="Calibri" w:cs="Calibri"/>
          <w:b/>
          <w:bCs/>
          <w:color w:val="000000" w:themeColor="text1"/>
        </w:rPr>
        <w:t>t+1</w:t>
      </w:r>
      <w:r w:rsidRPr="00D11A63">
        <w:rPr>
          <w:rFonts w:eastAsia="Calibri" w:cs="Calibri"/>
          <w:color w:val="000000" w:themeColor="text1"/>
        </w:rPr>
        <w:t xml:space="preserve"> is equal to the moving average for period </w:t>
      </w:r>
      <w:r w:rsidRPr="00D11A63">
        <w:rPr>
          <w:rFonts w:eastAsia="Calibri" w:cs="Calibri"/>
          <w:b/>
          <w:bCs/>
          <w:color w:val="000000" w:themeColor="text1"/>
        </w:rPr>
        <w:t>t</w:t>
      </w:r>
    </w:p>
    <w:p w14:paraId="68DB1F7C" w14:textId="77777777" w:rsidR="00B905F8" w:rsidRPr="00D11A63" w:rsidRDefault="00B905F8" w:rsidP="00B905F8">
      <w:r w:rsidRPr="00D11A63">
        <w:rPr>
          <w:rFonts w:eastAsia="Calibri" w:cs="Calibri"/>
          <w:b/>
          <w:bCs/>
          <w:i/>
          <w:iCs/>
          <w:color w:val="000000" w:themeColor="text1"/>
        </w:rPr>
        <w:t>F</w:t>
      </w:r>
      <w:r w:rsidRPr="00D11A63">
        <w:rPr>
          <w:rFonts w:eastAsia="Calibri" w:cs="Calibri"/>
          <w:b/>
          <w:bCs/>
          <w:i/>
          <w:iCs/>
          <w:color w:val="000000" w:themeColor="text1"/>
          <w:vertAlign w:val="subscript"/>
        </w:rPr>
        <w:t>t+1</w:t>
      </w:r>
      <w:r w:rsidRPr="00D11A63">
        <w:rPr>
          <w:rFonts w:eastAsia="Calibri" w:cs="Calibri"/>
          <w:b/>
          <w:bCs/>
          <w:i/>
          <w:iCs/>
          <w:color w:val="000000" w:themeColor="text1"/>
        </w:rPr>
        <w:t xml:space="preserve"> =MA</w:t>
      </w:r>
      <w:r w:rsidRPr="00D11A63">
        <w:rPr>
          <w:rFonts w:eastAsia="Calibri" w:cs="Calibri"/>
          <w:b/>
          <w:bCs/>
          <w:i/>
          <w:iCs/>
          <w:color w:val="000000" w:themeColor="text1"/>
          <w:vertAlign w:val="subscript"/>
        </w:rPr>
        <w:t>t</w:t>
      </w:r>
      <w:r w:rsidRPr="00D11A63">
        <w:rPr>
          <w:rFonts w:eastAsia="Calibri" w:cs="Calibri"/>
          <w:b/>
          <w:bCs/>
          <w:i/>
          <w:iCs/>
          <w:color w:val="000000" w:themeColor="text1"/>
          <w:vertAlign w:val="superscript"/>
        </w:rPr>
        <w:t>n</w:t>
      </w:r>
    </w:p>
    <w:p w14:paraId="3953D075" w14:textId="77777777" w:rsidR="00B905F8" w:rsidRPr="00D11A63" w:rsidRDefault="000B339B" w:rsidP="00B905F8">
      <w:r w:rsidRPr="00D11A63">
        <w:rPr>
          <w:rFonts w:eastAsia="Calibri" w:cs="Calibri"/>
          <w:b/>
          <w:bCs/>
          <w:color w:val="000000" w:themeColor="text1"/>
        </w:rPr>
        <w:t>Example 1:</w:t>
      </w:r>
    </w:p>
    <w:p w14:paraId="5F70EE5F" w14:textId="42A5D748" w:rsidR="002B1112" w:rsidRPr="00D11A63" w:rsidRDefault="002B1112" w:rsidP="00B905F8">
      <w:pPr>
        <w:rPr>
          <w:rFonts w:eastAsia="Calibri" w:cs="Calibri"/>
          <w:color w:val="000000" w:themeColor="text1"/>
        </w:rPr>
      </w:pPr>
      <w:r w:rsidRPr="00D11A63">
        <w:rPr>
          <w:rFonts w:eastAsia="Calibri" w:cs="Calibri"/>
          <w:color w:val="000000" w:themeColor="text1"/>
        </w:rPr>
        <w:t>Suppose</w:t>
      </w:r>
      <w:r w:rsidR="005529F6" w:rsidRPr="00D11A63">
        <w:rPr>
          <w:rFonts w:eastAsia="Calibri" w:cs="Calibri"/>
          <w:color w:val="000000" w:themeColor="text1"/>
        </w:rPr>
        <w:t xml:space="preserve"> you were recently hired at</w:t>
      </w:r>
      <w:r w:rsidR="00B905F8" w:rsidRPr="00D11A63">
        <w:rPr>
          <w:rFonts w:eastAsia="Calibri" w:cs="Calibri"/>
          <w:color w:val="000000" w:themeColor="text1"/>
        </w:rPr>
        <w:t xml:space="preserve"> the Hot </w:t>
      </w:r>
      <w:r w:rsidRPr="00D11A63">
        <w:rPr>
          <w:rFonts w:eastAsia="Calibri" w:cs="Calibri"/>
          <w:color w:val="000000" w:themeColor="text1"/>
        </w:rPr>
        <w:t>Wireless store,</w:t>
      </w:r>
      <w:r w:rsidR="000B339B" w:rsidRPr="00D11A63">
        <w:rPr>
          <w:rFonts w:eastAsia="Calibri" w:cs="Calibri"/>
          <w:color w:val="000000" w:themeColor="text1"/>
        </w:rPr>
        <w:t xml:space="preserve"> a new smartphone</w:t>
      </w:r>
      <w:r w:rsidRPr="00D11A63">
        <w:rPr>
          <w:rFonts w:eastAsia="Calibri" w:cs="Calibri"/>
          <w:color w:val="000000" w:themeColor="text1"/>
        </w:rPr>
        <w:t xml:space="preserve"> store that opened a few months ago.  </w:t>
      </w:r>
      <w:r w:rsidR="00B905F8" w:rsidRPr="00D11A63">
        <w:rPr>
          <w:rFonts w:eastAsia="Calibri" w:cs="Calibri"/>
          <w:color w:val="000000" w:themeColor="text1"/>
        </w:rPr>
        <w:t>In your first w</w:t>
      </w:r>
      <w:r w:rsidRPr="00D11A63">
        <w:rPr>
          <w:rFonts w:eastAsia="Calibri" w:cs="Calibri"/>
          <w:color w:val="000000" w:themeColor="text1"/>
        </w:rPr>
        <w:t>eek there your boss mentions to you</w:t>
      </w:r>
      <w:r w:rsidR="00B905F8" w:rsidRPr="00D11A63">
        <w:rPr>
          <w:rFonts w:eastAsia="Calibri" w:cs="Calibri"/>
          <w:color w:val="000000" w:themeColor="text1"/>
        </w:rPr>
        <w:t xml:space="preserve"> that he is concern</w:t>
      </w:r>
      <w:r w:rsidRPr="00D11A63">
        <w:rPr>
          <w:rFonts w:eastAsia="Calibri" w:cs="Calibri"/>
          <w:color w:val="000000" w:themeColor="text1"/>
        </w:rPr>
        <w:t>ed about</w:t>
      </w:r>
      <w:r w:rsidR="00B905F8" w:rsidRPr="00D11A63">
        <w:rPr>
          <w:rFonts w:eastAsia="Calibri" w:cs="Calibri"/>
          <w:color w:val="000000" w:themeColor="text1"/>
        </w:rPr>
        <w:t xml:space="preserve"> the amount of smartphones the store should keep in stock</w:t>
      </w:r>
      <w:r w:rsidRPr="00D11A63">
        <w:rPr>
          <w:rFonts w:eastAsia="Calibri" w:cs="Calibri"/>
          <w:color w:val="000000" w:themeColor="text1"/>
        </w:rPr>
        <w:t>.  He</w:t>
      </w:r>
      <w:r w:rsidR="00B905F8" w:rsidRPr="00D11A63">
        <w:rPr>
          <w:rFonts w:eastAsia="Calibri" w:cs="Calibri"/>
          <w:color w:val="000000" w:themeColor="text1"/>
        </w:rPr>
        <w:t xml:space="preserve"> doesn't want get overstocked with merchandise that </w:t>
      </w:r>
      <w:r w:rsidRPr="00D11A63">
        <w:rPr>
          <w:rFonts w:eastAsia="Calibri" w:cs="Calibri"/>
          <w:color w:val="000000" w:themeColor="text1"/>
        </w:rPr>
        <w:t xml:space="preserve">he </w:t>
      </w:r>
      <w:r w:rsidR="00B905F8" w:rsidRPr="00D11A63">
        <w:rPr>
          <w:rFonts w:eastAsia="Calibri" w:cs="Calibri"/>
          <w:color w:val="000000" w:themeColor="text1"/>
        </w:rPr>
        <w:t>will not be able to sell. It is important to your boss not to invest lot of money in inv</w:t>
      </w:r>
      <w:r w:rsidRPr="00D11A63">
        <w:rPr>
          <w:rFonts w:eastAsia="Calibri" w:cs="Calibri"/>
          <w:color w:val="000000" w:themeColor="text1"/>
        </w:rPr>
        <w:t>entory because as entrepreneur and new business owner he is on a tight budget</w:t>
      </w:r>
      <w:r w:rsidR="00B905F8" w:rsidRPr="00D11A63">
        <w:rPr>
          <w:rFonts w:eastAsia="Calibri" w:cs="Calibri"/>
          <w:color w:val="000000" w:themeColor="text1"/>
        </w:rPr>
        <w:t xml:space="preserve">. </w:t>
      </w:r>
      <w:r w:rsidR="00AF0A1D">
        <w:rPr>
          <w:rFonts w:eastAsia="Calibri" w:cs="Calibri"/>
          <w:color w:val="000000" w:themeColor="text1"/>
        </w:rPr>
        <w:t xml:space="preserve"> </w:t>
      </w:r>
      <w:r w:rsidR="00B905F8" w:rsidRPr="00D11A63">
        <w:rPr>
          <w:rFonts w:eastAsia="Calibri" w:cs="Calibri"/>
          <w:color w:val="000000" w:themeColor="text1"/>
        </w:rPr>
        <w:t>Smartphones are supplied</w:t>
      </w:r>
      <w:r w:rsidR="00AF0A1D">
        <w:rPr>
          <w:rFonts w:eastAsia="Calibri" w:cs="Calibri"/>
          <w:color w:val="000000" w:themeColor="text1"/>
        </w:rPr>
        <w:t>,</w:t>
      </w:r>
      <w:r w:rsidR="00B905F8" w:rsidRPr="00D11A63">
        <w:rPr>
          <w:rFonts w:eastAsia="Calibri" w:cs="Calibri"/>
          <w:color w:val="000000" w:themeColor="text1"/>
        </w:rPr>
        <w:t xml:space="preserve"> on order</w:t>
      </w:r>
      <w:r w:rsidR="00AF0A1D">
        <w:rPr>
          <w:rFonts w:eastAsia="Calibri" w:cs="Calibri"/>
          <w:color w:val="000000" w:themeColor="text1"/>
        </w:rPr>
        <w:t>,</w:t>
      </w:r>
      <w:r w:rsidR="00B905F8" w:rsidRPr="00D11A63">
        <w:rPr>
          <w:rFonts w:eastAsia="Calibri" w:cs="Calibri"/>
          <w:color w:val="000000" w:themeColor="text1"/>
        </w:rPr>
        <w:t xml:space="preserve"> every two weeks by a local supplier. </w:t>
      </w:r>
      <w:r w:rsidRPr="00D11A63">
        <w:rPr>
          <w:rFonts w:eastAsia="Calibri" w:cs="Calibri"/>
          <w:color w:val="000000" w:themeColor="text1"/>
        </w:rPr>
        <w:t xml:space="preserve"> Remembering your Production and Operations Management coursework at Pepperdine, you think you could calculate the sales of smartphones to obtain a forecast.  You explain to your boss that you think you can help, and he hands you the bi-weekly sales figures since the store opened six months ago.  </w:t>
      </w:r>
    </w:p>
    <w:p w14:paraId="0A759280" w14:textId="77777777" w:rsidR="00B905F8" w:rsidRPr="00D11A63" w:rsidRDefault="00B905F8" w:rsidP="00B905F8">
      <w:r w:rsidRPr="00D11A63">
        <w:rPr>
          <w:rFonts w:eastAsia="Calibri" w:cs="Calibri"/>
          <w:color w:val="000000" w:themeColor="text1"/>
        </w:rPr>
        <w:t xml:space="preserve">The </w:t>
      </w:r>
      <w:r w:rsidR="002B1112" w:rsidRPr="00D11A63">
        <w:rPr>
          <w:rFonts w:eastAsia="Calibri" w:cs="Calibri"/>
          <w:color w:val="000000" w:themeColor="text1"/>
        </w:rPr>
        <w:t>biweekly sales are as follows</w:t>
      </w:r>
      <w:r w:rsidRPr="00D11A63">
        <w:rPr>
          <w:rFonts w:eastAsia="Calibri" w:cs="Calibri"/>
          <w:color w:val="000000" w:themeColor="text1"/>
        </w:rPr>
        <w:t>:</w:t>
      </w:r>
    </w:p>
    <w:tbl>
      <w:tblPr>
        <w:tblStyle w:val="GridTable1Light-Accent11"/>
        <w:tblW w:w="0" w:type="auto"/>
        <w:tblLook w:val="04A0" w:firstRow="1" w:lastRow="0" w:firstColumn="1" w:lastColumn="0" w:noHBand="0" w:noVBand="1"/>
      </w:tblPr>
      <w:tblGrid>
        <w:gridCol w:w="1785"/>
        <w:gridCol w:w="1350"/>
      </w:tblGrid>
      <w:tr w:rsidR="00B905F8" w:rsidRPr="00D11A63" w14:paraId="54BEF9FC" w14:textId="77777777" w:rsidTr="00B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5B81DFC3" w14:textId="77777777" w:rsidR="00B905F8" w:rsidRPr="00D11A63" w:rsidRDefault="00B905F8" w:rsidP="00B905F8">
            <w:r w:rsidRPr="00D11A63">
              <w:rPr>
                <w:rFonts w:eastAsia="Calibri" w:cs="Calibri"/>
              </w:rPr>
              <w:t>Period (Biweekly)</w:t>
            </w:r>
          </w:p>
        </w:tc>
        <w:tc>
          <w:tcPr>
            <w:tcW w:w="1350" w:type="dxa"/>
          </w:tcPr>
          <w:p w14:paraId="20721C93" w14:textId="77777777" w:rsidR="00B905F8" w:rsidRPr="00D11A63" w:rsidRDefault="00B905F8" w:rsidP="00B905F8">
            <w:pPr>
              <w:cnfStyle w:val="100000000000" w:firstRow="1" w:lastRow="0" w:firstColumn="0" w:lastColumn="0" w:oddVBand="0" w:evenVBand="0" w:oddHBand="0" w:evenHBand="0" w:firstRowFirstColumn="0" w:firstRowLastColumn="0" w:lastRowFirstColumn="0" w:lastRowLastColumn="0"/>
            </w:pPr>
            <w:r w:rsidRPr="00D11A63">
              <w:rPr>
                <w:rFonts w:eastAsia="Calibri" w:cs="Calibri"/>
              </w:rPr>
              <w:t>Actual Demand</w:t>
            </w:r>
          </w:p>
        </w:tc>
      </w:tr>
      <w:tr w:rsidR="00B905F8" w:rsidRPr="00D11A63" w14:paraId="42BE69B3"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3D89166F" w14:textId="77777777" w:rsidR="00B905F8" w:rsidRPr="00D11A63" w:rsidRDefault="00B905F8" w:rsidP="00B905F8">
            <w:r w:rsidRPr="00D11A63">
              <w:rPr>
                <w:rFonts w:eastAsia="Calibri" w:cs="Calibri"/>
                <w:b w:val="0"/>
                <w:bCs w:val="0"/>
              </w:rPr>
              <w:t>t</w:t>
            </w:r>
          </w:p>
        </w:tc>
        <w:tc>
          <w:tcPr>
            <w:tcW w:w="1350" w:type="dxa"/>
          </w:tcPr>
          <w:p w14:paraId="4F2E6AA7"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At</w:t>
            </w:r>
          </w:p>
        </w:tc>
      </w:tr>
      <w:tr w:rsidR="00B905F8" w:rsidRPr="00D11A63" w14:paraId="669ECB9A"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1DE9DA7C" w14:textId="77777777" w:rsidR="00B905F8" w:rsidRPr="00D11A63" w:rsidRDefault="00B905F8" w:rsidP="00B905F8">
            <w:r w:rsidRPr="00D11A63">
              <w:rPr>
                <w:rFonts w:eastAsia="Calibri" w:cs="Calibri"/>
                <w:b w:val="0"/>
                <w:bCs w:val="0"/>
              </w:rPr>
              <w:t>1</w:t>
            </w:r>
          </w:p>
        </w:tc>
        <w:tc>
          <w:tcPr>
            <w:tcW w:w="1350" w:type="dxa"/>
          </w:tcPr>
          <w:p w14:paraId="2F6F9473"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43</w:t>
            </w:r>
          </w:p>
        </w:tc>
      </w:tr>
      <w:tr w:rsidR="00B905F8" w:rsidRPr="00D11A63" w14:paraId="4DC655EB"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74F5CC40" w14:textId="77777777" w:rsidR="00B905F8" w:rsidRPr="00D11A63" w:rsidRDefault="00B905F8" w:rsidP="00B905F8">
            <w:r w:rsidRPr="00D11A63">
              <w:rPr>
                <w:rFonts w:eastAsia="Calibri" w:cs="Calibri"/>
                <w:b w:val="0"/>
                <w:bCs w:val="0"/>
              </w:rPr>
              <w:t>2</w:t>
            </w:r>
          </w:p>
        </w:tc>
        <w:tc>
          <w:tcPr>
            <w:tcW w:w="1350" w:type="dxa"/>
          </w:tcPr>
          <w:p w14:paraId="14A9B661"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56</w:t>
            </w:r>
          </w:p>
        </w:tc>
      </w:tr>
      <w:tr w:rsidR="00B905F8" w:rsidRPr="00D11A63" w14:paraId="57ACEC32"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4CDAF86E" w14:textId="77777777" w:rsidR="00B905F8" w:rsidRPr="00D11A63" w:rsidRDefault="00B905F8" w:rsidP="00B905F8">
            <w:r w:rsidRPr="00D11A63">
              <w:rPr>
                <w:rFonts w:eastAsia="Calibri" w:cs="Calibri"/>
                <w:b w:val="0"/>
                <w:bCs w:val="0"/>
              </w:rPr>
              <w:t>3</w:t>
            </w:r>
          </w:p>
        </w:tc>
        <w:tc>
          <w:tcPr>
            <w:tcW w:w="1350" w:type="dxa"/>
          </w:tcPr>
          <w:p w14:paraId="0779688F"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79</w:t>
            </w:r>
          </w:p>
        </w:tc>
      </w:tr>
      <w:tr w:rsidR="00B905F8" w:rsidRPr="00D11A63" w14:paraId="1DC98A3C"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1FEE277D" w14:textId="77777777" w:rsidR="00B905F8" w:rsidRPr="00D11A63" w:rsidRDefault="00B905F8" w:rsidP="00B905F8">
            <w:r w:rsidRPr="00D11A63">
              <w:rPr>
                <w:rFonts w:eastAsia="Calibri" w:cs="Calibri"/>
                <w:b w:val="0"/>
                <w:bCs w:val="0"/>
              </w:rPr>
              <w:t>4</w:t>
            </w:r>
          </w:p>
        </w:tc>
        <w:tc>
          <w:tcPr>
            <w:tcW w:w="1350" w:type="dxa"/>
          </w:tcPr>
          <w:p w14:paraId="0E6D9A6A"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75</w:t>
            </w:r>
          </w:p>
        </w:tc>
      </w:tr>
      <w:tr w:rsidR="00B905F8" w:rsidRPr="00D11A63" w14:paraId="24FF299B"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57C8DC56" w14:textId="77777777" w:rsidR="00B905F8" w:rsidRPr="00D11A63" w:rsidRDefault="00B905F8" w:rsidP="00B905F8">
            <w:r w:rsidRPr="00D11A63">
              <w:rPr>
                <w:rFonts w:eastAsia="Calibri" w:cs="Calibri"/>
                <w:b w:val="0"/>
                <w:bCs w:val="0"/>
              </w:rPr>
              <w:t>5</w:t>
            </w:r>
          </w:p>
        </w:tc>
        <w:tc>
          <w:tcPr>
            <w:tcW w:w="1350" w:type="dxa"/>
          </w:tcPr>
          <w:p w14:paraId="4FB9C674"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84</w:t>
            </w:r>
          </w:p>
        </w:tc>
      </w:tr>
      <w:tr w:rsidR="00B905F8" w:rsidRPr="00D11A63" w14:paraId="3558947D"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6BEBF480" w14:textId="77777777" w:rsidR="00B905F8" w:rsidRPr="00D11A63" w:rsidRDefault="00B905F8" w:rsidP="00B905F8">
            <w:r w:rsidRPr="00D11A63">
              <w:rPr>
                <w:rFonts w:eastAsia="Calibri" w:cs="Calibri"/>
                <w:b w:val="0"/>
                <w:bCs w:val="0"/>
              </w:rPr>
              <w:t>6</w:t>
            </w:r>
          </w:p>
        </w:tc>
        <w:tc>
          <w:tcPr>
            <w:tcW w:w="1350" w:type="dxa"/>
          </w:tcPr>
          <w:p w14:paraId="560FC07E"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87</w:t>
            </w:r>
          </w:p>
        </w:tc>
      </w:tr>
      <w:tr w:rsidR="00B905F8" w:rsidRPr="00D11A63" w14:paraId="06D950FD"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22455CC6" w14:textId="77777777" w:rsidR="00B905F8" w:rsidRPr="00D11A63" w:rsidRDefault="00B905F8" w:rsidP="00B905F8">
            <w:r w:rsidRPr="00D11A63">
              <w:rPr>
                <w:rFonts w:eastAsia="Calibri" w:cs="Calibri"/>
                <w:b w:val="0"/>
                <w:bCs w:val="0"/>
              </w:rPr>
              <w:t>7</w:t>
            </w:r>
          </w:p>
        </w:tc>
        <w:tc>
          <w:tcPr>
            <w:tcW w:w="1350" w:type="dxa"/>
          </w:tcPr>
          <w:p w14:paraId="5A04D7D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91</w:t>
            </w:r>
          </w:p>
        </w:tc>
      </w:tr>
      <w:tr w:rsidR="00B905F8" w:rsidRPr="00D11A63" w14:paraId="3960DDDC"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5A04B361" w14:textId="77777777" w:rsidR="00B905F8" w:rsidRPr="00D11A63" w:rsidRDefault="00B905F8" w:rsidP="00B905F8">
            <w:r w:rsidRPr="00D11A63">
              <w:rPr>
                <w:rFonts w:eastAsia="Calibri" w:cs="Calibri"/>
                <w:b w:val="0"/>
                <w:bCs w:val="0"/>
              </w:rPr>
              <w:t>8</w:t>
            </w:r>
          </w:p>
        </w:tc>
        <w:tc>
          <w:tcPr>
            <w:tcW w:w="1350" w:type="dxa"/>
          </w:tcPr>
          <w:p w14:paraId="0162764B"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99</w:t>
            </w:r>
          </w:p>
        </w:tc>
      </w:tr>
      <w:tr w:rsidR="00B905F8" w:rsidRPr="00D11A63" w14:paraId="40FBE263"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542C06C1" w14:textId="77777777" w:rsidR="00B905F8" w:rsidRPr="00D11A63" w:rsidRDefault="00B905F8" w:rsidP="00B905F8">
            <w:r w:rsidRPr="00D11A63">
              <w:rPr>
                <w:rFonts w:eastAsia="Calibri" w:cs="Calibri"/>
                <w:b w:val="0"/>
                <w:bCs w:val="0"/>
              </w:rPr>
              <w:t>9</w:t>
            </w:r>
          </w:p>
        </w:tc>
        <w:tc>
          <w:tcPr>
            <w:tcW w:w="1350" w:type="dxa"/>
          </w:tcPr>
          <w:p w14:paraId="380C0A82"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96</w:t>
            </w:r>
          </w:p>
        </w:tc>
      </w:tr>
      <w:tr w:rsidR="00B905F8" w:rsidRPr="00D11A63" w14:paraId="54DADEF8"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1A28BC8B" w14:textId="77777777" w:rsidR="00B905F8" w:rsidRPr="00D11A63" w:rsidRDefault="00B905F8" w:rsidP="00B905F8">
            <w:r w:rsidRPr="00D11A63">
              <w:rPr>
                <w:rFonts w:eastAsia="Calibri" w:cs="Calibri"/>
                <w:b w:val="0"/>
                <w:bCs w:val="0"/>
              </w:rPr>
              <w:t>10</w:t>
            </w:r>
          </w:p>
        </w:tc>
        <w:tc>
          <w:tcPr>
            <w:tcW w:w="1350" w:type="dxa"/>
          </w:tcPr>
          <w:p w14:paraId="27D5EC66"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108</w:t>
            </w:r>
          </w:p>
        </w:tc>
      </w:tr>
      <w:tr w:rsidR="00B905F8" w:rsidRPr="00D11A63" w14:paraId="72A1CE6C"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6BA8A8BB" w14:textId="77777777" w:rsidR="00B905F8" w:rsidRPr="00D11A63" w:rsidRDefault="00B905F8" w:rsidP="00B905F8">
            <w:r w:rsidRPr="00D11A63">
              <w:rPr>
                <w:rFonts w:eastAsia="Calibri" w:cs="Calibri"/>
                <w:b w:val="0"/>
                <w:bCs w:val="0"/>
              </w:rPr>
              <w:t>11</w:t>
            </w:r>
          </w:p>
        </w:tc>
        <w:tc>
          <w:tcPr>
            <w:tcW w:w="1350" w:type="dxa"/>
          </w:tcPr>
          <w:p w14:paraId="405E0991"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106</w:t>
            </w:r>
          </w:p>
        </w:tc>
      </w:tr>
      <w:tr w:rsidR="00B905F8" w:rsidRPr="00D11A63" w14:paraId="14F8FCEA" w14:textId="77777777" w:rsidTr="00B905F8">
        <w:tc>
          <w:tcPr>
            <w:cnfStyle w:val="001000000000" w:firstRow="0" w:lastRow="0" w:firstColumn="1" w:lastColumn="0" w:oddVBand="0" w:evenVBand="0" w:oddHBand="0" w:evenHBand="0" w:firstRowFirstColumn="0" w:firstRowLastColumn="0" w:lastRowFirstColumn="0" w:lastRowLastColumn="0"/>
            <w:tcW w:w="1785" w:type="dxa"/>
          </w:tcPr>
          <w:p w14:paraId="447901C4" w14:textId="77777777" w:rsidR="00B905F8" w:rsidRPr="00D11A63" w:rsidRDefault="00B905F8" w:rsidP="00B905F8">
            <w:r w:rsidRPr="00D11A63">
              <w:rPr>
                <w:rFonts w:eastAsia="Calibri" w:cs="Calibri"/>
                <w:b w:val="0"/>
                <w:bCs w:val="0"/>
              </w:rPr>
              <w:t>12</w:t>
            </w:r>
          </w:p>
        </w:tc>
        <w:tc>
          <w:tcPr>
            <w:tcW w:w="1350" w:type="dxa"/>
          </w:tcPr>
          <w:p w14:paraId="714591D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113</w:t>
            </w:r>
          </w:p>
        </w:tc>
      </w:tr>
    </w:tbl>
    <w:p w14:paraId="2F0B50C9" w14:textId="77777777" w:rsidR="00B905F8" w:rsidRPr="00D11A63" w:rsidRDefault="00B905F8" w:rsidP="00B905F8"/>
    <w:p w14:paraId="6026F633" w14:textId="77777777" w:rsidR="00B905F8" w:rsidRPr="00D11A63" w:rsidRDefault="002B1112" w:rsidP="00B905F8">
      <w:r w:rsidRPr="00D11A63">
        <w:t>You use the 3 period Moving A</w:t>
      </w:r>
      <w:r w:rsidR="00B905F8" w:rsidRPr="00D11A63">
        <w:t>verage of the 12th period to forecast the demand for smartphones for the coming two weeks. Therefore you are able to place the order fo</w:t>
      </w:r>
      <w:r w:rsidRPr="00D11A63">
        <w:t>r inventory with more accuracy</w:t>
      </w:r>
      <w:r w:rsidR="00B905F8" w:rsidRPr="00D11A63">
        <w:t>.</w:t>
      </w:r>
    </w:p>
    <w:p w14:paraId="51BFF1CC" w14:textId="77777777" w:rsidR="00B905F8" w:rsidRPr="00D11A63" w:rsidRDefault="00B905F8" w:rsidP="00B905F8">
      <w:r w:rsidRPr="00D11A63">
        <w:rPr>
          <w:rFonts w:eastAsia="Calibri" w:cs="Calibri"/>
          <w:b/>
          <w:bCs/>
          <w:i/>
          <w:iCs/>
          <w:color w:val="000000" w:themeColor="text1"/>
        </w:rPr>
        <w:t>MA</w:t>
      </w:r>
      <w:r w:rsidRPr="00D11A63">
        <w:rPr>
          <w:rFonts w:eastAsia="Calibri" w:cs="Calibri"/>
          <w:b/>
          <w:bCs/>
          <w:i/>
          <w:iCs/>
          <w:color w:val="000000" w:themeColor="text1"/>
          <w:vertAlign w:val="subscript"/>
        </w:rPr>
        <w:t>12</w:t>
      </w:r>
      <w:r w:rsidRPr="00D11A63">
        <w:rPr>
          <w:rFonts w:eastAsia="Calibri" w:cs="Calibri"/>
          <w:b/>
          <w:bCs/>
          <w:i/>
          <w:iCs/>
          <w:color w:val="000000" w:themeColor="text1"/>
          <w:vertAlign w:val="superscript"/>
        </w:rPr>
        <w:t xml:space="preserve">3  </w:t>
      </w:r>
      <w:r w:rsidRPr="00D11A63">
        <w:rPr>
          <w:rFonts w:eastAsia="Calibri" w:cs="Calibri"/>
          <w:b/>
          <w:bCs/>
          <w:i/>
          <w:iCs/>
          <w:color w:val="000000" w:themeColor="text1"/>
        </w:rPr>
        <w:t xml:space="preserve">= </w:t>
      </w:r>
      <w:r w:rsidRPr="00D11A63">
        <w:rPr>
          <w:rFonts w:eastAsia="Calibri" w:cs="Calibri"/>
          <w:color w:val="000000" w:themeColor="text1"/>
        </w:rPr>
        <w:t>(108+106+113)/3 = 109</w:t>
      </w:r>
    </w:p>
    <w:p w14:paraId="4BABEED5" w14:textId="77777777" w:rsidR="00B905F8" w:rsidRPr="00D11A63" w:rsidRDefault="002B1112" w:rsidP="00B905F8">
      <w:r w:rsidRPr="00D11A63">
        <w:rPr>
          <w:rFonts w:eastAsia="Calibri" w:cs="Calibri"/>
          <w:color w:val="000000" w:themeColor="text1"/>
        </w:rPr>
        <w:t>Our f</w:t>
      </w:r>
      <w:r w:rsidR="00B905F8" w:rsidRPr="00D11A63">
        <w:rPr>
          <w:rFonts w:eastAsia="Calibri" w:cs="Calibri"/>
          <w:color w:val="000000" w:themeColor="text1"/>
        </w:rPr>
        <w:t>orecast for the smartphone sales for the next period (13</w:t>
      </w:r>
      <w:r w:rsidRPr="00D11A63">
        <w:rPr>
          <w:rFonts w:eastAsia="Calibri" w:cs="Calibri"/>
          <w:color w:val="000000" w:themeColor="text1"/>
        </w:rPr>
        <w:t>th) will be a demand of 109 smart</w:t>
      </w:r>
      <w:r w:rsidR="00B905F8" w:rsidRPr="00D11A63">
        <w:rPr>
          <w:rFonts w:eastAsia="Calibri" w:cs="Calibri"/>
          <w:color w:val="000000" w:themeColor="text1"/>
        </w:rPr>
        <w:t>phones. Your boss usually places inve</w:t>
      </w:r>
      <w:r w:rsidRPr="00D11A63">
        <w:rPr>
          <w:rFonts w:eastAsia="Calibri" w:cs="Calibri"/>
          <w:color w:val="000000" w:themeColor="text1"/>
        </w:rPr>
        <w:t>ntory orders based on the last</w:t>
      </w:r>
      <w:r w:rsidR="00B905F8" w:rsidRPr="00D11A63">
        <w:rPr>
          <w:rFonts w:eastAsia="Calibri" w:cs="Calibri"/>
          <w:color w:val="000000" w:themeColor="text1"/>
        </w:rPr>
        <w:t xml:space="preserve"> period</w:t>
      </w:r>
      <w:r w:rsidRPr="00D11A63">
        <w:rPr>
          <w:rFonts w:eastAsia="Calibri" w:cs="Calibri"/>
          <w:color w:val="000000" w:themeColor="text1"/>
        </w:rPr>
        <w:t>’</w:t>
      </w:r>
      <w:r w:rsidR="00B905F8" w:rsidRPr="00D11A63">
        <w:rPr>
          <w:rFonts w:eastAsia="Calibri" w:cs="Calibri"/>
          <w:color w:val="000000" w:themeColor="text1"/>
        </w:rPr>
        <w:t>s demand plus a markup of 20%</w:t>
      </w:r>
      <w:r w:rsidRPr="00D11A63">
        <w:rPr>
          <w:rFonts w:eastAsia="Calibri" w:cs="Calibri"/>
          <w:color w:val="000000" w:themeColor="text1"/>
        </w:rPr>
        <w:t xml:space="preserve"> to prevent being understock</w:t>
      </w:r>
      <w:r w:rsidR="00C93E5A">
        <w:rPr>
          <w:rFonts w:eastAsia="Calibri" w:cs="Calibri"/>
          <w:color w:val="000000" w:themeColor="text1"/>
        </w:rPr>
        <w:t>ed</w:t>
      </w:r>
      <w:r w:rsidRPr="00D11A63">
        <w:rPr>
          <w:rFonts w:eastAsia="Calibri" w:cs="Calibri"/>
          <w:color w:val="000000" w:themeColor="text1"/>
        </w:rPr>
        <w:t xml:space="preserve">. He realized that </w:t>
      </w:r>
      <w:r w:rsidR="00B905F8" w:rsidRPr="00D11A63">
        <w:rPr>
          <w:rFonts w:eastAsia="Calibri" w:cs="Calibri"/>
          <w:color w:val="000000" w:themeColor="text1"/>
        </w:rPr>
        <w:t>he was holding thousands</w:t>
      </w:r>
      <w:r w:rsidRPr="00D11A63">
        <w:rPr>
          <w:rFonts w:eastAsia="Calibri" w:cs="Calibri"/>
          <w:color w:val="000000" w:themeColor="text1"/>
        </w:rPr>
        <w:t xml:space="preserve"> of dollars</w:t>
      </w:r>
      <w:r w:rsidR="00B905F8" w:rsidRPr="00D11A63">
        <w:rPr>
          <w:rFonts w:eastAsia="Calibri" w:cs="Calibri"/>
          <w:color w:val="000000" w:themeColor="text1"/>
        </w:rPr>
        <w:t xml:space="preserve"> in inventory that</w:t>
      </w:r>
      <w:r w:rsidRPr="00D11A63">
        <w:rPr>
          <w:rFonts w:eastAsia="Calibri" w:cs="Calibri"/>
          <w:color w:val="000000" w:themeColor="text1"/>
        </w:rPr>
        <w:t xml:space="preserve"> could be</w:t>
      </w:r>
      <w:r w:rsidR="00B905F8" w:rsidRPr="00D11A63">
        <w:rPr>
          <w:rFonts w:eastAsia="Calibri" w:cs="Calibri"/>
          <w:color w:val="000000" w:themeColor="text1"/>
        </w:rPr>
        <w:t xml:space="preserve"> used</w:t>
      </w:r>
      <w:r w:rsidRPr="00D11A63">
        <w:rPr>
          <w:rFonts w:eastAsia="Calibri" w:cs="Calibri"/>
          <w:color w:val="000000" w:themeColor="text1"/>
        </w:rPr>
        <w:t xml:space="preserve"> for other important part of the business. Therefore, </w:t>
      </w:r>
      <w:r w:rsidR="00B905F8" w:rsidRPr="00D11A63">
        <w:rPr>
          <w:rFonts w:eastAsia="Calibri" w:cs="Calibri"/>
          <w:color w:val="000000" w:themeColor="text1"/>
        </w:rPr>
        <w:t>he places an order based on your forecast.</w:t>
      </w:r>
    </w:p>
    <w:p w14:paraId="1DF64569" w14:textId="77777777" w:rsidR="00B905F8" w:rsidRPr="00D11A63" w:rsidRDefault="000B339B" w:rsidP="00B905F8">
      <w:r w:rsidRPr="00D11A63">
        <w:rPr>
          <w:rFonts w:eastAsia="Calibri" w:cs="Calibri"/>
          <w:color w:val="000000" w:themeColor="text1"/>
        </w:rPr>
        <w:t>To your boss’s delight,</w:t>
      </w:r>
      <w:r w:rsidR="00B905F8" w:rsidRPr="00D11A63">
        <w:rPr>
          <w:rFonts w:eastAsia="Calibri" w:cs="Calibri"/>
          <w:color w:val="000000" w:themeColor="text1"/>
        </w:rPr>
        <w:t xml:space="preserve"> your forecast turn</w:t>
      </w:r>
      <w:r w:rsidR="002B1112" w:rsidRPr="00D11A63">
        <w:rPr>
          <w:rFonts w:eastAsia="Calibri" w:cs="Calibri"/>
          <w:color w:val="000000" w:themeColor="text1"/>
        </w:rPr>
        <w:t>ed</w:t>
      </w:r>
      <w:r w:rsidR="00B905F8" w:rsidRPr="00D11A63">
        <w:rPr>
          <w:rFonts w:eastAsia="Calibri" w:cs="Calibri"/>
          <w:color w:val="000000" w:themeColor="text1"/>
        </w:rPr>
        <w:t xml:space="preserve"> out </w:t>
      </w:r>
      <w:r w:rsidR="002B1112" w:rsidRPr="00D11A63">
        <w:rPr>
          <w:rFonts w:eastAsia="Calibri" w:cs="Calibri"/>
          <w:color w:val="000000" w:themeColor="text1"/>
        </w:rPr>
        <w:t xml:space="preserve">to be </w:t>
      </w:r>
      <w:r w:rsidR="00B905F8" w:rsidRPr="00D11A63">
        <w:rPr>
          <w:rFonts w:eastAsia="Calibri" w:cs="Calibri"/>
          <w:color w:val="000000" w:themeColor="text1"/>
        </w:rPr>
        <w:t>reall</w:t>
      </w:r>
      <w:r w:rsidR="002B1112" w:rsidRPr="00D11A63">
        <w:rPr>
          <w:rFonts w:eastAsia="Calibri" w:cs="Calibri"/>
          <w:color w:val="000000" w:themeColor="text1"/>
        </w:rPr>
        <w:t xml:space="preserve">y close to the actual demand of 109. Now </w:t>
      </w:r>
      <w:r w:rsidR="00B905F8" w:rsidRPr="00D11A63">
        <w:rPr>
          <w:rFonts w:eastAsia="Calibri" w:cs="Calibri"/>
          <w:color w:val="000000" w:themeColor="text1"/>
        </w:rPr>
        <w:t xml:space="preserve">he is able to free some cash from inventory to reinvest in the business. </w:t>
      </w:r>
      <w:r w:rsidRPr="00D11A63">
        <w:rPr>
          <w:rFonts w:eastAsia="Calibri" w:cs="Calibri"/>
          <w:color w:val="000000" w:themeColor="text1"/>
        </w:rPr>
        <w:t>As a result</w:t>
      </w:r>
      <w:r w:rsidR="00B905F8" w:rsidRPr="00D11A63">
        <w:rPr>
          <w:rFonts w:eastAsia="Calibri" w:cs="Calibri"/>
          <w:color w:val="000000" w:themeColor="text1"/>
        </w:rPr>
        <w:t xml:space="preserve">, </w:t>
      </w:r>
      <w:r w:rsidR="002B1112" w:rsidRPr="00D11A63">
        <w:rPr>
          <w:rFonts w:eastAsia="Calibri" w:cs="Calibri"/>
          <w:color w:val="000000" w:themeColor="text1"/>
        </w:rPr>
        <w:t xml:space="preserve">he puts you </w:t>
      </w:r>
      <w:r w:rsidR="00B905F8" w:rsidRPr="00D11A63">
        <w:rPr>
          <w:rFonts w:eastAsia="Calibri" w:cs="Calibri"/>
          <w:color w:val="000000" w:themeColor="text1"/>
        </w:rPr>
        <w:t>in charge</w:t>
      </w:r>
      <w:r w:rsidR="002B1112" w:rsidRPr="00D11A63">
        <w:rPr>
          <w:rFonts w:eastAsia="Calibri" w:cs="Calibri"/>
          <w:color w:val="000000" w:themeColor="text1"/>
        </w:rPr>
        <w:t xml:space="preserve"> of keeping track of</w:t>
      </w:r>
      <w:r w:rsidR="00B905F8" w:rsidRPr="00D11A63">
        <w:rPr>
          <w:rFonts w:eastAsia="Calibri" w:cs="Calibri"/>
          <w:color w:val="000000" w:themeColor="text1"/>
        </w:rPr>
        <w:t xml:space="preserve"> sales and placing orders</w:t>
      </w:r>
      <w:r w:rsidRPr="00D11A63">
        <w:rPr>
          <w:rFonts w:eastAsia="Calibri" w:cs="Calibri"/>
          <w:color w:val="000000" w:themeColor="text1"/>
        </w:rPr>
        <w:t xml:space="preserve"> for the store</w:t>
      </w:r>
      <w:r w:rsidR="00B905F8" w:rsidRPr="00D11A63">
        <w:rPr>
          <w:rFonts w:eastAsia="Calibri" w:cs="Calibri"/>
          <w:color w:val="000000" w:themeColor="text1"/>
        </w:rPr>
        <w:t xml:space="preserve">. </w:t>
      </w:r>
    </w:p>
    <w:p w14:paraId="0BD1936E" w14:textId="77777777" w:rsidR="00B905F8" w:rsidRPr="00D11A63" w:rsidRDefault="00B905F8" w:rsidP="00B905F8"/>
    <w:p w14:paraId="0211A4FA" w14:textId="77777777" w:rsidR="00B905F8" w:rsidRPr="00D11A63" w:rsidRDefault="00B905F8" w:rsidP="00B905F8">
      <w:r w:rsidRPr="00D11A63">
        <w:rPr>
          <w:b/>
          <w:bCs/>
        </w:rPr>
        <w:t xml:space="preserve">Exhibit 2.1 Continuous forecast </w:t>
      </w:r>
    </w:p>
    <w:p w14:paraId="79F2BF44" w14:textId="77777777" w:rsidR="00B905F8" w:rsidRPr="00D11A63" w:rsidRDefault="000B339B" w:rsidP="00B905F8">
      <w:r w:rsidRPr="00D11A63">
        <w:t>As the time passes, Hot W</w:t>
      </w:r>
      <w:r w:rsidR="00B905F8" w:rsidRPr="00D11A63">
        <w:t>ireless is attracting more customers but it still does not prod</w:t>
      </w:r>
      <w:r w:rsidRPr="00D11A63">
        <w:t>uce enough revenue to maintain a large</w:t>
      </w:r>
      <w:r w:rsidR="00B905F8" w:rsidRPr="00D11A63">
        <w:t xml:space="preserve"> inventory. Your boss actually likes to have low inventory </w:t>
      </w:r>
      <w:r w:rsidRPr="00D11A63">
        <w:t>so that</w:t>
      </w:r>
      <w:r w:rsidR="00B905F8" w:rsidRPr="00D11A63">
        <w:t xml:space="preserve"> Hot Wireless </w:t>
      </w:r>
      <w:r w:rsidRPr="00D11A63">
        <w:t xml:space="preserve">does not risk having large stocks of </w:t>
      </w:r>
      <w:r w:rsidR="00B905F8" w:rsidRPr="00D11A63">
        <w:t xml:space="preserve">outdated smartphones when new </w:t>
      </w:r>
      <w:r w:rsidRPr="00D11A63">
        <w:t>models are released</w:t>
      </w:r>
      <w:r w:rsidR="00B905F8" w:rsidRPr="00D11A63">
        <w:t>.  Therefore, you decide to analyze you</w:t>
      </w:r>
      <w:r w:rsidR="005529F6" w:rsidRPr="00D11A63">
        <w:t>r</w:t>
      </w:r>
      <w:r w:rsidR="00B905F8" w:rsidRPr="00D11A63">
        <w:t xml:space="preserve"> data even further. </w:t>
      </w:r>
    </w:p>
    <w:p w14:paraId="70A0999A" w14:textId="77777777" w:rsidR="00B905F8" w:rsidRPr="00D11A63" w:rsidRDefault="00B905F8" w:rsidP="00B905F8"/>
    <w:tbl>
      <w:tblPr>
        <w:tblStyle w:val="GridTable1Light-Accent11"/>
        <w:tblW w:w="0" w:type="auto"/>
        <w:tblLook w:val="04A0" w:firstRow="1" w:lastRow="0" w:firstColumn="1" w:lastColumn="0" w:noHBand="0" w:noVBand="1"/>
      </w:tblPr>
      <w:tblGrid>
        <w:gridCol w:w="1485"/>
        <w:gridCol w:w="1965"/>
        <w:gridCol w:w="2655"/>
      </w:tblGrid>
      <w:tr w:rsidR="00B905F8" w:rsidRPr="00D11A63" w14:paraId="3A79EF4A" w14:textId="77777777" w:rsidTr="00B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14:paraId="5C318A20" w14:textId="77777777" w:rsidR="00B905F8" w:rsidRPr="00D11A63" w:rsidRDefault="00B905F8" w:rsidP="00B905F8">
            <w:r w:rsidRPr="00D11A63">
              <w:rPr>
                <w:rFonts w:eastAsia="Calibri" w:cs="Calibri"/>
              </w:rPr>
              <w:t>Period</w:t>
            </w:r>
          </w:p>
        </w:tc>
        <w:tc>
          <w:tcPr>
            <w:tcW w:w="1965" w:type="dxa"/>
          </w:tcPr>
          <w:p w14:paraId="738CDE17" w14:textId="77777777" w:rsidR="00B905F8" w:rsidRPr="00D11A63" w:rsidRDefault="00B905F8" w:rsidP="00B905F8">
            <w:pPr>
              <w:cnfStyle w:val="100000000000" w:firstRow="1" w:lastRow="0" w:firstColumn="0" w:lastColumn="0" w:oddVBand="0" w:evenVBand="0" w:oddHBand="0" w:evenHBand="0" w:firstRowFirstColumn="0" w:firstRowLastColumn="0" w:lastRowFirstColumn="0" w:lastRowLastColumn="0"/>
            </w:pPr>
            <w:r w:rsidRPr="00D11A63">
              <w:rPr>
                <w:rFonts w:eastAsia="Calibri" w:cs="Calibri"/>
              </w:rPr>
              <w:t>Actual Demand</w:t>
            </w:r>
          </w:p>
        </w:tc>
        <w:tc>
          <w:tcPr>
            <w:tcW w:w="2655" w:type="dxa"/>
          </w:tcPr>
          <w:p w14:paraId="7E310AD8" w14:textId="77777777" w:rsidR="00B905F8" w:rsidRPr="00D11A63" w:rsidRDefault="00B905F8" w:rsidP="00B905F8">
            <w:pPr>
              <w:cnfStyle w:val="100000000000" w:firstRow="1" w:lastRow="0" w:firstColumn="0" w:lastColumn="0" w:oddVBand="0" w:evenVBand="0" w:oddHBand="0" w:evenHBand="0" w:firstRowFirstColumn="0" w:firstRowLastColumn="0" w:lastRowFirstColumn="0" w:lastRowLastColumn="0"/>
            </w:pPr>
            <w:r w:rsidRPr="00D11A63">
              <w:rPr>
                <w:rFonts w:eastAsia="Calibri" w:cs="Calibri"/>
              </w:rPr>
              <w:t xml:space="preserve">3 period Moving Average </w:t>
            </w:r>
          </w:p>
        </w:tc>
      </w:tr>
      <w:tr w:rsidR="00B905F8" w:rsidRPr="00D11A63" w14:paraId="0142F176"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72DDB63B" w14:textId="77777777" w:rsidR="00B905F8" w:rsidRPr="00D11A63" w:rsidRDefault="00B905F8" w:rsidP="00B905F8">
            <w:r w:rsidRPr="00D11A63">
              <w:rPr>
                <w:rFonts w:eastAsia="Calibri" w:cs="Calibri"/>
              </w:rPr>
              <w:t>t</w:t>
            </w:r>
          </w:p>
        </w:tc>
        <w:tc>
          <w:tcPr>
            <w:tcW w:w="1965" w:type="dxa"/>
          </w:tcPr>
          <w:p w14:paraId="3EA4F92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At</w:t>
            </w:r>
          </w:p>
        </w:tc>
        <w:tc>
          <w:tcPr>
            <w:tcW w:w="2655" w:type="dxa"/>
          </w:tcPr>
          <w:p w14:paraId="59F759F5"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MA</w:t>
            </w:r>
          </w:p>
        </w:tc>
      </w:tr>
      <w:tr w:rsidR="00B905F8" w:rsidRPr="00D11A63" w14:paraId="7E876A43"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0035ED19" w14:textId="77777777" w:rsidR="00B905F8" w:rsidRPr="00D11A63" w:rsidRDefault="00B905F8" w:rsidP="00B905F8">
            <w:r w:rsidRPr="00D11A63">
              <w:rPr>
                <w:rFonts w:eastAsia="Calibri" w:cs="Calibri"/>
              </w:rPr>
              <w:t>1</w:t>
            </w:r>
          </w:p>
        </w:tc>
        <w:tc>
          <w:tcPr>
            <w:tcW w:w="1965" w:type="dxa"/>
          </w:tcPr>
          <w:p w14:paraId="2FD59886"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43</w:t>
            </w:r>
          </w:p>
        </w:tc>
        <w:tc>
          <w:tcPr>
            <w:tcW w:w="2655" w:type="dxa"/>
          </w:tcPr>
          <w:p w14:paraId="304913C0"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r>
      <w:tr w:rsidR="00B905F8" w:rsidRPr="00D11A63" w14:paraId="7101EF7E"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2C04916A" w14:textId="77777777" w:rsidR="00B905F8" w:rsidRPr="00D11A63" w:rsidRDefault="00B905F8" w:rsidP="00B905F8">
            <w:r w:rsidRPr="00D11A63">
              <w:rPr>
                <w:rFonts w:eastAsia="Calibri" w:cs="Calibri"/>
              </w:rPr>
              <w:t>2</w:t>
            </w:r>
          </w:p>
        </w:tc>
        <w:tc>
          <w:tcPr>
            <w:tcW w:w="1965" w:type="dxa"/>
          </w:tcPr>
          <w:p w14:paraId="464B59C3"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56</w:t>
            </w:r>
          </w:p>
        </w:tc>
        <w:tc>
          <w:tcPr>
            <w:tcW w:w="2655" w:type="dxa"/>
          </w:tcPr>
          <w:p w14:paraId="53BF67E7"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r>
      <w:tr w:rsidR="00B905F8" w:rsidRPr="00D11A63" w14:paraId="752C61AD"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724DA829" w14:textId="77777777" w:rsidR="00B905F8" w:rsidRPr="00D11A63" w:rsidRDefault="00B905F8" w:rsidP="00B905F8">
            <w:r w:rsidRPr="00D11A63">
              <w:rPr>
                <w:rFonts w:eastAsia="Calibri" w:cs="Calibri"/>
              </w:rPr>
              <w:t>3</w:t>
            </w:r>
          </w:p>
        </w:tc>
        <w:tc>
          <w:tcPr>
            <w:tcW w:w="1965" w:type="dxa"/>
          </w:tcPr>
          <w:p w14:paraId="2839229C"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79</w:t>
            </w:r>
          </w:p>
        </w:tc>
        <w:tc>
          <w:tcPr>
            <w:tcW w:w="2655" w:type="dxa"/>
          </w:tcPr>
          <w:p w14:paraId="32F17BEF"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59.33</w:t>
            </w:r>
          </w:p>
        </w:tc>
      </w:tr>
      <w:tr w:rsidR="00B905F8" w:rsidRPr="00D11A63" w14:paraId="4F5D56DC"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42AC3298" w14:textId="77777777" w:rsidR="00B905F8" w:rsidRPr="00D11A63" w:rsidRDefault="00B905F8" w:rsidP="00B905F8">
            <w:r w:rsidRPr="00D11A63">
              <w:rPr>
                <w:rFonts w:eastAsia="Calibri" w:cs="Calibri"/>
              </w:rPr>
              <w:t>4</w:t>
            </w:r>
          </w:p>
        </w:tc>
        <w:tc>
          <w:tcPr>
            <w:tcW w:w="1965" w:type="dxa"/>
          </w:tcPr>
          <w:p w14:paraId="631DB7B9"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75</w:t>
            </w:r>
          </w:p>
        </w:tc>
        <w:tc>
          <w:tcPr>
            <w:tcW w:w="2655" w:type="dxa"/>
          </w:tcPr>
          <w:p w14:paraId="061E317E"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70.00</w:t>
            </w:r>
          </w:p>
        </w:tc>
      </w:tr>
      <w:tr w:rsidR="00B905F8" w:rsidRPr="00D11A63" w14:paraId="769964DC"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4ADA1694" w14:textId="77777777" w:rsidR="00B905F8" w:rsidRPr="00D11A63" w:rsidRDefault="00B905F8" w:rsidP="00B905F8">
            <w:r w:rsidRPr="00D11A63">
              <w:rPr>
                <w:rFonts w:eastAsia="Calibri" w:cs="Calibri"/>
              </w:rPr>
              <w:t>5</w:t>
            </w:r>
          </w:p>
        </w:tc>
        <w:tc>
          <w:tcPr>
            <w:tcW w:w="1965" w:type="dxa"/>
          </w:tcPr>
          <w:p w14:paraId="2BA111BF"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84</w:t>
            </w:r>
          </w:p>
        </w:tc>
        <w:tc>
          <w:tcPr>
            <w:tcW w:w="2655" w:type="dxa"/>
          </w:tcPr>
          <w:p w14:paraId="5D328807"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79.33</w:t>
            </w:r>
          </w:p>
        </w:tc>
      </w:tr>
      <w:tr w:rsidR="00B905F8" w:rsidRPr="00D11A63" w14:paraId="7052D10E"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75BF3079" w14:textId="77777777" w:rsidR="00B905F8" w:rsidRPr="00D11A63" w:rsidRDefault="00B905F8" w:rsidP="00B905F8">
            <w:r w:rsidRPr="00D11A63">
              <w:rPr>
                <w:rFonts w:eastAsia="Calibri" w:cs="Calibri"/>
              </w:rPr>
              <w:t>6</w:t>
            </w:r>
          </w:p>
        </w:tc>
        <w:tc>
          <w:tcPr>
            <w:tcW w:w="1965" w:type="dxa"/>
          </w:tcPr>
          <w:p w14:paraId="42B3892B"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70</w:t>
            </w:r>
          </w:p>
        </w:tc>
        <w:tc>
          <w:tcPr>
            <w:tcW w:w="2655" w:type="dxa"/>
          </w:tcPr>
          <w:p w14:paraId="7CA2102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76.33</w:t>
            </w:r>
          </w:p>
        </w:tc>
      </w:tr>
      <w:tr w:rsidR="00B905F8" w:rsidRPr="00D11A63" w14:paraId="3CF5D911"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342AF01C" w14:textId="77777777" w:rsidR="00B905F8" w:rsidRPr="00D11A63" w:rsidRDefault="00B905F8" w:rsidP="00B905F8">
            <w:r w:rsidRPr="00D11A63">
              <w:rPr>
                <w:rFonts w:eastAsia="Calibri" w:cs="Calibri"/>
              </w:rPr>
              <w:t>7</w:t>
            </w:r>
          </w:p>
        </w:tc>
        <w:tc>
          <w:tcPr>
            <w:tcW w:w="1965" w:type="dxa"/>
          </w:tcPr>
          <w:p w14:paraId="6E4A3CE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91</w:t>
            </w:r>
          </w:p>
        </w:tc>
        <w:tc>
          <w:tcPr>
            <w:tcW w:w="2655" w:type="dxa"/>
          </w:tcPr>
          <w:p w14:paraId="310F8F36"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81.67</w:t>
            </w:r>
          </w:p>
        </w:tc>
      </w:tr>
      <w:tr w:rsidR="00B905F8" w:rsidRPr="00D11A63" w14:paraId="259F0522"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3E9541D5" w14:textId="77777777" w:rsidR="00B905F8" w:rsidRPr="00D11A63" w:rsidRDefault="00B905F8" w:rsidP="00B905F8">
            <w:r w:rsidRPr="00D11A63">
              <w:rPr>
                <w:rFonts w:eastAsia="Calibri" w:cs="Calibri"/>
              </w:rPr>
              <w:t>8</w:t>
            </w:r>
          </w:p>
        </w:tc>
        <w:tc>
          <w:tcPr>
            <w:tcW w:w="1965" w:type="dxa"/>
          </w:tcPr>
          <w:p w14:paraId="7F0B6E5A"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99</w:t>
            </w:r>
          </w:p>
        </w:tc>
        <w:tc>
          <w:tcPr>
            <w:tcW w:w="2655" w:type="dxa"/>
          </w:tcPr>
          <w:p w14:paraId="74957B10"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86.67</w:t>
            </w:r>
          </w:p>
        </w:tc>
      </w:tr>
      <w:tr w:rsidR="00B905F8" w:rsidRPr="00D11A63" w14:paraId="614308F0"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6094A79E" w14:textId="77777777" w:rsidR="00B905F8" w:rsidRPr="00D11A63" w:rsidRDefault="00B905F8" w:rsidP="00B905F8">
            <w:r w:rsidRPr="00D11A63">
              <w:rPr>
                <w:rFonts w:eastAsia="Calibri" w:cs="Calibri"/>
              </w:rPr>
              <w:t>9</w:t>
            </w:r>
          </w:p>
        </w:tc>
        <w:tc>
          <w:tcPr>
            <w:tcW w:w="1965" w:type="dxa"/>
          </w:tcPr>
          <w:p w14:paraId="41EF3011"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90</w:t>
            </w:r>
          </w:p>
        </w:tc>
        <w:tc>
          <w:tcPr>
            <w:tcW w:w="2655" w:type="dxa"/>
          </w:tcPr>
          <w:p w14:paraId="1013C396"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93.33</w:t>
            </w:r>
          </w:p>
        </w:tc>
      </w:tr>
      <w:tr w:rsidR="00B905F8" w:rsidRPr="00D11A63" w14:paraId="3957BBB9"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63BAC8E9" w14:textId="77777777" w:rsidR="00B905F8" w:rsidRPr="00D11A63" w:rsidRDefault="00B905F8" w:rsidP="00B905F8">
            <w:r w:rsidRPr="00D11A63">
              <w:rPr>
                <w:rFonts w:eastAsia="Calibri" w:cs="Calibri"/>
              </w:rPr>
              <w:t>10</w:t>
            </w:r>
          </w:p>
        </w:tc>
        <w:tc>
          <w:tcPr>
            <w:tcW w:w="1965" w:type="dxa"/>
          </w:tcPr>
          <w:p w14:paraId="0FBA77CD"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color w:val="FF0000"/>
              </w:rPr>
              <w:t>108</w:t>
            </w:r>
          </w:p>
        </w:tc>
        <w:tc>
          <w:tcPr>
            <w:tcW w:w="2655" w:type="dxa"/>
          </w:tcPr>
          <w:p w14:paraId="7F92AF30"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99.00</w:t>
            </w:r>
          </w:p>
        </w:tc>
      </w:tr>
      <w:tr w:rsidR="00B905F8" w:rsidRPr="00D11A63" w14:paraId="72DB776B"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75C988A3" w14:textId="77777777" w:rsidR="00B905F8" w:rsidRPr="00D11A63" w:rsidRDefault="00B905F8" w:rsidP="00B905F8">
            <w:r w:rsidRPr="00D11A63">
              <w:rPr>
                <w:rFonts w:eastAsia="Calibri" w:cs="Calibri"/>
              </w:rPr>
              <w:t>11</w:t>
            </w:r>
          </w:p>
        </w:tc>
        <w:tc>
          <w:tcPr>
            <w:tcW w:w="1965" w:type="dxa"/>
          </w:tcPr>
          <w:p w14:paraId="4F8BCCA6"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color w:val="FF0000"/>
              </w:rPr>
              <w:t>106</w:t>
            </w:r>
          </w:p>
        </w:tc>
        <w:tc>
          <w:tcPr>
            <w:tcW w:w="2655" w:type="dxa"/>
          </w:tcPr>
          <w:p w14:paraId="4136EAD3"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101.33</w:t>
            </w:r>
          </w:p>
        </w:tc>
      </w:tr>
      <w:tr w:rsidR="00B905F8" w:rsidRPr="00D11A63" w14:paraId="710FED53"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68812ABF" w14:textId="77777777" w:rsidR="00B905F8" w:rsidRPr="00D11A63" w:rsidRDefault="00B905F8" w:rsidP="00B905F8">
            <w:r w:rsidRPr="00D11A63">
              <w:rPr>
                <w:rFonts w:eastAsia="Calibri" w:cs="Calibri"/>
              </w:rPr>
              <w:t>12</w:t>
            </w:r>
          </w:p>
        </w:tc>
        <w:tc>
          <w:tcPr>
            <w:tcW w:w="1965" w:type="dxa"/>
          </w:tcPr>
          <w:p w14:paraId="3E51CA5D"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color w:val="FF0000"/>
              </w:rPr>
              <w:t>113</w:t>
            </w:r>
          </w:p>
        </w:tc>
        <w:tc>
          <w:tcPr>
            <w:tcW w:w="2655" w:type="dxa"/>
          </w:tcPr>
          <w:p w14:paraId="62CD179E"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109.00</w:t>
            </w:r>
          </w:p>
        </w:tc>
      </w:tr>
      <w:tr w:rsidR="00B905F8" w:rsidRPr="00D11A63" w14:paraId="21FBE3E5"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0B107CB2" w14:textId="77777777" w:rsidR="00B905F8" w:rsidRPr="00D11A63" w:rsidRDefault="00B905F8" w:rsidP="00B905F8">
            <w:r w:rsidRPr="00D11A63">
              <w:rPr>
                <w:rFonts w:eastAsia="Calibri" w:cs="Calibri"/>
              </w:rPr>
              <w:t>13</w:t>
            </w:r>
          </w:p>
        </w:tc>
        <w:tc>
          <w:tcPr>
            <w:tcW w:w="1965" w:type="dxa"/>
          </w:tcPr>
          <w:p w14:paraId="128C6FBD"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color w:val="00B0F0"/>
              </w:rPr>
              <w:t>110</w:t>
            </w:r>
          </w:p>
        </w:tc>
        <w:tc>
          <w:tcPr>
            <w:tcW w:w="2655" w:type="dxa"/>
          </w:tcPr>
          <w:p w14:paraId="30A76C8B"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109.67</w:t>
            </w:r>
          </w:p>
        </w:tc>
      </w:tr>
      <w:tr w:rsidR="00B905F8" w:rsidRPr="00D11A63" w14:paraId="05FEDF54"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57628209" w14:textId="77777777" w:rsidR="00B905F8" w:rsidRPr="00D11A63" w:rsidRDefault="00B905F8" w:rsidP="00B905F8">
            <w:r w:rsidRPr="00D11A63">
              <w:rPr>
                <w:rFonts w:eastAsia="Calibri" w:cs="Calibri"/>
              </w:rPr>
              <w:t>14</w:t>
            </w:r>
          </w:p>
        </w:tc>
        <w:tc>
          <w:tcPr>
            <w:tcW w:w="1965" w:type="dxa"/>
          </w:tcPr>
          <w:p w14:paraId="792375CC"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color w:val="00B050"/>
              </w:rPr>
              <w:t>116</w:t>
            </w:r>
          </w:p>
        </w:tc>
        <w:tc>
          <w:tcPr>
            <w:tcW w:w="2655" w:type="dxa"/>
          </w:tcPr>
          <w:p w14:paraId="606B0DD7"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113.00</w:t>
            </w:r>
          </w:p>
        </w:tc>
      </w:tr>
      <w:tr w:rsidR="00B905F8" w:rsidRPr="00D11A63" w14:paraId="1B2430A3" w14:textId="77777777" w:rsidTr="00B905F8">
        <w:tc>
          <w:tcPr>
            <w:cnfStyle w:val="001000000000" w:firstRow="0" w:lastRow="0" w:firstColumn="1" w:lastColumn="0" w:oddVBand="0" w:evenVBand="0" w:oddHBand="0" w:evenHBand="0" w:firstRowFirstColumn="0" w:firstRowLastColumn="0" w:lastRowFirstColumn="0" w:lastRowLastColumn="0"/>
            <w:tcW w:w="1485" w:type="dxa"/>
          </w:tcPr>
          <w:p w14:paraId="1DCA5469" w14:textId="77777777" w:rsidR="00B905F8" w:rsidRPr="00D11A63" w:rsidRDefault="00B905F8" w:rsidP="00B905F8">
            <w:r w:rsidRPr="00D11A63">
              <w:rPr>
                <w:rFonts w:eastAsia="Calibri" w:cs="Calibri"/>
              </w:rPr>
              <w:t>15</w:t>
            </w:r>
          </w:p>
        </w:tc>
        <w:tc>
          <w:tcPr>
            <w:tcW w:w="1965" w:type="dxa"/>
          </w:tcPr>
          <w:p w14:paraId="76151124"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120</w:t>
            </w:r>
          </w:p>
        </w:tc>
        <w:tc>
          <w:tcPr>
            <w:tcW w:w="2655" w:type="dxa"/>
          </w:tcPr>
          <w:p w14:paraId="213F797B"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115.33</w:t>
            </w:r>
          </w:p>
        </w:tc>
      </w:tr>
    </w:tbl>
    <w:p w14:paraId="566AA598" w14:textId="77777777" w:rsidR="00B905F8" w:rsidRPr="00D11A63" w:rsidRDefault="00B905F8" w:rsidP="00B905F8"/>
    <w:p w14:paraId="545FA3E4" w14:textId="77777777" w:rsidR="00B905F8" w:rsidRPr="00D11A63" w:rsidRDefault="00B905F8" w:rsidP="00B905F8">
      <w:r w:rsidRPr="00D11A63">
        <w:rPr>
          <w:rFonts w:eastAsia="Calibri" w:cs="Calibri"/>
          <w:b/>
          <w:bCs/>
          <w:i/>
          <w:iCs/>
          <w:color w:val="000000" w:themeColor="text1"/>
        </w:rPr>
        <w:t>MA</w:t>
      </w:r>
      <w:r w:rsidRPr="00D11A63">
        <w:rPr>
          <w:rFonts w:eastAsia="Calibri" w:cs="Calibri"/>
          <w:b/>
          <w:bCs/>
          <w:i/>
          <w:iCs/>
          <w:color w:val="000000" w:themeColor="text1"/>
          <w:vertAlign w:val="subscript"/>
        </w:rPr>
        <w:t>12</w:t>
      </w:r>
      <w:r w:rsidRPr="00D11A63">
        <w:rPr>
          <w:rFonts w:eastAsia="Calibri" w:cs="Calibri"/>
          <w:b/>
          <w:bCs/>
          <w:i/>
          <w:iCs/>
          <w:color w:val="000000" w:themeColor="text1"/>
          <w:vertAlign w:val="superscript"/>
        </w:rPr>
        <w:t xml:space="preserve">3  </w:t>
      </w:r>
      <w:r w:rsidRPr="00D11A63">
        <w:rPr>
          <w:rFonts w:eastAsia="Calibri" w:cs="Calibri"/>
          <w:b/>
          <w:bCs/>
          <w:i/>
          <w:iCs/>
          <w:color w:val="000000" w:themeColor="text1"/>
        </w:rPr>
        <w:t xml:space="preserve">= </w:t>
      </w:r>
      <w:r w:rsidRPr="00D11A63">
        <w:rPr>
          <w:rFonts w:eastAsia="Calibri" w:cs="Calibri"/>
          <w:color w:val="000000" w:themeColor="text1"/>
        </w:rPr>
        <w:t>(</w:t>
      </w:r>
      <w:r w:rsidRPr="00D11A63">
        <w:rPr>
          <w:rFonts w:eastAsia="Calibri" w:cs="Calibri"/>
          <w:color w:val="FF0000"/>
        </w:rPr>
        <w:t>108+106+113</w:t>
      </w:r>
      <w:r w:rsidRPr="00D11A63">
        <w:rPr>
          <w:rFonts w:eastAsia="Calibri" w:cs="Calibri"/>
          <w:color w:val="000000" w:themeColor="text1"/>
        </w:rPr>
        <w:t>)/3 = 109</w:t>
      </w:r>
    </w:p>
    <w:p w14:paraId="741F3C57" w14:textId="77777777" w:rsidR="00B905F8" w:rsidRPr="00D11A63" w:rsidRDefault="000B339B" w:rsidP="00B905F8">
      <w:r w:rsidRPr="00D11A63">
        <w:rPr>
          <w:rFonts w:eastAsia="Calibri" w:cs="Calibri"/>
          <w:color w:val="000000" w:themeColor="text1"/>
        </w:rPr>
        <w:lastRenderedPageBreak/>
        <w:t>The following period Moving Average is</w:t>
      </w:r>
      <w:r w:rsidR="00B905F8" w:rsidRPr="00D11A63">
        <w:rPr>
          <w:rFonts w:eastAsia="Calibri" w:cs="Calibri"/>
          <w:color w:val="000000" w:themeColor="text1"/>
        </w:rPr>
        <w:t xml:space="preserve"> calculated using the most recent demand fo</w:t>
      </w:r>
      <w:r w:rsidRPr="00D11A63">
        <w:rPr>
          <w:rFonts w:eastAsia="Calibri" w:cs="Calibri"/>
          <w:color w:val="000000" w:themeColor="text1"/>
        </w:rPr>
        <w:t>r smartphones and data from the oldest period is dropped</w:t>
      </w:r>
      <w:r w:rsidR="00B905F8" w:rsidRPr="00D11A63">
        <w:rPr>
          <w:rFonts w:eastAsia="Calibri" w:cs="Calibri"/>
          <w:color w:val="000000" w:themeColor="text1"/>
        </w:rPr>
        <w:t xml:space="preserve">. </w:t>
      </w:r>
    </w:p>
    <w:p w14:paraId="6D5ABFA0" w14:textId="77777777" w:rsidR="00B905F8" w:rsidRPr="00D11A63" w:rsidRDefault="00B905F8" w:rsidP="00B905F8">
      <w:r w:rsidRPr="00D11A63">
        <w:rPr>
          <w:rFonts w:eastAsia="Calibri" w:cs="Calibri"/>
          <w:b/>
          <w:bCs/>
          <w:i/>
          <w:iCs/>
          <w:color w:val="000000" w:themeColor="text1"/>
        </w:rPr>
        <w:t>MA</w:t>
      </w:r>
      <w:r w:rsidRPr="00D11A63">
        <w:rPr>
          <w:rFonts w:eastAsia="Calibri" w:cs="Calibri"/>
          <w:b/>
          <w:bCs/>
          <w:i/>
          <w:iCs/>
          <w:color w:val="000000" w:themeColor="text1"/>
          <w:vertAlign w:val="subscript"/>
        </w:rPr>
        <w:t>13</w:t>
      </w:r>
      <w:r w:rsidRPr="00D11A63">
        <w:rPr>
          <w:rFonts w:eastAsia="Calibri" w:cs="Calibri"/>
          <w:b/>
          <w:bCs/>
          <w:i/>
          <w:iCs/>
          <w:color w:val="000000" w:themeColor="text1"/>
          <w:vertAlign w:val="superscript"/>
        </w:rPr>
        <w:t xml:space="preserve">3 </w:t>
      </w:r>
      <w:r w:rsidRPr="00D11A63">
        <w:rPr>
          <w:rFonts w:eastAsia="Calibri" w:cs="Calibri"/>
          <w:b/>
          <w:bCs/>
          <w:i/>
          <w:iCs/>
          <w:color w:val="000000" w:themeColor="text1"/>
        </w:rPr>
        <w:t xml:space="preserve"> = </w:t>
      </w:r>
      <w:r w:rsidRPr="00D11A63">
        <w:rPr>
          <w:rFonts w:eastAsia="Calibri" w:cs="Calibri"/>
          <w:color w:val="000000" w:themeColor="text1"/>
        </w:rPr>
        <w:t>((</w:t>
      </w:r>
      <w:r w:rsidRPr="00D11A63">
        <w:rPr>
          <w:rFonts w:eastAsia="Calibri" w:cs="Calibri"/>
          <w:color w:val="FF0000"/>
        </w:rPr>
        <w:t>-108</w:t>
      </w:r>
      <w:r w:rsidRPr="00D11A63">
        <w:rPr>
          <w:rFonts w:eastAsia="Calibri" w:cs="Calibri"/>
          <w:color w:val="000000" w:themeColor="text1"/>
        </w:rPr>
        <w:t>) +</w:t>
      </w:r>
      <w:r w:rsidRPr="00D11A63">
        <w:rPr>
          <w:rFonts w:eastAsia="Calibri" w:cs="Calibri"/>
          <w:color w:val="FF0000"/>
        </w:rPr>
        <w:t>106+113</w:t>
      </w:r>
      <w:r w:rsidRPr="00D11A63">
        <w:rPr>
          <w:rFonts w:eastAsia="Calibri" w:cs="Calibri"/>
          <w:color w:val="000000" w:themeColor="text1"/>
        </w:rPr>
        <w:t>+</w:t>
      </w:r>
      <w:r w:rsidRPr="00D11A63">
        <w:rPr>
          <w:rFonts w:eastAsia="Calibri" w:cs="Calibri"/>
          <w:color w:val="00B0F0"/>
        </w:rPr>
        <w:t>110</w:t>
      </w:r>
      <w:r w:rsidRPr="00D11A63">
        <w:rPr>
          <w:rFonts w:eastAsia="Calibri" w:cs="Calibri"/>
          <w:color w:val="000000" w:themeColor="text1"/>
        </w:rPr>
        <w:t>)/3 = 109.67</w:t>
      </w:r>
    </w:p>
    <w:p w14:paraId="4D765E3A" w14:textId="77777777" w:rsidR="00B905F8" w:rsidRPr="00D11A63" w:rsidRDefault="00B905F8" w:rsidP="00B905F8">
      <w:r w:rsidRPr="00D11A63">
        <w:rPr>
          <w:rFonts w:eastAsia="Calibri" w:cs="Calibri"/>
          <w:b/>
          <w:bCs/>
          <w:i/>
          <w:iCs/>
          <w:color w:val="000000" w:themeColor="text1"/>
        </w:rPr>
        <w:t>MA</w:t>
      </w:r>
      <w:r w:rsidRPr="00D11A63">
        <w:rPr>
          <w:rFonts w:eastAsia="Calibri" w:cs="Calibri"/>
          <w:b/>
          <w:bCs/>
          <w:i/>
          <w:iCs/>
          <w:color w:val="000000" w:themeColor="text1"/>
          <w:vertAlign w:val="subscript"/>
        </w:rPr>
        <w:t>14</w:t>
      </w:r>
      <w:r w:rsidRPr="00D11A63">
        <w:rPr>
          <w:rFonts w:eastAsia="Calibri" w:cs="Calibri"/>
          <w:b/>
          <w:bCs/>
          <w:i/>
          <w:iCs/>
          <w:color w:val="000000" w:themeColor="text1"/>
          <w:vertAlign w:val="superscript"/>
        </w:rPr>
        <w:t xml:space="preserve">3 </w:t>
      </w:r>
      <w:r w:rsidRPr="00D11A63">
        <w:rPr>
          <w:rFonts w:eastAsia="Calibri" w:cs="Calibri"/>
          <w:b/>
          <w:bCs/>
          <w:i/>
          <w:iCs/>
          <w:color w:val="000000" w:themeColor="text1"/>
        </w:rPr>
        <w:t xml:space="preserve"> = </w:t>
      </w:r>
      <w:r w:rsidRPr="00D11A63">
        <w:rPr>
          <w:rFonts w:eastAsia="Calibri" w:cs="Calibri"/>
          <w:color w:val="000000" w:themeColor="text1"/>
        </w:rPr>
        <w:t>((</w:t>
      </w:r>
      <w:r w:rsidRPr="00D11A63">
        <w:rPr>
          <w:rFonts w:eastAsia="Calibri" w:cs="Calibri"/>
          <w:color w:val="FF0000"/>
        </w:rPr>
        <w:t>-106</w:t>
      </w:r>
      <w:r w:rsidRPr="00D11A63">
        <w:rPr>
          <w:rFonts w:eastAsia="Calibri" w:cs="Calibri"/>
          <w:color w:val="000000" w:themeColor="text1"/>
        </w:rPr>
        <w:t>)+</w:t>
      </w:r>
      <w:r w:rsidRPr="00D11A63">
        <w:rPr>
          <w:rFonts w:eastAsia="Calibri" w:cs="Calibri"/>
          <w:color w:val="FF0000"/>
        </w:rPr>
        <w:t>113</w:t>
      </w:r>
      <w:r w:rsidRPr="00D11A63">
        <w:rPr>
          <w:rFonts w:eastAsia="Calibri" w:cs="Calibri"/>
          <w:color w:val="000000" w:themeColor="text1"/>
        </w:rPr>
        <w:t>+</w:t>
      </w:r>
      <w:r w:rsidRPr="00D11A63">
        <w:rPr>
          <w:rFonts w:eastAsia="Calibri" w:cs="Calibri"/>
          <w:color w:val="00B0F0"/>
        </w:rPr>
        <w:t>110</w:t>
      </w:r>
      <w:r w:rsidRPr="00D11A63">
        <w:rPr>
          <w:rFonts w:eastAsia="Calibri" w:cs="Calibri"/>
          <w:color w:val="000000" w:themeColor="text1"/>
        </w:rPr>
        <w:t xml:space="preserve"> +</w:t>
      </w:r>
      <w:r w:rsidRPr="00D11A63">
        <w:rPr>
          <w:rFonts w:eastAsia="Calibri" w:cs="Calibri"/>
          <w:color w:val="00B050"/>
        </w:rPr>
        <w:t>116</w:t>
      </w:r>
      <w:r w:rsidRPr="00D11A63">
        <w:rPr>
          <w:rFonts w:eastAsia="Calibri" w:cs="Calibri"/>
          <w:color w:val="000000" w:themeColor="text1"/>
        </w:rPr>
        <w:t>))/3 =113</w:t>
      </w:r>
    </w:p>
    <w:p w14:paraId="5109AFB6" w14:textId="77777777" w:rsidR="00B905F8" w:rsidRPr="00D11A63" w:rsidRDefault="000B339B" w:rsidP="00B905F8">
      <w:r w:rsidRPr="00D11A63">
        <w:rPr>
          <w:rFonts w:eastAsia="Calibri" w:cs="Calibri"/>
          <w:color w:val="000000" w:themeColor="text1"/>
        </w:rPr>
        <w:t>It continues</w:t>
      </w:r>
      <w:r w:rsidR="00B905F8" w:rsidRPr="00D11A63">
        <w:rPr>
          <w:rFonts w:eastAsia="Calibri" w:cs="Calibri"/>
          <w:color w:val="000000" w:themeColor="text1"/>
        </w:rPr>
        <w:t xml:space="preserve"> in the same manner for the following periods.</w:t>
      </w:r>
    </w:p>
    <w:p w14:paraId="7BA6AE62" w14:textId="77777777" w:rsidR="00B905F8" w:rsidRPr="00D11A63" w:rsidRDefault="00B905F8" w:rsidP="00B905F8">
      <w:r w:rsidRPr="00D11A63">
        <w:rPr>
          <w:rFonts w:eastAsia="Calibri" w:cs="Calibri"/>
          <w:b/>
          <w:bCs/>
          <w:i/>
          <w:iCs/>
          <w:color w:val="000000" w:themeColor="text1"/>
        </w:rPr>
        <w:t>MA</w:t>
      </w:r>
      <w:r w:rsidRPr="00D11A63">
        <w:rPr>
          <w:rFonts w:eastAsia="Calibri" w:cs="Calibri"/>
          <w:b/>
          <w:bCs/>
          <w:i/>
          <w:iCs/>
          <w:color w:val="000000" w:themeColor="text1"/>
          <w:vertAlign w:val="subscript"/>
        </w:rPr>
        <w:t>t</w:t>
      </w:r>
      <w:r w:rsidRPr="00D11A63">
        <w:rPr>
          <w:rFonts w:eastAsia="Calibri" w:cs="Calibri"/>
          <w:b/>
          <w:bCs/>
          <w:i/>
          <w:iCs/>
          <w:color w:val="000000" w:themeColor="text1"/>
          <w:vertAlign w:val="superscript"/>
        </w:rPr>
        <w:t>n</w:t>
      </w:r>
      <w:r w:rsidRPr="00D11A63">
        <w:rPr>
          <w:rFonts w:eastAsia="Calibri" w:cs="Calibri"/>
          <w:b/>
          <w:bCs/>
          <w:i/>
          <w:iCs/>
          <w:color w:val="000000" w:themeColor="text1"/>
        </w:rPr>
        <w:t xml:space="preserve"> = (A</w:t>
      </w:r>
      <w:r w:rsidRPr="00D11A63">
        <w:rPr>
          <w:rFonts w:eastAsia="Calibri" w:cs="Calibri"/>
          <w:b/>
          <w:bCs/>
          <w:i/>
          <w:iCs/>
          <w:color w:val="000000" w:themeColor="text1"/>
          <w:vertAlign w:val="subscript"/>
        </w:rPr>
        <w:t>t</w:t>
      </w:r>
      <w:r w:rsidRPr="00D11A63">
        <w:rPr>
          <w:rFonts w:eastAsia="Calibri" w:cs="Calibri"/>
          <w:b/>
          <w:bCs/>
          <w:i/>
          <w:iCs/>
          <w:color w:val="000000" w:themeColor="text1"/>
        </w:rPr>
        <w:t>+ A</w:t>
      </w:r>
      <w:r w:rsidRPr="00D11A63">
        <w:rPr>
          <w:rFonts w:eastAsia="Calibri" w:cs="Calibri"/>
          <w:b/>
          <w:bCs/>
          <w:i/>
          <w:iCs/>
          <w:color w:val="000000" w:themeColor="text1"/>
          <w:vertAlign w:val="subscript"/>
        </w:rPr>
        <w:t>t-1</w:t>
      </w:r>
      <w:r w:rsidRPr="00D11A63">
        <w:rPr>
          <w:rFonts w:eastAsia="Calibri" w:cs="Calibri"/>
          <w:b/>
          <w:bCs/>
          <w:i/>
          <w:iCs/>
          <w:color w:val="000000" w:themeColor="text1"/>
        </w:rPr>
        <w:t>+ A</w:t>
      </w:r>
      <w:r w:rsidRPr="00D11A63">
        <w:rPr>
          <w:rFonts w:eastAsia="Calibri" w:cs="Calibri"/>
          <w:b/>
          <w:bCs/>
          <w:i/>
          <w:iCs/>
          <w:color w:val="000000" w:themeColor="text1"/>
          <w:vertAlign w:val="subscript"/>
        </w:rPr>
        <w:t>t-2</w:t>
      </w:r>
      <w:r w:rsidRPr="00D11A63">
        <w:rPr>
          <w:rFonts w:eastAsia="Calibri" w:cs="Calibri"/>
          <w:b/>
          <w:bCs/>
          <w:i/>
          <w:iCs/>
          <w:color w:val="000000" w:themeColor="text1"/>
        </w:rPr>
        <w:t xml:space="preserve"> +A</w:t>
      </w:r>
      <w:r w:rsidRPr="00D11A63">
        <w:rPr>
          <w:rFonts w:eastAsia="Calibri" w:cs="Calibri"/>
          <w:b/>
          <w:bCs/>
          <w:i/>
          <w:iCs/>
          <w:color w:val="000000" w:themeColor="text1"/>
          <w:vertAlign w:val="subscript"/>
        </w:rPr>
        <w:t>t-3</w:t>
      </w:r>
      <w:r w:rsidRPr="00D11A63">
        <w:rPr>
          <w:rFonts w:eastAsia="Calibri" w:cs="Calibri"/>
          <w:b/>
          <w:bCs/>
          <w:i/>
          <w:iCs/>
          <w:color w:val="000000" w:themeColor="text1"/>
        </w:rPr>
        <w:t>+ ….+ A</w:t>
      </w:r>
      <w:r w:rsidRPr="00D11A63">
        <w:rPr>
          <w:rFonts w:eastAsia="Calibri" w:cs="Calibri"/>
          <w:b/>
          <w:bCs/>
          <w:i/>
          <w:iCs/>
          <w:color w:val="000000" w:themeColor="text1"/>
          <w:vertAlign w:val="subscript"/>
        </w:rPr>
        <w:t xml:space="preserve">t-n+1 </w:t>
      </w:r>
      <w:r w:rsidRPr="00D11A63">
        <w:rPr>
          <w:rFonts w:eastAsia="Calibri" w:cs="Calibri"/>
          <w:b/>
          <w:bCs/>
          <w:i/>
          <w:iCs/>
          <w:color w:val="000000" w:themeColor="text1"/>
        </w:rPr>
        <w:t xml:space="preserve">)/n </w:t>
      </w:r>
    </w:p>
    <w:p w14:paraId="447CDA91" w14:textId="77777777" w:rsidR="00B905F8" w:rsidRPr="00D11A63" w:rsidRDefault="00AF0A1D" w:rsidP="00B905F8">
      <w:r>
        <w:rPr>
          <w:rFonts w:eastAsia="Calibri" w:cs="Calibri"/>
          <w:color w:val="000000" w:themeColor="text1"/>
        </w:rPr>
        <w:t>To gain a better understanding of your</w:t>
      </w:r>
      <w:r w:rsidR="00B905F8" w:rsidRPr="00D11A63">
        <w:rPr>
          <w:rFonts w:eastAsia="Calibri" w:cs="Calibri"/>
          <w:color w:val="000000" w:themeColor="text1"/>
        </w:rPr>
        <w:t xml:space="preserve"> demand you can also </w:t>
      </w:r>
      <w:r w:rsidR="000B339B" w:rsidRPr="00D11A63">
        <w:rPr>
          <w:rFonts w:eastAsia="Calibri" w:cs="Calibri"/>
          <w:color w:val="000000" w:themeColor="text1"/>
        </w:rPr>
        <w:t>use the Moving A</w:t>
      </w:r>
      <w:r w:rsidR="00B905F8" w:rsidRPr="00D11A63">
        <w:rPr>
          <w:rFonts w:eastAsia="Calibri" w:cs="Calibri"/>
          <w:color w:val="000000" w:themeColor="text1"/>
        </w:rPr>
        <w:t xml:space="preserve">verage with </w:t>
      </w:r>
      <w:r w:rsidR="000B339B" w:rsidRPr="00D11A63">
        <w:rPr>
          <w:rFonts w:eastAsia="Calibri" w:cs="Calibri"/>
          <w:color w:val="000000" w:themeColor="text1"/>
        </w:rPr>
        <w:t xml:space="preserve">a </w:t>
      </w:r>
      <w:r w:rsidR="00B905F8" w:rsidRPr="00D11A63">
        <w:rPr>
          <w:rFonts w:eastAsia="Calibri" w:cs="Calibri"/>
          <w:color w:val="000000" w:themeColor="text1"/>
        </w:rPr>
        <w:t xml:space="preserve">different </w:t>
      </w:r>
      <w:r w:rsidR="000B339B" w:rsidRPr="00D11A63">
        <w:rPr>
          <w:rFonts w:eastAsia="Calibri" w:cs="Calibri"/>
          <w:color w:val="000000" w:themeColor="text1"/>
        </w:rPr>
        <w:t xml:space="preserve">number of time </w:t>
      </w:r>
      <w:r w:rsidR="00B905F8" w:rsidRPr="00D11A63">
        <w:rPr>
          <w:rFonts w:eastAsia="Calibri" w:cs="Calibri"/>
          <w:color w:val="000000" w:themeColor="text1"/>
        </w:rPr>
        <w:t>period</w:t>
      </w:r>
      <w:r w:rsidR="000B339B" w:rsidRPr="00D11A63">
        <w:rPr>
          <w:rFonts w:eastAsia="Calibri" w:cs="Calibri"/>
          <w:color w:val="000000" w:themeColor="text1"/>
        </w:rPr>
        <w:t>s</w:t>
      </w:r>
      <w:r w:rsidR="00B905F8" w:rsidRPr="00D11A63">
        <w:rPr>
          <w:rFonts w:eastAsia="Calibri" w:cs="Calibri"/>
          <w:color w:val="000000" w:themeColor="text1"/>
        </w:rPr>
        <w:t>. For Example, 4 period moving average, 5 period moving average, 6 period moving average, and so on, it is you</w:t>
      </w:r>
      <w:r>
        <w:rPr>
          <w:rFonts w:eastAsia="Calibri" w:cs="Calibri"/>
          <w:color w:val="000000" w:themeColor="text1"/>
        </w:rPr>
        <w:t>r</w:t>
      </w:r>
      <w:r w:rsidR="00B905F8" w:rsidRPr="00D11A63">
        <w:rPr>
          <w:rFonts w:eastAsia="Calibri" w:cs="Calibri"/>
          <w:color w:val="000000" w:themeColor="text1"/>
        </w:rPr>
        <w:t xml:space="preserve"> choice how many</w:t>
      </w:r>
      <w:r>
        <w:rPr>
          <w:rFonts w:eastAsia="Calibri" w:cs="Calibri"/>
          <w:color w:val="000000" w:themeColor="text1"/>
        </w:rPr>
        <w:t xml:space="preserve"> periods</w:t>
      </w:r>
      <w:r w:rsidR="00B905F8" w:rsidRPr="00D11A63">
        <w:rPr>
          <w:rFonts w:eastAsia="Calibri" w:cs="Calibri"/>
          <w:color w:val="000000" w:themeColor="text1"/>
        </w:rPr>
        <w:t xml:space="preserve"> to use. </w:t>
      </w:r>
    </w:p>
    <w:p w14:paraId="04D9B4FC" w14:textId="77777777" w:rsidR="00B905F8" w:rsidRPr="00D11A63" w:rsidRDefault="00B905F8" w:rsidP="00B905F8">
      <w:r w:rsidRPr="00D11A63">
        <w:rPr>
          <w:rFonts w:eastAsia="Calibri" w:cs="Calibri"/>
          <w:color w:val="000000" w:themeColor="text1"/>
        </w:rPr>
        <w:t>Continuing with our Hot Wireless example, we have created the chart with two different moving average</w:t>
      </w:r>
      <w:r w:rsidR="00AF0A1D">
        <w:rPr>
          <w:rFonts w:eastAsia="Calibri" w:cs="Calibri"/>
          <w:color w:val="000000" w:themeColor="text1"/>
        </w:rPr>
        <w:t>s;</w:t>
      </w:r>
      <w:r w:rsidR="00670C9D">
        <w:rPr>
          <w:rFonts w:eastAsia="Calibri" w:cs="Calibri"/>
          <w:color w:val="000000" w:themeColor="text1"/>
        </w:rPr>
        <w:t xml:space="preserve"> 3 period moving average</w:t>
      </w:r>
      <w:r w:rsidR="00AF0A1D">
        <w:rPr>
          <w:rFonts w:eastAsia="Calibri" w:cs="Calibri"/>
          <w:color w:val="000000" w:themeColor="text1"/>
        </w:rPr>
        <w:t xml:space="preserve"> and 6</w:t>
      </w:r>
      <w:r w:rsidRPr="00D11A63">
        <w:rPr>
          <w:rFonts w:eastAsia="Calibri" w:cs="Calibri"/>
          <w:color w:val="000000" w:themeColor="text1"/>
        </w:rPr>
        <w:t xml:space="preserve"> period moving average:</w:t>
      </w:r>
    </w:p>
    <w:p w14:paraId="2F00E5E3" w14:textId="77777777" w:rsidR="00B905F8" w:rsidRPr="00D11A63" w:rsidRDefault="00B905F8" w:rsidP="00B905F8"/>
    <w:tbl>
      <w:tblPr>
        <w:tblStyle w:val="GridTable1Light-Accent11"/>
        <w:tblW w:w="0" w:type="auto"/>
        <w:tblLook w:val="04A0" w:firstRow="1" w:lastRow="0" w:firstColumn="1" w:lastColumn="0" w:noHBand="0" w:noVBand="1"/>
      </w:tblPr>
      <w:tblGrid>
        <w:gridCol w:w="1005"/>
        <w:gridCol w:w="1440"/>
        <w:gridCol w:w="2040"/>
        <w:gridCol w:w="1740"/>
      </w:tblGrid>
      <w:tr w:rsidR="00B905F8" w:rsidRPr="00D11A63" w14:paraId="67FF06FE" w14:textId="77777777" w:rsidTr="00B90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tcPr>
          <w:p w14:paraId="50801419" w14:textId="77777777" w:rsidR="00B905F8" w:rsidRPr="00D11A63" w:rsidRDefault="00F052A6" w:rsidP="00B905F8">
            <w:r w:rsidRPr="00D11A63">
              <w:rPr>
                <w:rFonts w:eastAsia="Calibri" w:cs="Calibri"/>
              </w:rPr>
              <w:t>P</w:t>
            </w:r>
            <w:r w:rsidR="00B905F8" w:rsidRPr="00D11A63">
              <w:rPr>
                <w:rFonts w:eastAsia="Calibri" w:cs="Calibri"/>
              </w:rPr>
              <w:t>eriod</w:t>
            </w:r>
          </w:p>
        </w:tc>
        <w:tc>
          <w:tcPr>
            <w:tcW w:w="1440" w:type="dxa"/>
          </w:tcPr>
          <w:p w14:paraId="5C8FECBB" w14:textId="77777777" w:rsidR="00B905F8" w:rsidRPr="00D11A63" w:rsidRDefault="00B905F8" w:rsidP="00B905F8">
            <w:pPr>
              <w:cnfStyle w:val="100000000000" w:firstRow="1" w:lastRow="0" w:firstColumn="0" w:lastColumn="0" w:oddVBand="0" w:evenVBand="0" w:oddHBand="0" w:evenHBand="0" w:firstRowFirstColumn="0" w:firstRowLastColumn="0" w:lastRowFirstColumn="0" w:lastRowLastColumn="0"/>
            </w:pPr>
            <w:r w:rsidRPr="00D11A63">
              <w:rPr>
                <w:rFonts w:eastAsia="Calibri" w:cs="Calibri"/>
              </w:rPr>
              <w:t>Actual Demand</w:t>
            </w:r>
          </w:p>
        </w:tc>
        <w:tc>
          <w:tcPr>
            <w:tcW w:w="2040" w:type="dxa"/>
          </w:tcPr>
          <w:p w14:paraId="1879A01F" w14:textId="77777777" w:rsidR="00B905F8" w:rsidRPr="00D11A63" w:rsidRDefault="00B905F8" w:rsidP="00B905F8">
            <w:pPr>
              <w:cnfStyle w:val="100000000000" w:firstRow="1" w:lastRow="0" w:firstColumn="0" w:lastColumn="0" w:oddVBand="0" w:evenVBand="0" w:oddHBand="0" w:evenHBand="0" w:firstRowFirstColumn="0" w:firstRowLastColumn="0" w:lastRowFirstColumn="0" w:lastRowLastColumn="0"/>
            </w:pPr>
            <w:r w:rsidRPr="00D11A63">
              <w:rPr>
                <w:rFonts w:eastAsia="Calibri" w:cs="Calibri"/>
              </w:rPr>
              <w:t xml:space="preserve">3 period Moving Average </w:t>
            </w:r>
          </w:p>
        </w:tc>
        <w:tc>
          <w:tcPr>
            <w:tcW w:w="1740" w:type="dxa"/>
          </w:tcPr>
          <w:p w14:paraId="0D00851B" w14:textId="77777777" w:rsidR="00B905F8" w:rsidRPr="00D11A63" w:rsidRDefault="00AF0A1D" w:rsidP="00B905F8">
            <w:pPr>
              <w:cnfStyle w:val="100000000000" w:firstRow="1" w:lastRow="0" w:firstColumn="0" w:lastColumn="0" w:oddVBand="0" w:evenVBand="0" w:oddHBand="0" w:evenHBand="0" w:firstRowFirstColumn="0" w:firstRowLastColumn="0" w:lastRowFirstColumn="0" w:lastRowLastColumn="0"/>
            </w:pPr>
            <w:r>
              <w:rPr>
                <w:rFonts w:eastAsia="Calibri" w:cs="Calibri"/>
              </w:rPr>
              <w:t>6</w:t>
            </w:r>
            <w:r w:rsidR="00B905F8" w:rsidRPr="00D11A63">
              <w:rPr>
                <w:rFonts w:eastAsia="Calibri" w:cs="Calibri"/>
              </w:rPr>
              <w:t xml:space="preserve"> period Moving Average </w:t>
            </w:r>
          </w:p>
        </w:tc>
      </w:tr>
      <w:tr w:rsidR="00B905F8" w:rsidRPr="00D11A63" w14:paraId="7D893C2F"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3DBC223A" w14:textId="77777777" w:rsidR="00B905F8" w:rsidRPr="00D11A63" w:rsidRDefault="00B905F8" w:rsidP="00B905F8">
            <w:r w:rsidRPr="00D11A63">
              <w:rPr>
                <w:rFonts w:eastAsia="Calibri" w:cs="Calibri"/>
              </w:rPr>
              <w:t>t</w:t>
            </w:r>
          </w:p>
        </w:tc>
        <w:tc>
          <w:tcPr>
            <w:tcW w:w="1440" w:type="dxa"/>
          </w:tcPr>
          <w:p w14:paraId="7579F0BF"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At</w:t>
            </w:r>
          </w:p>
        </w:tc>
        <w:tc>
          <w:tcPr>
            <w:tcW w:w="2040" w:type="dxa"/>
          </w:tcPr>
          <w:p w14:paraId="6215BBE2"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MA^3</w:t>
            </w:r>
          </w:p>
        </w:tc>
        <w:tc>
          <w:tcPr>
            <w:tcW w:w="1740" w:type="dxa"/>
          </w:tcPr>
          <w:p w14:paraId="76D5A789"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MA^6</w:t>
            </w:r>
          </w:p>
        </w:tc>
      </w:tr>
      <w:tr w:rsidR="00B905F8" w:rsidRPr="00D11A63" w14:paraId="0EBD25F6"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14D6DC60" w14:textId="77777777" w:rsidR="00B905F8" w:rsidRPr="00D11A63" w:rsidRDefault="00B905F8" w:rsidP="00B905F8">
            <w:r w:rsidRPr="00D11A63">
              <w:rPr>
                <w:rFonts w:eastAsia="Calibri" w:cs="Calibri"/>
              </w:rPr>
              <w:t>1</w:t>
            </w:r>
          </w:p>
        </w:tc>
        <w:tc>
          <w:tcPr>
            <w:tcW w:w="1440" w:type="dxa"/>
          </w:tcPr>
          <w:p w14:paraId="11D107C0"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43</w:t>
            </w:r>
          </w:p>
        </w:tc>
        <w:tc>
          <w:tcPr>
            <w:tcW w:w="2040" w:type="dxa"/>
          </w:tcPr>
          <w:p w14:paraId="1B22FF0F"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c>
          <w:tcPr>
            <w:tcW w:w="1740" w:type="dxa"/>
          </w:tcPr>
          <w:p w14:paraId="289F9FAB"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r>
      <w:tr w:rsidR="00B905F8" w:rsidRPr="00D11A63" w14:paraId="0DE3D079"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096602BF" w14:textId="77777777" w:rsidR="00B905F8" w:rsidRPr="00D11A63" w:rsidRDefault="00B905F8" w:rsidP="00B905F8">
            <w:r w:rsidRPr="00D11A63">
              <w:rPr>
                <w:rFonts w:eastAsia="Calibri" w:cs="Calibri"/>
              </w:rPr>
              <w:t>2</w:t>
            </w:r>
          </w:p>
        </w:tc>
        <w:tc>
          <w:tcPr>
            <w:tcW w:w="1440" w:type="dxa"/>
          </w:tcPr>
          <w:p w14:paraId="29840B97"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56</w:t>
            </w:r>
          </w:p>
        </w:tc>
        <w:tc>
          <w:tcPr>
            <w:tcW w:w="2040" w:type="dxa"/>
          </w:tcPr>
          <w:p w14:paraId="49BD6E2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c>
          <w:tcPr>
            <w:tcW w:w="1740" w:type="dxa"/>
          </w:tcPr>
          <w:p w14:paraId="0337C742"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r>
      <w:tr w:rsidR="00B905F8" w:rsidRPr="00D11A63" w14:paraId="071F3F1A"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77C16CDA" w14:textId="77777777" w:rsidR="00B905F8" w:rsidRPr="00D11A63" w:rsidRDefault="00B905F8" w:rsidP="00B905F8">
            <w:r w:rsidRPr="00D11A63">
              <w:rPr>
                <w:rFonts w:eastAsia="Calibri" w:cs="Calibri"/>
              </w:rPr>
              <w:t>3</w:t>
            </w:r>
          </w:p>
        </w:tc>
        <w:tc>
          <w:tcPr>
            <w:tcW w:w="1440" w:type="dxa"/>
          </w:tcPr>
          <w:p w14:paraId="5279CF32"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79</w:t>
            </w:r>
          </w:p>
        </w:tc>
        <w:tc>
          <w:tcPr>
            <w:tcW w:w="2040" w:type="dxa"/>
          </w:tcPr>
          <w:p w14:paraId="260E8F80"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59.33</w:t>
            </w:r>
          </w:p>
        </w:tc>
        <w:tc>
          <w:tcPr>
            <w:tcW w:w="1740" w:type="dxa"/>
          </w:tcPr>
          <w:p w14:paraId="17A3EF47"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r>
      <w:tr w:rsidR="00B905F8" w:rsidRPr="00D11A63" w14:paraId="37336AF3"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54C486C9" w14:textId="77777777" w:rsidR="00B905F8" w:rsidRPr="00D11A63" w:rsidRDefault="00B905F8" w:rsidP="00B905F8">
            <w:r w:rsidRPr="00D11A63">
              <w:rPr>
                <w:rFonts w:eastAsia="Calibri" w:cs="Calibri"/>
              </w:rPr>
              <w:t>4</w:t>
            </w:r>
          </w:p>
        </w:tc>
        <w:tc>
          <w:tcPr>
            <w:tcW w:w="1440" w:type="dxa"/>
          </w:tcPr>
          <w:p w14:paraId="1273ABA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75</w:t>
            </w:r>
          </w:p>
        </w:tc>
        <w:tc>
          <w:tcPr>
            <w:tcW w:w="2040" w:type="dxa"/>
          </w:tcPr>
          <w:p w14:paraId="7A8D0F50"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70.00</w:t>
            </w:r>
          </w:p>
        </w:tc>
        <w:tc>
          <w:tcPr>
            <w:tcW w:w="1740" w:type="dxa"/>
          </w:tcPr>
          <w:p w14:paraId="1091749D"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r>
      <w:tr w:rsidR="00B905F8" w:rsidRPr="00D11A63" w14:paraId="23AC0AC1"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4A9AC3CB" w14:textId="77777777" w:rsidR="00B905F8" w:rsidRPr="00D11A63" w:rsidRDefault="00B905F8" w:rsidP="00B905F8">
            <w:r w:rsidRPr="00D11A63">
              <w:rPr>
                <w:rFonts w:eastAsia="Calibri" w:cs="Calibri"/>
              </w:rPr>
              <w:t>5</w:t>
            </w:r>
          </w:p>
        </w:tc>
        <w:tc>
          <w:tcPr>
            <w:tcW w:w="1440" w:type="dxa"/>
          </w:tcPr>
          <w:p w14:paraId="2E562295"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84</w:t>
            </w:r>
          </w:p>
        </w:tc>
        <w:tc>
          <w:tcPr>
            <w:tcW w:w="2040" w:type="dxa"/>
          </w:tcPr>
          <w:p w14:paraId="39796DD2"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79.33</w:t>
            </w:r>
          </w:p>
        </w:tc>
        <w:tc>
          <w:tcPr>
            <w:tcW w:w="1740" w:type="dxa"/>
          </w:tcPr>
          <w:p w14:paraId="0276D3E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p>
        </w:tc>
      </w:tr>
      <w:tr w:rsidR="00B905F8" w:rsidRPr="00D11A63" w14:paraId="66034CD5"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1A254CAF" w14:textId="77777777" w:rsidR="00B905F8" w:rsidRPr="00D11A63" w:rsidRDefault="00B905F8" w:rsidP="00B905F8">
            <w:r w:rsidRPr="00D11A63">
              <w:rPr>
                <w:rFonts w:eastAsia="Calibri" w:cs="Calibri"/>
              </w:rPr>
              <w:t>6</w:t>
            </w:r>
          </w:p>
        </w:tc>
        <w:tc>
          <w:tcPr>
            <w:tcW w:w="1440" w:type="dxa"/>
          </w:tcPr>
          <w:p w14:paraId="23FB9364"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70</w:t>
            </w:r>
          </w:p>
        </w:tc>
        <w:tc>
          <w:tcPr>
            <w:tcW w:w="2040" w:type="dxa"/>
          </w:tcPr>
          <w:p w14:paraId="0552378D"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76.33</w:t>
            </w:r>
          </w:p>
        </w:tc>
        <w:tc>
          <w:tcPr>
            <w:tcW w:w="1740" w:type="dxa"/>
          </w:tcPr>
          <w:p w14:paraId="3E29D5FE"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67.83</w:t>
            </w:r>
          </w:p>
        </w:tc>
      </w:tr>
      <w:tr w:rsidR="00B905F8" w:rsidRPr="00D11A63" w14:paraId="2577CDDA"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27A7863C" w14:textId="77777777" w:rsidR="00B905F8" w:rsidRPr="00D11A63" w:rsidRDefault="00B905F8" w:rsidP="00B905F8">
            <w:r w:rsidRPr="00D11A63">
              <w:rPr>
                <w:rFonts w:eastAsia="Calibri" w:cs="Calibri"/>
              </w:rPr>
              <w:t>7</w:t>
            </w:r>
          </w:p>
        </w:tc>
        <w:tc>
          <w:tcPr>
            <w:tcW w:w="1440" w:type="dxa"/>
          </w:tcPr>
          <w:p w14:paraId="60D57320"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91</w:t>
            </w:r>
          </w:p>
        </w:tc>
        <w:tc>
          <w:tcPr>
            <w:tcW w:w="2040" w:type="dxa"/>
          </w:tcPr>
          <w:p w14:paraId="77AE8FD4"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81.67</w:t>
            </w:r>
          </w:p>
        </w:tc>
        <w:tc>
          <w:tcPr>
            <w:tcW w:w="1740" w:type="dxa"/>
          </w:tcPr>
          <w:p w14:paraId="7ED0A5DB"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75.83</w:t>
            </w:r>
          </w:p>
        </w:tc>
      </w:tr>
      <w:tr w:rsidR="00B905F8" w:rsidRPr="00D11A63" w14:paraId="47B38840"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0020F173" w14:textId="77777777" w:rsidR="00B905F8" w:rsidRPr="00D11A63" w:rsidRDefault="00B905F8" w:rsidP="00B905F8">
            <w:r w:rsidRPr="00D11A63">
              <w:rPr>
                <w:rFonts w:eastAsia="Calibri" w:cs="Calibri"/>
              </w:rPr>
              <w:t>8</w:t>
            </w:r>
          </w:p>
        </w:tc>
        <w:tc>
          <w:tcPr>
            <w:tcW w:w="1440" w:type="dxa"/>
          </w:tcPr>
          <w:p w14:paraId="0ADB86AC"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99</w:t>
            </w:r>
          </w:p>
        </w:tc>
        <w:tc>
          <w:tcPr>
            <w:tcW w:w="2040" w:type="dxa"/>
          </w:tcPr>
          <w:p w14:paraId="22CA2950"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86.67</w:t>
            </w:r>
          </w:p>
        </w:tc>
        <w:tc>
          <w:tcPr>
            <w:tcW w:w="1740" w:type="dxa"/>
          </w:tcPr>
          <w:p w14:paraId="409FA617"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83</w:t>
            </w:r>
          </w:p>
        </w:tc>
      </w:tr>
      <w:tr w:rsidR="00B905F8" w:rsidRPr="00D11A63" w14:paraId="64DE6997"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4D7ED0C6" w14:textId="77777777" w:rsidR="00B905F8" w:rsidRPr="00D11A63" w:rsidRDefault="00B905F8" w:rsidP="00B905F8">
            <w:r w:rsidRPr="00D11A63">
              <w:rPr>
                <w:rFonts w:eastAsia="Calibri" w:cs="Calibri"/>
              </w:rPr>
              <w:t>9</w:t>
            </w:r>
          </w:p>
        </w:tc>
        <w:tc>
          <w:tcPr>
            <w:tcW w:w="1440" w:type="dxa"/>
          </w:tcPr>
          <w:p w14:paraId="151C0763"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90</w:t>
            </w:r>
          </w:p>
        </w:tc>
        <w:tc>
          <w:tcPr>
            <w:tcW w:w="2040" w:type="dxa"/>
          </w:tcPr>
          <w:p w14:paraId="6F541111"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93.33</w:t>
            </w:r>
          </w:p>
        </w:tc>
        <w:tc>
          <w:tcPr>
            <w:tcW w:w="1740" w:type="dxa"/>
          </w:tcPr>
          <w:p w14:paraId="071FAA8C"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84.83</w:t>
            </w:r>
          </w:p>
        </w:tc>
      </w:tr>
      <w:tr w:rsidR="00B905F8" w:rsidRPr="00D11A63" w14:paraId="564F56C8"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4385B08E" w14:textId="77777777" w:rsidR="00B905F8" w:rsidRPr="00D11A63" w:rsidRDefault="00B905F8" w:rsidP="00B905F8">
            <w:r w:rsidRPr="00D11A63">
              <w:rPr>
                <w:rFonts w:eastAsia="Calibri" w:cs="Calibri"/>
              </w:rPr>
              <w:t>10</w:t>
            </w:r>
          </w:p>
        </w:tc>
        <w:tc>
          <w:tcPr>
            <w:tcW w:w="1440" w:type="dxa"/>
          </w:tcPr>
          <w:p w14:paraId="7AD3043C"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108</w:t>
            </w:r>
          </w:p>
        </w:tc>
        <w:tc>
          <w:tcPr>
            <w:tcW w:w="2040" w:type="dxa"/>
          </w:tcPr>
          <w:p w14:paraId="0C566B09"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99</w:t>
            </w:r>
          </w:p>
        </w:tc>
        <w:tc>
          <w:tcPr>
            <w:tcW w:w="1740" w:type="dxa"/>
          </w:tcPr>
          <w:p w14:paraId="6A54E7D9"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90.33</w:t>
            </w:r>
          </w:p>
        </w:tc>
      </w:tr>
      <w:tr w:rsidR="00B905F8" w:rsidRPr="00D11A63" w14:paraId="3BAD35DE"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3CC12686" w14:textId="77777777" w:rsidR="00B905F8" w:rsidRPr="00D11A63" w:rsidRDefault="00B905F8" w:rsidP="00B905F8">
            <w:r w:rsidRPr="00D11A63">
              <w:rPr>
                <w:rFonts w:eastAsia="Calibri" w:cs="Calibri"/>
              </w:rPr>
              <w:t>11</w:t>
            </w:r>
          </w:p>
        </w:tc>
        <w:tc>
          <w:tcPr>
            <w:tcW w:w="1440" w:type="dxa"/>
          </w:tcPr>
          <w:p w14:paraId="58EFC3C9"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106</w:t>
            </w:r>
          </w:p>
        </w:tc>
        <w:tc>
          <w:tcPr>
            <w:tcW w:w="2040" w:type="dxa"/>
          </w:tcPr>
          <w:p w14:paraId="0136DF73"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101.33</w:t>
            </w:r>
          </w:p>
        </w:tc>
        <w:tc>
          <w:tcPr>
            <w:tcW w:w="1740" w:type="dxa"/>
          </w:tcPr>
          <w:p w14:paraId="3126E1B2"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94.00</w:t>
            </w:r>
          </w:p>
        </w:tc>
      </w:tr>
      <w:tr w:rsidR="00B905F8" w:rsidRPr="00D11A63" w14:paraId="18A86D48"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7EF86092" w14:textId="77777777" w:rsidR="00B905F8" w:rsidRPr="00D11A63" w:rsidRDefault="00B905F8" w:rsidP="00B905F8">
            <w:r w:rsidRPr="00D11A63">
              <w:rPr>
                <w:rFonts w:eastAsia="Calibri" w:cs="Calibri"/>
              </w:rPr>
              <w:t>12</w:t>
            </w:r>
          </w:p>
        </w:tc>
        <w:tc>
          <w:tcPr>
            <w:tcW w:w="1440" w:type="dxa"/>
          </w:tcPr>
          <w:p w14:paraId="199DBE2C"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113</w:t>
            </w:r>
          </w:p>
        </w:tc>
        <w:tc>
          <w:tcPr>
            <w:tcW w:w="2040" w:type="dxa"/>
          </w:tcPr>
          <w:p w14:paraId="53955EA6"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109.00</w:t>
            </w:r>
          </w:p>
        </w:tc>
        <w:tc>
          <w:tcPr>
            <w:tcW w:w="1740" w:type="dxa"/>
          </w:tcPr>
          <w:p w14:paraId="245CD6C8"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101.17</w:t>
            </w:r>
          </w:p>
        </w:tc>
      </w:tr>
      <w:tr w:rsidR="00B905F8" w:rsidRPr="00D11A63" w14:paraId="051FE84C"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10752698" w14:textId="77777777" w:rsidR="00B905F8" w:rsidRPr="00D11A63" w:rsidRDefault="00B905F8" w:rsidP="00B905F8">
            <w:r w:rsidRPr="00D11A63">
              <w:rPr>
                <w:rFonts w:eastAsia="Calibri" w:cs="Calibri"/>
              </w:rPr>
              <w:t>13</w:t>
            </w:r>
          </w:p>
        </w:tc>
        <w:tc>
          <w:tcPr>
            <w:tcW w:w="1440" w:type="dxa"/>
          </w:tcPr>
          <w:p w14:paraId="79565AF9"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110</w:t>
            </w:r>
          </w:p>
        </w:tc>
        <w:tc>
          <w:tcPr>
            <w:tcW w:w="2040" w:type="dxa"/>
          </w:tcPr>
          <w:p w14:paraId="00ED06C9"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109.67</w:t>
            </w:r>
          </w:p>
        </w:tc>
        <w:tc>
          <w:tcPr>
            <w:tcW w:w="1740" w:type="dxa"/>
          </w:tcPr>
          <w:p w14:paraId="2029F81B"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104.33</w:t>
            </w:r>
          </w:p>
        </w:tc>
      </w:tr>
      <w:tr w:rsidR="00B905F8" w:rsidRPr="00D11A63" w14:paraId="06AC5675"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341F6B56" w14:textId="77777777" w:rsidR="00B905F8" w:rsidRPr="00D11A63" w:rsidRDefault="00B905F8" w:rsidP="00B905F8">
            <w:r w:rsidRPr="00D11A63">
              <w:rPr>
                <w:rFonts w:eastAsia="Calibri" w:cs="Calibri"/>
              </w:rPr>
              <w:t>14</w:t>
            </w:r>
          </w:p>
        </w:tc>
        <w:tc>
          <w:tcPr>
            <w:tcW w:w="1440" w:type="dxa"/>
          </w:tcPr>
          <w:p w14:paraId="34659B85"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116</w:t>
            </w:r>
          </w:p>
        </w:tc>
        <w:tc>
          <w:tcPr>
            <w:tcW w:w="2040" w:type="dxa"/>
          </w:tcPr>
          <w:p w14:paraId="390C1445"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113.00</w:t>
            </w:r>
          </w:p>
        </w:tc>
        <w:tc>
          <w:tcPr>
            <w:tcW w:w="1740" w:type="dxa"/>
          </w:tcPr>
          <w:p w14:paraId="1F72802F"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108.17</w:t>
            </w:r>
          </w:p>
        </w:tc>
      </w:tr>
      <w:tr w:rsidR="00B905F8" w:rsidRPr="00D11A63" w14:paraId="1104C8B3" w14:textId="77777777" w:rsidTr="00B905F8">
        <w:tc>
          <w:tcPr>
            <w:cnfStyle w:val="001000000000" w:firstRow="0" w:lastRow="0" w:firstColumn="1" w:lastColumn="0" w:oddVBand="0" w:evenVBand="0" w:oddHBand="0" w:evenHBand="0" w:firstRowFirstColumn="0" w:firstRowLastColumn="0" w:lastRowFirstColumn="0" w:lastRowLastColumn="0"/>
            <w:tcW w:w="1005" w:type="dxa"/>
          </w:tcPr>
          <w:p w14:paraId="1C7D6FA4" w14:textId="77777777" w:rsidR="00B905F8" w:rsidRPr="00D11A63" w:rsidRDefault="00B905F8" w:rsidP="00B905F8">
            <w:r w:rsidRPr="00D11A63">
              <w:rPr>
                <w:rFonts w:eastAsia="Calibri" w:cs="Calibri"/>
              </w:rPr>
              <w:t>15</w:t>
            </w:r>
          </w:p>
        </w:tc>
        <w:tc>
          <w:tcPr>
            <w:tcW w:w="1440" w:type="dxa"/>
          </w:tcPr>
          <w:p w14:paraId="1330B5B5"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120</w:t>
            </w:r>
          </w:p>
        </w:tc>
        <w:tc>
          <w:tcPr>
            <w:tcW w:w="2040" w:type="dxa"/>
          </w:tcPr>
          <w:p w14:paraId="4EB78D09"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115.33</w:t>
            </w:r>
          </w:p>
        </w:tc>
        <w:tc>
          <w:tcPr>
            <w:tcW w:w="1740" w:type="dxa"/>
          </w:tcPr>
          <w:p w14:paraId="72AA7985" w14:textId="77777777" w:rsidR="00B905F8" w:rsidRPr="00D11A63" w:rsidRDefault="00B905F8" w:rsidP="00B905F8">
            <w:pPr>
              <w:cnfStyle w:val="000000000000" w:firstRow="0" w:lastRow="0" w:firstColumn="0" w:lastColumn="0" w:oddVBand="0" w:evenVBand="0" w:oddHBand="0" w:evenHBand="0" w:firstRowFirstColumn="0" w:firstRowLastColumn="0" w:lastRowFirstColumn="0" w:lastRowLastColumn="0"/>
            </w:pPr>
            <w:r w:rsidRPr="00D11A63">
              <w:rPr>
                <w:rFonts w:eastAsia="Calibri" w:cs="Calibri"/>
              </w:rPr>
              <w:t>112.17</w:t>
            </w:r>
          </w:p>
        </w:tc>
      </w:tr>
    </w:tbl>
    <w:p w14:paraId="7F94255C" w14:textId="77777777" w:rsidR="00B905F8" w:rsidRPr="00D11A63" w:rsidRDefault="00B905F8" w:rsidP="00B905F8"/>
    <w:p w14:paraId="716A2C4F" w14:textId="77777777" w:rsidR="00B905F8" w:rsidRPr="00D11A63" w:rsidRDefault="00B905F8" w:rsidP="00B905F8">
      <w:r w:rsidRPr="00D11A63">
        <w:t xml:space="preserve">Although, we are using the using the same method to forecast the demand for the next period, the results </w:t>
      </w:r>
      <w:r w:rsidR="00F052A6" w:rsidRPr="00D11A63">
        <w:t>for the 3</w:t>
      </w:r>
      <w:r w:rsidR="00AF0A1D">
        <w:t xml:space="preserve"> period Moving Average and the 6</w:t>
      </w:r>
      <w:r w:rsidR="00F052A6" w:rsidRPr="00D11A63">
        <w:t xml:space="preserve"> period Moving Average </w:t>
      </w:r>
      <w:r w:rsidRPr="00D11A63">
        <w:t xml:space="preserve">are different. This is due </w:t>
      </w:r>
      <w:r w:rsidR="00AF0A1D">
        <w:t>to the smaller moving average being</w:t>
      </w:r>
      <w:r w:rsidRPr="00D11A63">
        <w:t xml:space="preserve"> more reactive to the most recent changes in data. As larger moving average takes into consideration older pieces of data and as result changes forecasts will be smoother and less reactive to the actual demand. </w:t>
      </w:r>
    </w:p>
    <w:p w14:paraId="1132D680" w14:textId="77777777" w:rsidR="00B905F8" w:rsidRPr="00D11A63" w:rsidRDefault="00B905F8" w:rsidP="00B905F8">
      <w:r w:rsidRPr="00D11A63">
        <w:rPr>
          <w:noProof/>
        </w:rPr>
        <w:lastRenderedPageBreak/>
        <w:drawing>
          <wp:inline distT="0" distB="0" distL="0" distR="0" wp14:anchorId="7C749CD0" wp14:editId="20B0D91E">
            <wp:extent cx="5419726" cy="34194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419726" cy="3419475"/>
                    </a:xfrm>
                    <a:prstGeom prst="rect">
                      <a:avLst/>
                    </a:prstGeom>
                  </pic:spPr>
                </pic:pic>
              </a:graphicData>
            </a:graphic>
          </wp:inline>
        </w:drawing>
      </w:r>
    </w:p>
    <w:p w14:paraId="665BB375" w14:textId="77777777" w:rsidR="00B905F8" w:rsidRPr="00D11A63" w:rsidRDefault="00B905F8" w:rsidP="00B905F8">
      <w:r w:rsidRPr="00D11A63">
        <w:t xml:space="preserve">As you can see in </w:t>
      </w:r>
      <w:r w:rsidR="00AF0A1D">
        <w:t>the above scatter diagram, the 3</w:t>
      </w:r>
      <w:r w:rsidRPr="00D11A63">
        <w:t xml:space="preserve"> period moving average is more reactive to the changes in demand. While the six period moving average has a smoother curve. From this comparison we can conclude that </w:t>
      </w:r>
      <w:r w:rsidR="00AF0A1D">
        <w:t xml:space="preserve">a </w:t>
      </w:r>
      <w:r w:rsidRPr="00D11A63">
        <w:t>smaller period mov</w:t>
      </w:r>
      <w:r w:rsidR="00AF0A1D">
        <w:t>ing average is</w:t>
      </w:r>
      <w:r w:rsidRPr="00D11A63">
        <w:t xml:space="preserve"> better </w:t>
      </w:r>
      <w:r w:rsidR="00E51F6E">
        <w:t xml:space="preserve">able </w:t>
      </w:r>
      <w:r w:rsidRPr="00D11A63">
        <w:t>to forecas</w:t>
      </w:r>
      <w:r w:rsidR="00E51F6E">
        <w:t>t the demand in the short term.  As such, the larger period moving average is</w:t>
      </w:r>
      <w:r w:rsidRPr="00D11A63">
        <w:t xml:space="preserve"> better in the long run when a company wants to have an overall view of the demand or any other item of interest that want to forecast, for example cost and profit. But which method is best forecast for our example? That is determined by the size of the error between actual and forecast. We need to find the Mean Absolute Deviation that we will use as a system to measure error between different periods moving average. </w:t>
      </w:r>
    </w:p>
    <w:p w14:paraId="670069DE" w14:textId="77777777" w:rsidR="002C6143" w:rsidRPr="00D11A63" w:rsidRDefault="002C6143" w:rsidP="00485C16"/>
    <w:p w14:paraId="15EA45BD" w14:textId="77777777" w:rsidR="002E72AE" w:rsidRPr="00D11A63" w:rsidRDefault="006100EE" w:rsidP="00485C16">
      <w:pPr>
        <w:rPr>
          <w:b/>
        </w:rPr>
      </w:pPr>
      <w:r w:rsidRPr="00D11A63">
        <w:rPr>
          <w:b/>
        </w:rPr>
        <w:t>Exponential Smoothing</w:t>
      </w:r>
    </w:p>
    <w:p w14:paraId="57822033" w14:textId="77777777" w:rsidR="001B4090" w:rsidRPr="00D11A63" w:rsidRDefault="001B4090" w:rsidP="00485C16">
      <w:r w:rsidRPr="00D11A63">
        <w:t>Exponent</w:t>
      </w:r>
      <w:r w:rsidR="00357F2D" w:rsidRPr="00D11A63">
        <w:t>ial Smoothing is another</w:t>
      </w:r>
      <w:r w:rsidRPr="00D11A63">
        <w:t xml:space="preserve"> T</w:t>
      </w:r>
      <w:r w:rsidR="00357F2D" w:rsidRPr="00D11A63">
        <w:t>ime Series forecasting technique</w:t>
      </w:r>
      <w:r w:rsidR="00036BE5">
        <w:t>,</w:t>
      </w:r>
      <w:r w:rsidRPr="00D11A63">
        <w:t xml:space="preserve"> which involves using weighted averages based on the previous forecast plus a percentage of the forecast error.  </w:t>
      </w:r>
      <w:r w:rsidR="00357F2D" w:rsidRPr="00D11A63">
        <w:t xml:space="preserve">The formula </w:t>
      </w:r>
      <w:r w:rsidR="00E51F6E">
        <w:t xml:space="preserve">for </w:t>
      </w:r>
      <w:r w:rsidR="00357F2D" w:rsidRPr="00D11A63">
        <w:t>Exponential Smoothing is as follows:</w:t>
      </w:r>
    </w:p>
    <w:p w14:paraId="361A3BBD" w14:textId="77777777" w:rsidR="00357F2D" w:rsidRPr="00D11A63" w:rsidRDefault="00357F2D" w:rsidP="00485C16">
      <w:r w:rsidRPr="00D11A63">
        <w:t>F</w:t>
      </w:r>
      <w:r w:rsidRPr="00D11A63">
        <w:rPr>
          <w:vertAlign w:val="subscript"/>
        </w:rPr>
        <w:t>t</w:t>
      </w:r>
      <w:r w:rsidRPr="00D11A63">
        <w:t xml:space="preserve"> = F</w:t>
      </w:r>
      <w:r w:rsidRPr="00D11A63">
        <w:rPr>
          <w:vertAlign w:val="subscript"/>
        </w:rPr>
        <w:t xml:space="preserve">t-1 </w:t>
      </w:r>
      <w:r w:rsidRPr="00D11A63">
        <w:t>+ a (A</w:t>
      </w:r>
      <w:r w:rsidRPr="00D11A63">
        <w:rPr>
          <w:vertAlign w:val="subscript"/>
        </w:rPr>
        <w:t xml:space="preserve">t-1 </w:t>
      </w:r>
      <w:r w:rsidRPr="00D11A63">
        <w:t>– F</w:t>
      </w:r>
      <w:r w:rsidRPr="00D11A63">
        <w:rPr>
          <w:vertAlign w:val="subscript"/>
        </w:rPr>
        <w:t>t-1</w:t>
      </w:r>
      <w:r w:rsidRPr="00D11A63">
        <w:t>)</w:t>
      </w:r>
    </w:p>
    <w:p w14:paraId="27729B20" w14:textId="77777777" w:rsidR="00357F2D" w:rsidRPr="00D11A63" w:rsidRDefault="00357F2D" w:rsidP="00485C16">
      <w:r w:rsidRPr="00D11A63">
        <w:t>Where</w:t>
      </w:r>
      <w:r w:rsidR="008641DA" w:rsidRPr="00D11A63">
        <w:t>:</w:t>
      </w:r>
    </w:p>
    <w:p w14:paraId="72B5EFD1" w14:textId="77777777" w:rsidR="00357F2D" w:rsidRPr="00D11A63" w:rsidRDefault="00357F2D" w:rsidP="00485C16">
      <w:r w:rsidRPr="00D11A63">
        <w:t>F</w:t>
      </w:r>
      <w:r w:rsidRPr="00D11A63">
        <w:rPr>
          <w:vertAlign w:val="subscript"/>
        </w:rPr>
        <w:t>t</w:t>
      </w:r>
      <w:r w:rsidRPr="00D11A63">
        <w:t xml:space="preserve"> = Forecast for period t</w:t>
      </w:r>
    </w:p>
    <w:p w14:paraId="48BE12EC" w14:textId="77777777" w:rsidR="00357F2D" w:rsidRPr="00D11A63" w:rsidRDefault="00357F2D" w:rsidP="00485C16">
      <w:r w:rsidRPr="00D11A63">
        <w:t>F</w:t>
      </w:r>
      <w:r w:rsidRPr="00D11A63">
        <w:rPr>
          <w:vertAlign w:val="subscript"/>
        </w:rPr>
        <w:t xml:space="preserve">t-1 </w:t>
      </w:r>
      <w:r w:rsidRPr="00D11A63">
        <w:t>= Forecast for the previous period</w:t>
      </w:r>
    </w:p>
    <w:p w14:paraId="3EE8B416" w14:textId="77777777" w:rsidR="00357F2D" w:rsidRPr="00D11A63" w:rsidRDefault="00357F2D" w:rsidP="00485C16">
      <w:r w:rsidRPr="00D11A63">
        <w:t>A = Smoothing constant</w:t>
      </w:r>
    </w:p>
    <w:p w14:paraId="00518D5B" w14:textId="77777777" w:rsidR="00357F2D" w:rsidRPr="00D11A63" w:rsidRDefault="00357F2D" w:rsidP="00485C16">
      <w:r w:rsidRPr="00D11A63">
        <w:t>A</w:t>
      </w:r>
      <w:r w:rsidRPr="00D11A63">
        <w:rPr>
          <w:vertAlign w:val="subscript"/>
        </w:rPr>
        <w:t xml:space="preserve">t-1 </w:t>
      </w:r>
      <w:r w:rsidRPr="00D11A63">
        <w:t>= Actual demand or sales from the previous period</w:t>
      </w:r>
    </w:p>
    <w:p w14:paraId="53A89BF9" w14:textId="77777777" w:rsidR="00C40161" w:rsidRPr="00D11A63" w:rsidRDefault="00C40161" w:rsidP="00485C16">
      <w:r w:rsidRPr="00D11A63">
        <w:lastRenderedPageBreak/>
        <w:t xml:space="preserve">Smoothing helps to remove random variation from historical demand data.  By using a smoothing constant, or a percentage of forecast error, we are better able to identify trends and more accurately </w:t>
      </w:r>
      <w:r w:rsidR="005A39C5" w:rsidRPr="00D11A63">
        <w:t xml:space="preserve">to </w:t>
      </w:r>
      <w:r w:rsidRPr="00D11A63">
        <w:t xml:space="preserve">predict future demand.  </w:t>
      </w:r>
      <w:r w:rsidR="00283A46" w:rsidRPr="00D11A63">
        <w:t xml:space="preserve">Exponential Smoothing is easy to do in Excel.  </w:t>
      </w:r>
    </w:p>
    <w:p w14:paraId="067476FB" w14:textId="77777777" w:rsidR="00283A46" w:rsidRPr="00D11A63" w:rsidRDefault="00283A46" w:rsidP="00485C16">
      <w:r w:rsidRPr="00D11A63">
        <w:rPr>
          <w:noProof/>
        </w:rPr>
        <w:drawing>
          <wp:inline distT="0" distB="0" distL="0" distR="0" wp14:anchorId="3B86099F" wp14:editId="202BFBAB">
            <wp:extent cx="5819048" cy="2076190"/>
            <wp:effectExtent l="152400" t="127000" r="150495" b="1847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19048" cy="20761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051CAD" w14:textId="77777777" w:rsidR="006100EE" w:rsidRPr="00E51F6E" w:rsidRDefault="009B41EB" w:rsidP="00485C16">
      <w:r w:rsidRPr="00E51F6E">
        <w:t xml:space="preserve">In the example above, demand ranges from a low of 68 in Week 2 to a high of 87 in Week 7.  Exponential Smoothing helps to even out the wide variation when determining the forecast.  </w:t>
      </w:r>
      <w:r w:rsidR="008641DA" w:rsidRPr="00E51F6E">
        <w:t xml:space="preserve">But how do we determine the Smoothing Factor?  There is no one correct answer for determining the Smoothing Factor.  Different factors can be tested by a business to see which returns the most accurate results.  As the Smoothing Factor becomes larger, the predicted values will exhibit more variation because they are more responsive to the demand in the previous period.  </w:t>
      </w:r>
      <w:r w:rsidR="001A3C9E" w:rsidRPr="00E51F6E">
        <w:t>Prior to determining a Smoothing Factor, it is advisable to</w:t>
      </w:r>
      <w:r w:rsidR="008641DA" w:rsidRPr="00E51F6E">
        <w:t xml:space="preserve"> run “what-if” scenarios to see how these calculations react to demand changes that may not currently exist in the demand data </w:t>
      </w:r>
      <w:r w:rsidR="001A3C9E" w:rsidRPr="00E51F6E">
        <w:t xml:space="preserve">the business is using for testing.  </w:t>
      </w:r>
      <w:r w:rsidR="008641DA" w:rsidRPr="00E51F6E">
        <w:t> </w:t>
      </w:r>
    </w:p>
    <w:p w14:paraId="0829FA1C" w14:textId="77777777" w:rsidR="006100EE" w:rsidRPr="00D11A63" w:rsidRDefault="006100EE" w:rsidP="00485C16"/>
    <w:p w14:paraId="4D6CAECE" w14:textId="77777777" w:rsidR="006100EE" w:rsidRPr="00D11A63" w:rsidRDefault="00036BE5" w:rsidP="00485C16">
      <w:pPr>
        <w:rPr>
          <w:b/>
        </w:rPr>
      </w:pPr>
      <w:r>
        <w:rPr>
          <w:b/>
        </w:rPr>
        <w:t>Comparing Forecasting Methods</w:t>
      </w:r>
    </w:p>
    <w:p w14:paraId="5D7AFC3C" w14:textId="77777777" w:rsidR="001A3C9E" w:rsidRPr="00E51F6E" w:rsidRDefault="001A3C9E" w:rsidP="00485C16">
      <w:r w:rsidRPr="00E51F6E">
        <w:t xml:space="preserve">When it comes to forecasting, it is important to understand which method to use for various business purposes.  All forecasts have four common characteristics:  </w:t>
      </w:r>
    </w:p>
    <w:p w14:paraId="522B7D1C" w14:textId="77777777" w:rsidR="001A3C9E" w:rsidRPr="00E51F6E" w:rsidRDefault="001A3C9E" w:rsidP="001A3C9E">
      <w:pPr>
        <w:pStyle w:val="ListParagraph"/>
        <w:numPr>
          <w:ilvl w:val="0"/>
          <w:numId w:val="3"/>
        </w:numPr>
        <w:spacing w:line="256" w:lineRule="auto"/>
      </w:pPr>
      <w:r w:rsidRPr="00E51F6E">
        <w:t xml:space="preserve">Forecasts are usually (always) inaccurate (wrong). </w:t>
      </w:r>
    </w:p>
    <w:p w14:paraId="696B89EA" w14:textId="77777777" w:rsidR="001A3C9E" w:rsidRPr="00E51F6E" w:rsidRDefault="001A3C9E" w:rsidP="001A3C9E">
      <w:pPr>
        <w:pStyle w:val="ListParagraph"/>
        <w:numPr>
          <w:ilvl w:val="0"/>
          <w:numId w:val="3"/>
        </w:numPr>
        <w:spacing w:line="256" w:lineRule="auto"/>
      </w:pPr>
      <w:r w:rsidRPr="00E51F6E">
        <w:t>Forecasts should be accompanied by a measure of forecast error.</w:t>
      </w:r>
    </w:p>
    <w:p w14:paraId="5D96C1AE" w14:textId="77777777" w:rsidR="001A3C9E" w:rsidRPr="00E51F6E" w:rsidRDefault="001A3C9E" w:rsidP="001A3C9E">
      <w:pPr>
        <w:pStyle w:val="ListParagraph"/>
        <w:numPr>
          <w:ilvl w:val="0"/>
          <w:numId w:val="3"/>
        </w:numPr>
        <w:spacing w:line="256" w:lineRule="auto"/>
      </w:pPr>
      <w:r w:rsidRPr="00E51F6E">
        <w:t>Forecasts for aggregate items are more accurate than individual forecasts</w:t>
      </w:r>
    </w:p>
    <w:p w14:paraId="7B910AB9" w14:textId="77777777" w:rsidR="001A3C9E" w:rsidRPr="00E51F6E" w:rsidRDefault="001A3C9E" w:rsidP="001A3C9E">
      <w:pPr>
        <w:pStyle w:val="ListParagraph"/>
        <w:numPr>
          <w:ilvl w:val="0"/>
          <w:numId w:val="3"/>
        </w:numPr>
        <w:spacing w:line="256" w:lineRule="auto"/>
      </w:pPr>
      <w:r w:rsidRPr="00E51F6E">
        <w:t xml:space="preserve">Long-range forecasts are less accurate than short-range forecasts. </w:t>
      </w:r>
    </w:p>
    <w:p w14:paraId="0655453C" w14:textId="2402B642" w:rsidR="001A3C9E" w:rsidRPr="00E51F6E" w:rsidRDefault="001A3C9E" w:rsidP="00485C16">
      <w:r w:rsidRPr="00E51F6E">
        <w:t>The aggregate items are more accu</w:t>
      </w:r>
      <w:r w:rsidR="00036BE5" w:rsidRPr="00E51F6E">
        <w:t xml:space="preserve">rate than individual forecasts </w:t>
      </w:r>
      <w:r w:rsidRPr="00E51F6E">
        <w:t xml:space="preserve">because aggregate forecasts reduce the  variability – actual demand for some items come out less than forecast, while the others come out greater than the forecasts, and they compensate for each other.  The reason long-range forecasts are less accurate than short-range forecasts is due to the fact that forecasts further into the future tend to be less accurate than those of more recent events. As time passes, we get better information, and as a result we can make better predictions. </w:t>
      </w:r>
    </w:p>
    <w:p w14:paraId="1716B5C1" w14:textId="77777777" w:rsidR="00241724" w:rsidRDefault="00241724" w:rsidP="00485C16"/>
    <w:p w14:paraId="104DC32D" w14:textId="77777777" w:rsidR="006100EE" w:rsidRPr="00241724" w:rsidRDefault="00670B80" w:rsidP="00485C16">
      <w:pPr>
        <w:rPr>
          <w:b/>
        </w:rPr>
      </w:pPr>
      <w:r w:rsidRPr="00241724">
        <w:rPr>
          <w:b/>
        </w:rPr>
        <w:lastRenderedPageBreak/>
        <w:t xml:space="preserve">Measures of forecast error:  </w:t>
      </w:r>
      <w:r w:rsidR="006100EE" w:rsidRPr="00241724">
        <w:rPr>
          <w:b/>
        </w:rPr>
        <w:t>MAD, Tracking Signal</w:t>
      </w:r>
    </w:p>
    <w:p w14:paraId="1245478D" w14:textId="77777777" w:rsidR="006100EE" w:rsidRPr="00D11A63" w:rsidRDefault="006100EE" w:rsidP="00485C16"/>
    <w:p w14:paraId="06D6BA87" w14:textId="77777777" w:rsidR="00642ACF" w:rsidRPr="00241724" w:rsidRDefault="00642ACF" w:rsidP="00642ACF">
      <w:pPr>
        <w:rPr>
          <w:u w:val="single"/>
        </w:rPr>
      </w:pPr>
      <w:r w:rsidRPr="00241724">
        <w:rPr>
          <w:rFonts w:eastAsia="Times New Roman" w:cs="Times New Roman"/>
          <w:b/>
          <w:bCs/>
          <w:u w:val="single"/>
        </w:rPr>
        <w:t>Mean Absolute Deviation (MAD)</w:t>
      </w:r>
    </w:p>
    <w:p w14:paraId="76BE7966" w14:textId="77777777" w:rsidR="00642ACF" w:rsidRPr="00D11A63" w:rsidRDefault="00642ACF" w:rsidP="00642ACF">
      <w:r w:rsidRPr="00D11A63">
        <w:rPr>
          <w:rFonts w:eastAsia="Times New Roman" w:cs="Times New Roman"/>
        </w:rPr>
        <w:t>As we have already noted, different period moving average will give us different results. Although, the data is still the same, a 3 period moving average will yield different results than a 6 period moving average. How do we know which system is the best forecast</w:t>
      </w:r>
      <w:r w:rsidR="00E51F6E">
        <w:rPr>
          <w:rFonts w:eastAsia="Times New Roman" w:cs="Times New Roman"/>
        </w:rPr>
        <w:t>ing</w:t>
      </w:r>
      <w:r w:rsidRPr="00D11A63">
        <w:rPr>
          <w:rFonts w:eastAsia="Times New Roman" w:cs="Times New Roman"/>
        </w:rPr>
        <w:t xml:space="preserve"> technique? The </w:t>
      </w:r>
      <w:r w:rsidRPr="00D11A63">
        <w:rPr>
          <w:rFonts w:eastAsia="Times New Roman" w:cs="Times New Roman"/>
          <w:b/>
          <w:bCs/>
        </w:rPr>
        <w:t>Mean Absolute Deviation</w:t>
      </w:r>
      <w:r w:rsidRPr="00D11A63">
        <w:rPr>
          <w:rFonts w:eastAsia="Times New Roman" w:cs="Times New Roman"/>
        </w:rPr>
        <w:t xml:space="preserve"> (MAD) is used to determine the deviation of the forecasts compared with the actual numbers of a given period. </w:t>
      </w:r>
      <w:r w:rsidRPr="00D11A63">
        <w:br/>
      </w:r>
    </w:p>
    <w:p w14:paraId="04442C47" w14:textId="77777777" w:rsidR="00642ACF" w:rsidRDefault="00642ACF" w:rsidP="00642ACF">
      <w:r w:rsidRPr="00D11A63">
        <w:rPr>
          <w:rFonts w:eastAsia="Times New Roman" w:cs="Times New Roman"/>
        </w:rPr>
        <w:t>Mean Absolute Deviation (MAD) =</w:t>
      </w:r>
      <w:r w:rsidRPr="00D11A63">
        <w:rPr>
          <w:rFonts w:eastAsia="Times New Roman" w:cs="Times New Roman"/>
          <w:i/>
          <w:iCs/>
        </w:rPr>
        <w:t xml:space="preserve">  (Sum | A</w:t>
      </w:r>
      <w:r w:rsidRPr="00D11A63">
        <w:rPr>
          <w:rFonts w:eastAsia="Times New Roman" w:cs="Times New Roman"/>
          <w:i/>
          <w:iCs/>
          <w:sz w:val="18"/>
          <w:szCs w:val="18"/>
        </w:rPr>
        <w:t xml:space="preserve">t </w:t>
      </w:r>
      <w:r w:rsidRPr="00D11A63">
        <w:rPr>
          <w:rFonts w:eastAsia="Times New Roman" w:cs="Times New Roman"/>
          <w:i/>
          <w:iCs/>
        </w:rPr>
        <w:t>- F</w:t>
      </w:r>
      <w:r w:rsidRPr="00D11A63">
        <w:rPr>
          <w:rFonts w:eastAsia="Times New Roman" w:cs="Times New Roman"/>
          <w:i/>
          <w:iCs/>
          <w:sz w:val="16"/>
          <w:szCs w:val="16"/>
        </w:rPr>
        <w:t xml:space="preserve">t </w:t>
      </w:r>
      <w:r w:rsidRPr="00D11A63">
        <w:rPr>
          <w:rFonts w:eastAsia="Times New Roman" w:cs="Times New Roman"/>
          <w:i/>
          <w:iCs/>
        </w:rPr>
        <w:t xml:space="preserve">|) / Number of Periods  </w:t>
      </w:r>
      <w:r w:rsidRPr="00D11A63">
        <w:rPr>
          <w:rFonts w:eastAsia="Times New Roman" w:cs="Times New Roman"/>
        </w:rPr>
        <w:t xml:space="preserve"> </w:t>
      </w:r>
    </w:p>
    <w:p w14:paraId="46635AC3" w14:textId="77777777" w:rsidR="00B7060D" w:rsidRPr="00D11A63" w:rsidRDefault="00B7060D" w:rsidP="00642ACF"/>
    <w:p w14:paraId="6C9DC2CE" w14:textId="77777777" w:rsidR="00642ACF" w:rsidRPr="00D11A63" w:rsidRDefault="00642ACF" w:rsidP="00642ACF">
      <w:r w:rsidRPr="00D11A63">
        <w:rPr>
          <w:rFonts w:eastAsia="Times New Roman" w:cs="Times New Roman"/>
        </w:rPr>
        <w:t xml:space="preserve">One measure of effectiveness to find out whether our forecasting techniques are good for our data is summing out the difference between actual and Forecasts. Because the differences sometimes are positive and negative, the summation of the differences adds up to zero or close to zero. Therefore, to find the mean error of the whole data, we need to get rid of the negative signs.  </w:t>
      </w:r>
    </w:p>
    <w:p w14:paraId="7B473C1D" w14:textId="77777777" w:rsidR="00642ACF" w:rsidRPr="00D11A63" w:rsidRDefault="00642ACF" w:rsidP="00642ACF">
      <w:pPr>
        <w:rPr>
          <w:rFonts w:eastAsia="Times New Roman" w:cs="Times New Roman"/>
        </w:rPr>
      </w:pPr>
      <w:r w:rsidRPr="00D11A63">
        <w:rPr>
          <w:rFonts w:eastAsia="Times New Roman" w:cs="Times New Roman"/>
        </w:rPr>
        <w:t xml:space="preserve">The best way to get rid any number’s sign is to find its absolute value. For example, if we have a forecast for the sale of smartphones for this week of 140 and actuals sales were 135 smartphones, the difference, or error, between actual and forecast was 140 – 135 = -5. The absolute value of the error would be -5 = | 5 | and since we got rid of the negative sign, we can compute the mean absolute deviation MAD. MAD is the summation of the absolute value between actual demand and forecast divided by the number of observations. </w:t>
      </w:r>
    </w:p>
    <w:p w14:paraId="76DA184C" w14:textId="77777777" w:rsidR="00A82D7C" w:rsidRPr="00D11A63" w:rsidRDefault="00A82D7C" w:rsidP="00642ACF">
      <w:pPr>
        <w:rPr>
          <w:rFonts w:eastAsia="Times New Roman" w:cs="Times New Roman"/>
        </w:rPr>
      </w:pPr>
    </w:p>
    <w:p w14:paraId="27E30DE0" w14:textId="77777777" w:rsidR="00A82D7C" w:rsidRPr="00241724" w:rsidRDefault="00A82D7C" w:rsidP="00642ACF">
      <w:pPr>
        <w:rPr>
          <w:rFonts w:eastAsia="Times New Roman" w:cs="Times New Roman"/>
          <w:b/>
          <w:u w:val="single"/>
        </w:rPr>
      </w:pPr>
      <w:r w:rsidRPr="00241724">
        <w:rPr>
          <w:rFonts w:eastAsia="Times New Roman" w:cs="Times New Roman"/>
          <w:b/>
          <w:u w:val="single"/>
        </w:rPr>
        <w:t>Tracking Signal</w:t>
      </w:r>
      <w:r w:rsidR="00906B79" w:rsidRPr="00241724">
        <w:rPr>
          <w:rFonts w:eastAsia="Times New Roman" w:cs="Times New Roman"/>
          <w:b/>
          <w:u w:val="single"/>
        </w:rPr>
        <w:t xml:space="preserve"> (TS)</w:t>
      </w:r>
    </w:p>
    <w:p w14:paraId="4C98245D" w14:textId="77777777" w:rsidR="00E370D6" w:rsidRDefault="00265728" w:rsidP="00642ACF">
      <w:pPr>
        <w:rPr>
          <w:rFonts w:eastAsia="Times New Roman" w:cs="Times New Roman"/>
        </w:rPr>
      </w:pPr>
      <w:r w:rsidRPr="00265728">
        <w:rPr>
          <w:rFonts w:eastAsia="Times New Roman" w:cs="Times New Roman"/>
        </w:rPr>
        <w:t>The tracking signa</w:t>
      </w:r>
      <w:r w:rsidR="00E370D6">
        <w:rPr>
          <w:rFonts w:eastAsia="Times New Roman" w:cs="Times New Roman"/>
        </w:rPr>
        <w:t xml:space="preserve">l helps to monitor the forecast by relating the cumulative forecast error to the average absolute error (i.e., MAD).  The tracking signal is computed by period using the following formula:  </w:t>
      </w:r>
    </w:p>
    <w:p w14:paraId="03B7E366" w14:textId="77777777" w:rsidR="00906B79" w:rsidRPr="00E370D6" w:rsidRDefault="00850655" w:rsidP="00642ACF">
      <w:pPr>
        <w:rPr>
          <w:rFonts w:eastAsia="Times New Roman" w:cs="Times New Roman"/>
        </w:rPr>
      </w:pPr>
      <w:r>
        <w:rPr>
          <w:rFonts w:eastAsia="Times New Roman" w:cs="Times New Roman"/>
          <w:noProof/>
        </w:rPr>
        <w:drawing>
          <wp:inline distT="0" distB="0" distL="0" distR="0" wp14:anchorId="52629FF8" wp14:editId="2C9FC68F">
            <wp:extent cx="2895099" cy="9779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373" cy="977993"/>
                    </a:xfrm>
                    <a:prstGeom prst="rect">
                      <a:avLst/>
                    </a:prstGeom>
                    <a:noFill/>
                    <a:ln>
                      <a:noFill/>
                    </a:ln>
                  </pic:spPr>
                </pic:pic>
              </a:graphicData>
            </a:graphic>
          </wp:inline>
        </w:drawing>
      </w:r>
    </w:p>
    <w:p w14:paraId="409B6AD7" w14:textId="77777777" w:rsidR="00B7060D" w:rsidRDefault="00E370D6" w:rsidP="00AF0A1D">
      <w:pPr>
        <w:widowControl w:val="0"/>
        <w:autoSpaceDE w:val="0"/>
        <w:autoSpaceDN w:val="0"/>
        <w:adjustRightInd w:val="0"/>
        <w:spacing w:after="240" w:line="240" w:lineRule="auto"/>
        <w:rPr>
          <w:rFonts w:cs="Times"/>
        </w:rPr>
      </w:pPr>
      <w:r w:rsidRPr="00AF0A1D">
        <w:rPr>
          <w:rFonts w:cs="Times"/>
        </w:rPr>
        <w:t xml:space="preserve">The intent </w:t>
      </w:r>
      <w:r w:rsidR="00AF0A1D" w:rsidRPr="00AF0A1D">
        <w:rPr>
          <w:rFonts w:cs="Times"/>
        </w:rPr>
        <w:t xml:space="preserve">of the tracking signal </w:t>
      </w:r>
      <w:r w:rsidRPr="00AF0A1D">
        <w:rPr>
          <w:rFonts w:cs="Times"/>
        </w:rPr>
        <w:t xml:space="preserve">is to detect any </w:t>
      </w:r>
      <w:r w:rsidRPr="00AF0A1D">
        <w:rPr>
          <w:rFonts w:cs="Times"/>
          <w:bCs/>
        </w:rPr>
        <w:t xml:space="preserve">bias </w:t>
      </w:r>
      <w:r w:rsidRPr="00AF0A1D">
        <w:rPr>
          <w:rFonts w:cs="Times"/>
        </w:rPr>
        <w:t>in errors over time (i.e., a tendency for a sequence of erro</w:t>
      </w:r>
      <w:r w:rsidR="00AF0A1D" w:rsidRPr="00AF0A1D">
        <w:rPr>
          <w:rFonts w:cs="Times"/>
        </w:rPr>
        <w:t xml:space="preserve">rs to be positive or negative).  A major weakness of the tracking signal approach is its use of cumulative errors.  Individual errors can be obscured so that large positive and negative values cancel each other. </w:t>
      </w:r>
    </w:p>
    <w:p w14:paraId="255E8915" w14:textId="77777777" w:rsidR="00AF0A1D" w:rsidRDefault="00AF0A1D" w:rsidP="00AF0A1D">
      <w:pPr>
        <w:widowControl w:val="0"/>
        <w:autoSpaceDE w:val="0"/>
        <w:autoSpaceDN w:val="0"/>
        <w:adjustRightInd w:val="0"/>
        <w:spacing w:after="240" w:line="240" w:lineRule="auto"/>
        <w:rPr>
          <w:rFonts w:cs="Times"/>
        </w:rPr>
      </w:pPr>
    </w:p>
    <w:p w14:paraId="36BDAF57" w14:textId="77777777" w:rsidR="00AF0A1D" w:rsidRPr="00AF0A1D" w:rsidRDefault="00AF0A1D" w:rsidP="00AF0A1D">
      <w:pPr>
        <w:widowControl w:val="0"/>
        <w:autoSpaceDE w:val="0"/>
        <w:autoSpaceDN w:val="0"/>
        <w:adjustRightInd w:val="0"/>
        <w:spacing w:after="240" w:line="240" w:lineRule="auto"/>
        <w:rPr>
          <w:rFonts w:cs="Times"/>
        </w:rPr>
      </w:pPr>
    </w:p>
    <w:p w14:paraId="25FC65BD" w14:textId="77777777" w:rsidR="002E72AE" w:rsidRPr="00D11A63" w:rsidRDefault="002E72AE" w:rsidP="00485C16">
      <w:pPr>
        <w:rPr>
          <w:b/>
          <w:u w:val="single"/>
        </w:rPr>
      </w:pPr>
      <w:r w:rsidRPr="00D11A63">
        <w:rPr>
          <w:b/>
          <w:u w:val="single"/>
        </w:rPr>
        <w:lastRenderedPageBreak/>
        <w:t>Casual Relationship Forecasting</w:t>
      </w:r>
    </w:p>
    <w:p w14:paraId="5ED7C1ED" w14:textId="77777777" w:rsidR="00485C16" w:rsidRPr="00D11A63" w:rsidRDefault="00485C16" w:rsidP="00485C16">
      <w:r w:rsidRPr="00D11A63">
        <w:t xml:space="preserve">Causal relationship forecasting relates the demand to an underlying factor other than time. Examples of causal forecasting are linear (single and multi-variables) and nonlinear (single and multi-variables). The measures of accuracy of forecasting are mean absolute deviation and tracking signal. </w:t>
      </w:r>
    </w:p>
    <w:p w14:paraId="163778C4" w14:textId="77777777" w:rsidR="00485C16" w:rsidRPr="00D11A63" w:rsidRDefault="00485C16" w:rsidP="00485C16"/>
    <w:p w14:paraId="6920BE9C" w14:textId="77777777" w:rsidR="00485C16" w:rsidRPr="00B7060D" w:rsidRDefault="00485C16" w:rsidP="00485C16">
      <w:r w:rsidRPr="00B7060D">
        <w:rPr>
          <w:b/>
          <w:bCs/>
        </w:rPr>
        <w:t>Example:</w:t>
      </w:r>
    </w:p>
    <w:p w14:paraId="5B139474" w14:textId="77777777" w:rsidR="00B37F79" w:rsidRDefault="00B37F79" w:rsidP="00B37F79">
      <w:r w:rsidRPr="00D11A63">
        <w:t>Here is an example of how bu</w:t>
      </w:r>
      <w:r>
        <w:t>sinesses can gain from</w:t>
      </w:r>
      <w:r w:rsidRPr="00D11A63">
        <w:t xml:space="preserve"> forecast</w:t>
      </w:r>
      <w:r>
        <w:t>ing</w:t>
      </w:r>
      <w:r w:rsidRPr="00D11A63">
        <w:t xml:space="preserve"> techniques. The </w:t>
      </w:r>
      <w:r>
        <w:t>San Pedro Bay Ports includes the</w:t>
      </w:r>
      <w:r w:rsidRPr="00D11A63">
        <w:t xml:space="preserve"> port</w:t>
      </w:r>
      <w:r>
        <w:t>s of Los Angeles and Long B</w:t>
      </w:r>
      <w:r w:rsidRPr="00D11A63">
        <w:t>each</w:t>
      </w:r>
      <w:r>
        <w:t>.  Based on the</w:t>
      </w:r>
      <w:r w:rsidRPr="00D11A63">
        <w:t xml:space="preserve"> container handling </w:t>
      </w:r>
      <w:r>
        <w:t xml:space="preserve">volume, the San Pedro Bay Ports are </w:t>
      </w:r>
      <w:r w:rsidRPr="00D11A63">
        <w:t xml:space="preserve">ranked 5th in the world, after the Port in Singapore and three ports in China. More than 50 percent of containers coming to the United States </w:t>
      </w:r>
      <w:r>
        <w:t xml:space="preserve">pass through the San Pedro Bay ports.  </w:t>
      </w:r>
    </w:p>
    <w:p w14:paraId="19331869" w14:textId="77777777" w:rsidR="00B37F79" w:rsidRPr="00D11A63" w:rsidRDefault="00B37F79" w:rsidP="00B37F79">
      <w:r>
        <w:rPr>
          <w:rFonts w:eastAsia="Calibri" w:cs="Calibri"/>
        </w:rPr>
        <w:t>What is the competitive edge</w:t>
      </w:r>
      <w:r w:rsidRPr="00D11A63">
        <w:rPr>
          <w:rFonts w:eastAsia="Calibri" w:cs="Calibri"/>
        </w:rPr>
        <w:t xml:space="preserve"> of </w:t>
      </w:r>
      <w:r>
        <w:rPr>
          <w:rFonts w:eastAsia="Calibri" w:cs="Calibri"/>
        </w:rPr>
        <w:t xml:space="preserve">the San Pedro Bay Ports?  </w:t>
      </w:r>
      <w:r w:rsidRPr="00D11A63">
        <w:rPr>
          <w:rFonts w:eastAsia="Calibri" w:cs="Calibri"/>
        </w:rPr>
        <w:t xml:space="preserve">Deep water facilities for post Panama ships, which may contain more than 8,000 containers; state of the art on-dock facilities to transfer containers between ship and train; intermodal transfer between ship, truck, and train; consolidation and distribution facilities for trans-loading from 20-foot containers and 40-foot containers to 56-foot containers, which are allowed to move on California roads, but as important as this capability is and maybe more important than this capability, are the two last characteristics of all forecasting techniques. </w:t>
      </w:r>
    </w:p>
    <w:p w14:paraId="583C27B2" w14:textId="77777777" w:rsidR="00B37F79" w:rsidRPr="00D11A63" w:rsidRDefault="00B37F79" w:rsidP="00B37F79">
      <w:r w:rsidRPr="00D11A63">
        <w:rPr>
          <w:rFonts w:eastAsia="Calibri" w:cs="Calibri"/>
        </w:rPr>
        <w:t xml:space="preserve">If we want to transfer the load from Far East to East Coast, it will take 4 weeks. From Far East to West Coast, it takes 2 weeks, and from Far East to the mid-United States it takes something between 2 to 4 weeks.  Now, if I am going to ship loads from Far East to East Coast, I should forecast the demand of the East Coast 4 weeks in advance.  If I am going to ship from Far East to West Coast, I should estimate the demand for the West Coast 2 </w:t>
      </w:r>
      <w:r>
        <w:rPr>
          <w:rFonts w:eastAsia="Calibri" w:cs="Calibri"/>
        </w:rPr>
        <w:t xml:space="preserve">weeks in advance.  Estimates of the </w:t>
      </w:r>
      <w:r w:rsidRPr="00D11A63">
        <w:rPr>
          <w:rFonts w:eastAsia="Calibri" w:cs="Calibri"/>
        </w:rPr>
        <w:t>West Coast, which requires a forecast of 2 weeks, is more a</w:t>
      </w:r>
      <w:r>
        <w:rPr>
          <w:rFonts w:eastAsia="Calibri" w:cs="Calibri"/>
        </w:rPr>
        <w:t>ccurate than for the East Coast</w:t>
      </w:r>
      <w:r w:rsidRPr="00D11A63">
        <w:rPr>
          <w:rFonts w:eastAsia="Calibri" w:cs="Calibri"/>
        </w:rPr>
        <w:t>, which is 4 weeks in advance.</w:t>
      </w:r>
    </w:p>
    <w:p w14:paraId="788B70E7" w14:textId="16CBB04F" w:rsidR="00D11A63" w:rsidRPr="00D11A63" w:rsidRDefault="00B37F79" w:rsidP="00B37F79">
      <w:pPr>
        <w:rPr>
          <w:rFonts w:eastAsia="Calibri" w:cs="Calibri"/>
        </w:rPr>
      </w:pPr>
      <w:r w:rsidRPr="00D11A63">
        <w:rPr>
          <w:rFonts w:eastAsia="Calibri" w:cs="Calibri"/>
        </w:rPr>
        <w:t>Shorter time provides more accuracy. Look at the other property.  The forecast for East Coast, West Coast, and mid-United States, all of them are less accurate than the forecast for the total demand in the United States. So instead of forecasting for East Coast alone for 4 weeks and West Coast alone for 2 weeks and mid-United States for 3 weeks, I forecast the demand for all the United States for 14 days, 2 weeks in advance.  Then when I send the container here, in one day I may transfer it to anywhere in California, in 2-3 days to somewhere in the mid-United States and 3 to 4 days somewhere in the East Coast.  Now instead of estimating the demand of the East Coast alone, which is less accurate than the demand for the whole United States, and instead of forecasting it for 4 weeks from now, I can forecast it for 14 days plus 3 days, which is 17 days from now.  The forecast for the United States for the whole United States between 14 days and 17 days in advance is much more accurate than the forecast for the East Coast, 4 weeks in advance and forecast for the mid-United States, which is 3 weeks in advance.</w:t>
      </w:r>
    </w:p>
    <w:p w14:paraId="18774535" w14:textId="77777777" w:rsidR="00D11A63" w:rsidRPr="00036BE5" w:rsidRDefault="00D11A63" w:rsidP="00D11A63">
      <w:pPr>
        <w:rPr>
          <w:rFonts w:cs="Times New Roman"/>
          <w:b/>
        </w:rPr>
      </w:pPr>
      <w:r w:rsidRPr="00036BE5">
        <w:rPr>
          <w:rFonts w:cs="Times New Roman"/>
          <w:b/>
        </w:rPr>
        <w:t>Comparing Moving Average Forecasting Methods</w:t>
      </w:r>
    </w:p>
    <w:p w14:paraId="32A6BC53" w14:textId="77777777" w:rsidR="00D11A63" w:rsidRPr="00036BE5" w:rsidRDefault="00D11A63" w:rsidP="00D11A63">
      <w:pPr>
        <w:rPr>
          <w:rFonts w:cs="Times New Roman"/>
        </w:rPr>
      </w:pPr>
      <w:r w:rsidRPr="00036BE5">
        <w:rPr>
          <w:rFonts w:cs="Times New Roman"/>
        </w:rPr>
        <w:t>Let’s demonstrate how to determine the preferred model using the previous example of 3-period moving average vs. 4-period moving average.</w:t>
      </w:r>
    </w:p>
    <w:p w14:paraId="41938D3A" w14:textId="77777777" w:rsidR="00D11A63" w:rsidRPr="00036BE5" w:rsidRDefault="00D11A63" w:rsidP="00D11A63">
      <w:pPr>
        <w:rPr>
          <w:rFonts w:cs="Times New Roman"/>
        </w:rPr>
      </w:pPr>
      <w:r w:rsidRPr="00036BE5">
        <w:rPr>
          <w:rFonts w:cs="Times New Roman"/>
        </w:rPr>
        <w:t>For each method, calculate the following:</w:t>
      </w:r>
    </w:p>
    <w:p w14:paraId="549DB213" w14:textId="77777777" w:rsidR="00D11A63" w:rsidRPr="00036BE5" w:rsidRDefault="00D11A63" w:rsidP="00D11A63">
      <w:pPr>
        <w:pStyle w:val="ListParagraph"/>
        <w:numPr>
          <w:ilvl w:val="0"/>
          <w:numId w:val="4"/>
        </w:numPr>
        <w:rPr>
          <w:rFonts w:cs="Times New Roman"/>
        </w:rPr>
      </w:pPr>
      <w:r w:rsidRPr="00036BE5">
        <w:rPr>
          <w:rFonts w:cs="Times New Roman"/>
        </w:rPr>
        <w:t>Error for each forecast period (Actual - Forecast)</w:t>
      </w:r>
      <w:bookmarkStart w:id="0" w:name="_GoBack"/>
      <w:bookmarkEnd w:id="0"/>
    </w:p>
    <w:p w14:paraId="40C57219" w14:textId="77777777" w:rsidR="00D11A63" w:rsidRPr="00036BE5" w:rsidRDefault="00D11A63" w:rsidP="00D11A63">
      <w:pPr>
        <w:pStyle w:val="ListParagraph"/>
        <w:numPr>
          <w:ilvl w:val="0"/>
          <w:numId w:val="4"/>
        </w:numPr>
        <w:rPr>
          <w:rFonts w:cs="Times New Roman"/>
        </w:rPr>
      </w:pPr>
      <w:r w:rsidRPr="00036BE5">
        <w:rPr>
          <w:rFonts w:cs="Times New Roman"/>
        </w:rPr>
        <w:lastRenderedPageBreak/>
        <w:t>Absolute Deviation for each forecast period (absolute value of error value)</w:t>
      </w:r>
    </w:p>
    <w:p w14:paraId="71B6F1D6" w14:textId="77777777" w:rsidR="00D11A63" w:rsidRPr="00036BE5" w:rsidRDefault="00D11A63" w:rsidP="00D11A63">
      <w:pPr>
        <w:pStyle w:val="ListParagraph"/>
        <w:numPr>
          <w:ilvl w:val="0"/>
          <w:numId w:val="4"/>
        </w:numPr>
        <w:rPr>
          <w:rFonts w:cs="Times New Roman"/>
        </w:rPr>
      </w:pPr>
      <w:r w:rsidRPr="00036BE5">
        <w:rPr>
          <w:rFonts w:cs="Times New Roman"/>
        </w:rPr>
        <w:t>MAD (average of all AD values for each method)</w:t>
      </w:r>
    </w:p>
    <w:bookmarkStart w:id="1" w:name="_MON_1499546178"/>
    <w:bookmarkEnd w:id="1"/>
    <w:p w14:paraId="126886E5" w14:textId="77777777" w:rsidR="00D11A63" w:rsidRPr="00D11A63" w:rsidRDefault="00D11A63" w:rsidP="00D11A63">
      <w:pPr>
        <w:rPr>
          <w:rFonts w:cs="Times New Roman"/>
          <w:color w:val="C00000"/>
        </w:rPr>
      </w:pPr>
      <w:r w:rsidRPr="00D11A63">
        <w:object w:dxaOrig="9926" w:dyaOrig="4471" w14:anchorId="0891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22.75pt" o:ole="">
            <v:imagedata r:id="rId11" o:title=""/>
          </v:shape>
          <o:OLEObject Type="Embed" ProgID="Excel.Sheet.12" ShapeID="_x0000_i1025" DrawAspect="Content" ObjectID="_1499746201" r:id="rId12"/>
        </w:object>
      </w:r>
    </w:p>
    <w:p w14:paraId="4F0BC540" w14:textId="77777777" w:rsidR="00D11A63" w:rsidRPr="00036BE5" w:rsidRDefault="00D11A63" w:rsidP="00D11A63">
      <w:pPr>
        <w:rPr>
          <w:rFonts w:cs="Times New Roman"/>
        </w:rPr>
      </w:pPr>
      <w:r w:rsidRPr="00036BE5">
        <w:rPr>
          <w:rFonts w:cs="Times New Roman"/>
        </w:rPr>
        <w:t>Comparing these two methods based on their MAD, we see that in this example 3-period moving average has the lower MAD value.  Therefore, 3-period moving average is the preferred method over 4-year moving average.  In this sample set, using a shorter number of periods is a better method.  However, remember this is not always necessarily the case.  For your own situation, you should try several different time window sizes, calculate MAD for each method, and then select the best method based on the lowest MAD value.</w:t>
      </w:r>
    </w:p>
    <w:p w14:paraId="119AFBB9" w14:textId="77777777" w:rsidR="00D11A63" w:rsidRPr="00D11A63" w:rsidRDefault="00D11A63" w:rsidP="00D11A63"/>
    <w:p w14:paraId="01B7A906" w14:textId="77777777" w:rsidR="3E59E441" w:rsidRPr="00D11A63" w:rsidRDefault="3E59E441" w:rsidP="3E59E441"/>
    <w:p w14:paraId="7DDC0339" w14:textId="77777777" w:rsidR="44CBE334" w:rsidRPr="00D11A63" w:rsidRDefault="44CBE334" w:rsidP="44CBE334"/>
    <w:sectPr w:rsidR="44CBE334" w:rsidRPr="00D11A63" w:rsidSect="00670C9D">
      <w:footerReference w:type="even"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4EB67" w14:textId="77777777" w:rsidR="007314F5" w:rsidRDefault="007314F5" w:rsidP="00670C9D">
      <w:pPr>
        <w:spacing w:after="0" w:line="240" w:lineRule="auto"/>
      </w:pPr>
      <w:r>
        <w:separator/>
      </w:r>
    </w:p>
  </w:endnote>
  <w:endnote w:type="continuationSeparator" w:id="0">
    <w:p w14:paraId="6AE369AC" w14:textId="77777777" w:rsidR="007314F5" w:rsidRDefault="007314F5" w:rsidP="0067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686D" w14:textId="77777777" w:rsidR="00670C9D" w:rsidRDefault="00670C9D" w:rsidP="00247D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B1E84E" w14:textId="77777777" w:rsidR="00670C9D" w:rsidRDefault="00670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DF5E6" w14:textId="77777777" w:rsidR="00670C9D" w:rsidRDefault="00670C9D" w:rsidP="00247D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6E68">
      <w:rPr>
        <w:rStyle w:val="PageNumber"/>
        <w:noProof/>
      </w:rPr>
      <w:t>10</w:t>
    </w:r>
    <w:r>
      <w:rPr>
        <w:rStyle w:val="PageNumber"/>
      </w:rPr>
      <w:fldChar w:fldCharType="end"/>
    </w:r>
  </w:p>
  <w:p w14:paraId="270F47D5" w14:textId="77777777" w:rsidR="00670C9D" w:rsidRDefault="00670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D8B0B" w14:textId="77777777" w:rsidR="007314F5" w:rsidRDefault="007314F5" w:rsidP="00670C9D">
      <w:pPr>
        <w:spacing w:after="0" w:line="240" w:lineRule="auto"/>
      </w:pPr>
      <w:r>
        <w:separator/>
      </w:r>
    </w:p>
  </w:footnote>
  <w:footnote w:type="continuationSeparator" w:id="0">
    <w:p w14:paraId="17336472" w14:textId="77777777" w:rsidR="007314F5" w:rsidRDefault="007314F5" w:rsidP="00670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81878"/>
    <w:multiLevelType w:val="hybridMultilevel"/>
    <w:tmpl w:val="E0C0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608A6"/>
    <w:multiLevelType w:val="hybridMultilevel"/>
    <w:tmpl w:val="F04AF34A"/>
    <w:lvl w:ilvl="0" w:tplc="0D26D208">
      <w:start w:val="1"/>
      <w:numFmt w:val="bullet"/>
      <w:lvlText w:val=""/>
      <w:lvlJc w:val="left"/>
      <w:pPr>
        <w:ind w:left="720" w:hanging="360"/>
      </w:pPr>
      <w:rPr>
        <w:rFonts w:ascii="Symbol" w:hAnsi="Symbol" w:hint="default"/>
      </w:rPr>
    </w:lvl>
    <w:lvl w:ilvl="1" w:tplc="034E1076">
      <w:start w:val="1"/>
      <w:numFmt w:val="bullet"/>
      <w:lvlText w:val="o"/>
      <w:lvlJc w:val="left"/>
      <w:pPr>
        <w:ind w:left="1440" w:hanging="360"/>
      </w:pPr>
      <w:rPr>
        <w:rFonts w:ascii="Courier New" w:hAnsi="Courier New" w:hint="default"/>
      </w:rPr>
    </w:lvl>
    <w:lvl w:ilvl="2" w:tplc="DDA0D16A">
      <w:start w:val="1"/>
      <w:numFmt w:val="bullet"/>
      <w:lvlText w:val=""/>
      <w:lvlJc w:val="left"/>
      <w:pPr>
        <w:ind w:left="2160" w:hanging="360"/>
      </w:pPr>
      <w:rPr>
        <w:rFonts w:ascii="Wingdings" w:hAnsi="Wingdings" w:hint="default"/>
      </w:rPr>
    </w:lvl>
    <w:lvl w:ilvl="3" w:tplc="7652C5D8">
      <w:start w:val="1"/>
      <w:numFmt w:val="bullet"/>
      <w:lvlText w:val=""/>
      <w:lvlJc w:val="left"/>
      <w:pPr>
        <w:ind w:left="2880" w:hanging="360"/>
      </w:pPr>
      <w:rPr>
        <w:rFonts w:ascii="Symbol" w:hAnsi="Symbol" w:hint="default"/>
      </w:rPr>
    </w:lvl>
    <w:lvl w:ilvl="4" w:tplc="8C5C1B56">
      <w:start w:val="1"/>
      <w:numFmt w:val="bullet"/>
      <w:lvlText w:val="o"/>
      <w:lvlJc w:val="left"/>
      <w:pPr>
        <w:ind w:left="3600" w:hanging="360"/>
      </w:pPr>
      <w:rPr>
        <w:rFonts w:ascii="Courier New" w:hAnsi="Courier New" w:hint="default"/>
      </w:rPr>
    </w:lvl>
    <w:lvl w:ilvl="5" w:tplc="359856E4">
      <w:start w:val="1"/>
      <w:numFmt w:val="bullet"/>
      <w:lvlText w:val=""/>
      <w:lvlJc w:val="left"/>
      <w:pPr>
        <w:ind w:left="4320" w:hanging="360"/>
      </w:pPr>
      <w:rPr>
        <w:rFonts w:ascii="Wingdings" w:hAnsi="Wingdings" w:hint="default"/>
      </w:rPr>
    </w:lvl>
    <w:lvl w:ilvl="6" w:tplc="E5625B90">
      <w:start w:val="1"/>
      <w:numFmt w:val="bullet"/>
      <w:lvlText w:val=""/>
      <w:lvlJc w:val="left"/>
      <w:pPr>
        <w:ind w:left="5040" w:hanging="360"/>
      </w:pPr>
      <w:rPr>
        <w:rFonts w:ascii="Symbol" w:hAnsi="Symbol" w:hint="default"/>
      </w:rPr>
    </w:lvl>
    <w:lvl w:ilvl="7" w:tplc="3C3ACD6C">
      <w:start w:val="1"/>
      <w:numFmt w:val="bullet"/>
      <w:lvlText w:val="o"/>
      <w:lvlJc w:val="left"/>
      <w:pPr>
        <w:ind w:left="5760" w:hanging="360"/>
      </w:pPr>
      <w:rPr>
        <w:rFonts w:ascii="Courier New" w:hAnsi="Courier New" w:hint="default"/>
      </w:rPr>
    </w:lvl>
    <w:lvl w:ilvl="8" w:tplc="5BA677D8">
      <w:start w:val="1"/>
      <w:numFmt w:val="bullet"/>
      <w:lvlText w:val=""/>
      <w:lvlJc w:val="left"/>
      <w:pPr>
        <w:ind w:left="6480" w:hanging="360"/>
      </w:pPr>
      <w:rPr>
        <w:rFonts w:ascii="Wingdings" w:hAnsi="Wingdings" w:hint="default"/>
      </w:rPr>
    </w:lvl>
  </w:abstractNum>
  <w:abstractNum w:abstractNumId="2" w15:restartNumberingAfterBreak="0">
    <w:nsid w:val="7CA17B38"/>
    <w:multiLevelType w:val="hybridMultilevel"/>
    <w:tmpl w:val="ECC03134"/>
    <w:lvl w:ilvl="0" w:tplc="18387D42">
      <w:start w:val="1"/>
      <w:numFmt w:val="decimal"/>
      <w:lvlText w:val="%1."/>
      <w:lvlJc w:val="left"/>
      <w:pPr>
        <w:ind w:left="720" w:hanging="360"/>
      </w:pPr>
    </w:lvl>
    <w:lvl w:ilvl="1" w:tplc="CD5A8126">
      <w:start w:val="1"/>
      <w:numFmt w:val="lowerLetter"/>
      <w:lvlText w:val="%2."/>
      <w:lvlJc w:val="left"/>
      <w:pPr>
        <w:ind w:left="1440" w:hanging="360"/>
      </w:pPr>
    </w:lvl>
    <w:lvl w:ilvl="2" w:tplc="30B63DD6">
      <w:start w:val="1"/>
      <w:numFmt w:val="lowerRoman"/>
      <w:lvlText w:val="%3."/>
      <w:lvlJc w:val="right"/>
      <w:pPr>
        <w:ind w:left="2160" w:hanging="180"/>
      </w:pPr>
    </w:lvl>
    <w:lvl w:ilvl="3" w:tplc="855C8E24">
      <w:start w:val="1"/>
      <w:numFmt w:val="decimal"/>
      <w:lvlText w:val="%4."/>
      <w:lvlJc w:val="left"/>
      <w:pPr>
        <w:ind w:left="2880" w:hanging="360"/>
      </w:pPr>
    </w:lvl>
    <w:lvl w:ilvl="4" w:tplc="7EE4656C">
      <w:start w:val="1"/>
      <w:numFmt w:val="lowerLetter"/>
      <w:lvlText w:val="%5."/>
      <w:lvlJc w:val="left"/>
      <w:pPr>
        <w:ind w:left="3600" w:hanging="360"/>
      </w:pPr>
    </w:lvl>
    <w:lvl w:ilvl="5" w:tplc="4E7673A4">
      <w:start w:val="1"/>
      <w:numFmt w:val="lowerRoman"/>
      <w:lvlText w:val="%6."/>
      <w:lvlJc w:val="right"/>
      <w:pPr>
        <w:ind w:left="4320" w:hanging="180"/>
      </w:pPr>
    </w:lvl>
    <w:lvl w:ilvl="6" w:tplc="B9EAFDC4">
      <w:start w:val="1"/>
      <w:numFmt w:val="decimal"/>
      <w:lvlText w:val="%7."/>
      <w:lvlJc w:val="left"/>
      <w:pPr>
        <w:ind w:left="5040" w:hanging="360"/>
      </w:pPr>
    </w:lvl>
    <w:lvl w:ilvl="7" w:tplc="E926108E">
      <w:start w:val="1"/>
      <w:numFmt w:val="lowerLetter"/>
      <w:lvlText w:val="%8."/>
      <w:lvlJc w:val="left"/>
      <w:pPr>
        <w:ind w:left="5760" w:hanging="360"/>
      </w:pPr>
    </w:lvl>
    <w:lvl w:ilvl="8" w:tplc="5C3C02C4">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13"/>
    <w:rsid w:val="000000DF"/>
    <w:rsid w:val="00003BDB"/>
    <w:rsid w:val="000217ED"/>
    <w:rsid w:val="00031D8D"/>
    <w:rsid w:val="000333C3"/>
    <w:rsid w:val="00036BE5"/>
    <w:rsid w:val="00042D61"/>
    <w:rsid w:val="00043B65"/>
    <w:rsid w:val="000541E9"/>
    <w:rsid w:val="00056915"/>
    <w:rsid w:val="00081E27"/>
    <w:rsid w:val="000834A4"/>
    <w:rsid w:val="000855FF"/>
    <w:rsid w:val="00085DB6"/>
    <w:rsid w:val="000A5B73"/>
    <w:rsid w:val="000B339B"/>
    <w:rsid w:val="000B3543"/>
    <w:rsid w:val="000B5C0D"/>
    <w:rsid w:val="000B67BE"/>
    <w:rsid w:val="000B74BC"/>
    <w:rsid w:val="000D0C1E"/>
    <w:rsid w:val="000D386F"/>
    <w:rsid w:val="000E415C"/>
    <w:rsid w:val="000E7F80"/>
    <w:rsid w:val="000F1C1A"/>
    <w:rsid w:val="000F2C52"/>
    <w:rsid w:val="000F6A9E"/>
    <w:rsid w:val="00102FD1"/>
    <w:rsid w:val="001059FC"/>
    <w:rsid w:val="001116C7"/>
    <w:rsid w:val="001117C5"/>
    <w:rsid w:val="00124F49"/>
    <w:rsid w:val="00130F80"/>
    <w:rsid w:val="00136F88"/>
    <w:rsid w:val="00140F0A"/>
    <w:rsid w:val="00150931"/>
    <w:rsid w:val="00150F3C"/>
    <w:rsid w:val="00180AA6"/>
    <w:rsid w:val="0018100E"/>
    <w:rsid w:val="00191018"/>
    <w:rsid w:val="001945CF"/>
    <w:rsid w:val="00195675"/>
    <w:rsid w:val="001971AB"/>
    <w:rsid w:val="001A3C9E"/>
    <w:rsid w:val="001B1E9B"/>
    <w:rsid w:val="001B4090"/>
    <w:rsid w:val="001B5AE7"/>
    <w:rsid w:val="001B6683"/>
    <w:rsid w:val="001C235C"/>
    <w:rsid w:val="001D6CFF"/>
    <w:rsid w:val="001E227E"/>
    <w:rsid w:val="001F0BF1"/>
    <w:rsid w:val="001F3926"/>
    <w:rsid w:val="001F466C"/>
    <w:rsid w:val="001F779D"/>
    <w:rsid w:val="00210338"/>
    <w:rsid w:val="002116ED"/>
    <w:rsid w:val="0021443E"/>
    <w:rsid w:val="00216185"/>
    <w:rsid w:val="00221928"/>
    <w:rsid w:val="002379C9"/>
    <w:rsid w:val="00241724"/>
    <w:rsid w:val="00250C20"/>
    <w:rsid w:val="00256C96"/>
    <w:rsid w:val="002576D3"/>
    <w:rsid w:val="00265728"/>
    <w:rsid w:val="002678E6"/>
    <w:rsid w:val="00270557"/>
    <w:rsid w:val="00283A46"/>
    <w:rsid w:val="0028752A"/>
    <w:rsid w:val="00295533"/>
    <w:rsid w:val="002A50B5"/>
    <w:rsid w:val="002A7549"/>
    <w:rsid w:val="002B1112"/>
    <w:rsid w:val="002B2D53"/>
    <w:rsid w:val="002B3857"/>
    <w:rsid w:val="002C16E3"/>
    <w:rsid w:val="002C1F54"/>
    <w:rsid w:val="002C6143"/>
    <w:rsid w:val="002E5ECE"/>
    <w:rsid w:val="002E72AE"/>
    <w:rsid w:val="002F0AAA"/>
    <w:rsid w:val="002F4B1B"/>
    <w:rsid w:val="002F79B2"/>
    <w:rsid w:val="00300D50"/>
    <w:rsid w:val="0030750E"/>
    <w:rsid w:val="0032006F"/>
    <w:rsid w:val="003312A4"/>
    <w:rsid w:val="00331BEC"/>
    <w:rsid w:val="00334F4A"/>
    <w:rsid w:val="00352784"/>
    <w:rsid w:val="00353E71"/>
    <w:rsid w:val="00357661"/>
    <w:rsid w:val="00357F2D"/>
    <w:rsid w:val="003666A5"/>
    <w:rsid w:val="003754A2"/>
    <w:rsid w:val="00391B25"/>
    <w:rsid w:val="00392CCF"/>
    <w:rsid w:val="003B0894"/>
    <w:rsid w:val="003C06DC"/>
    <w:rsid w:val="003C2011"/>
    <w:rsid w:val="003E1FCD"/>
    <w:rsid w:val="003E5CA9"/>
    <w:rsid w:val="003E6873"/>
    <w:rsid w:val="003F14E2"/>
    <w:rsid w:val="00402615"/>
    <w:rsid w:val="00403719"/>
    <w:rsid w:val="004047B8"/>
    <w:rsid w:val="00417DC9"/>
    <w:rsid w:val="00431B6E"/>
    <w:rsid w:val="004423B3"/>
    <w:rsid w:val="00447BB3"/>
    <w:rsid w:val="004707FB"/>
    <w:rsid w:val="00485C16"/>
    <w:rsid w:val="0049321A"/>
    <w:rsid w:val="004A6E68"/>
    <w:rsid w:val="004C0360"/>
    <w:rsid w:val="004C0707"/>
    <w:rsid w:val="004C4467"/>
    <w:rsid w:val="004C4DDF"/>
    <w:rsid w:val="004E255E"/>
    <w:rsid w:val="004F4116"/>
    <w:rsid w:val="00501394"/>
    <w:rsid w:val="00507C20"/>
    <w:rsid w:val="005116CB"/>
    <w:rsid w:val="00517BF9"/>
    <w:rsid w:val="0052532A"/>
    <w:rsid w:val="005308ED"/>
    <w:rsid w:val="00534115"/>
    <w:rsid w:val="00544BF6"/>
    <w:rsid w:val="005475AF"/>
    <w:rsid w:val="005529F6"/>
    <w:rsid w:val="00556581"/>
    <w:rsid w:val="0055727E"/>
    <w:rsid w:val="005659B4"/>
    <w:rsid w:val="005716FD"/>
    <w:rsid w:val="005778DA"/>
    <w:rsid w:val="005839BF"/>
    <w:rsid w:val="00595C31"/>
    <w:rsid w:val="00597992"/>
    <w:rsid w:val="005A39C5"/>
    <w:rsid w:val="005B6E6E"/>
    <w:rsid w:val="005C50E6"/>
    <w:rsid w:val="005D1934"/>
    <w:rsid w:val="005E5432"/>
    <w:rsid w:val="005F0A83"/>
    <w:rsid w:val="005F3BD6"/>
    <w:rsid w:val="005F6645"/>
    <w:rsid w:val="005F756E"/>
    <w:rsid w:val="00600D57"/>
    <w:rsid w:val="006064A0"/>
    <w:rsid w:val="006100EE"/>
    <w:rsid w:val="006366D9"/>
    <w:rsid w:val="00641F07"/>
    <w:rsid w:val="00642ACF"/>
    <w:rsid w:val="0066007F"/>
    <w:rsid w:val="006627C6"/>
    <w:rsid w:val="00670B80"/>
    <w:rsid w:val="00670C9D"/>
    <w:rsid w:val="006721A3"/>
    <w:rsid w:val="0067401C"/>
    <w:rsid w:val="00674578"/>
    <w:rsid w:val="00684CAE"/>
    <w:rsid w:val="006B4497"/>
    <w:rsid w:val="006C5214"/>
    <w:rsid w:val="006D72FA"/>
    <w:rsid w:val="006E6987"/>
    <w:rsid w:val="00700AB8"/>
    <w:rsid w:val="0070223F"/>
    <w:rsid w:val="00702687"/>
    <w:rsid w:val="00702BD9"/>
    <w:rsid w:val="00703A82"/>
    <w:rsid w:val="00704F60"/>
    <w:rsid w:val="00706A13"/>
    <w:rsid w:val="0070759B"/>
    <w:rsid w:val="00715C29"/>
    <w:rsid w:val="007216F9"/>
    <w:rsid w:val="007314F5"/>
    <w:rsid w:val="00741955"/>
    <w:rsid w:val="00745D2A"/>
    <w:rsid w:val="00753BB8"/>
    <w:rsid w:val="00754982"/>
    <w:rsid w:val="007579F9"/>
    <w:rsid w:val="00764C11"/>
    <w:rsid w:val="00765BE1"/>
    <w:rsid w:val="007764A1"/>
    <w:rsid w:val="007813A1"/>
    <w:rsid w:val="007853FC"/>
    <w:rsid w:val="007A5288"/>
    <w:rsid w:val="007A57D6"/>
    <w:rsid w:val="007B26C6"/>
    <w:rsid w:val="007D19BE"/>
    <w:rsid w:val="007F7EBC"/>
    <w:rsid w:val="0081052E"/>
    <w:rsid w:val="00840EB2"/>
    <w:rsid w:val="00850655"/>
    <w:rsid w:val="00851596"/>
    <w:rsid w:val="00857444"/>
    <w:rsid w:val="008641DA"/>
    <w:rsid w:val="00871596"/>
    <w:rsid w:val="00876735"/>
    <w:rsid w:val="00876B0D"/>
    <w:rsid w:val="008916F3"/>
    <w:rsid w:val="008924CF"/>
    <w:rsid w:val="00896A0D"/>
    <w:rsid w:val="008B21E7"/>
    <w:rsid w:val="008C3689"/>
    <w:rsid w:val="008D7A29"/>
    <w:rsid w:val="008E50A5"/>
    <w:rsid w:val="008F2427"/>
    <w:rsid w:val="009051DD"/>
    <w:rsid w:val="00906B79"/>
    <w:rsid w:val="0091155C"/>
    <w:rsid w:val="00911B74"/>
    <w:rsid w:val="0091520D"/>
    <w:rsid w:val="00917139"/>
    <w:rsid w:val="00926455"/>
    <w:rsid w:val="00934B95"/>
    <w:rsid w:val="0097159C"/>
    <w:rsid w:val="00973C9B"/>
    <w:rsid w:val="00976A80"/>
    <w:rsid w:val="00983793"/>
    <w:rsid w:val="00983C3F"/>
    <w:rsid w:val="009847F0"/>
    <w:rsid w:val="00991B91"/>
    <w:rsid w:val="00992183"/>
    <w:rsid w:val="009A66D6"/>
    <w:rsid w:val="009A7EF7"/>
    <w:rsid w:val="009B12B5"/>
    <w:rsid w:val="009B41EB"/>
    <w:rsid w:val="009B45CB"/>
    <w:rsid w:val="009B60DB"/>
    <w:rsid w:val="009B7669"/>
    <w:rsid w:val="009C4F54"/>
    <w:rsid w:val="009D2CB8"/>
    <w:rsid w:val="00A00691"/>
    <w:rsid w:val="00A0168E"/>
    <w:rsid w:val="00A02B50"/>
    <w:rsid w:val="00A0642B"/>
    <w:rsid w:val="00A101BA"/>
    <w:rsid w:val="00A10E68"/>
    <w:rsid w:val="00A23486"/>
    <w:rsid w:val="00A30E3F"/>
    <w:rsid w:val="00A3232B"/>
    <w:rsid w:val="00A35BA4"/>
    <w:rsid w:val="00A36F87"/>
    <w:rsid w:val="00A46211"/>
    <w:rsid w:val="00A501F8"/>
    <w:rsid w:val="00A53D44"/>
    <w:rsid w:val="00A540BF"/>
    <w:rsid w:val="00A63294"/>
    <w:rsid w:val="00A70C46"/>
    <w:rsid w:val="00A76E23"/>
    <w:rsid w:val="00A77933"/>
    <w:rsid w:val="00A82273"/>
    <w:rsid w:val="00A82D7C"/>
    <w:rsid w:val="00A90B54"/>
    <w:rsid w:val="00A97358"/>
    <w:rsid w:val="00AA6D08"/>
    <w:rsid w:val="00AB0FCE"/>
    <w:rsid w:val="00AB1E74"/>
    <w:rsid w:val="00AF0A1D"/>
    <w:rsid w:val="00AF2086"/>
    <w:rsid w:val="00B06E78"/>
    <w:rsid w:val="00B10F8A"/>
    <w:rsid w:val="00B24151"/>
    <w:rsid w:val="00B31170"/>
    <w:rsid w:val="00B34F24"/>
    <w:rsid w:val="00B35365"/>
    <w:rsid w:val="00B35CE9"/>
    <w:rsid w:val="00B37F79"/>
    <w:rsid w:val="00B45831"/>
    <w:rsid w:val="00B53439"/>
    <w:rsid w:val="00B53F9F"/>
    <w:rsid w:val="00B56228"/>
    <w:rsid w:val="00B56549"/>
    <w:rsid w:val="00B61873"/>
    <w:rsid w:val="00B7060D"/>
    <w:rsid w:val="00B7159C"/>
    <w:rsid w:val="00B7355E"/>
    <w:rsid w:val="00B85278"/>
    <w:rsid w:val="00B87208"/>
    <w:rsid w:val="00B905F8"/>
    <w:rsid w:val="00B96D94"/>
    <w:rsid w:val="00BA56C3"/>
    <w:rsid w:val="00BD1A16"/>
    <w:rsid w:val="00BD1E87"/>
    <w:rsid w:val="00BD2DF1"/>
    <w:rsid w:val="00BE01B3"/>
    <w:rsid w:val="00BE3A7E"/>
    <w:rsid w:val="00BF358C"/>
    <w:rsid w:val="00BF569F"/>
    <w:rsid w:val="00C24AE4"/>
    <w:rsid w:val="00C40161"/>
    <w:rsid w:val="00C40BE8"/>
    <w:rsid w:val="00C467E3"/>
    <w:rsid w:val="00C534B4"/>
    <w:rsid w:val="00C541E4"/>
    <w:rsid w:val="00C56ACA"/>
    <w:rsid w:val="00C614D6"/>
    <w:rsid w:val="00C7394B"/>
    <w:rsid w:val="00C762B1"/>
    <w:rsid w:val="00C83D34"/>
    <w:rsid w:val="00C87B24"/>
    <w:rsid w:val="00C92806"/>
    <w:rsid w:val="00C93496"/>
    <w:rsid w:val="00C93E5A"/>
    <w:rsid w:val="00C94FC2"/>
    <w:rsid w:val="00C955CC"/>
    <w:rsid w:val="00C95696"/>
    <w:rsid w:val="00CB007D"/>
    <w:rsid w:val="00CB5E02"/>
    <w:rsid w:val="00CC0325"/>
    <w:rsid w:val="00CD0F0C"/>
    <w:rsid w:val="00CE14DF"/>
    <w:rsid w:val="00CE26E1"/>
    <w:rsid w:val="00CF0CA4"/>
    <w:rsid w:val="00CF15F9"/>
    <w:rsid w:val="00D0524D"/>
    <w:rsid w:val="00D0712F"/>
    <w:rsid w:val="00D07F7F"/>
    <w:rsid w:val="00D11A63"/>
    <w:rsid w:val="00D12E80"/>
    <w:rsid w:val="00D21645"/>
    <w:rsid w:val="00D32974"/>
    <w:rsid w:val="00D3763C"/>
    <w:rsid w:val="00D44EBC"/>
    <w:rsid w:val="00D45D51"/>
    <w:rsid w:val="00D47400"/>
    <w:rsid w:val="00D8173F"/>
    <w:rsid w:val="00D90B61"/>
    <w:rsid w:val="00D93811"/>
    <w:rsid w:val="00DB70F3"/>
    <w:rsid w:val="00DC57C3"/>
    <w:rsid w:val="00DC5FAD"/>
    <w:rsid w:val="00DD2B19"/>
    <w:rsid w:val="00DE58F0"/>
    <w:rsid w:val="00DE60ED"/>
    <w:rsid w:val="00DF29C6"/>
    <w:rsid w:val="00DF5E83"/>
    <w:rsid w:val="00E115AD"/>
    <w:rsid w:val="00E34D26"/>
    <w:rsid w:val="00E370D6"/>
    <w:rsid w:val="00E51F6E"/>
    <w:rsid w:val="00E67D48"/>
    <w:rsid w:val="00E71ED0"/>
    <w:rsid w:val="00E75B32"/>
    <w:rsid w:val="00EA13C7"/>
    <w:rsid w:val="00EA63B2"/>
    <w:rsid w:val="00EB776A"/>
    <w:rsid w:val="00EC4A4B"/>
    <w:rsid w:val="00EC4F7F"/>
    <w:rsid w:val="00ED29FA"/>
    <w:rsid w:val="00EE1869"/>
    <w:rsid w:val="00EE673E"/>
    <w:rsid w:val="00EF09C6"/>
    <w:rsid w:val="00EF4A13"/>
    <w:rsid w:val="00EF4AF4"/>
    <w:rsid w:val="00EF51CC"/>
    <w:rsid w:val="00F052A6"/>
    <w:rsid w:val="00F11D98"/>
    <w:rsid w:val="00F16F16"/>
    <w:rsid w:val="00F2015D"/>
    <w:rsid w:val="00F20EE0"/>
    <w:rsid w:val="00F26ACE"/>
    <w:rsid w:val="00F27B70"/>
    <w:rsid w:val="00F31962"/>
    <w:rsid w:val="00F42238"/>
    <w:rsid w:val="00F4350E"/>
    <w:rsid w:val="00F44DD1"/>
    <w:rsid w:val="00F56609"/>
    <w:rsid w:val="00F621BD"/>
    <w:rsid w:val="00F7534B"/>
    <w:rsid w:val="00F77470"/>
    <w:rsid w:val="00F80E77"/>
    <w:rsid w:val="00F81A73"/>
    <w:rsid w:val="00F9045E"/>
    <w:rsid w:val="00F956E9"/>
    <w:rsid w:val="00FA0BC3"/>
    <w:rsid w:val="00FA358C"/>
    <w:rsid w:val="00FA47CD"/>
    <w:rsid w:val="00FA7CD8"/>
    <w:rsid w:val="00FC1708"/>
    <w:rsid w:val="00FC39FD"/>
    <w:rsid w:val="00FC626B"/>
    <w:rsid w:val="00FD454A"/>
    <w:rsid w:val="0178343E"/>
    <w:rsid w:val="01C0AC91"/>
    <w:rsid w:val="01D03A28"/>
    <w:rsid w:val="022B830D"/>
    <w:rsid w:val="0234E2DB"/>
    <w:rsid w:val="02E32BD1"/>
    <w:rsid w:val="03613439"/>
    <w:rsid w:val="0361A821"/>
    <w:rsid w:val="03C2775A"/>
    <w:rsid w:val="03F75054"/>
    <w:rsid w:val="040BBFDB"/>
    <w:rsid w:val="0422B622"/>
    <w:rsid w:val="04A0032B"/>
    <w:rsid w:val="050997B3"/>
    <w:rsid w:val="059A01CD"/>
    <w:rsid w:val="0603B043"/>
    <w:rsid w:val="060A04AB"/>
    <w:rsid w:val="062D5624"/>
    <w:rsid w:val="062F2565"/>
    <w:rsid w:val="06434545"/>
    <w:rsid w:val="067517D4"/>
    <w:rsid w:val="070185B8"/>
    <w:rsid w:val="073BCF57"/>
    <w:rsid w:val="07485CFB"/>
    <w:rsid w:val="0760232D"/>
    <w:rsid w:val="077256CC"/>
    <w:rsid w:val="078F7EB6"/>
    <w:rsid w:val="0846FD71"/>
    <w:rsid w:val="08855B4C"/>
    <w:rsid w:val="08D0AB2F"/>
    <w:rsid w:val="08D18D03"/>
    <w:rsid w:val="08D65DF3"/>
    <w:rsid w:val="090A157F"/>
    <w:rsid w:val="09200672"/>
    <w:rsid w:val="094429FF"/>
    <w:rsid w:val="09702960"/>
    <w:rsid w:val="09727734"/>
    <w:rsid w:val="0973D55E"/>
    <w:rsid w:val="09956651"/>
    <w:rsid w:val="09BE93BE"/>
    <w:rsid w:val="0A258E4F"/>
    <w:rsid w:val="0A2D39C3"/>
    <w:rsid w:val="0A418696"/>
    <w:rsid w:val="0A98B124"/>
    <w:rsid w:val="0ABEF10B"/>
    <w:rsid w:val="0B9A322A"/>
    <w:rsid w:val="0C1B8161"/>
    <w:rsid w:val="0C26AFBE"/>
    <w:rsid w:val="0C2C22EE"/>
    <w:rsid w:val="0C5761D4"/>
    <w:rsid w:val="0C7D8016"/>
    <w:rsid w:val="0CADDBB4"/>
    <w:rsid w:val="0CB67827"/>
    <w:rsid w:val="0CCBE816"/>
    <w:rsid w:val="0CE97B22"/>
    <w:rsid w:val="0D3D335D"/>
    <w:rsid w:val="0D6D5C2A"/>
    <w:rsid w:val="0D7F846B"/>
    <w:rsid w:val="0E5CCD1C"/>
    <w:rsid w:val="0E5FB73D"/>
    <w:rsid w:val="0ED84925"/>
    <w:rsid w:val="0F72060D"/>
    <w:rsid w:val="0FACED13"/>
    <w:rsid w:val="0FD93BCF"/>
    <w:rsid w:val="0FF9B8A0"/>
    <w:rsid w:val="10005617"/>
    <w:rsid w:val="10E5E283"/>
    <w:rsid w:val="1152D34C"/>
    <w:rsid w:val="11627EA9"/>
    <w:rsid w:val="11729A83"/>
    <w:rsid w:val="1175DE70"/>
    <w:rsid w:val="117C0115"/>
    <w:rsid w:val="11A8671F"/>
    <w:rsid w:val="11EF2A52"/>
    <w:rsid w:val="1237CA5B"/>
    <w:rsid w:val="12803F8A"/>
    <w:rsid w:val="128DDD04"/>
    <w:rsid w:val="12D1FA6F"/>
    <w:rsid w:val="133F2DD0"/>
    <w:rsid w:val="13887ADD"/>
    <w:rsid w:val="139B5D2E"/>
    <w:rsid w:val="13BC3A86"/>
    <w:rsid w:val="14472DE2"/>
    <w:rsid w:val="152F4CD2"/>
    <w:rsid w:val="15F98EEE"/>
    <w:rsid w:val="1611E26A"/>
    <w:rsid w:val="161652D0"/>
    <w:rsid w:val="16290F8C"/>
    <w:rsid w:val="167B6864"/>
    <w:rsid w:val="16B86937"/>
    <w:rsid w:val="16DBB680"/>
    <w:rsid w:val="17576042"/>
    <w:rsid w:val="1767F450"/>
    <w:rsid w:val="177AE1A6"/>
    <w:rsid w:val="1797F67B"/>
    <w:rsid w:val="181DE768"/>
    <w:rsid w:val="1855BAA0"/>
    <w:rsid w:val="18642574"/>
    <w:rsid w:val="18AF1510"/>
    <w:rsid w:val="190A114B"/>
    <w:rsid w:val="190DCEF6"/>
    <w:rsid w:val="19645ACB"/>
    <w:rsid w:val="1A65FD33"/>
    <w:rsid w:val="1AB338A1"/>
    <w:rsid w:val="1B10A57B"/>
    <w:rsid w:val="1B44D7BC"/>
    <w:rsid w:val="1B52E72F"/>
    <w:rsid w:val="1B5972F4"/>
    <w:rsid w:val="1BCBF363"/>
    <w:rsid w:val="1C45DD94"/>
    <w:rsid w:val="1C62F5A7"/>
    <w:rsid w:val="1C71F3E9"/>
    <w:rsid w:val="1C900D04"/>
    <w:rsid w:val="1D151BD1"/>
    <w:rsid w:val="1D1C05C2"/>
    <w:rsid w:val="1D31065C"/>
    <w:rsid w:val="1D3C630E"/>
    <w:rsid w:val="1D7AE3C4"/>
    <w:rsid w:val="1DDBD5AF"/>
    <w:rsid w:val="1DEDBE59"/>
    <w:rsid w:val="1E0A36F4"/>
    <w:rsid w:val="1E2EC642"/>
    <w:rsid w:val="1E85B4BC"/>
    <w:rsid w:val="1F002913"/>
    <w:rsid w:val="1F712247"/>
    <w:rsid w:val="1F864699"/>
    <w:rsid w:val="20316212"/>
    <w:rsid w:val="20417D23"/>
    <w:rsid w:val="204C59EE"/>
    <w:rsid w:val="205C6214"/>
    <w:rsid w:val="2060FE74"/>
    <w:rsid w:val="210E0889"/>
    <w:rsid w:val="211BF524"/>
    <w:rsid w:val="2141172E"/>
    <w:rsid w:val="21715E73"/>
    <w:rsid w:val="219A9DDB"/>
    <w:rsid w:val="22366294"/>
    <w:rsid w:val="22531EA4"/>
    <w:rsid w:val="22575D34"/>
    <w:rsid w:val="225C47CD"/>
    <w:rsid w:val="22A83CBD"/>
    <w:rsid w:val="22AB9402"/>
    <w:rsid w:val="236F526C"/>
    <w:rsid w:val="237398D7"/>
    <w:rsid w:val="24304695"/>
    <w:rsid w:val="243D19B5"/>
    <w:rsid w:val="2477E283"/>
    <w:rsid w:val="2487E84B"/>
    <w:rsid w:val="24FD4C8A"/>
    <w:rsid w:val="253BF061"/>
    <w:rsid w:val="254D5573"/>
    <w:rsid w:val="256110EF"/>
    <w:rsid w:val="258B648C"/>
    <w:rsid w:val="264F887C"/>
    <w:rsid w:val="26B3BA61"/>
    <w:rsid w:val="26BCEF9E"/>
    <w:rsid w:val="26DE5A1C"/>
    <w:rsid w:val="2711129F"/>
    <w:rsid w:val="271DFECE"/>
    <w:rsid w:val="271EF055"/>
    <w:rsid w:val="27614163"/>
    <w:rsid w:val="283EEB80"/>
    <w:rsid w:val="2894600C"/>
    <w:rsid w:val="289B6445"/>
    <w:rsid w:val="28A90896"/>
    <w:rsid w:val="28F1B2B1"/>
    <w:rsid w:val="2941CAEE"/>
    <w:rsid w:val="29AFCC42"/>
    <w:rsid w:val="29BE19BD"/>
    <w:rsid w:val="29DEEE58"/>
    <w:rsid w:val="29F4CCE7"/>
    <w:rsid w:val="2A09C948"/>
    <w:rsid w:val="2A2712F0"/>
    <w:rsid w:val="2AA86227"/>
    <w:rsid w:val="2ACE79D5"/>
    <w:rsid w:val="2B44DE93"/>
    <w:rsid w:val="2BB79EC9"/>
    <w:rsid w:val="2BB87C70"/>
    <w:rsid w:val="2BC57926"/>
    <w:rsid w:val="2BD16FB1"/>
    <w:rsid w:val="2C13CFFA"/>
    <w:rsid w:val="2C79C31E"/>
    <w:rsid w:val="2CAB8024"/>
    <w:rsid w:val="2CC2C3B1"/>
    <w:rsid w:val="2CC41DFC"/>
    <w:rsid w:val="2CC77085"/>
    <w:rsid w:val="2CF7ABBC"/>
    <w:rsid w:val="2D7F8F91"/>
    <w:rsid w:val="2D938EAE"/>
    <w:rsid w:val="2DBE03D7"/>
    <w:rsid w:val="2DC9B9B9"/>
    <w:rsid w:val="2DCF1013"/>
    <w:rsid w:val="2E15F8C5"/>
    <w:rsid w:val="2E1E78AB"/>
    <w:rsid w:val="2EEB9297"/>
    <w:rsid w:val="2F344198"/>
    <w:rsid w:val="2F697CE1"/>
    <w:rsid w:val="30091C47"/>
    <w:rsid w:val="300B9F4A"/>
    <w:rsid w:val="30A44B1B"/>
    <w:rsid w:val="3159DCBC"/>
    <w:rsid w:val="319EDE43"/>
    <w:rsid w:val="31C620C4"/>
    <w:rsid w:val="31F1939B"/>
    <w:rsid w:val="323D3CDB"/>
    <w:rsid w:val="323EFC7F"/>
    <w:rsid w:val="32515653"/>
    <w:rsid w:val="32D69B0B"/>
    <w:rsid w:val="32E5C7E8"/>
    <w:rsid w:val="32E64346"/>
    <w:rsid w:val="32ED97CD"/>
    <w:rsid w:val="33457E49"/>
    <w:rsid w:val="33A69E8C"/>
    <w:rsid w:val="33EA27A6"/>
    <w:rsid w:val="342BC079"/>
    <w:rsid w:val="347FEEE3"/>
    <w:rsid w:val="349020D5"/>
    <w:rsid w:val="34E178E5"/>
    <w:rsid w:val="34FF7BCF"/>
    <w:rsid w:val="356C1C87"/>
    <w:rsid w:val="35C6FD12"/>
    <w:rsid w:val="35F0434B"/>
    <w:rsid w:val="360735A5"/>
    <w:rsid w:val="3641562B"/>
    <w:rsid w:val="3653D11E"/>
    <w:rsid w:val="36856CBF"/>
    <w:rsid w:val="36AD7AA9"/>
    <w:rsid w:val="36E9BCC6"/>
    <w:rsid w:val="3707453A"/>
    <w:rsid w:val="3754C329"/>
    <w:rsid w:val="3788CBBB"/>
    <w:rsid w:val="378FEEF8"/>
    <w:rsid w:val="3795B113"/>
    <w:rsid w:val="37E6061A"/>
    <w:rsid w:val="383D208E"/>
    <w:rsid w:val="384E9F49"/>
    <w:rsid w:val="386D5DC7"/>
    <w:rsid w:val="38E1352D"/>
    <w:rsid w:val="3927EB27"/>
    <w:rsid w:val="39BDA4E0"/>
    <w:rsid w:val="3A0E0DCD"/>
    <w:rsid w:val="3A26A9A6"/>
    <w:rsid w:val="3A43FD71"/>
    <w:rsid w:val="3A557018"/>
    <w:rsid w:val="3A7DD39E"/>
    <w:rsid w:val="3A887B0A"/>
    <w:rsid w:val="3AF9D485"/>
    <w:rsid w:val="3B3B2974"/>
    <w:rsid w:val="3B99CD2F"/>
    <w:rsid w:val="3B9CCF7D"/>
    <w:rsid w:val="3BCF0BCB"/>
    <w:rsid w:val="3C121AF0"/>
    <w:rsid w:val="3CAF8066"/>
    <w:rsid w:val="3CC92E2D"/>
    <w:rsid w:val="3D431428"/>
    <w:rsid w:val="3DE8E372"/>
    <w:rsid w:val="3E45F5F4"/>
    <w:rsid w:val="3E59E441"/>
    <w:rsid w:val="3E704518"/>
    <w:rsid w:val="3E8E3B0F"/>
    <w:rsid w:val="3EFE6BCF"/>
    <w:rsid w:val="3F01818E"/>
    <w:rsid w:val="3FC2BB79"/>
    <w:rsid w:val="404D9245"/>
    <w:rsid w:val="40BFCEB7"/>
    <w:rsid w:val="40C86846"/>
    <w:rsid w:val="40FD9814"/>
    <w:rsid w:val="4118F956"/>
    <w:rsid w:val="4145B7AD"/>
    <w:rsid w:val="41AD8074"/>
    <w:rsid w:val="41EDF171"/>
    <w:rsid w:val="421D360C"/>
    <w:rsid w:val="422A5D86"/>
    <w:rsid w:val="425AB885"/>
    <w:rsid w:val="426AFB5A"/>
    <w:rsid w:val="4274B2F6"/>
    <w:rsid w:val="42850E24"/>
    <w:rsid w:val="428BA064"/>
    <w:rsid w:val="42B09F4D"/>
    <w:rsid w:val="42B6B4FF"/>
    <w:rsid w:val="42C2D6E5"/>
    <w:rsid w:val="42D509BB"/>
    <w:rsid w:val="42D8FEB0"/>
    <w:rsid w:val="4310D321"/>
    <w:rsid w:val="434891C3"/>
    <w:rsid w:val="43F15D21"/>
    <w:rsid w:val="43F6967B"/>
    <w:rsid w:val="4407A17E"/>
    <w:rsid w:val="4427B224"/>
    <w:rsid w:val="4489388C"/>
    <w:rsid w:val="44AFBDBA"/>
    <w:rsid w:val="44CBE334"/>
    <w:rsid w:val="44F421ED"/>
    <w:rsid w:val="4500B8B0"/>
    <w:rsid w:val="45429283"/>
    <w:rsid w:val="455EB803"/>
    <w:rsid w:val="45B9EF5C"/>
    <w:rsid w:val="46205529"/>
    <w:rsid w:val="46302781"/>
    <w:rsid w:val="46697EBF"/>
    <w:rsid w:val="469993B9"/>
    <w:rsid w:val="46C39246"/>
    <w:rsid w:val="46CC6B19"/>
    <w:rsid w:val="46FBE8FA"/>
    <w:rsid w:val="46FF312E"/>
    <w:rsid w:val="4738328D"/>
    <w:rsid w:val="476B229D"/>
    <w:rsid w:val="47FCEACE"/>
    <w:rsid w:val="4800AB60"/>
    <w:rsid w:val="48085086"/>
    <w:rsid w:val="480C3A1D"/>
    <w:rsid w:val="48186E7B"/>
    <w:rsid w:val="482DA009"/>
    <w:rsid w:val="483EE70F"/>
    <w:rsid w:val="484C60E2"/>
    <w:rsid w:val="48BEA1CD"/>
    <w:rsid w:val="48E60DED"/>
    <w:rsid w:val="48F0B707"/>
    <w:rsid w:val="49337A0E"/>
    <w:rsid w:val="493B7A23"/>
    <w:rsid w:val="493D5AD3"/>
    <w:rsid w:val="4951A0BE"/>
    <w:rsid w:val="4965FE1A"/>
    <w:rsid w:val="49C9DAC5"/>
    <w:rsid w:val="49DDE7BA"/>
    <w:rsid w:val="4A41CBBD"/>
    <w:rsid w:val="4A44AF63"/>
    <w:rsid w:val="4A9728A2"/>
    <w:rsid w:val="4AD6F32F"/>
    <w:rsid w:val="4B0C48EA"/>
    <w:rsid w:val="4B9E6112"/>
    <w:rsid w:val="4BE2EAC4"/>
    <w:rsid w:val="4BEB5D2E"/>
    <w:rsid w:val="4C33F105"/>
    <w:rsid w:val="4C48391E"/>
    <w:rsid w:val="4C4B2FD9"/>
    <w:rsid w:val="4CEAE8F1"/>
    <w:rsid w:val="4D0225D1"/>
    <w:rsid w:val="4D0963E2"/>
    <w:rsid w:val="4DB3CDDE"/>
    <w:rsid w:val="4DFA05F2"/>
    <w:rsid w:val="4E26164D"/>
    <w:rsid w:val="4E669C6C"/>
    <w:rsid w:val="4E6E578B"/>
    <w:rsid w:val="4EA9EC61"/>
    <w:rsid w:val="4EAAD7B0"/>
    <w:rsid w:val="4F1067D3"/>
    <w:rsid w:val="4FBEF4F2"/>
    <w:rsid w:val="4FD5DFAC"/>
    <w:rsid w:val="50218BA0"/>
    <w:rsid w:val="506A4393"/>
    <w:rsid w:val="50ED9140"/>
    <w:rsid w:val="5167120E"/>
    <w:rsid w:val="517485A9"/>
    <w:rsid w:val="51A887F0"/>
    <w:rsid w:val="51AC02B2"/>
    <w:rsid w:val="52024858"/>
    <w:rsid w:val="5202B634"/>
    <w:rsid w:val="526996D3"/>
    <w:rsid w:val="52923736"/>
    <w:rsid w:val="52C6632C"/>
    <w:rsid w:val="52F25FEC"/>
    <w:rsid w:val="5347D287"/>
    <w:rsid w:val="536DF80D"/>
    <w:rsid w:val="53A949B7"/>
    <w:rsid w:val="542AFF11"/>
    <w:rsid w:val="54340B7B"/>
    <w:rsid w:val="5487799A"/>
    <w:rsid w:val="55100CD1"/>
    <w:rsid w:val="555A1511"/>
    <w:rsid w:val="55934459"/>
    <w:rsid w:val="55A064B6"/>
    <w:rsid w:val="55E8709E"/>
    <w:rsid w:val="561ED8B3"/>
    <w:rsid w:val="56245DC1"/>
    <w:rsid w:val="5687FAA5"/>
    <w:rsid w:val="56967712"/>
    <w:rsid w:val="5716079A"/>
    <w:rsid w:val="577DF700"/>
    <w:rsid w:val="57BB53D3"/>
    <w:rsid w:val="57D6DBF9"/>
    <w:rsid w:val="57F2FD2C"/>
    <w:rsid w:val="587AC676"/>
    <w:rsid w:val="58A45CA7"/>
    <w:rsid w:val="58AE37BA"/>
    <w:rsid w:val="58B715E5"/>
    <w:rsid w:val="592350B8"/>
    <w:rsid w:val="597293D1"/>
    <w:rsid w:val="597940F8"/>
    <w:rsid w:val="59CC3307"/>
    <w:rsid w:val="59E767FB"/>
    <w:rsid w:val="5A7B2325"/>
    <w:rsid w:val="5ACA0FAF"/>
    <w:rsid w:val="5B05E4A8"/>
    <w:rsid w:val="5B199A35"/>
    <w:rsid w:val="5B693F0B"/>
    <w:rsid w:val="5BCA2759"/>
    <w:rsid w:val="5C1237B5"/>
    <w:rsid w:val="5C1BEA78"/>
    <w:rsid w:val="5C36527C"/>
    <w:rsid w:val="5C373FE6"/>
    <w:rsid w:val="5C96EEAA"/>
    <w:rsid w:val="5C98CDC2"/>
    <w:rsid w:val="5C98EB07"/>
    <w:rsid w:val="5CBDBA1C"/>
    <w:rsid w:val="5CEA82CB"/>
    <w:rsid w:val="5CEBF9A3"/>
    <w:rsid w:val="5CF9B197"/>
    <w:rsid w:val="5D1B7585"/>
    <w:rsid w:val="5D416FB0"/>
    <w:rsid w:val="5D4D8E99"/>
    <w:rsid w:val="5D91B4DD"/>
    <w:rsid w:val="5E073C80"/>
    <w:rsid w:val="5E587E6B"/>
    <w:rsid w:val="5E5CC0A3"/>
    <w:rsid w:val="5E8B4307"/>
    <w:rsid w:val="5EB35BD2"/>
    <w:rsid w:val="5EB7A3CF"/>
    <w:rsid w:val="5F001567"/>
    <w:rsid w:val="5F038376"/>
    <w:rsid w:val="60F3D061"/>
    <w:rsid w:val="615ABBB1"/>
    <w:rsid w:val="61831830"/>
    <w:rsid w:val="618D2816"/>
    <w:rsid w:val="61B211CF"/>
    <w:rsid w:val="61B6D0B1"/>
    <w:rsid w:val="61F14A64"/>
    <w:rsid w:val="6246D184"/>
    <w:rsid w:val="628FEB21"/>
    <w:rsid w:val="62B569F4"/>
    <w:rsid w:val="630D48FA"/>
    <w:rsid w:val="6310E763"/>
    <w:rsid w:val="63168835"/>
    <w:rsid w:val="63727C59"/>
    <w:rsid w:val="63843479"/>
    <w:rsid w:val="63A8AF5B"/>
    <w:rsid w:val="63CF6558"/>
    <w:rsid w:val="646CADE5"/>
    <w:rsid w:val="649C534A"/>
    <w:rsid w:val="65C18B82"/>
    <w:rsid w:val="65F2B4A4"/>
    <w:rsid w:val="65F61F5A"/>
    <w:rsid w:val="65FF7222"/>
    <w:rsid w:val="6604A399"/>
    <w:rsid w:val="664E590E"/>
    <w:rsid w:val="66FA7069"/>
    <w:rsid w:val="673838F7"/>
    <w:rsid w:val="675EB9F5"/>
    <w:rsid w:val="67B1A3DD"/>
    <w:rsid w:val="67CC65AD"/>
    <w:rsid w:val="6851CF15"/>
    <w:rsid w:val="68A0747E"/>
    <w:rsid w:val="691F9730"/>
    <w:rsid w:val="6942C3C7"/>
    <w:rsid w:val="69482C56"/>
    <w:rsid w:val="6997E924"/>
    <w:rsid w:val="69A1A034"/>
    <w:rsid w:val="69D08DB7"/>
    <w:rsid w:val="6AD362D0"/>
    <w:rsid w:val="6B2E0B5E"/>
    <w:rsid w:val="6B32336D"/>
    <w:rsid w:val="6BD9C31F"/>
    <w:rsid w:val="6C447A0B"/>
    <w:rsid w:val="6C4B6EF0"/>
    <w:rsid w:val="6CB2938C"/>
    <w:rsid w:val="6CB5F48C"/>
    <w:rsid w:val="6D0FFA41"/>
    <w:rsid w:val="6D242A70"/>
    <w:rsid w:val="6D780273"/>
    <w:rsid w:val="6D7A89D6"/>
    <w:rsid w:val="6D7E532D"/>
    <w:rsid w:val="6D82DD3C"/>
    <w:rsid w:val="6DC6B9D1"/>
    <w:rsid w:val="6E197E40"/>
    <w:rsid w:val="6E21EED2"/>
    <w:rsid w:val="6E3BCE6F"/>
    <w:rsid w:val="6E6D51E3"/>
    <w:rsid w:val="6EA138C2"/>
    <w:rsid w:val="6EAD5E39"/>
    <w:rsid w:val="6F644980"/>
    <w:rsid w:val="6F69D93F"/>
    <w:rsid w:val="6F890B19"/>
    <w:rsid w:val="704162B9"/>
    <w:rsid w:val="70965495"/>
    <w:rsid w:val="709FE5CA"/>
    <w:rsid w:val="70C03663"/>
    <w:rsid w:val="70D5315C"/>
    <w:rsid w:val="7123F4E7"/>
    <w:rsid w:val="715F68FD"/>
    <w:rsid w:val="71F42428"/>
    <w:rsid w:val="720C73F1"/>
    <w:rsid w:val="720F1731"/>
    <w:rsid w:val="7287813C"/>
    <w:rsid w:val="72C43892"/>
    <w:rsid w:val="72CDB252"/>
    <w:rsid w:val="72FDE484"/>
    <w:rsid w:val="72FE608C"/>
    <w:rsid w:val="73A84250"/>
    <w:rsid w:val="73CB394B"/>
    <w:rsid w:val="73D13297"/>
    <w:rsid w:val="73FED8A4"/>
    <w:rsid w:val="740A182D"/>
    <w:rsid w:val="74578A89"/>
    <w:rsid w:val="748F9CBF"/>
    <w:rsid w:val="7527CDBE"/>
    <w:rsid w:val="752BE1FA"/>
    <w:rsid w:val="753D2DD6"/>
    <w:rsid w:val="75A8FED9"/>
    <w:rsid w:val="75BD0484"/>
    <w:rsid w:val="761773DF"/>
    <w:rsid w:val="7624AC88"/>
    <w:rsid w:val="76897DDC"/>
    <w:rsid w:val="76D5E147"/>
    <w:rsid w:val="77033EB4"/>
    <w:rsid w:val="7760EBF4"/>
    <w:rsid w:val="779689EF"/>
    <w:rsid w:val="77BED327"/>
    <w:rsid w:val="77C94DA9"/>
    <w:rsid w:val="77DCE1D4"/>
    <w:rsid w:val="7830B629"/>
    <w:rsid w:val="7842C55B"/>
    <w:rsid w:val="789CE406"/>
    <w:rsid w:val="78DAE8CA"/>
    <w:rsid w:val="792CBFB9"/>
    <w:rsid w:val="79873EC1"/>
    <w:rsid w:val="79912C63"/>
    <w:rsid w:val="799BF81B"/>
    <w:rsid w:val="79C02BF7"/>
    <w:rsid w:val="79FB6701"/>
    <w:rsid w:val="7A65AC50"/>
    <w:rsid w:val="7B65ECB4"/>
    <w:rsid w:val="7B6F75F2"/>
    <w:rsid w:val="7BA17FCB"/>
    <w:rsid w:val="7BA1A20A"/>
    <w:rsid w:val="7C348F00"/>
    <w:rsid w:val="7D14F6A5"/>
    <w:rsid w:val="7D9A7479"/>
    <w:rsid w:val="7DEBD119"/>
    <w:rsid w:val="7E61E6EE"/>
    <w:rsid w:val="7E816300"/>
    <w:rsid w:val="7EB61F7B"/>
    <w:rsid w:val="7F4B728B"/>
    <w:rsid w:val="7F6057F8"/>
    <w:rsid w:val="7F94D9E0"/>
    <w:rsid w:val="7FB67015"/>
    <w:rsid w:val="7FFDC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6971F"/>
  <w15:docId w15:val="{07926E39-D7D9-4181-A9B5-51890C61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2015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2015D"/>
    <w:rPr>
      <w:rFonts w:ascii="Lucida Grande" w:hAnsi="Lucida Grande"/>
      <w:sz w:val="18"/>
      <w:szCs w:val="18"/>
    </w:rPr>
  </w:style>
  <w:style w:type="paragraph" w:styleId="Revision">
    <w:name w:val="Revision"/>
    <w:hidden/>
    <w:uiPriority w:val="99"/>
    <w:semiHidden/>
    <w:rsid w:val="00150931"/>
    <w:pPr>
      <w:spacing w:after="0" w:line="240" w:lineRule="auto"/>
    </w:pPr>
  </w:style>
  <w:style w:type="character" w:styleId="CommentReference">
    <w:name w:val="annotation reference"/>
    <w:basedOn w:val="DefaultParagraphFont"/>
    <w:uiPriority w:val="99"/>
    <w:semiHidden/>
    <w:unhideWhenUsed/>
    <w:rsid w:val="001A3C9E"/>
    <w:rPr>
      <w:sz w:val="16"/>
      <w:szCs w:val="16"/>
    </w:rPr>
  </w:style>
  <w:style w:type="paragraph" w:styleId="CommentText">
    <w:name w:val="annotation text"/>
    <w:basedOn w:val="Normal"/>
    <w:link w:val="CommentTextChar"/>
    <w:uiPriority w:val="99"/>
    <w:semiHidden/>
    <w:unhideWhenUsed/>
    <w:rsid w:val="001A3C9E"/>
    <w:pPr>
      <w:spacing w:line="240" w:lineRule="auto"/>
    </w:pPr>
    <w:rPr>
      <w:sz w:val="20"/>
      <w:szCs w:val="20"/>
    </w:rPr>
  </w:style>
  <w:style w:type="character" w:customStyle="1" w:styleId="CommentTextChar">
    <w:name w:val="Comment Text Char"/>
    <w:basedOn w:val="DefaultParagraphFont"/>
    <w:link w:val="CommentText"/>
    <w:uiPriority w:val="99"/>
    <w:semiHidden/>
    <w:rsid w:val="001A3C9E"/>
    <w:rPr>
      <w:sz w:val="20"/>
      <w:szCs w:val="20"/>
    </w:rPr>
  </w:style>
  <w:style w:type="paragraph" w:styleId="CommentSubject">
    <w:name w:val="annotation subject"/>
    <w:basedOn w:val="CommentText"/>
    <w:next w:val="CommentText"/>
    <w:link w:val="CommentSubjectChar"/>
    <w:uiPriority w:val="99"/>
    <w:semiHidden/>
    <w:unhideWhenUsed/>
    <w:rsid w:val="001A3C9E"/>
    <w:rPr>
      <w:b/>
      <w:bCs/>
    </w:rPr>
  </w:style>
  <w:style w:type="character" w:customStyle="1" w:styleId="CommentSubjectChar">
    <w:name w:val="Comment Subject Char"/>
    <w:basedOn w:val="CommentTextChar"/>
    <w:link w:val="CommentSubject"/>
    <w:uiPriority w:val="99"/>
    <w:semiHidden/>
    <w:rsid w:val="001A3C9E"/>
    <w:rPr>
      <w:b/>
      <w:bCs/>
      <w:sz w:val="20"/>
      <w:szCs w:val="20"/>
    </w:rPr>
  </w:style>
  <w:style w:type="paragraph" w:styleId="Footer">
    <w:name w:val="footer"/>
    <w:basedOn w:val="Normal"/>
    <w:link w:val="FooterChar"/>
    <w:uiPriority w:val="99"/>
    <w:unhideWhenUsed/>
    <w:rsid w:val="00670C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0C9D"/>
  </w:style>
  <w:style w:type="character" w:styleId="PageNumber">
    <w:name w:val="page number"/>
    <w:basedOn w:val="DefaultParagraphFont"/>
    <w:uiPriority w:val="99"/>
    <w:semiHidden/>
    <w:unhideWhenUsed/>
    <w:rsid w:val="0067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sinessdictionary.com/definition/fact.html" TargetMode="Externa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19527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Alvarez</dc:creator>
  <cp:lastModifiedBy>Anna Andrews</cp:lastModifiedBy>
  <cp:revision>5</cp:revision>
  <dcterms:created xsi:type="dcterms:W3CDTF">2015-07-30T14:10:00Z</dcterms:created>
  <dcterms:modified xsi:type="dcterms:W3CDTF">2015-07-30T14:24:00Z</dcterms:modified>
</cp:coreProperties>
</file>