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4B93" w14:textId="1C507789" w:rsidR="00D57CCE" w:rsidRDefault="004D51AD" w:rsidP="00D57CCE">
      <w:r>
        <w:t xml:space="preserve">Dear </w:t>
      </w:r>
      <w:proofErr w:type="gramStart"/>
      <w:r w:rsidR="007F0531">
        <w:t>Team</w:t>
      </w:r>
      <w:proofErr w:type="gramEnd"/>
      <w:r w:rsidR="007F0531">
        <w:t xml:space="preserve"> 1</w:t>
      </w:r>
    </w:p>
    <w:p w14:paraId="52D41E4D" w14:textId="49759FA6" w:rsidR="00D57CCE" w:rsidRDefault="00D57CCE" w:rsidP="00D57CCE">
      <w:pPr>
        <w:rPr>
          <w:rFonts w:ascii="Book Antiqua" w:eastAsia="Times New Roman" w:hAnsi="Book Antiqua" w:cs="Calibri"/>
          <w:sz w:val="20"/>
          <w:szCs w:val="20"/>
        </w:rPr>
      </w:pPr>
      <w:r>
        <w:t xml:space="preserve">1- </w:t>
      </w:r>
      <w:r w:rsidR="00076F25" w:rsidRPr="00076F25">
        <w:t>B</w:t>
      </w:r>
      <w:r w:rsidR="007F0531">
        <w:t>y</w:t>
      </w:r>
      <w:r w:rsidR="00076F25" w:rsidRPr="00076F25">
        <w:t xml:space="preserve"> increasing over</w:t>
      </w:r>
      <w:r w:rsidR="007F0531">
        <w:t xml:space="preserve"> </w:t>
      </w:r>
      <w:r w:rsidR="00076F25" w:rsidRPr="00076F25">
        <w:t xml:space="preserve">time from 20 to 40 we reduce our costs from </w:t>
      </w:r>
      <w:r w:rsidR="00076F25" w:rsidRPr="007F0531">
        <w:rPr>
          <w:rFonts w:ascii="Book Antiqua" w:eastAsia="Times New Roman" w:hAnsi="Book Antiqua" w:cs="Calibri"/>
          <w:sz w:val="20"/>
          <w:szCs w:val="20"/>
        </w:rPr>
        <w:t>360400000 to 356450000</w:t>
      </w:r>
      <w:r w:rsidR="007F0531" w:rsidRPr="007F0531">
        <w:rPr>
          <w:rFonts w:ascii="Book Antiqua" w:eastAsia="Times New Roman" w:hAnsi="Book Antiqua" w:cs="Calibri"/>
          <w:sz w:val="20"/>
          <w:szCs w:val="20"/>
        </w:rPr>
        <w:t xml:space="preserve">. </w:t>
      </w:r>
      <w:r w:rsidR="00076F25" w:rsidRPr="007F0531">
        <w:rPr>
          <w:rFonts w:ascii="Book Antiqua" w:eastAsia="Times New Roman" w:hAnsi="Book Antiqua" w:cs="Calibri"/>
          <w:sz w:val="20"/>
          <w:szCs w:val="20"/>
        </w:rPr>
        <w:t xml:space="preserve">That is </w:t>
      </w:r>
      <w:r w:rsidR="007F0531" w:rsidRPr="007F0531">
        <w:rPr>
          <w:rFonts w:ascii="Book Antiqua" w:eastAsia="Times New Roman" w:hAnsi="Book Antiqua" w:cs="Calibri"/>
          <w:sz w:val="20"/>
          <w:szCs w:val="20"/>
        </w:rPr>
        <w:t xml:space="preserve">a </w:t>
      </w:r>
      <w:r w:rsidR="00076F25" w:rsidRPr="007F0531">
        <w:rPr>
          <w:rFonts w:ascii="Book Antiqua" w:eastAsia="Times New Roman" w:hAnsi="Book Antiqua" w:cs="Calibri"/>
          <w:sz w:val="20"/>
          <w:szCs w:val="20"/>
        </w:rPr>
        <w:t>3950000 reduction in costs</w:t>
      </w:r>
      <w:r w:rsidR="007F0531">
        <w:rPr>
          <w:rFonts w:ascii="Book Antiqua" w:eastAsia="Times New Roman" w:hAnsi="Book Antiqua" w:cs="Calibri"/>
          <w:sz w:val="20"/>
          <w:szCs w:val="20"/>
        </w:rPr>
        <w:t xml:space="preserve"> which is considered as the value of flexibility. </w:t>
      </w:r>
      <w:r w:rsidR="00076F25" w:rsidRPr="007F0531">
        <w:rPr>
          <w:rFonts w:ascii="Book Antiqua" w:eastAsia="Times New Roman" w:hAnsi="Book Antiqua" w:cs="Calibri"/>
          <w:sz w:val="20"/>
          <w:szCs w:val="20"/>
        </w:rPr>
        <w:t>Our employee</w:t>
      </w:r>
      <w:r w:rsidR="007F0531" w:rsidRPr="007F0531">
        <w:rPr>
          <w:rFonts w:ascii="Book Antiqua" w:eastAsia="Times New Roman" w:hAnsi="Book Antiqua" w:cs="Calibri"/>
          <w:sz w:val="20"/>
          <w:szCs w:val="20"/>
        </w:rPr>
        <w:t>s</w:t>
      </w:r>
      <w:r w:rsidR="00076F25" w:rsidRPr="007F0531">
        <w:rPr>
          <w:rFonts w:ascii="Book Antiqua" w:eastAsia="Times New Roman" w:hAnsi="Book Antiqua" w:cs="Calibri"/>
          <w:sz w:val="20"/>
          <w:szCs w:val="20"/>
        </w:rPr>
        <w:t xml:space="preserve"> have </w:t>
      </w:r>
      <w:proofErr w:type="gramStart"/>
      <w:r w:rsidR="00076F25" w:rsidRPr="007F0531">
        <w:rPr>
          <w:rFonts w:ascii="Book Antiqua" w:eastAsia="Times New Roman" w:hAnsi="Book Antiqua" w:cs="Calibri"/>
          <w:sz w:val="20"/>
          <w:szCs w:val="20"/>
        </w:rPr>
        <w:t>produced  1250</w:t>
      </w:r>
      <w:proofErr w:type="gramEnd"/>
      <w:r w:rsidR="00076F25" w:rsidRPr="007F0531">
        <w:rPr>
          <w:rFonts w:ascii="Book Antiqua" w:eastAsia="Times New Roman" w:hAnsi="Book Antiqua" w:cs="Calibri"/>
          <w:sz w:val="20"/>
          <w:szCs w:val="20"/>
        </w:rPr>
        <w:t xml:space="preserve"> th</w:t>
      </w:r>
      <w:r w:rsidR="007F0531" w:rsidRPr="007F0531">
        <w:rPr>
          <w:rFonts w:ascii="Book Antiqua" w:eastAsia="Times New Roman" w:hAnsi="Book Antiqua" w:cs="Calibri"/>
          <w:sz w:val="20"/>
          <w:szCs w:val="20"/>
        </w:rPr>
        <w:t>o</w:t>
      </w:r>
      <w:r w:rsidR="00076F25" w:rsidRPr="007F0531">
        <w:rPr>
          <w:rFonts w:ascii="Book Antiqua" w:eastAsia="Times New Roman" w:hAnsi="Book Antiqua" w:cs="Calibri"/>
          <w:sz w:val="20"/>
          <w:szCs w:val="20"/>
        </w:rPr>
        <w:t>usand units over time. If we want to pay all our saving</w:t>
      </w:r>
      <w:r w:rsidR="007F0531" w:rsidRPr="007F0531">
        <w:rPr>
          <w:rFonts w:ascii="Book Antiqua" w:eastAsia="Times New Roman" w:hAnsi="Book Antiqua" w:cs="Calibri"/>
          <w:sz w:val="20"/>
          <w:szCs w:val="20"/>
        </w:rPr>
        <w:t>s</w:t>
      </w:r>
      <w:r w:rsidR="00076F25" w:rsidRPr="007F0531">
        <w:rPr>
          <w:rFonts w:ascii="Book Antiqua" w:eastAsia="Times New Roman" w:hAnsi="Book Antiqua" w:cs="Calibri"/>
          <w:sz w:val="20"/>
          <w:szCs w:val="20"/>
        </w:rPr>
        <w:t xml:space="preserve"> back to the workers</w:t>
      </w:r>
      <w:r w:rsidR="007F0531" w:rsidRPr="007F0531">
        <w:rPr>
          <w:rFonts w:ascii="Book Antiqua" w:eastAsia="Times New Roman" w:hAnsi="Book Antiqua" w:cs="Calibri"/>
          <w:sz w:val="20"/>
          <w:szCs w:val="20"/>
        </w:rPr>
        <w:t xml:space="preserve"> </w:t>
      </w:r>
      <w:proofErr w:type="gramStart"/>
      <w:r w:rsidR="007F0531" w:rsidRPr="007F0531">
        <w:rPr>
          <w:rFonts w:ascii="Book Antiqua" w:eastAsia="Times New Roman" w:hAnsi="Book Antiqua" w:cs="Calibri"/>
          <w:sz w:val="20"/>
          <w:szCs w:val="20"/>
        </w:rPr>
        <w:t xml:space="preserve">then </w:t>
      </w:r>
      <w:r w:rsidR="00076F25" w:rsidRPr="007F0531">
        <w:rPr>
          <w:rFonts w:ascii="Book Antiqua" w:eastAsia="Times New Roman" w:hAnsi="Book Antiqua" w:cs="Calibri"/>
          <w:sz w:val="20"/>
          <w:szCs w:val="20"/>
        </w:rPr>
        <w:t xml:space="preserve"> 3950000</w:t>
      </w:r>
      <w:proofErr w:type="gramEnd"/>
      <w:r w:rsidR="00076F25" w:rsidRPr="007F0531">
        <w:rPr>
          <w:rFonts w:ascii="Book Antiqua" w:eastAsia="Times New Roman" w:hAnsi="Book Antiqua" w:cs="Calibri"/>
          <w:sz w:val="20"/>
          <w:szCs w:val="20"/>
        </w:rPr>
        <w:t xml:space="preserve">/1250000 = 3.16 </w:t>
      </w:r>
      <w:r w:rsidR="007F0531" w:rsidRPr="007F0531">
        <w:rPr>
          <w:rFonts w:ascii="Book Antiqua" w:eastAsia="Times New Roman" w:hAnsi="Book Antiqua" w:cs="Calibri"/>
          <w:sz w:val="20"/>
          <w:szCs w:val="20"/>
        </w:rPr>
        <w:t xml:space="preserve">per product. That is around $18 per hour. </w:t>
      </w:r>
      <w:r>
        <w:rPr>
          <w:rFonts w:ascii="Book Antiqua" w:eastAsia="Times New Roman" w:hAnsi="Book Antiqua" w:cs="Calibri"/>
          <w:sz w:val="20"/>
          <w:szCs w:val="20"/>
        </w:rPr>
        <w:t xml:space="preserve">It can be also translated as up to </w:t>
      </w:r>
      <w:r w:rsidRPr="007F0531">
        <w:rPr>
          <w:rFonts w:ascii="Book Antiqua" w:eastAsia="Times New Roman" w:hAnsi="Book Antiqua" w:cs="Calibri"/>
          <w:sz w:val="20"/>
          <w:szCs w:val="20"/>
        </w:rPr>
        <w:t>3950000/1250</w:t>
      </w:r>
      <w:r>
        <w:rPr>
          <w:rFonts w:ascii="Book Antiqua" w:eastAsia="Times New Roman" w:hAnsi="Book Antiqua" w:cs="Calibri"/>
          <w:sz w:val="20"/>
          <w:szCs w:val="20"/>
        </w:rPr>
        <w:t>/12= 263 extra salaries per employee per month.  P</w:t>
      </w:r>
      <w:r w:rsidR="007F0531" w:rsidRPr="00D57CCE">
        <w:rPr>
          <w:rFonts w:ascii="Book Antiqua" w:eastAsia="Times New Roman" w:hAnsi="Book Antiqua" w:cs="Calibri"/>
          <w:sz w:val="20"/>
          <w:szCs w:val="20"/>
        </w:rPr>
        <w:t xml:space="preserve">aying under 30+18 = $48 per hour overtime is at our benefit. 48 is known as the shadow price or opportunity cost of overtime.  </w:t>
      </w:r>
      <w:r>
        <w:rPr>
          <w:rFonts w:ascii="Book Antiqua" w:eastAsia="Times New Roman" w:hAnsi="Book Antiqua" w:cs="Calibri"/>
          <w:sz w:val="20"/>
          <w:szCs w:val="20"/>
        </w:rPr>
        <w:t xml:space="preserve">(The same can be applied to 3200+263 as the shadow price of employee salary).   </w:t>
      </w:r>
      <w:r w:rsidR="00076F25" w:rsidRPr="00D57CCE">
        <w:rPr>
          <w:rFonts w:ascii="Book Antiqua" w:eastAsia="Times New Roman" w:hAnsi="Book Antiqua" w:cs="Calibri"/>
          <w:sz w:val="20"/>
          <w:szCs w:val="20"/>
        </w:rPr>
        <w:t>It added value to your report if you have spe</w:t>
      </w:r>
      <w:r w:rsidR="007F0531" w:rsidRPr="00D57CCE">
        <w:rPr>
          <w:rFonts w:ascii="Book Antiqua" w:eastAsia="Times New Roman" w:hAnsi="Book Antiqua" w:cs="Calibri"/>
          <w:sz w:val="20"/>
          <w:szCs w:val="20"/>
        </w:rPr>
        <w:t>lle</w:t>
      </w:r>
      <w:r w:rsidR="00076F25" w:rsidRPr="00D57CCE">
        <w:rPr>
          <w:rFonts w:ascii="Book Antiqua" w:eastAsia="Times New Roman" w:hAnsi="Book Antiqua" w:cs="Calibri"/>
          <w:sz w:val="20"/>
          <w:szCs w:val="20"/>
        </w:rPr>
        <w:t>d this out</w:t>
      </w:r>
      <w:r>
        <w:rPr>
          <w:rFonts w:ascii="Book Antiqua" w:eastAsia="Times New Roman" w:hAnsi="Book Antiqua" w:cs="Calibri"/>
          <w:sz w:val="20"/>
          <w:szCs w:val="20"/>
        </w:rPr>
        <w:t xml:space="preserve"> as the value of overtime flexibility. </w:t>
      </w:r>
    </w:p>
    <w:p w14:paraId="3E29A092" w14:textId="6FE1431F" w:rsidR="00076F25" w:rsidRPr="00D57CCE" w:rsidRDefault="00D57CCE" w:rsidP="00D57CCE">
      <w:pPr>
        <w:rPr>
          <w:rFonts w:ascii="Book Antiqua" w:eastAsia="Times New Roman" w:hAnsi="Book Antiqua" w:cs="Calibri"/>
          <w:sz w:val="20"/>
          <w:szCs w:val="20"/>
        </w:rPr>
      </w:pPr>
      <w:r>
        <w:rPr>
          <w:rFonts w:ascii="Book Antiqua" w:eastAsia="Times New Roman" w:hAnsi="Book Antiqua" w:cs="Calibri"/>
          <w:sz w:val="20"/>
          <w:szCs w:val="20"/>
        </w:rPr>
        <w:t xml:space="preserve">2- </w:t>
      </w:r>
      <w:r w:rsidR="007F0531" w:rsidRPr="00D57CCE">
        <w:rPr>
          <w:rFonts w:ascii="Book Antiqua" w:eastAsia="Times New Roman" w:hAnsi="Book Antiqua" w:cs="Calibri"/>
          <w:sz w:val="20"/>
          <w:szCs w:val="20"/>
        </w:rPr>
        <w:t xml:space="preserve">It could add value to your report if you had a graph of overtime over the 6 months. </w:t>
      </w:r>
      <w:r w:rsidR="00076F25" w:rsidRPr="00D57CCE">
        <w:rPr>
          <w:rFonts w:ascii="Book Antiqua" w:eastAsia="Times New Roman" w:hAnsi="Book Antiqua" w:cs="Calibri"/>
          <w:sz w:val="20"/>
          <w:szCs w:val="20"/>
        </w:rPr>
        <w:t xml:space="preserve"> </w:t>
      </w:r>
      <w:r w:rsidR="007F0531" w:rsidRPr="00D57CCE">
        <w:rPr>
          <w:rFonts w:ascii="Book Antiqua" w:eastAsia="Times New Roman" w:hAnsi="Book Antiqua" w:cs="Calibri"/>
          <w:sz w:val="20"/>
          <w:szCs w:val="20"/>
        </w:rPr>
        <w:t xml:space="preserve">It would have added to your report if you had a </w:t>
      </w:r>
      <w:proofErr w:type="gramStart"/>
      <w:r w:rsidR="007F0531" w:rsidRPr="00D57CCE">
        <w:rPr>
          <w:rFonts w:ascii="Book Antiqua" w:eastAsia="Times New Roman" w:hAnsi="Book Antiqua" w:cs="Calibri"/>
          <w:sz w:val="20"/>
          <w:szCs w:val="20"/>
        </w:rPr>
        <w:t>table  like</w:t>
      </w:r>
      <w:proofErr w:type="gramEnd"/>
      <w:r w:rsidR="007F0531" w:rsidRPr="00D57CCE">
        <w:rPr>
          <w:rFonts w:ascii="Book Antiqua" w:eastAsia="Times New Roman" w:hAnsi="Book Antiqua" w:cs="Calibri"/>
          <w:sz w:val="20"/>
          <w:szCs w:val="20"/>
        </w:rPr>
        <w:t xml:space="preserve"> this</w:t>
      </w:r>
    </w:p>
    <w:p w14:paraId="1D4BEE64" w14:textId="652807D3" w:rsidR="007F0531" w:rsidRDefault="00D57CCE" w:rsidP="00076F25">
      <w:pPr>
        <w:rPr>
          <w:rFonts w:ascii="Book Antiqua" w:eastAsia="Times New Roman" w:hAnsi="Book Antiqua" w:cs="Calibri"/>
          <w:sz w:val="20"/>
          <w:szCs w:val="20"/>
        </w:rPr>
      </w:pPr>
      <w:r>
        <w:rPr>
          <w:rFonts w:ascii="Book Antiqua" w:eastAsia="Times New Roman" w:hAnsi="Book Antiqua" w:cs="Calibri"/>
          <w:sz w:val="20"/>
          <w:szCs w:val="20"/>
        </w:rPr>
        <w:t>3</w:t>
      </w:r>
      <w:proofErr w:type="gramStart"/>
      <w:r w:rsidR="007F0531">
        <w:rPr>
          <w:rFonts w:ascii="Book Antiqua" w:eastAsia="Times New Roman" w:hAnsi="Book Antiqua" w:cs="Calibri"/>
          <w:sz w:val="20"/>
          <w:szCs w:val="20"/>
        </w:rPr>
        <w:t xml:space="preserve">- </w:t>
      </w:r>
      <w:r w:rsidR="004D51AD">
        <w:rPr>
          <w:rFonts w:ascii="Book Antiqua" w:hAnsi="Book Antiqua"/>
          <w:color w:val="000000"/>
          <w:sz w:val="20"/>
          <w:szCs w:val="20"/>
          <w:shd w:val="clear" w:color="auto" w:fill="FFFFFF"/>
        </w:rPr>
        <w:t> A</w:t>
      </w:r>
      <w:proofErr w:type="gramEnd"/>
      <w:r w:rsidR="004D51AD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table with three rows (1200, 1250, 1300), and two columns (20 and 40) and the corresponding costs similar to what I have made in my solution for this project could add</w:t>
      </w:r>
      <w:r w:rsidR="004D51AD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</w:t>
      </w:r>
      <w:r w:rsidR="007F0531">
        <w:rPr>
          <w:rFonts w:ascii="Book Antiqua" w:eastAsia="Times New Roman" w:hAnsi="Book Antiqua" w:cs="Calibri"/>
          <w:sz w:val="20"/>
          <w:szCs w:val="20"/>
        </w:rPr>
        <w:t xml:space="preserve">value to your report. In general, we have 4 layers of representation and communication. Writing, Tables, graphs, and equations. One takeaway that I recommend for this course is to replace parts of writings with tables, graphs, and equations (equations like little’s law) </w:t>
      </w:r>
    </w:p>
    <w:tbl>
      <w:tblPr>
        <w:tblW w:w="4440" w:type="dxa"/>
        <w:tblLook w:val="04A0" w:firstRow="1" w:lastRow="0" w:firstColumn="1" w:lastColumn="0" w:noHBand="0" w:noVBand="1"/>
      </w:tblPr>
      <w:tblGrid>
        <w:gridCol w:w="960"/>
        <w:gridCol w:w="1600"/>
        <w:gridCol w:w="1880"/>
      </w:tblGrid>
      <w:tr w:rsidR="00076F25" w:rsidRPr="00076F25" w14:paraId="4677873F" w14:textId="77777777" w:rsidTr="00076F2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75C" w14:textId="77777777" w:rsidR="00076F25" w:rsidRPr="00076F25" w:rsidRDefault="00076F25" w:rsidP="0007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C58A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23EA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40</w:t>
            </w:r>
          </w:p>
        </w:tc>
      </w:tr>
      <w:tr w:rsidR="00076F25" w:rsidRPr="00076F25" w14:paraId="18B8D79C" w14:textId="77777777" w:rsidTr="00076F2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6169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0E81FE12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363324000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4DA80"/>
            <w:noWrap/>
            <w:vAlign w:val="bottom"/>
            <w:hideMark/>
          </w:tcPr>
          <w:p w14:paraId="2BFCB502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357422000</w:t>
            </w:r>
          </w:p>
        </w:tc>
      </w:tr>
      <w:tr w:rsidR="00076F25" w:rsidRPr="00076F25" w14:paraId="0341817C" w14:textId="77777777" w:rsidTr="00076F2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32E6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1250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CB27A"/>
            <w:noWrap/>
            <w:vAlign w:val="bottom"/>
            <w:hideMark/>
          </w:tcPr>
          <w:p w14:paraId="1B915003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360400000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72C27B"/>
            <w:noWrap/>
            <w:vAlign w:val="bottom"/>
            <w:hideMark/>
          </w:tcPr>
          <w:p w14:paraId="30B74E3F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356450000</w:t>
            </w:r>
          </w:p>
        </w:tc>
      </w:tr>
      <w:tr w:rsidR="00076F25" w:rsidRPr="00076F25" w14:paraId="4C46D5F8" w14:textId="77777777" w:rsidTr="00076F2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272D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DA81"/>
            <w:noWrap/>
            <w:vAlign w:val="bottom"/>
            <w:hideMark/>
          </w:tcPr>
          <w:p w14:paraId="44189482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358790000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noWrap/>
            <w:vAlign w:val="bottom"/>
            <w:hideMark/>
          </w:tcPr>
          <w:p w14:paraId="7E0621AD" w14:textId="77777777" w:rsidR="00076F25" w:rsidRPr="00076F25" w:rsidRDefault="00076F25" w:rsidP="00076F2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</w:rPr>
            </w:pPr>
            <w:r w:rsidRPr="00076F25">
              <w:rPr>
                <w:rFonts w:ascii="Book Antiqua" w:eastAsia="Times New Roman" w:hAnsi="Book Antiqua" w:cs="Calibri"/>
              </w:rPr>
              <w:t>356270000</w:t>
            </w:r>
          </w:p>
        </w:tc>
      </w:tr>
    </w:tbl>
    <w:p w14:paraId="6720023A" w14:textId="40151B16" w:rsidR="00D57CCE" w:rsidRDefault="00D57CCE" w:rsidP="00D57CCE">
      <w:pPr>
        <w:spacing w:before="240"/>
      </w:pPr>
      <w:r>
        <w:t>4</w:t>
      </w:r>
      <w:proofErr w:type="gramStart"/>
      <w:r>
        <w:t>-  It</w:t>
      </w:r>
      <w:proofErr w:type="gramEnd"/>
      <w:r>
        <w:t xml:space="preserve"> could have added value to your report if you had a short analysis of what are the benefits and costs of having a constraint on the total volume of production per month to make it closer to a level production plan. </w:t>
      </w:r>
    </w:p>
    <w:p w14:paraId="5FBE9556" w14:textId="77777777" w:rsidR="004D51AD" w:rsidRDefault="00D57CCE" w:rsidP="004D51AD">
      <w:pPr>
        <w:spacing w:before="240"/>
        <w:ind w:left="-90"/>
      </w:pPr>
      <w:r>
        <w:t>I have posted my excel sheet below</w:t>
      </w:r>
    </w:p>
    <w:p w14:paraId="6A78A37D" w14:textId="79FFA735" w:rsidR="00076F25" w:rsidRDefault="00D57CCE" w:rsidP="004D51AD">
      <w:pPr>
        <w:spacing w:before="240"/>
        <w:ind w:left="-1170"/>
      </w:pPr>
      <w:r w:rsidRPr="00F15757">
        <w:lastRenderedPageBreak/>
        <w:drawing>
          <wp:inline distT="0" distB="0" distL="0" distR="0" wp14:anchorId="1F0ECDEE" wp14:editId="2EBAA5C1">
            <wp:extent cx="7117715" cy="319079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810" cy="321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2461"/>
    <w:multiLevelType w:val="hybridMultilevel"/>
    <w:tmpl w:val="9FC4AC16"/>
    <w:lvl w:ilvl="0" w:tplc="AC26D1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tzC3NDWyNDS3MDVT0lEKTi0uzszPAykwrAUA9GhYaiwAAAA="/>
  </w:docVars>
  <w:rsids>
    <w:rsidRoot w:val="00986AC9"/>
    <w:rsid w:val="00076F25"/>
    <w:rsid w:val="004D51AD"/>
    <w:rsid w:val="00663FA2"/>
    <w:rsid w:val="007F0531"/>
    <w:rsid w:val="00986AC9"/>
    <w:rsid w:val="00C13E4E"/>
    <w:rsid w:val="00D57CCE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06A6"/>
  <w15:chartTrackingRefBased/>
  <w15:docId w15:val="{636C53E6-8B2E-4FC1-96AC-BF9E0BBA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3</cp:revision>
  <dcterms:created xsi:type="dcterms:W3CDTF">2021-10-02T14:52:00Z</dcterms:created>
  <dcterms:modified xsi:type="dcterms:W3CDTF">2021-10-02T16:52:00Z</dcterms:modified>
</cp:coreProperties>
</file>