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A7EAA" w14:textId="77777777" w:rsidR="00D01051" w:rsidRPr="003C3C5D" w:rsidRDefault="00E92F11" w:rsidP="00D01051">
      <w:pPr>
        <w:jc w:val="center"/>
        <w:rPr>
          <w:rFonts w:ascii="Times New Roman" w:hAnsi="Times New Roman"/>
          <w:b/>
          <w:sz w:val="24"/>
          <w:szCs w:val="24"/>
        </w:rPr>
      </w:pPr>
      <w:r w:rsidRPr="003C3C5D">
        <w:rPr>
          <w:rFonts w:ascii="Times New Roman" w:hAnsi="Times New Roman"/>
          <w:b/>
          <w:sz w:val="24"/>
          <w:szCs w:val="24"/>
        </w:rPr>
        <w:t>2015-2016</w:t>
      </w:r>
      <w:r w:rsidR="00D01051" w:rsidRPr="003C3C5D">
        <w:rPr>
          <w:rFonts w:ascii="Times New Roman" w:hAnsi="Times New Roman"/>
          <w:b/>
          <w:sz w:val="24"/>
          <w:szCs w:val="24"/>
        </w:rPr>
        <w:t xml:space="preserve"> Annual Program Assessment Report</w:t>
      </w:r>
    </w:p>
    <w:p w14:paraId="650A1BEB" w14:textId="77777777" w:rsidR="00D01051" w:rsidRPr="00897D80" w:rsidRDefault="00D01051" w:rsidP="00D01051">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9"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sidR="00E92F11">
        <w:rPr>
          <w:rFonts w:ascii="Times New Roman" w:hAnsi="Times New Roman"/>
          <w:sz w:val="20"/>
          <w:szCs w:val="20"/>
        </w:rPr>
        <w:t>D</w:t>
      </w:r>
      <w:r w:rsidRPr="00897D80">
        <w:rPr>
          <w:rFonts w:ascii="Times New Roman" w:hAnsi="Times New Roman"/>
          <w:sz w:val="20"/>
          <w:szCs w:val="20"/>
        </w:rPr>
        <w:t xml:space="preserve">irector of </w:t>
      </w:r>
      <w:r w:rsidR="00E92F11">
        <w:rPr>
          <w:rFonts w:ascii="Times New Roman" w:hAnsi="Times New Roman"/>
          <w:sz w:val="20"/>
          <w:szCs w:val="20"/>
        </w:rPr>
        <w:t>the Office of Assessment and P</w:t>
      </w:r>
      <w:r w:rsidRPr="00897D80">
        <w:rPr>
          <w:rFonts w:ascii="Times New Roman" w:hAnsi="Times New Roman"/>
          <w:sz w:val="20"/>
          <w:szCs w:val="20"/>
        </w:rPr>
        <w:t>ro</w:t>
      </w:r>
      <w:r w:rsidR="00E92F11">
        <w:rPr>
          <w:rFonts w:ascii="Times New Roman" w:hAnsi="Times New Roman"/>
          <w:sz w:val="20"/>
          <w:szCs w:val="20"/>
        </w:rPr>
        <w:t>gram R</w:t>
      </w:r>
      <w:r w:rsidRPr="00897D80">
        <w:rPr>
          <w:rFonts w:ascii="Times New Roman" w:hAnsi="Times New Roman"/>
          <w:sz w:val="20"/>
          <w:szCs w:val="20"/>
        </w:rPr>
        <w:t>eview, by September 30, 201</w:t>
      </w:r>
      <w:r w:rsidR="00E92F11">
        <w:rPr>
          <w:rFonts w:ascii="Times New Roman" w:hAnsi="Times New Roman"/>
          <w:sz w:val="20"/>
          <w:szCs w:val="20"/>
        </w:rPr>
        <w:t>6</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Please identify your department/program in the file name for your report.</w:t>
      </w:r>
    </w:p>
    <w:p w14:paraId="4FDDF03E" w14:textId="77777777"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College: </w:t>
      </w:r>
      <w:r w:rsidR="004202AD">
        <w:rPr>
          <w:rFonts w:ascii="Times New Roman" w:hAnsi="Times New Roman"/>
          <w:b/>
          <w:sz w:val="20"/>
          <w:szCs w:val="20"/>
        </w:rPr>
        <w:t>David Nazarian College of Business and Economics</w:t>
      </w:r>
    </w:p>
    <w:p w14:paraId="10566D9E" w14:textId="77777777"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Department</w:t>
      </w:r>
      <w:r w:rsidR="004202AD">
        <w:rPr>
          <w:rFonts w:ascii="Times New Roman" w:hAnsi="Times New Roman"/>
          <w:b/>
          <w:sz w:val="20"/>
          <w:szCs w:val="20"/>
        </w:rPr>
        <w:t>s</w:t>
      </w:r>
      <w:r w:rsidRPr="00897D80">
        <w:rPr>
          <w:rFonts w:ascii="Times New Roman" w:hAnsi="Times New Roman"/>
          <w:b/>
          <w:sz w:val="20"/>
          <w:szCs w:val="20"/>
        </w:rPr>
        <w:t xml:space="preserve">: </w:t>
      </w:r>
      <w:r w:rsidR="004202AD">
        <w:rPr>
          <w:rFonts w:ascii="Times New Roman" w:hAnsi="Times New Roman"/>
          <w:b/>
          <w:sz w:val="20"/>
          <w:szCs w:val="20"/>
        </w:rPr>
        <w:t xml:space="preserve"> Accounting and Information Systems; Business Law; Finance, Fi</w:t>
      </w:r>
      <w:r w:rsidR="00C33F93">
        <w:rPr>
          <w:rFonts w:ascii="Times New Roman" w:hAnsi="Times New Roman"/>
          <w:b/>
          <w:sz w:val="20"/>
          <w:szCs w:val="20"/>
        </w:rPr>
        <w:t>nancial Planning, and Insurance; Management; Marketing;</w:t>
      </w:r>
      <w:r w:rsidR="00D6732E">
        <w:rPr>
          <w:rFonts w:ascii="Times New Roman" w:hAnsi="Times New Roman"/>
          <w:b/>
          <w:sz w:val="20"/>
          <w:szCs w:val="20"/>
        </w:rPr>
        <w:t xml:space="preserve"> Systems </w:t>
      </w:r>
      <w:r w:rsidR="004202AD">
        <w:rPr>
          <w:rFonts w:ascii="Times New Roman" w:hAnsi="Times New Roman"/>
          <w:b/>
          <w:sz w:val="20"/>
          <w:szCs w:val="20"/>
        </w:rPr>
        <w:t>and Operations Management</w:t>
      </w:r>
    </w:p>
    <w:p w14:paraId="5EB7F9DF" w14:textId="77777777"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Program: </w:t>
      </w:r>
      <w:r w:rsidR="004202AD">
        <w:rPr>
          <w:rFonts w:ascii="Times New Roman" w:hAnsi="Times New Roman"/>
          <w:b/>
          <w:sz w:val="20"/>
          <w:szCs w:val="20"/>
        </w:rPr>
        <w:t>All undergraduate programs in Business</w:t>
      </w:r>
    </w:p>
    <w:p w14:paraId="52F9D80C" w14:textId="7FAC052E"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Assessment liaison: </w:t>
      </w:r>
      <w:r w:rsidR="00C172E6">
        <w:rPr>
          <w:rFonts w:ascii="Times New Roman" w:hAnsi="Times New Roman"/>
          <w:b/>
          <w:sz w:val="20"/>
          <w:szCs w:val="20"/>
        </w:rPr>
        <w:t xml:space="preserve">Barbara Gross, </w:t>
      </w:r>
      <w:proofErr w:type="spellStart"/>
      <w:r w:rsidR="00C172E6">
        <w:rPr>
          <w:rFonts w:ascii="Times New Roman" w:hAnsi="Times New Roman"/>
          <w:b/>
          <w:sz w:val="20"/>
          <w:szCs w:val="20"/>
        </w:rPr>
        <w:t>Nazarian</w:t>
      </w:r>
      <w:proofErr w:type="spellEnd"/>
      <w:r w:rsidR="00C172E6">
        <w:rPr>
          <w:rFonts w:ascii="Times New Roman" w:hAnsi="Times New Roman"/>
          <w:b/>
          <w:sz w:val="20"/>
          <w:szCs w:val="20"/>
        </w:rPr>
        <w:t xml:space="preserve"> College Assurance of Learning Director</w:t>
      </w:r>
      <w:bookmarkStart w:id="0" w:name="_GoBack"/>
      <w:bookmarkEnd w:id="0"/>
    </w:p>
    <w:p w14:paraId="55E21DBF" w14:textId="77777777" w:rsidR="00D01051" w:rsidRPr="00897D80" w:rsidRDefault="00D01051" w:rsidP="00D01051">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5E9C1CF9" w14:textId="77777777" w:rsidR="00D01051" w:rsidRPr="00897D80" w:rsidRDefault="00D01051" w:rsidP="00D01051">
      <w:pPr>
        <w:pStyle w:val="MediumGrid1-Accent21"/>
        <w:ind w:left="360"/>
        <w:rPr>
          <w:rFonts w:ascii="Times New Roman" w:hAnsi="Times New Roman"/>
          <w:b/>
          <w:sz w:val="20"/>
          <w:szCs w:val="20"/>
        </w:rPr>
      </w:pPr>
      <w:r w:rsidRPr="00897D80">
        <w:rPr>
          <w:rFonts w:ascii="Times New Roman" w:hAnsi="Times New Roman"/>
          <w:b/>
          <w:sz w:val="20"/>
          <w:szCs w:val="20"/>
        </w:rPr>
        <w:t>A.  ____</w:t>
      </w:r>
      <w:proofErr w:type="gramStart"/>
      <w:r w:rsidR="004202AD">
        <w:rPr>
          <w:rFonts w:ascii="Times New Roman" w:hAnsi="Times New Roman"/>
          <w:b/>
          <w:sz w:val="20"/>
          <w:szCs w:val="20"/>
        </w:rPr>
        <w:t>x</w:t>
      </w:r>
      <w:proofErr w:type="gramEnd"/>
      <w:r w:rsidRPr="00897D80">
        <w:rPr>
          <w:rFonts w:ascii="Times New Roman" w:hAnsi="Times New Roman"/>
          <w:b/>
          <w:sz w:val="20"/>
          <w:szCs w:val="20"/>
        </w:rPr>
        <w:t xml:space="preserve">____  </w:t>
      </w:r>
      <w:r>
        <w:rPr>
          <w:rFonts w:ascii="Times New Roman" w:hAnsi="Times New Roman"/>
          <w:b/>
          <w:sz w:val="20"/>
          <w:szCs w:val="20"/>
        </w:rPr>
        <w:t>Measured</w:t>
      </w:r>
      <w:r w:rsidRPr="00897D80">
        <w:rPr>
          <w:rFonts w:ascii="Times New Roman" w:hAnsi="Times New Roman"/>
          <w:b/>
          <w:sz w:val="20"/>
          <w:szCs w:val="20"/>
        </w:rPr>
        <w:t xml:space="preserve"> student work.</w:t>
      </w:r>
    </w:p>
    <w:p w14:paraId="26106E93" w14:textId="77777777" w:rsidR="00D01051" w:rsidRPr="00897D80" w:rsidRDefault="00D01051" w:rsidP="00D01051">
      <w:pPr>
        <w:pStyle w:val="MediumGrid1-Accent21"/>
        <w:ind w:left="360"/>
        <w:rPr>
          <w:rFonts w:ascii="Times New Roman" w:hAnsi="Times New Roman"/>
          <w:b/>
          <w:sz w:val="20"/>
          <w:szCs w:val="20"/>
        </w:rPr>
      </w:pPr>
      <w:r w:rsidRPr="00897D80">
        <w:rPr>
          <w:rFonts w:ascii="Times New Roman" w:hAnsi="Times New Roman"/>
          <w:b/>
          <w:sz w:val="20"/>
          <w:szCs w:val="20"/>
        </w:rPr>
        <w:t>B.  ____</w:t>
      </w:r>
      <w:proofErr w:type="gramStart"/>
      <w:r w:rsidR="004202AD">
        <w:rPr>
          <w:rFonts w:ascii="Times New Roman" w:hAnsi="Times New Roman"/>
          <w:b/>
          <w:sz w:val="20"/>
          <w:szCs w:val="20"/>
        </w:rPr>
        <w:t>x</w:t>
      </w:r>
      <w:proofErr w:type="gramEnd"/>
      <w:r w:rsidRPr="00897D80">
        <w:rPr>
          <w:rFonts w:ascii="Times New Roman" w:hAnsi="Times New Roman"/>
          <w:b/>
          <w:sz w:val="20"/>
          <w:szCs w:val="20"/>
        </w:rPr>
        <w:t xml:space="preserve">____  Analyzed results of </w:t>
      </w:r>
      <w:r>
        <w:rPr>
          <w:rFonts w:ascii="Times New Roman" w:hAnsi="Times New Roman"/>
          <w:b/>
          <w:sz w:val="20"/>
          <w:szCs w:val="20"/>
        </w:rPr>
        <w:t>measurement</w:t>
      </w:r>
      <w:r w:rsidRPr="00897D80">
        <w:rPr>
          <w:rFonts w:ascii="Times New Roman" w:hAnsi="Times New Roman"/>
          <w:b/>
          <w:sz w:val="20"/>
          <w:szCs w:val="20"/>
        </w:rPr>
        <w:t>.</w:t>
      </w:r>
    </w:p>
    <w:p w14:paraId="5F6EC961" w14:textId="77777777" w:rsidR="00D01051" w:rsidRPr="00897D80" w:rsidRDefault="00D01051" w:rsidP="00D01051">
      <w:pPr>
        <w:pStyle w:val="MediumGrid1-Accent21"/>
        <w:ind w:left="360"/>
        <w:rPr>
          <w:rFonts w:ascii="Times New Roman" w:hAnsi="Times New Roman"/>
          <w:b/>
          <w:sz w:val="20"/>
          <w:szCs w:val="20"/>
        </w:rPr>
      </w:pPr>
      <w:r w:rsidRPr="00897D80">
        <w:rPr>
          <w:rFonts w:ascii="Times New Roman" w:hAnsi="Times New Roman"/>
          <w:b/>
          <w:sz w:val="20"/>
          <w:szCs w:val="20"/>
        </w:rPr>
        <w:t>C.  ____</w:t>
      </w:r>
      <w:proofErr w:type="gramStart"/>
      <w:r w:rsidR="004202AD">
        <w:rPr>
          <w:rFonts w:ascii="Times New Roman" w:hAnsi="Times New Roman"/>
          <w:b/>
          <w:sz w:val="20"/>
          <w:szCs w:val="20"/>
        </w:rPr>
        <w:t>x</w:t>
      </w:r>
      <w:proofErr w:type="gramEnd"/>
      <w:r w:rsidRPr="00897D80">
        <w:rPr>
          <w:rFonts w:ascii="Times New Roman" w:hAnsi="Times New Roman"/>
          <w:b/>
          <w:sz w:val="20"/>
          <w:szCs w:val="20"/>
        </w:rPr>
        <w:t>____  Applied</w:t>
      </w:r>
      <w:r w:rsidR="004202AD">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w:t>
      </w:r>
    </w:p>
    <w:p w14:paraId="38306F1F" w14:textId="77777777" w:rsidR="00D01051" w:rsidRPr="00897D80" w:rsidRDefault="00D01051" w:rsidP="00D01051">
      <w:pPr>
        <w:pStyle w:val="MediumGrid1-Accent21"/>
        <w:ind w:left="360"/>
        <w:rPr>
          <w:rFonts w:ascii="Times New Roman" w:hAnsi="Times New Roman"/>
          <w:b/>
          <w:sz w:val="20"/>
          <w:szCs w:val="20"/>
        </w:rPr>
      </w:pPr>
    </w:p>
    <w:p w14:paraId="3523CCC8" w14:textId="77777777" w:rsidR="00D01051" w:rsidRPr="00897D80" w:rsidRDefault="00D01051" w:rsidP="00D01051">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3973EA4D" w14:textId="77777777" w:rsidR="00D01051" w:rsidRPr="00897D80" w:rsidRDefault="00D01051" w:rsidP="00D01051">
      <w:pPr>
        <w:pStyle w:val="MediumGrid1-Accent21"/>
        <w:numPr>
          <w:ilvl w:val="0"/>
          <w:numId w:val="11"/>
        </w:numPr>
        <w:rPr>
          <w:rFonts w:ascii="Times New Roman" w:hAnsi="Times New Roman"/>
          <w:b/>
          <w:sz w:val="20"/>
          <w:szCs w:val="20"/>
        </w:rPr>
      </w:pPr>
      <w:proofErr w:type="gramStart"/>
      <w:r w:rsidRPr="00897D80">
        <w:rPr>
          <w:rFonts w:ascii="Times New Roman" w:hAnsi="Times New Roman"/>
          <w:sz w:val="20"/>
          <w:szCs w:val="20"/>
        </w:rPr>
        <w:t>an</w:t>
      </w:r>
      <w:proofErr w:type="gramEnd"/>
      <w:r w:rsidRPr="00897D80">
        <w:rPr>
          <w:rFonts w:ascii="Times New Roman" w:hAnsi="Times New Roman"/>
          <w:sz w:val="20"/>
          <w:szCs w:val="20"/>
        </w:rPr>
        <w:t xml:space="preserve"> explanation for why your department chose the assessment activities </w:t>
      </w:r>
      <w:r>
        <w:rPr>
          <w:rFonts w:ascii="Times New Roman" w:hAnsi="Times New Roman"/>
          <w:sz w:val="20"/>
          <w:szCs w:val="20"/>
        </w:rPr>
        <w:t xml:space="preserve">(measurement, analysis, and/or application) </w:t>
      </w:r>
      <w:r w:rsidRPr="00897D80">
        <w:rPr>
          <w:rFonts w:ascii="Times New Roman" w:hAnsi="Times New Roman"/>
          <w:sz w:val="20"/>
          <w:szCs w:val="20"/>
        </w:rPr>
        <w:t xml:space="preserve">that it </w:t>
      </w:r>
      <w:r>
        <w:rPr>
          <w:rFonts w:ascii="Times New Roman" w:hAnsi="Times New Roman"/>
          <w:sz w:val="20"/>
          <w:szCs w:val="20"/>
        </w:rPr>
        <w:t>enacted</w:t>
      </w:r>
    </w:p>
    <w:p w14:paraId="2EF0570D" w14:textId="77777777" w:rsidR="00D01051" w:rsidRPr="00897D80" w:rsidRDefault="00D01051" w:rsidP="00D01051">
      <w:pPr>
        <w:pStyle w:val="MediumGrid1-Accent21"/>
        <w:numPr>
          <w:ilvl w:val="0"/>
          <w:numId w:val="11"/>
        </w:numPr>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554867B6" w14:textId="77777777" w:rsidR="00D01051" w:rsidRPr="00897D80" w:rsidRDefault="00D01051" w:rsidP="00D01051">
      <w:pPr>
        <w:pStyle w:val="MediumGrid1-Accent21"/>
        <w:numPr>
          <w:ilvl w:val="0"/>
          <w:numId w:val="11"/>
        </w:numPr>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55BF90BA" w14:textId="77777777" w:rsidR="00D01051" w:rsidRPr="00626609" w:rsidRDefault="00D01051" w:rsidP="00D01051">
      <w:pPr>
        <w:pStyle w:val="MediumGrid1-Accent21"/>
        <w:numPr>
          <w:ilvl w:val="0"/>
          <w:numId w:val="11"/>
        </w:numPr>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xml:space="preserve">, and the relation between program modifications and past and future assessment activities </w:t>
      </w:r>
    </w:p>
    <w:p w14:paraId="312000B8" w14:textId="77777777" w:rsidR="00D01051" w:rsidRPr="00897D80" w:rsidRDefault="00D01051" w:rsidP="00D01051">
      <w:pPr>
        <w:pStyle w:val="MediumGrid1-Accent21"/>
        <w:numPr>
          <w:ilvl w:val="0"/>
          <w:numId w:val="11"/>
        </w:numPr>
        <w:rPr>
          <w:rFonts w:ascii="Times New Roman" w:hAnsi="Times New Roman"/>
          <w:b/>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what way(s) your assessment activities may reflect the university’s commitment to diversity in all its dimensions but especially with respect to underrepresented groups</w:t>
      </w:r>
    </w:p>
    <w:p w14:paraId="33C861D2" w14:textId="77777777" w:rsidR="00D01051" w:rsidRPr="0015729C" w:rsidRDefault="00D01051" w:rsidP="00D01051">
      <w:pPr>
        <w:pStyle w:val="MediumGrid1-Accent21"/>
        <w:numPr>
          <w:ilvl w:val="0"/>
          <w:numId w:val="11"/>
        </w:numPr>
        <w:rPr>
          <w:rFonts w:ascii="Times New Roman" w:hAnsi="Times New Roman"/>
          <w:b/>
          <w:sz w:val="20"/>
          <w:szCs w:val="20"/>
        </w:rPr>
      </w:pPr>
      <w:proofErr w:type="gramStart"/>
      <w:r w:rsidRPr="0015729C">
        <w:rPr>
          <w:rFonts w:ascii="Times New Roman" w:hAnsi="Times New Roman"/>
          <w:sz w:val="20"/>
          <w:szCs w:val="20"/>
        </w:rPr>
        <w:t>any</w:t>
      </w:r>
      <w:proofErr w:type="gramEnd"/>
      <w:r w:rsidRPr="0015729C">
        <w:rPr>
          <w:rFonts w:ascii="Times New Roman" w:hAnsi="Times New Roman"/>
          <w:sz w:val="20"/>
          <w:szCs w:val="20"/>
        </w:rPr>
        <w:t xml:space="preserve"> other assessment-related information you wish to include, including SLO revision (especially to ensure continuing alignment between program course offerings and both program and university</w:t>
      </w:r>
      <w:r w:rsidR="0015729C" w:rsidRPr="0015729C">
        <w:rPr>
          <w:rFonts w:ascii="Times New Roman" w:hAnsi="Times New Roman"/>
          <w:sz w:val="20"/>
          <w:szCs w:val="20"/>
        </w:rPr>
        <w:t xml:space="preserve"> student learning outcomes),</w:t>
      </w:r>
      <w:r w:rsidRPr="0015729C">
        <w:rPr>
          <w:rFonts w:ascii="Times New Roman" w:hAnsi="Times New Roman"/>
          <w:sz w:val="20"/>
          <w:szCs w:val="20"/>
        </w:rPr>
        <w:t xml:space="preserve"> </w:t>
      </w:r>
      <w:r w:rsidR="0015729C" w:rsidRPr="0015729C">
        <w:rPr>
          <w:rFonts w:ascii="Times New Roman" w:hAnsi="Times New Roman"/>
          <w:sz w:val="20"/>
          <w:szCs w:val="20"/>
        </w:rPr>
        <w:t xml:space="preserve">and/or </w:t>
      </w:r>
      <w:r w:rsidRPr="0015729C">
        <w:rPr>
          <w:rFonts w:ascii="Times New Roman" w:hAnsi="Times New Roman"/>
          <w:sz w:val="20"/>
          <w:szCs w:val="20"/>
        </w:rPr>
        <w:t>the creation and modification of new assessment instruments</w:t>
      </w:r>
    </w:p>
    <w:p w14:paraId="295D7A00" w14:textId="77777777" w:rsidR="00D01051" w:rsidRDefault="00D01051" w:rsidP="00ED0B0E">
      <w:pPr>
        <w:pStyle w:val="MediumGrid1-Accent21"/>
        <w:ind w:left="360" w:hanging="360"/>
        <w:rPr>
          <w:rFonts w:ascii="Times New Roman" w:hAnsi="Times New Roman"/>
          <w:sz w:val="20"/>
          <w:szCs w:val="20"/>
        </w:rPr>
      </w:pPr>
      <w:r>
        <w:rPr>
          <w:rFonts w:ascii="Times New Roman" w:hAnsi="Times New Roman"/>
          <w:b/>
          <w:sz w:val="20"/>
          <w:szCs w:val="20"/>
        </w:rPr>
        <w:t xml:space="preserve">3.     Preview of planned assessment activities for next year.  </w:t>
      </w:r>
      <w:r>
        <w:rPr>
          <w:rFonts w:ascii="Times New Roman" w:hAnsi="Times New Roman"/>
          <w:sz w:val="20"/>
          <w:szCs w:val="20"/>
        </w:rPr>
        <w:t xml:space="preserve">Include a brief description and explanation of how next year’s assessment will contribute to a </w:t>
      </w:r>
      <w:r w:rsidRPr="00EF56F9">
        <w:rPr>
          <w:rFonts w:ascii="Times New Roman" w:hAnsi="Times New Roman"/>
          <w:sz w:val="20"/>
          <w:szCs w:val="20"/>
        </w:rPr>
        <w:t>continuous program of ongoing assessment.</w:t>
      </w:r>
    </w:p>
    <w:p w14:paraId="021E1B22" w14:textId="77777777" w:rsidR="002E0D47" w:rsidRDefault="002E0D47" w:rsidP="00D01051">
      <w:pPr>
        <w:pStyle w:val="MediumGrid1-Accent21"/>
        <w:ind w:left="0"/>
        <w:rPr>
          <w:rFonts w:ascii="Times New Roman" w:hAnsi="Times New Roman"/>
          <w:b/>
          <w:sz w:val="20"/>
          <w:szCs w:val="20"/>
        </w:rPr>
      </w:pPr>
    </w:p>
    <w:p w14:paraId="5803A59E" w14:textId="77777777" w:rsidR="002E0D47" w:rsidRDefault="002E0D47" w:rsidP="00D01051">
      <w:pPr>
        <w:pStyle w:val="MediumGrid1-Accent21"/>
        <w:ind w:left="0"/>
        <w:rPr>
          <w:rFonts w:ascii="Times New Roman" w:hAnsi="Times New Roman"/>
          <w:b/>
          <w:sz w:val="20"/>
          <w:szCs w:val="20"/>
        </w:rPr>
      </w:pPr>
    </w:p>
    <w:p w14:paraId="1EF57612" w14:textId="77777777" w:rsidR="002E0D47" w:rsidRDefault="002E0D47" w:rsidP="00D01051">
      <w:pPr>
        <w:pStyle w:val="MediumGrid1-Accent21"/>
        <w:ind w:left="0"/>
        <w:rPr>
          <w:rFonts w:ascii="Times New Roman" w:hAnsi="Times New Roman"/>
          <w:b/>
          <w:sz w:val="20"/>
          <w:szCs w:val="20"/>
        </w:rPr>
      </w:pPr>
    </w:p>
    <w:p w14:paraId="49BF4896" w14:textId="77777777" w:rsidR="002E0D47" w:rsidRDefault="002E0D47" w:rsidP="00D01051">
      <w:pPr>
        <w:pStyle w:val="MediumGrid1-Accent21"/>
        <w:ind w:left="0"/>
        <w:rPr>
          <w:rFonts w:ascii="Times New Roman" w:hAnsi="Times New Roman"/>
          <w:b/>
          <w:sz w:val="20"/>
          <w:szCs w:val="20"/>
        </w:rPr>
      </w:pPr>
    </w:p>
    <w:p w14:paraId="4A50773C" w14:textId="77777777" w:rsidR="002E0D47" w:rsidRDefault="002E0D47" w:rsidP="00D01051">
      <w:pPr>
        <w:pStyle w:val="MediumGrid1-Accent21"/>
        <w:ind w:left="0"/>
        <w:rPr>
          <w:rFonts w:ascii="Times New Roman" w:hAnsi="Times New Roman"/>
          <w:b/>
          <w:sz w:val="20"/>
          <w:szCs w:val="20"/>
        </w:rPr>
      </w:pPr>
    </w:p>
    <w:p w14:paraId="0BFB2359" w14:textId="77777777" w:rsidR="002E0D47" w:rsidRDefault="002E0D47" w:rsidP="00D01051">
      <w:pPr>
        <w:pStyle w:val="MediumGrid1-Accent21"/>
        <w:ind w:left="0"/>
        <w:rPr>
          <w:rFonts w:ascii="Times New Roman" w:hAnsi="Times New Roman"/>
          <w:b/>
          <w:sz w:val="20"/>
          <w:szCs w:val="20"/>
        </w:rPr>
      </w:pPr>
    </w:p>
    <w:p w14:paraId="3C87CC0C" w14:textId="77777777" w:rsidR="002E0D47" w:rsidRDefault="002E0D47" w:rsidP="00D01051">
      <w:pPr>
        <w:pStyle w:val="MediumGrid1-Accent21"/>
        <w:ind w:left="0"/>
        <w:rPr>
          <w:rFonts w:ascii="Times New Roman" w:hAnsi="Times New Roman"/>
          <w:b/>
          <w:sz w:val="20"/>
          <w:szCs w:val="20"/>
        </w:rPr>
      </w:pPr>
    </w:p>
    <w:p w14:paraId="40ABC379" w14:textId="77777777" w:rsidR="00ED0B0E" w:rsidRDefault="00ED0B0E" w:rsidP="00D01051">
      <w:pPr>
        <w:pStyle w:val="MediumGrid1-Accent21"/>
        <w:ind w:left="0"/>
        <w:rPr>
          <w:rFonts w:ascii="Times New Roman" w:hAnsi="Times New Roman"/>
          <w:b/>
        </w:rPr>
      </w:pPr>
    </w:p>
    <w:p w14:paraId="1876CE01" w14:textId="77777777" w:rsidR="004202AD" w:rsidRPr="003C3C5D" w:rsidRDefault="00D6732E" w:rsidP="00D01051">
      <w:pPr>
        <w:pStyle w:val="MediumGrid1-Accent21"/>
        <w:ind w:left="0"/>
        <w:rPr>
          <w:rFonts w:ascii="Times New Roman" w:hAnsi="Times New Roman"/>
          <w:b/>
          <w:sz w:val="24"/>
          <w:szCs w:val="24"/>
        </w:rPr>
      </w:pPr>
      <w:r w:rsidRPr="003C3C5D">
        <w:rPr>
          <w:rFonts w:ascii="Times New Roman" w:hAnsi="Times New Roman"/>
          <w:b/>
          <w:sz w:val="24"/>
          <w:szCs w:val="24"/>
        </w:rPr>
        <w:t>2. Overview of 201</w:t>
      </w:r>
      <w:r w:rsidR="009D2F87" w:rsidRPr="003C3C5D">
        <w:rPr>
          <w:rFonts w:ascii="Times New Roman" w:hAnsi="Times New Roman"/>
          <w:b/>
          <w:sz w:val="24"/>
          <w:szCs w:val="24"/>
        </w:rPr>
        <w:t>5-16</w:t>
      </w:r>
      <w:r w:rsidRPr="003C3C5D">
        <w:rPr>
          <w:rFonts w:ascii="Times New Roman" w:hAnsi="Times New Roman"/>
          <w:b/>
          <w:sz w:val="24"/>
          <w:szCs w:val="24"/>
        </w:rPr>
        <w:t xml:space="preserve"> A</w:t>
      </w:r>
      <w:r w:rsidR="004202AD" w:rsidRPr="003C3C5D">
        <w:rPr>
          <w:rFonts w:ascii="Times New Roman" w:hAnsi="Times New Roman"/>
          <w:b/>
          <w:sz w:val="24"/>
          <w:szCs w:val="24"/>
        </w:rPr>
        <w:t xml:space="preserve">ssessment </w:t>
      </w:r>
      <w:r w:rsidRPr="003C3C5D">
        <w:rPr>
          <w:rFonts w:ascii="Times New Roman" w:hAnsi="Times New Roman"/>
          <w:b/>
          <w:sz w:val="24"/>
          <w:szCs w:val="24"/>
        </w:rPr>
        <w:t>Projects</w:t>
      </w:r>
      <w:r w:rsidR="004202AD" w:rsidRPr="003C3C5D">
        <w:rPr>
          <w:rFonts w:ascii="Times New Roman" w:hAnsi="Times New Roman"/>
          <w:b/>
          <w:sz w:val="24"/>
          <w:szCs w:val="24"/>
        </w:rPr>
        <w:t>:</w:t>
      </w:r>
    </w:p>
    <w:p w14:paraId="20C9B60F" w14:textId="77777777" w:rsidR="004202AD" w:rsidRDefault="004202AD" w:rsidP="00D01051">
      <w:pPr>
        <w:pStyle w:val="MediumGrid1-Accent21"/>
        <w:ind w:left="0"/>
        <w:rPr>
          <w:rFonts w:ascii="Times New Roman" w:hAnsi="Times New Roman"/>
          <w:b/>
          <w:sz w:val="20"/>
          <w:szCs w:val="20"/>
        </w:rPr>
      </w:pPr>
    </w:p>
    <w:p w14:paraId="755A320A" w14:textId="77777777" w:rsidR="004202AD" w:rsidRPr="002C406F" w:rsidRDefault="004202AD" w:rsidP="002C406F">
      <w:pPr>
        <w:pStyle w:val="MediumGrid1-Accent21"/>
        <w:numPr>
          <w:ilvl w:val="0"/>
          <w:numId w:val="11"/>
        </w:numPr>
        <w:tabs>
          <w:tab w:val="left" w:pos="360"/>
        </w:tabs>
        <w:ind w:left="360"/>
        <w:rPr>
          <w:rFonts w:ascii="Times New Roman" w:hAnsi="Times New Roman"/>
          <w:b/>
        </w:rPr>
      </w:pPr>
      <w:r w:rsidRPr="002C406F">
        <w:rPr>
          <w:rFonts w:ascii="Times New Roman" w:hAnsi="Times New Roman"/>
          <w:b/>
        </w:rPr>
        <w:t xml:space="preserve">Explanation for why the David Nazarian College </w:t>
      </w:r>
      <w:r w:rsidR="004F5EAA">
        <w:rPr>
          <w:rFonts w:ascii="Times New Roman" w:hAnsi="Times New Roman"/>
          <w:b/>
        </w:rPr>
        <w:t xml:space="preserve">undergraduate </w:t>
      </w:r>
      <w:r w:rsidRPr="002C406F">
        <w:rPr>
          <w:rFonts w:ascii="Times New Roman" w:hAnsi="Times New Roman"/>
          <w:b/>
        </w:rPr>
        <w:t>business programs chose the assessment activities (measurement, analysis, and/or application) that it enacted</w:t>
      </w:r>
    </w:p>
    <w:p w14:paraId="203EAC9C" w14:textId="77777777" w:rsidR="004202AD" w:rsidRDefault="004202AD" w:rsidP="004202AD">
      <w:pPr>
        <w:pStyle w:val="MediumGrid1-Accent21"/>
        <w:tabs>
          <w:tab w:val="left" w:pos="360"/>
        </w:tabs>
        <w:rPr>
          <w:rFonts w:ascii="Times New Roman" w:hAnsi="Times New Roman"/>
          <w:sz w:val="20"/>
          <w:szCs w:val="20"/>
        </w:rPr>
      </w:pPr>
    </w:p>
    <w:p w14:paraId="1F70A3A2" w14:textId="5D3E5F14" w:rsidR="004202AD" w:rsidRDefault="004202AD" w:rsidP="002C406F">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In May 2012 the </w:t>
      </w:r>
      <w:r w:rsidR="004F5EAA">
        <w:rPr>
          <w:rFonts w:ascii="Times New Roman" w:hAnsi="Times New Roman"/>
          <w:sz w:val="20"/>
          <w:szCs w:val="20"/>
        </w:rPr>
        <w:t xml:space="preserve">faculty of the </w:t>
      </w:r>
      <w:r>
        <w:rPr>
          <w:rFonts w:ascii="Times New Roman" w:hAnsi="Times New Roman"/>
          <w:sz w:val="20"/>
          <w:szCs w:val="20"/>
        </w:rPr>
        <w:t xml:space="preserve">David Nazarian College of Business and Economics </w:t>
      </w:r>
      <w:r w:rsidR="00FD42BE">
        <w:rPr>
          <w:rFonts w:ascii="Times New Roman" w:hAnsi="Times New Roman"/>
          <w:sz w:val="20"/>
          <w:szCs w:val="20"/>
        </w:rPr>
        <w:t xml:space="preserve">approved a staggered assessment/assurance of learning </w:t>
      </w:r>
      <w:r>
        <w:rPr>
          <w:rFonts w:ascii="Times New Roman" w:hAnsi="Times New Roman"/>
          <w:sz w:val="20"/>
          <w:szCs w:val="20"/>
        </w:rPr>
        <w:t xml:space="preserve">cycle. </w:t>
      </w:r>
      <w:r w:rsidR="002010D4">
        <w:rPr>
          <w:rFonts w:ascii="Times New Roman" w:hAnsi="Times New Roman"/>
          <w:sz w:val="20"/>
          <w:szCs w:val="20"/>
        </w:rPr>
        <w:t xml:space="preserve">The </w:t>
      </w:r>
      <w:r w:rsidR="009E6841">
        <w:rPr>
          <w:rFonts w:ascii="Times New Roman" w:hAnsi="Times New Roman"/>
          <w:sz w:val="20"/>
          <w:szCs w:val="20"/>
        </w:rPr>
        <w:t>7</w:t>
      </w:r>
      <w:r w:rsidR="002010D4">
        <w:rPr>
          <w:rFonts w:ascii="Times New Roman" w:hAnsi="Times New Roman"/>
          <w:sz w:val="20"/>
          <w:szCs w:val="20"/>
        </w:rPr>
        <w:t xml:space="preserve"> SLOs for undergraduate </w:t>
      </w:r>
      <w:r w:rsidR="004F5EAA">
        <w:rPr>
          <w:rFonts w:ascii="Times New Roman" w:hAnsi="Times New Roman"/>
          <w:sz w:val="20"/>
          <w:szCs w:val="20"/>
        </w:rPr>
        <w:t xml:space="preserve">degree programs in </w:t>
      </w:r>
      <w:r w:rsidR="002010D4">
        <w:rPr>
          <w:rFonts w:ascii="Times New Roman" w:hAnsi="Times New Roman"/>
          <w:sz w:val="20"/>
          <w:szCs w:val="20"/>
        </w:rPr>
        <w:t xml:space="preserve">business were divided into </w:t>
      </w:r>
      <w:r w:rsidR="009E6841">
        <w:rPr>
          <w:rFonts w:ascii="Times New Roman" w:hAnsi="Times New Roman"/>
          <w:sz w:val="20"/>
          <w:szCs w:val="20"/>
        </w:rPr>
        <w:t>2</w:t>
      </w:r>
      <w:r w:rsidR="002010D4">
        <w:rPr>
          <w:rFonts w:ascii="Times New Roman" w:hAnsi="Times New Roman"/>
          <w:sz w:val="20"/>
          <w:szCs w:val="20"/>
        </w:rPr>
        <w:t xml:space="preserve"> groups, SLO Group 1 and SLO Group 2. I</w:t>
      </w:r>
      <w:r>
        <w:rPr>
          <w:rFonts w:ascii="Times New Roman" w:hAnsi="Times New Roman"/>
          <w:sz w:val="20"/>
          <w:szCs w:val="20"/>
        </w:rPr>
        <w:t xml:space="preserve">n alternating years, the </w:t>
      </w:r>
      <w:proofErr w:type="spellStart"/>
      <w:r w:rsidR="00617EF9">
        <w:rPr>
          <w:rFonts w:ascii="Times New Roman" w:hAnsi="Times New Roman"/>
          <w:sz w:val="20"/>
          <w:szCs w:val="20"/>
        </w:rPr>
        <w:t>Nazarian</w:t>
      </w:r>
      <w:proofErr w:type="spellEnd"/>
      <w:r w:rsidR="00617EF9">
        <w:rPr>
          <w:rFonts w:ascii="Times New Roman" w:hAnsi="Times New Roman"/>
          <w:sz w:val="20"/>
          <w:szCs w:val="20"/>
        </w:rPr>
        <w:t xml:space="preserve"> </w:t>
      </w:r>
      <w:r>
        <w:rPr>
          <w:rFonts w:ascii="Times New Roman" w:hAnsi="Times New Roman"/>
          <w:sz w:val="20"/>
          <w:szCs w:val="20"/>
        </w:rPr>
        <w:t>College performs assessment (</w:t>
      </w:r>
      <w:r w:rsidR="002010D4">
        <w:rPr>
          <w:rFonts w:ascii="Times New Roman" w:hAnsi="Times New Roman"/>
          <w:sz w:val="20"/>
          <w:szCs w:val="20"/>
        </w:rPr>
        <w:t xml:space="preserve">i.e., </w:t>
      </w:r>
      <w:r>
        <w:rPr>
          <w:rFonts w:ascii="Times New Roman" w:hAnsi="Times New Roman"/>
          <w:sz w:val="20"/>
          <w:szCs w:val="20"/>
        </w:rPr>
        <w:t xml:space="preserve">measures student work and analyzes the results) for </w:t>
      </w:r>
      <w:r w:rsidR="002010D4">
        <w:rPr>
          <w:rFonts w:ascii="Times New Roman" w:hAnsi="Times New Roman"/>
          <w:sz w:val="20"/>
          <w:szCs w:val="20"/>
        </w:rPr>
        <w:t xml:space="preserve">either </w:t>
      </w:r>
      <w:r>
        <w:rPr>
          <w:rFonts w:ascii="Times New Roman" w:hAnsi="Times New Roman"/>
          <w:sz w:val="20"/>
          <w:szCs w:val="20"/>
        </w:rPr>
        <w:t xml:space="preserve">SLO Group 1 </w:t>
      </w:r>
      <w:r w:rsidR="002010D4">
        <w:rPr>
          <w:rFonts w:ascii="Times New Roman" w:hAnsi="Times New Roman"/>
          <w:sz w:val="20"/>
          <w:szCs w:val="20"/>
        </w:rPr>
        <w:t xml:space="preserve">or for SLO Group 2. During the same year, the College applies </w:t>
      </w:r>
      <w:r>
        <w:rPr>
          <w:rFonts w:ascii="Times New Roman" w:hAnsi="Times New Roman"/>
          <w:sz w:val="20"/>
          <w:szCs w:val="20"/>
        </w:rPr>
        <w:t xml:space="preserve">the results of the </w:t>
      </w:r>
      <w:r w:rsidR="002010D4">
        <w:rPr>
          <w:rFonts w:ascii="Times New Roman" w:hAnsi="Times New Roman"/>
          <w:sz w:val="20"/>
          <w:szCs w:val="20"/>
        </w:rPr>
        <w:t xml:space="preserve">previous year’s </w:t>
      </w:r>
      <w:r>
        <w:rPr>
          <w:rFonts w:ascii="Times New Roman" w:hAnsi="Times New Roman"/>
          <w:sz w:val="20"/>
          <w:szCs w:val="20"/>
        </w:rPr>
        <w:t xml:space="preserve">analysis </w:t>
      </w:r>
      <w:r w:rsidR="009E6841">
        <w:rPr>
          <w:rFonts w:ascii="Times New Roman" w:hAnsi="Times New Roman"/>
          <w:sz w:val="20"/>
          <w:szCs w:val="20"/>
        </w:rPr>
        <w:t xml:space="preserve">for the other SLO group </w:t>
      </w:r>
      <w:r>
        <w:rPr>
          <w:rFonts w:ascii="Times New Roman" w:hAnsi="Times New Roman"/>
          <w:sz w:val="20"/>
          <w:szCs w:val="20"/>
        </w:rPr>
        <w:t>to program review/curriculum</w:t>
      </w:r>
      <w:r w:rsidR="00B05621">
        <w:rPr>
          <w:rFonts w:ascii="Times New Roman" w:hAnsi="Times New Roman"/>
          <w:sz w:val="20"/>
          <w:szCs w:val="20"/>
        </w:rPr>
        <w:t xml:space="preserve"> review/revision</w:t>
      </w:r>
      <w:r w:rsidR="002010D4">
        <w:rPr>
          <w:rFonts w:ascii="Times New Roman" w:hAnsi="Times New Roman"/>
          <w:sz w:val="20"/>
          <w:szCs w:val="20"/>
        </w:rPr>
        <w:t xml:space="preserve">. This is referred to as </w:t>
      </w:r>
      <w:r w:rsidR="00FD42BE">
        <w:rPr>
          <w:rFonts w:ascii="Times New Roman" w:hAnsi="Times New Roman"/>
          <w:sz w:val="20"/>
          <w:szCs w:val="20"/>
        </w:rPr>
        <w:t>“closing-the-loop</w:t>
      </w:r>
      <w:r w:rsidR="00B05621">
        <w:rPr>
          <w:rFonts w:ascii="Times New Roman" w:hAnsi="Times New Roman"/>
          <w:sz w:val="20"/>
          <w:szCs w:val="20"/>
        </w:rPr>
        <w:t>”</w:t>
      </w:r>
      <w:r w:rsidR="00FD42BE">
        <w:rPr>
          <w:rFonts w:ascii="Times New Roman" w:hAnsi="Times New Roman"/>
          <w:sz w:val="20"/>
          <w:szCs w:val="20"/>
        </w:rPr>
        <w:t xml:space="preserve"> </w:t>
      </w:r>
      <w:r w:rsidR="00271EBE">
        <w:rPr>
          <w:rFonts w:ascii="Times New Roman" w:hAnsi="Times New Roman"/>
          <w:sz w:val="20"/>
          <w:szCs w:val="20"/>
        </w:rPr>
        <w:t>activity.</w:t>
      </w:r>
    </w:p>
    <w:p w14:paraId="3F4231DA" w14:textId="77777777" w:rsidR="00B05621" w:rsidRDefault="00B05621" w:rsidP="002C406F">
      <w:pPr>
        <w:pStyle w:val="MediumGrid1-Accent21"/>
        <w:tabs>
          <w:tab w:val="left" w:pos="360"/>
        </w:tabs>
        <w:ind w:left="0"/>
        <w:rPr>
          <w:rFonts w:ascii="Times New Roman" w:hAnsi="Times New Roman"/>
          <w:sz w:val="20"/>
          <w:szCs w:val="20"/>
        </w:rPr>
      </w:pPr>
    </w:p>
    <w:p w14:paraId="697F5448" w14:textId="77777777" w:rsidR="009D2F87" w:rsidRDefault="009D2F87" w:rsidP="002C406F">
      <w:pPr>
        <w:pStyle w:val="MediumGrid1-Accent21"/>
        <w:tabs>
          <w:tab w:val="left" w:pos="360"/>
        </w:tabs>
        <w:ind w:left="0"/>
        <w:rPr>
          <w:rFonts w:ascii="Times New Roman" w:hAnsi="Times New Roman"/>
          <w:sz w:val="20"/>
          <w:szCs w:val="20"/>
        </w:rPr>
      </w:pPr>
      <w:r>
        <w:rPr>
          <w:rFonts w:ascii="Times New Roman" w:hAnsi="Times New Roman"/>
          <w:sz w:val="20"/>
          <w:szCs w:val="20"/>
        </w:rPr>
        <w:t>In 2015-16</w:t>
      </w:r>
      <w:r w:rsidR="00B05621">
        <w:rPr>
          <w:rFonts w:ascii="Times New Roman" w:hAnsi="Times New Roman"/>
          <w:sz w:val="20"/>
          <w:szCs w:val="20"/>
        </w:rPr>
        <w:t xml:space="preserve">, the </w:t>
      </w:r>
      <w:r w:rsidR="009E6841">
        <w:rPr>
          <w:rFonts w:ascii="Times New Roman" w:hAnsi="Times New Roman"/>
          <w:sz w:val="20"/>
          <w:szCs w:val="20"/>
        </w:rPr>
        <w:t xml:space="preserve">Nazarian </w:t>
      </w:r>
      <w:r w:rsidR="00B05621">
        <w:rPr>
          <w:rFonts w:ascii="Times New Roman" w:hAnsi="Times New Roman"/>
          <w:sz w:val="20"/>
          <w:szCs w:val="20"/>
        </w:rPr>
        <w:t xml:space="preserve">College measured and analyzed student work pertaining to the following </w:t>
      </w:r>
      <w:r>
        <w:rPr>
          <w:rFonts w:ascii="Times New Roman" w:hAnsi="Times New Roman"/>
          <w:sz w:val="20"/>
          <w:szCs w:val="20"/>
        </w:rPr>
        <w:t>4</w:t>
      </w:r>
      <w:r w:rsidR="00B05621">
        <w:rPr>
          <w:rFonts w:ascii="Times New Roman" w:hAnsi="Times New Roman"/>
          <w:sz w:val="20"/>
          <w:szCs w:val="20"/>
        </w:rPr>
        <w:t xml:space="preserve"> SLOs</w:t>
      </w:r>
      <w:r w:rsidR="002010D4">
        <w:rPr>
          <w:rFonts w:ascii="Times New Roman" w:hAnsi="Times New Roman"/>
          <w:sz w:val="20"/>
          <w:szCs w:val="20"/>
        </w:rPr>
        <w:t>,</w:t>
      </w:r>
      <w:r w:rsidR="00B05621">
        <w:rPr>
          <w:rFonts w:ascii="Times New Roman" w:hAnsi="Times New Roman"/>
          <w:sz w:val="20"/>
          <w:szCs w:val="20"/>
        </w:rPr>
        <w:t xml:space="preserve"> which comp</w:t>
      </w:r>
      <w:r>
        <w:rPr>
          <w:rFonts w:ascii="Times New Roman" w:hAnsi="Times New Roman"/>
          <w:sz w:val="20"/>
          <w:szCs w:val="20"/>
        </w:rPr>
        <w:t>rise SLO Group 2</w:t>
      </w:r>
      <w:r w:rsidR="00B05621">
        <w:rPr>
          <w:rFonts w:ascii="Times New Roman" w:hAnsi="Times New Roman"/>
          <w:sz w:val="20"/>
          <w:szCs w:val="20"/>
        </w:rPr>
        <w:t>:</w:t>
      </w:r>
    </w:p>
    <w:p w14:paraId="54D13110" w14:textId="77777777" w:rsidR="009D2F87" w:rsidRDefault="009D2F87" w:rsidP="002C406F">
      <w:pPr>
        <w:pStyle w:val="MediumGrid1-Accent21"/>
        <w:tabs>
          <w:tab w:val="left" w:pos="360"/>
        </w:tabs>
        <w:ind w:left="0"/>
        <w:rPr>
          <w:rFonts w:ascii="Times New Roman" w:hAnsi="Times New Roman"/>
          <w:sz w:val="20"/>
          <w:szCs w:val="20"/>
        </w:rPr>
      </w:pPr>
    </w:p>
    <w:p w14:paraId="785403A8" w14:textId="77777777" w:rsidR="009D2F87" w:rsidRDefault="009D2F87" w:rsidP="009D2F87">
      <w:pPr>
        <w:pStyle w:val="MediumGrid1-Accent21"/>
        <w:numPr>
          <w:ilvl w:val="2"/>
          <w:numId w:val="11"/>
        </w:numPr>
        <w:tabs>
          <w:tab w:val="left" w:pos="360"/>
        </w:tabs>
        <w:ind w:left="0" w:firstLine="0"/>
        <w:rPr>
          <w:rFonts w:ascii="Times New Roman" w:hAnsi="Times New Roman"/>
          <w:sz w:val="20"/>
          <w:szCs w:val="20"/>
        </w:rPr>
      </w:pPr>
      <w:r>
        <w:rPr>
          <w:rFonts w:ascii="Times New Roman" w:hAnsi="Times New Roman"/>
          <w:sz w:val="20"/>
          <w:szCs w:val="20"/>
        </w:rPr>
        <w:t>SLO 4: Our students understand the global context of modern business.</w:t>
      </w:r>
    </w:p>
    <w:p w14:paraId="4A1D43DC" w14:textId="77777777" w:rsidR="009D2F87" w:rsidRDefault="009D2F87" w:rsidP="009D2F87">
      <w:pPr>
        <w:pStyle w:val="MediumGrid1-Accent21"/>
        <w:numPr>
          <w:ilvl w:val="2"/>
          <w:numId w:val="11"/>
        </w:numPr>
        <w:tabs>
          <w:tab w:val="left" w:pos="360"/>
        </w:tabs>
        <w:ind w:left="0" w:firstLine="0"/>
        <w:rPr>
          <w:rFonts w:ascii="Times New Roman" w:hAnsi="Times New Roman"/>
          <w:sz w:val="20"/>
          <w:szCs w:val="20"/>
        </w:rPr>
      </w:pPr>
      <w:r>
        <w:rPr>
          <w:rFonts w:ascii="Times New Roman" w:hAnsi="Times New Roman"/>
          <w:sz w:val="20"/>
          <w:szCs w:val="20"/>
        </w:rPr>
        <w:t>SLO 5: Our students understand the cross-functional nature of business problems.</w:t>
      </w:r>
    </w:p>
    <w:p w14:paraId="5FC12443" w14:textId="77777777" w:rsidR="009D2F87" w:rsidRDefault="009D2F87" w:rsidP="009D2F87">
      <w:pPr>
        <w:pStyle w:val="MediumGrid1-Accent21"/>
        <w:numPr>
          <w:ilvl w:val="2"/>
          <w:numId w:val="11"/>
        </w:numPr>
        <w:tabs>
          <w:tab w:val="left" w:pos="360"/>
        </w:tabs>
        <w:ind w:left="0" w:firstLine="0"/>
        <w:rPr>
          <w:rFonts w:ascii="Times New Roman" w:hAnsi="Times New Roman"/>
          <w:sz w:val="20"/>
          <w:szCs w:val="20"/>
        </w:rPr>
      </w:pPr>
      <w:r>
        <w:rPr>
          <w:rFonts w:ascii="Times New Roman" w:hAnsi="Times New Roman"/>
          <w:sz w:val="20"/>
          <w:szCs w:val="20"/>
        </w:rPr>
        <w:t>SLO 6: Our students understand and apply key business concepts.</w:t>
      </w:r>
    </w:p>
    <w:p w14:paraId="0F991A46" w14:textId="77777777" w:rsidR="009D2F87" w:rsidRPr="007B7079" w:rsidRDefault="009D2F87" w:rsidP="009D2F87">
      <w:pPr>
        <w:pStyle w:val="MediumGrid1-Accent21"/>
        <w:numPr>
          <w:ilvl w:val="2"/>
          <w:numId w:val="11"/>
        </w:numPr>
        <w:tabs>
          <w:tab w:val="left" w:pos="360"/>
        </w:tabs>
        <w:ind w:left="0" w:firstLine="0"/>
        <w:rPr>
          <w:rFonts w:ascii="Times New Roman" w:hAnsi="Times New Roman"/>
          <w:sz w:val="20"/>
          <w:szCs w:val="20"/>
        </w:rPr>
      </w:pPr>
      <w:r>
        <w:rPr>
          <w:rFonts w:ascii="Times New Roman" w:hAnsi="Times New Roman"/>
          <w:sz w:val="20"/>
          <w:szCs w:val="20"/>
        </w:rPr>
        <w:t xml:space="preserve">SLO </w:t>
      </w:r>
      <w:r w:rsidRPr="007B7079">
        <w:rPr>
          <w:rFonts w:ascii="Times New Roman" w:hAnsi="Times New Roman"/>
          <w:sz w:val="20"/>
          <w:szCs w:val="20"/>
        </w:rPr>
        <w:t>7: Our students can work effectively in teams.</w:t>
      </w:r>
    </w:p>
    <w:p w14:paraId="7F91B389" w14:textId="77777777" w:rsidR="00B05621" w:rsidRDefault="00B05621" w:rsidP="002C406F">
      <w:pPr>
        <w:pStyle w:val="MediumGrid1-Accent21"/>
        <w:tabs>
          <w:tab w:val="left" w:pos="360"/>
        </w:tabs>
        <w:ind w:left="0"/>
        <w:rPr>
          <w:rFonts w:ascii="Times New Roman" w:hAnsi="Times New Roman"/>
          <w:sz w:val="20"/>
          <w:szCs w:val="20"/>
        </w:rPr>
      </w:pPr>
    </w:p>
    <w:p w14:paraId="13A1933F" w14:textId="6D1D535B" w:rsidR="00B05621" w:rsidRDefault="002010D4" w:rsidP="002C406F">
      <w:pPr>
        <w:pStyle w:val="MediumGrid1-Accent21"/>
        <w:tabs>
          <w:tab w:val="left" w:pos="360"/>
        </w:tabs>
        <w:ind w:left="0"/>
        <w:rPr>
          <w:rFonts w:ascii="Times New Roman" w:hAnsi="Times New Roman"/>
          <w:sz w:val="20"/>
          <w:szCs w:val="20"/>
        </w:rPr>
      </w:pPr>
      <w:r>
        <w:rPr>
          <w:rFonts w:ascii="Times New Roman" w:hAnsi="Times New Roman"/>
          <w:sz w:val="20"/>
          <w:szCs w:val="20"/>
        </w:rPr>
        <w:t>At the same time, the</w:t>
      </w:r>
      <w:r w:rsidR="00B05621">
        <w:rPr>
          <w:rFonts w:ascii="Times New Roman" w:hAnsi="Times New Roman"/>
          <w:sz w:val="20"/>
          <w:szCs w:val="20"/>
        </w:rPr>
        <w:t xml:space="preserve"> College </w:t>
      </w:r>
      <w:r>
        <w:rPr>
          <w:rFonts w:ascii="Times New Roman" w:hAnsi="Times New Roman"/>
          <w:sz w:val="20"/>
          <w:szCs w:val="20"/>
        </w:rPr>
        <w:t xml:space="preserve">used the results from </w:t>
      </w:r>
      <w:r w:rsidR="00441249">
        <w:rPr>
          <w:rFonts w:ascii="Times New Roman" w:hAnsi="Times New Roman"/>
          <w:sz w:val="20"/>
          <w:szCs w:val="20"/>
        </w:rPr>
        <w:t xml:space="preserve">the </w:t>
      </w:r>
      <w:r w:rsidR="009D2F87">
        <w:rPr>
          <w:rFonts w:ascii="Times New Roman" w:hAnsi="Times New Roman"/>
          <w:sz w:val="20"/>
          <w:szCs w:val="20"/>
        </w:rPr>
        <w:t>2014-15</w:t>
      </w:r>
      <w:r>
        <w:rPr>
          <w:rFonts w:ascii="Times New Roman" w:hAnsi="Times New Roman"/>
          <w:sz w:val="20"/>
          <w:szCs w:val="20"/>
        </w:rPr>
        <w:t xml:space="preserve"> </w:t>
      </w:r>
      <w:r w:rsidR="00441249">
        <w:rPr>
          <w:rFonts w:ascii="Times New Roman" w:hAnsi="Times New Roman"/>
          <w:sz w:val="20"/>
          <w:szCs w:val="20"/>
        </w:rPr>
        <w:t>assessment</w:t>
      </w:r>
      <w:r>
        <w:rPr>
          <w:rFonts w:ascii="Times New Roman" w:hAnsi="Times New Roman"/>
          <w:sz w:val="20"/>
          <w:szCs w:val="20"/>
        </w:rPr>
        <w:t xml:space="preserve"> of SLO Group </w:t>
      </w:r>
      <w:r w:rsidR="009D2F87">
        <w:rPr>
          <w:rFonts w:ascii="Times New Roman" w:hAnsi="Times New Roman"/>
          <w:sz w:val="20"/>
          <w:szCs w:val="20"/>
        </w:rPr>
        <w:t>1</w:t>
      </w:r>
      <w:r>
        <w:rPr>
          <w:rFonts w:ascii="Times New Roman" w:hAnsi="Times New Roman"/>
          <w:sz w:val="20"/>
          <w:szCs w:val="20"/>
        </w:rPr>
        <w:t xml:space="preserve"> to perform</w:t>
      </w:r>
      <w:r w:rsidR="006C4DA9">
        <w:rPr>
          <w:rFonts w:ascii="Times New Roman" w:hAnsi="Times New Roman"/>
          <w:sz w:val="20"/>
          <w:szCs w:val="20"/>
        </w:rPr>
        <w:t xml:space="preserve"> </w:t>
      </w:r>
      <w:r w:rsidR="00B05621">
        <w:rPr>
          <w:rFonts w:ascii="Times New Roman" w:hAnsi="Times New Roman"/>
          <w:sz w:val="20"/>
          <w:szCs w:val="20"/>
        </w:rPr>
        <w:t>program/</w:t>
      </w:r>
      <w:r w:rsidR="006C4DA9">
        <w:rPr>
          <w:rFonts w:ascii="Times New Roman" w:hAnsi="Times New Roman"/>
          <w:sz w:val="20"/>
          <w:szCs w:val="20"/>
        </w:rPr>
        <w:t xml:space="preserve"> </w:t>
      </w:r>
      <w:r w:rsidR="00B05621">
        <w:rPr>
          <w:rFonts w:ascii="Times New Roman" w:hAnsi="Times New Roman"/>
          <w:sz w:val="20"/>
          <w:szCs w:val="20"/>
        </w:rPr>
        <w:t>curriculum</w:t>
      </w:r>
      <w:r w:rsidR="002E0D47">
        <w:rPr>
          <w:rFonts w:ascii="Times New Roman" w:hAnsi="Times New Roman"/>
          <w:sz w:val="20"/>
          <w:szCs w:val="20"/>
        </w:rPr>
        <w:t xml:space="preserve"> review (closing-the-loop </w:t>
      </w:r>
      <w:r w:rsidR="006C1DAC">
        <w:rPr>
          <w:rFonts w:ascii="Times New Roman" w:hAnsi="Times New Roman"/>
          <w:sz w:val="20"/>
          <w:szCs w:val="20"/>
        </w:rPr>
        <w:t>activit</w:t>
      </w:r>
      <w:r w:rsidR="00190D71">
        <w:rPr>
          <w:rFonts w:ascii="Times New Roman" w:hAnsi="Times New Roman"/>
          <w:sz w:val="20"/>
          <w:szCs w:val="20"/>
        </w:rPr>
        <w:t>y</w:t>
      </w:r>
      <w:r w:rsidR="006C1DAC">
        <w:rPr>
          <w:rFonts w:ascii="Times New Roman" w:hAnsi="Times New Roman"/>
          <w:sz w:val="20"/>
          <w:szCs w:val="20"/>
        </w:rPr>
        <w:t>)</w:t>
      </w:r>
      <w:r w:rsidR="009E6841">
        <w:rPr>
          <w:rFonts w:ascii="Times New Roman" w:hAnsi="Times New Roman"/>
          <w:sz w:val="20"/>
          <w:szCs w:val="20"/>
        </w:rPr>
        <w:t xml:space="preserve">. </w:t>
      </w:r>
      <w:r>
        <w:rPr>
          <w:rFonts w:ascii="Times New Roman" w:hAnsi="Times New Roman"/>
          <w:sz w:val="20"/>
          <w:szCs w:val="20"/>
        </w:rPr>
        <w:t xml:space="preserve">The </w:t>
      </w:r>
      <w:r w:rsidR="009D2F87">
        <w:rPr>
          <w:rFonts w:ascii="Times New Roman" w:hAnsi="Times New Roman"/>
          <w:sz w:val="20"/>
          <w:szCs w:val="20"/>
        </w:rPr>
        <w:t>3</w:t>
      </w:r>
      <w:r>
        <w:rPr>
          <w:rFonts w:ascii="Times New Roman" w:hAnsi="Times New Roman"/>
          <w:sz w:val="20"/>
          <w:szCs w:val="20"/>
        </w:rPr>
        <w:t xml:space="preserve"> SLOs in SLO </w:t>
      </w:r>
      <w:r w:rsidR="006C1DAC">
        <w:rPr>
          <w:rFonts w:ascii="Times New Roman" w:hAnsi="Times New Roman"/>
          <w:sz w:val="20"/>
          <w:szCs w:val="20"/>
        </w:rPr>
        <w:t xml:space="preserve">Group </w:t>
      </w:r>
      <w:r w:rsidR="009D2F87">
        <w:rPr>
          <w:rFonts w:ascii="Times New Roman" w:hAnsi="Times New Roman"/>
          <w:sz w:val="20"/>
          <w:szCs w:val="20"/>
        </w:rPr>
        <w:t>1</w:t>
      </w:r>
      <w:r>
        <w:rPr>
          <w:rFonts w:ascii="Times New Roman" w:hAnsi="Times New Roman"/>
          <w:sz w:val="20"/>
          <w:szCs w:val="20"/>
        </w:rPr>
        <w:t xml:space="preserve"> are</w:t>
      </w:r>
      <w:r w:rsidR="00B05621">
        <w:rPr>
          <w:rFonts w:ascii="Times New Roman" w:hAnsi="Times New Roman"/>
          <w:sz w:val="20"/>
          <w:szCs w:val="20"/>
        </w:rPr>
        <w:t>:</w:t>
      </w:r>
    </w:p>
    <w:p w14:paraId="389A90C2" w14:textId="77777777" w:rsidR="009D2F87" w:rsidRDefault="009D2F87" w:rsidP="002C406F">
      <w:pPr>
        <w:pStyle w:val="MediumGrid1-Accent21"/>
        <w:tabs>
          <w:tab w:val="left" w:pos="360"/>
        </w:tabs>
        <w:ind w:left="0"/>
        <w:rPr>
          <w:rFonts w:ascii="Times New Roman" w:hAnsi="Times New Roman"/>
          <w:sz w:val="20"/>
          <w:szCs w:val="20"/>
        </w:rPr>
      </w:pPr>
    </w:p>
    <w:p w14:paraId="1CB03726" w14:textId="77777777" w:rsidR="009D2F87" w:rsidRDefault="009D2F87" w:rsidP="009D2F87">
      <w:pPr>
        <w:pStyle w:val="MediumGrid1-Accent21"/>
        <w:numPr>
          <w:ilvl w:val="2"/>
          <w:numId w:val="11"/>
        </w:numPr>
        <w:tabs>
          <w:tab w:val="left" w:pos="360"/>
        </w:tabs>
        <w:ind w:left="0" w:firstLine="0"/>
        <w:rPr>
          <w:rFonts w:ascii="Times New Roman" w:hAnsi="Times New Roman"/>
          <w:sz w:val="20"/>
          <w:szCs w:val="20"/>
        </w:rPr>
      </w:pPr>
      <w:r>
        <w:rPr>
          <w:rFonts w:ascii="Times New Roman" w:hAnsi="Times New Roman"/>
          <w:sz w:val="20"/>
          <w:szCs w:val="20"/>
        </w:rPr>
        <w:t>SLO 1: Our students have strong written and oral communication skills.</w:t>
      </w:r>
    </w:p>
    <w:p w14:paraId="2F406A06" w14:textId="77777777" w:rsidR="009D2F87" w:rsidRDefault="009D2F87" w:rsidP="009D2F87">
      <w:pPr>
        <w:pStyle w:val="MediumGrid1-Accent21"/>
        <w:numPr>
          <w:ilvl w:val="2"/>
          <w:numId w:val="11"/>
        </w:numPr>
        <w:tabs>
          <w:tab w:val="left" w:pos="360"/>
        </w:tabs>
        <w:ind w:left="360"/>
        <w:rPr>
          <w:rFonts w:ascii="Times New Roman" w:hAnsi="Times New Roman"/>
          <w:sz w:val="20"/>
          <w:szCs w:val="20"/>
        </w:rPr>
      </w:pPr>
      <w:r>
        <w:rPr>
          <w:rFonts w:ascii="Times New Roman" w:hAnsi="Times New Roman"/>
          <w:sz w:val="20"/>
          <w:szCs w:val="20"/>
        </w:rPr>
        <w:t>SLO 2: Our students have strong problem-solving and critical thinking skills, including the application of information technology.</w:t>
      </w:r>
    </w:p>
    <w:p w14:paraId="55302B04" w14:textId="77777777" w:rsidR="009D2F87" w:rsidRDefault="009D2F87" w:rsidP="009D2F87">
      <w:pPr>
        <w:pStyle w:val="MediumGrid1-Accent21"/>
        <w:numPr>
          <w:ilvl w:val="2"/>
          <w:numId w:val="11"/>
        </w:numPr>
        <w:tabs>
          <w:tab w:val="left" w:pos="360"/>
        </w:tabs>
        <w:ind w:left="0" w:firstLine="0"/>
        <w:rPr>
          <w:rFonts w:ascii="Times New Roman" w:hAnsi="Times New Roman"/>
          <w:sz w:val="20"/>
          <w:szCs w:val="20"/>
        </w:rPr>
      </w:pPr>
      <w:r>
        <w:rPr>
          <w:rFonts w:ascii="Times New Roman" w:hAnsi="Times New Roman"/>
          <w:sz w:val="20"/>
          <w:szCs w:val="20"/>
        </w:rPr>
        <w:t>SLO 3: Our students understand ethics and social responsibility.</w:t>
      </w:r>
    </w:p>
    <w:p w14:paraId="33EF1331" w14:textId="77777777" w:rsidR="00F65B82" w:rsidRDefault="00F65B82" w:rsidP="00F65B82">
      <w:pPr>
        <w:pStyle w:val="MediumGrid1-Accent21"/>
        <w:tabs>
          <w:tab w:val="left" w:pos="360"/>
        </w:tabs>
        <w:ind w:left="1440"/>
        <w:rPr>
          <w:rFonts w:ascii="Times New Roman" w:hAnsi="Times New Roman"/>
          <w:sz w:val="20"/>
          <w:szCs w:val="20"/>
        </w:rPr>
      </w:pPr>
    </w:p>
    <w:p w14:paraId="75C0175D" w14:textId="77777777" w:rsidR="00F65B82" w:rsidRDefault="00F65B82" w:rsidP="00F65B82">
      <w:pPr>
        <w:pStyle w:val="MediumGrid1-Accent21"/>
        <w:tabs>
          <w:tab w:val="left" w:pos="360"/>
        </w:tabs>
        <w:ind w:left="1440"/>
        <w:rPr>
          <w:rFonts w:ascii="Times New Roman" w:hAnsi="Times New Roman"/>
          <w:sz w:val="20"/>
          <w:szCs w:val="20"/>
        </w:rPr>
      </w:pPr>
    </w:p>
    <w:p w14:paraId="654D3F72" w14:textId="77777777" w:rsidR="002E0D47" w:rsidRDefault="002E0D47" w:rsidP="00F65B82">
      <w:pPr>
        <w:pStyle w:val="MediumGrid1-Accent21"/>
        <w:tabs>
          <w:tab w:val="left" w:pos="360"/>
        </w:tabs>
        <w:ind w:left="1440"/>
        <w:rPr>
          <w:rFonts w:ascii="Times New Roman" w:hAnsi="Times New Roman"/>
          <w:sz w:val="20"/>
          <w:szCs w:val="20"/>
        </w:rPr>
      </w:pPr>
    </w:p>
    <w:p w14:paraId="5F87F192" w14:textId="77777777" w:rsidR="002E0D47" w:rsidRDefault="002E0D47" w:rsidP="00F65B82">
      <w:pPr>
        <w:pStyle w:val="MediumGrid1-Accent21"/>
        <w:tabs>
          <w:tab w:val="left" w:pos="360"/>
        </w:tabs>
        <w:ind w:left="1440"/>
        <w:rPr>
          <w:rFonts w:ascii="Times New Roman" w:hAnsi="Times New Roman"/>
          <w:sz w:val="20"/>
          <w:szCs w:val="20"/>
        </w:rPr>
      </w:pPr>
    </w:p>
    <w:p w14:paraId="7D4B6339" w14:textId="77777777" w:rsidR="002E0D47" w:rsidRDefault="002E0D47" w:rsidP="00F65B82">
      <w:pPr>
        <w:pStyle w:val="MediumGrid1-Accent21"/>
        <w:tabs>
          <w:tab w:val="left" w:pos="360"/>
        </w:tabs>
        <w:ind w:left="1440"/>
        <w:rPr>
          <w:rFonts w:ascii="Times New Roman" w:hAnsi="Times New Roman"/>
          <w:sz w:val="20"/>
          <w:szCs w:val="20"/>
        </w:rPr>
      </w:pPr>
    </w:p>
    <w:p w14:paraId="502A8535" w14:textId="77777777" w:rsidR="002E0D47" w:rsidRDefault="002E0D47" w:rsidP="00F65B82">
      <w:pPr>
        <w:pStyle w:val="MediumGrid1-Accent21"/>
        <w:tabs>
          <w:tab w:val="left" w:pos="360"/>
        </w:tabs>
        <w:ind w:left="1440"/>
        <w:rPr>
          <w:rFonts w:ascii="Times New Roman" w:hAnsi="Times New Roman"/>
          <w:sz w:val="20"/>
          <w:szCs w:val="20"/>
        </w:rPr>
      </w:pPr>
    </w:p>
    <w:p w14:paraId="0A4513B4" w14:textId="77777777" w:rsidR="002E0D47" w:rsidRDefault="002E0D47" w:rsidP="00F65B82">
      <w:pPr>
        <w:pStyle w:val="MediumGrid1-Accent21"/>
        <w:tabs>
          <w:tab w:val="left" w:pos="360"/>
        </w:tabs>
        <w:ind w:left="1440"/>
        <w:rPr>
          <w:rFonts w:ascii="Times New Roman" w:hAnsi="Times New Roman"/>
          <w:sz w:val="20"/>
          <w:szCs w:val="20"/>
        </w:rPr>
      </w:pPr>
    </w:p>
    <w:p w14:paraId="1711A4E1" w14:textId="77777777" w:rsidR="002E0D47" w:rsidRDefault="002E0D47" w:rsidP="00F65B82">
      <w:pPr>
        <w:pStyle w:val="MediumGrid1-Accent21"/>
        <w:tabs>
          <w:tab w:val="left" w:pos="360"/>
        </w:tabs>
        <w:ind w:left="1440"/>
        <w:rPr>
          <w:rFonts w:ascii="Times New Roman" w:hAnsi="Times New Roman"/>
          <w:sz w:val="20"/>
          <w:szCs w:val="20"/>
        </w:rPr>
      </w:pPr>
    </w:p>
    <w:p w14:paraId="1AEEFFF7" w14:textId="77777777" w:rsidR="002E0D47" w:rsidRDefault="002E0D47" w:rsidP="00F65B82">
      <w:pPr>
        <w:pStyle w:val="MediumGrid1-Accent21"/>
        <w:tabs>
          <w:tab w:val="left" w:pos="360"/>
        </w:tabs>
        <w:ind w:left="1440"/>
        <w:rPr>
          <w:rFonts w:ascii="Times New Roman" w:hAnsi="Times New Roman"/>
          <w:sz w:val="20"/>
          <w:szCs w:val="20"/>
        </w:rPr>
      </w:pPr>
    </w:p>
    <w:p w14:paraId="5DDE715C" w14:textId="77777777" w:rsidR="002E0D47" w:rsidRDefault="002E0D47" w:rsidP="00F65B82">
      <w:pPr>
        <w:pStyle w:val="MediumGrid1-Accent21"/>
        <w:tabs>
          <w:tab w:val="left" w:pos="360"/>
        </w:tabs>
        <w:ind w:left="1440"/>
        <w:rPr>
          <w:rFonts w:ascii="Times New Roman" w:hAnsi="Times New Roman"/>
          <w:sz w:val="20"/>
          <w:szCs w:val="20"/>
        </w:rPr>
      </w:pPr>
    </w:p>
    <w:p w14:paraId="39AFACF7" w14:textId="77777777" w:rsidR="002E0D47" w:rsidRDefault="002E0D47" w:rsidP="00F65B82">
      <w:pPr>
        <w:pStyle w:val="MediumGrid1-Accent21"/>
        <w:tabs>
          <w:tab w:val="left" w:pos="360"/>
        </w:tabs>
        <w:ind w:left="1440"/>
        <w:rPr>
          <w:rFonts w:ascii="Times New Roman" w:hAnsi="Times New Roman"/>
          <w:sz w:val="20"/>
          <w:szCs w:val="20"/>
        </w:rPr>
      </w:pPr>
    </w:p>
    <w:p w14:paraId="238B51B4" w14:textId="77777777" w:rsidR="002E0D47" w:rsidRDefault="002E0D47" w:rsidP="00F65B82">
      <w:pPr>
        <w:pStyle w:val="MediumGrid1-Accent21"/>
        <w:tabs>
          <w:tab w:val="left" w:pos="360"/>
        </w:tabs>
        <w:ind w:left="1440"/>
        <w:rPr>
          <w:rFonts w:ascii="Times New Roman" w:hAnsi="Times New Roman"/>
          <w:sz w:val="20"/>
          <w:szCs w:val="20"/>
        </w:rPr>
      </w:pPr>
    </w:p>
    <w:p w14:paraId="32CA354B" w14:textId="77777777" w:rsidR="002E0D47" w:rsidRDefault="002E0D47" w:rsidP="00F65B82">
      <w:pPr>
        <w:pStyle w:val="MediumGrid1-Accent21"/>
        <w:tabs>
          <w:tab w:val="left" w:pos="360"/>
        </w:tabs>
        <w:ind w:left="1440"/>
        <w:rPr>
          <w:rFonts w:ascii="Times New Roman" w:hAnsi="Times New Roman"/>
          <w:sz w:val="20"/>
          <w:szCs w:val="20"/>
        </w:rPr>
      </w:pPr>
    </w:p>
    <w:p w14:paraId="126B3BFD" w14:textId="77777777" w:rsidR="002E0D47" w:rsidRDefault="002E0D47" w:rsidP="00F65B82">
      <w:pPr>
        <w:pStyle w:val="MediumGrid1-Accent21"/>
        <w:tabs>
          <w:tab w:val="left" w:pos="360"/>
        </w:tabs>
        <w:ind w:left="1440"/>
        <w:rPr>
          <w:rFonts w:ascii="Times New Roman" w:hAnsi="Times New Roman"/>
          <w:sz w:val="20"/>
          <w:szCs w:val="20"/>
        </w:rPr>
      </w:pPr>
    </w:p>
    <w:p w14:paraId="36E92629" w14:textId="77777777" w:rsidR="002E0D47" w:rsidRDefault="002E0D47" w:rsidP="00F65B82">
      <w:pPr>
        <w:pStyle w:val="MediumGrid1-Accent21"/>
        <w:tabs>
          <w:tab w:val="left" w:pos="360"/>
        </w:tabs>
        <w:ind w:left="1440"/>
        <w:rPr>
          <w:rFonts w:ascii="Times New Roman" w:hAnsi="Times New Roman"/>
          <w:sz w:val="20"/>
          <w:szCs w:val="20"/>
        </w:rPr>
      </w:pPr>
    </w:p>
    <w:p w14:paraId="2969D726" w14:textId="77777777" w:rsidR="009E6841" w:rsidRDefault="009E6841" w:rsidP="00F65B82">
      <w:pPr>
        <w:pStyle w:val="MediumGrid1-Accent21"/>
        <w:tabs>
          <w:tab w:val="left" w:pos="360"/>
        </w:tabs>
        <w:ind w:left="1440"/>
        <w:rPr>
          <w:rFonts w:ascii="Times New Roman" w:hAnsi="Times New Roman"/>
          <w:sz w:val="20"/>
          <w:szCs w:val="20"/>
        </w:rPr>
      </w:pPr>
    </w:p>
    <w:p w14:paraId="5C6FA7FE" w14:textId="77777777" w:rsidR="002E0D47" w:rsidRDefault="002E0D47" w:rsidP="00F65B82">
      <w:pPr>
        <w:pStyle w:val="MediumGrid1-Accent21"/>
        <w:tabs>
          <w:tab w:val="left" w:pos="360"/>
        </w:tabs>
        <w:ind w:left="1440"/>
        <w:rPr>
          <w:rFonts w:ascii="Times New Roman" w:hAnsi="Times New Roman"/>
          <w:sz w:val="20"/>
          <w:szCs w:val="20"/>
        </w:rPr>
      </w:pPr>
    </w:p>
    <w:p w14:paraId="428C9749" w14:textId="77777777" w:rsidR="00B16CFF" w:rsidRDefault="00B16CFF" w:rsidP="00F65B82">
      <w:pPr>
        <w:pStyle w:val="MediumGrid1-Accent21"/>
        <w:tabs>
          <w:tab w:val="left" w:pos="360"/>
        </w:tabs>
        <w:ind w:left="1440"/>
        <w:rPr>
          <w:rFonts w:ascii="Times New Roman" w:hAnsi="Times New Roman"/>
          <w:sz w:val="20"/>
          <w:szCs w:val="20"/>
        </w:rPr>
      </w:pPr>
    </w:p>
    <w:p w14:paraId="2694A775" w14:textId="77777777" w:rsidR="00DE4E88" w:rsidRDefault="00DE4E88" w:rsidP="00F65B82">
      <w:pPr>
        <w:pStyle w:val="MediumGrid1-Accent21"/>
        <w:tabs>
          <w:tab w:val="left" w:pos="360"/>
        </w:tabs>
        <w:ind w:left="1440"/>
        <w:rPr>
          <w:rFonts w:ascii="Times New Roman" w:hAnsi="Times New Roman"/>
          <w:sz w:val="20"/>
          <w:szCs w:val="20"/>
        </w:rPr>
      </w:pPr>
    </w:p>
    <w:p w14:paraId="2FE90879" w14:textId="77777777" w:rsidR="002E0D47" w:rsidRDefault="002E0D47" w:rsidP="00F65B82">
      <w:pPr>
        <w:pStyle w:val="MediumGrid1-Accent21"/>
        <w:tabs>
          <w:tab w:val="left" w:pos="360"/>
        </w:tabs>
        <w:ind w:left="1440"/>
        <w:rPr>
          <w:rFonts w:ascii="Times New Roman" w:hAnsi="Times New Roman"/>
          <w:sz w:val="20"/>
          <w:szCs w:val="20"/>
        </w:rPr>
      </w:pPr>
    </w:p>
    <w:p w14:paraId="19F6E30D" w14:textId="77777777" w:rsidR="00B05621" w:rsidRPr="002C406F" w:rsidRDefault="00F65B82" w:rsidP="00867AFB">
      <w:pPr>
        <w:pStyle w:val="MediumGrid1-Accent21"/>
        <w:numPr>
          <w:ilvl w:val="0"/>
          <w:numId w:val="11"/>
        </w:numPr>
        <w:ind w:left="360"/>
        <w:rPr>
          <w:rFonts w:ascii="Times New Roman" w:hAnsi="Times New Roman"/>
          <w:b/>
        </w:rPr>
      </w:pPr>
      <w:r w:rsidRPr="002C406F">
        <w:rPr>
          <w:rFonts w:ascii="Times New Roman" w:hAnsi="Times New Roman"/>
          <w:b/>
        </w:rPr>
        <w:t>If implemented assessment option A,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r w:rsidR="00B05621" w:rsidRPr="002C406F">
        <w:rPr>
          <w:rFonts w:ascii="Times New Roman" w:hAnsi="Times New Roman"/>
          <w:b/>
        </w:rPr>
        <w:t>.</w:t>
      </w:r>
    </w:p>
    <w:p w14:paraId="2F711C13" w14:textId="77777777" w:rsidR="00F65B82" w:rsidRDefault="00F65B82" w:rsidP="00F65B82">
      <w:pPr>
        <w:pStyle w:val="MediumGrid1-Accent21"/>
        <w:tabs>
          <w:tab w:val="left" w:pos="360"/>
        </w:tabs>
        <w:rPr>
          <w:rFonts w:ascii="Times New Roman" w:hAnsi="Times New Roman"/>
          <w:sz w:val="20"/>
          <w:szCs w:val="20"/>
        </w:rPr>
      </w:pPr>
    </w:p>
    <w:p w14:paraId="214EE124" w14:textId="77777777" w:rsidR="00F65B82" w:rsidRDefault="00F65B82" w:rsidP="006C4DA9">
      <w:pPr>
        <w:pStyle w:val="MediumGrid1-Accent21"/>
        <w:tabs>
          <w:tab w:val="left" w:pos="0"/>
        </w:tabs>
        <w:ind w:left="0"/>
        <w:rPr>
          <w:rFonts w:ascii="Times New Roman" w:hAnsi="Times New Roman"/>
          <w:sz w:val="20"/>
          <w:szCs w:val="20"/>
        </w:rPr>
      </w:pPr>
      <w:r>
        <w:rPr>
          <w:rFonts w:ascii="Times New Roman" w:hAnsi="Times New Roman"/>
          <w:sz w:val="20"/>
          <w:szCs w:val="20"/>
        </w:rPr>
        <w:t>In 201</w:t>
      </w:r>
      <w:r w:rsidR="00F45313">
        <w:rPr>
          <w:rFonts w:ascii="Times New Roman" w:hAnsi="Times New Roman"/>
          <w:sz w:val="20"/>
          <w:szCs w:val="20"/>
        </w:rPr>
        <w:t>5</w:t>
      </w:r>
      <w:r>
        <w:rPr>
          <w:rFonts w:ascii="Times New Roman" w:hAnsi="Times New Roman"/>
          <w:sz w:val="20"/>
          <w:szCs w:val="20"/>
        </w:rPr>
        <w:t>-1</w:t>
      </w:r>
      <w:r w:rsidR="00F45313">
        <w:rPr>
          <w:rFonts w:ascii="Times New Roman" w:hAnsi="Times New Roman"/>
          <w:sz w:val="20"/>
          <w:szCs w:val="20"/>
        </w:rPr>
        <w:t>6</w:t>
      </w:r>
      <w:r>
        <w:rPr>
          <w:rFonts w:ascii="Times New Roman" w:hAnsi="Times New Roman"/>
          <w:sz w:val="20"/>
          <w:szCs w:val="20"/>
        </w:rPr>
        <w:t xml:space="preserve">, the College measured and analyzed student work pertaining to the following </w:t>
      </w:r>
      <w:r w:rsidR="00F45313">
        <w:rPr>
          <w:rFonts w:ascii="Times New Roman" w:hAnsi="Times New Roman"/>
          <w:sz w:val="20"/>
          <w:szCs w:val="20"/>
        </w:rPr>
        <w:t>4</w:t>
      </w:r>
      <w:r>
        <w:rPr>
          <w:rFonts w:ascii="Times New Roman" w:hAnsi="Times New Roman"/>
          <w:sz w:val="20"/>
          <w:szCs w:val="20"/>
        </w:rPr>
        <w:t xml:space="preserve"> SLOs which comprise SLO Group </w:t>
      </w:r>
      <w:r w:rsidR="00F45313">
        <w:rPr>
          <w:rFonts w:ascii="Times New Roman" w:hAnsi="Times New Roman"/>
          <w:sz w:val="20"/>
          <w:szCs w:val="20"/>
        </w:rPr>
        <w:t>2</w:t>
      </w:r>
      <w:r>
        <w:rPr>
          <w:rFonts w:ascii="Times New Roman" w:hAnsi="Times New Roman"/>
          <w:sz w:val="20"/>
          <w:szCs w:val="20"/>
        </w:rPr>
        <w:t>:</w:t>
      </w:r>
    </w:p>
    <w:p w14:paraId="6A1FEC8E" w14:textId="77777777" w:rsidR="002C406F" w:rsidRDefault="002C406F" w:rsidP="00F65B82">
      <w:pPr>
        <w:pStyle w:val="MediumGrid1-Accent21"/>
        <w:tabs>
          <w:tab w:val="left" w:pos="360"/>
        </w:tabs>
        <w:rPr>
          <w:rFonts w:ascii="Times New Roman" w:hAnsi="Times New Roman"/>
          <w:sz w:val="20"/>
          <w:szCs w:val="20"/>
        </w:rPr>
      </w:pPr>
    </w:p>
    <w:p w14:paraId="65C2F28E" w14:textId="77777777" w:rsidR="00F65B82" w:rsidRDefault="00867AFB" w:rsidP="00E51E56">
      <w:pPr>
        <w:pStyle w:val="MediumGrid1-Accent21"/>
        <w:numPr>
          <w:ilvl w:val="2"/>
          <w:numId w:val="11"/>
        </w:numPr>
        <w:tabs>
          <w:tab w:val="left" w:pos="360"/>
        </w:tabs>
        <w:ind w:left="810" w:hanging="450"/>
        <w:rPr>
          <w:rFonts w:ascii="Times New Roman" w:hAnsi="Times New Roman"/>
          <w:sz w:val="20"/>
          <w:szCs w:val="20"/>
        </w:rPr>
      </w:pPr>
      <w:r>
        <w:rPr>
          <w:rFonts w:ascii="Times New Roman" w:hAnsi="Times New Roman"/>
          <w:sz w:val="20"/>
          <w:szCs w:val="20"/>
        </w:rPr>
        <w:t>SLO</w:t>
      </w:r>
      <w:r w:rsidR="00B11720">
        <w:rPr>
          <w:rFonts w:ascii="Times New Roman" w:hAnsi="Times New Roman"/>
          <w:sz w:val="20"/>
          <w:szCs w:val="20"/>
        </w:rPr>
        <w:t xml:space="preserve"> </w:t>
      </w:r>
      <w:r w:rsidR="00F45313">
        <w:rPr>
          <w:rFonts w:ascii="Times New Roman" w:hAnsi="Times New Roman"/>
          <w:sz w:val="20"/>
          <w:szCs w:val="20"/>
        </w:rPr>
        <w:t>4</w:t>
      </w:r>
      <w:r>
        <w:rPr>
          <w:rFonts w:ascii="Times New Roman" w:hAnsi="Times New Roman"/>
          <w:sz w:val="20"/>
          <w:szCs w:val="20"/>
        </w:rPr>
        <w:t xml:space="preserve">: </w:t>
      </w:r>
      <w:r w:rsidR="00F45313">
        <w:rPr>
          <w:rFonts w:ascii="Times New Roman" w:hAnsi="Times New Roman"/>
          <w:sz w:val="20"/>
          <w:szCs w:val="20"/>
        </w:rPr>
        <w:t>Our students understand the global context of modern business.</w:t>
      </w:r>
    </w:p>
    <w:p w14:paraId="02E00BCE" w14:textId="77777777" w:rsidR="00F45313" w:rsidRDefault="00867AFB" w:rsidP="00E51E56">
      <w:pPr>
        <w:pStyle w:val="MediumGrid1-Accent21"/>
        <w:numPr>
          <w:ilvl w:val="2"/>
          <w:numId w:val="11"/>
        </w:numPr>
        <w:tabs>
          <w:tab w:val="left" w:pos="360"/>
        </w:tabs>
        <w:ind w:left="810" w:hanging="450"/>
        <w:rPr>
          <w:rFonts w:ascii="Times New Roman" w:hAnsi="Times New Roman"/>
          <w:sz w:val="20"/>
          <w:szCs w:val="20"/>
        </w:rPr>
      </w:pPr>
      <w:r w:rsidRPr="00F45313">
        <w:rPr>
          <w:rFonts w:ascii="Times New Roman" w:hAnsi="Times New Roman"/>
          <w:sz w:val="20"/>
          <w:szCs w:val="20"/>
        </w:rPr>
        <w:t>SLO</w:t>
      </w:r>
      <w:r w:rsidR="00B11720" w:rsidRPr="00F45313">
        <w:rPr>
          <w:rFonts w:ascii="Times New Roman" w:hAnsi="Times New Roman"/>
          <w:sz w:val="20"/>
          <w:szCs w:val="20"/>
        </w:rPr>
        <w:t xml:space="preserve"> </w:t>
      </w:r>
      <w:r w:rsidR="00F45313" w:rsidRPr="00F45313">
        <w:rPr>
          <w:rFonts w:ascii="Times New Roman" w:hAnsi="Times New Roman"/>
          <w:sz w:val="20"/>
          <w:szCs w:val="20"/>
        </w:rPr>
        <w:t>5</w:t>
      </w:r>
      <w:r w:rsidRPr="00F45313">
        <w:rPr>
          <w:rFonts w:ascii="Times New Roman" w:hAnsi="Times New Roman"/>
          <w:sz w:val="20"/>
          <w:szCs w:val="20"/>
        </w:rPr>
        <w:t xml:space="preserve">: </w:t>
      </w:r>
      <w:r w:rsidR="00F45313">
        <w:rPr>
          <w:rFonts w:ascii="Times New Roman" w:hAnsi="Times New Roman"/>
          <w:sz w:val="20"/>
          <w:szCs w:val="20"/>
        </w:rPr>
        <w:t>Our students understand the cross-functional nature of business problems.</w:t>
      </w:r>
    </w:p>
    <w:p w14:paraId="6831859F" w14:textId="77777777" w:rsidR="00F65B82" w:rsidRPr="00F45313" w:rsidRDefault="00867AFB" w:rsidP="00E51E56">
      <w:pPr>
        <w:pStyle w:val="MediumGrid1-Accent21"/>
        <w:numPr>
          <w:ilvl w:val="2"/>
          <w:numId w:val="11"/>
        </w:numPr>
        <w:tabs>
          <w:tab w:val="left" w:pos="360"/>
        </w:tabs>
        <w:ind w:left="810" w:hanging="450"/>
        <w:rPr>
          <w:rFonts w:ascii="Times New Roman" w:hAnsi="Times New Roman"/>
          <w:sz w:val="20"/>
          <w:szCs w:val="20"/>
        </w:rPr>
      </w:pPr>
      <w:r w:rsidRPr="00F45313">
        <w:rPr>
          <w:rFonts w:ascii="Times New Roman" w:hAnsi="Times New Roman"/>
          <w:sz w:val="20"/>
          <w:szCs w:val="20"/>
        </w:rPr>
        <w:t>SLO</w:t>
      </w:r>
      <w:r w:rsidR="00B11720" w:rsidRPr="00F45313">
        <w:rPr>
          <w:rFonts w:ascii="Times New Roman" w:hAnsi="Times New Roman"/>
          <w:sz w:val="20"/>
          <w:szCs w:val="20"/>
        </w:rPr>
        <w:t xml:space="preserve"> </w:t>
      </w:r>
      <w:r w:rsidR="00F45313" w:rsidRPr="00F45313">
        <w:rPr>
          <w:rFonts w:ascii="Times New Roman" w:hAnsi="Times New Roman"/>
          <w:sz w:val="20"/>
          <w:szCs w:val="20"/>
        </w:rPr>
        <w:t>6</w:t>
      </w:r>
      <w:r w:rsidRPr="00F45313">
        <w:rPr>
          <w:rFonts w:ascii="Times New Roman" w:hAnsi="Times New Roman"/>
          <w:sz w:val="20"/>
          <w:szCs w:val="20"/>
        </w:rPr>
        <w:t xml:space="preserve">: </w:t>
      </w:r>
      <w:r w:rsidR="00F45313">
        <w:rPr>
          <w:rFonts w:ascii="Times New Roman" w:hAnsi="Times New Roman"/>
          <w:sz w:val="20"/>
          <w:szCs w:val="20"/>
        </w:rPr>
        <w:t>Our students understand and apply key business concepts.</w:t>
      </w:r>
    </w:p>
    <w:p w14:paraId="4EE00FE9" w14:textId="77777777" w:rsidR="00F45313" w:rsidRDefault="00F45313" w:rsidP="00E51E56">
      <w:pPr>
        <w:pStyle w:val="MediumGrid1-Accent21"/>
        <w:numPr>
          <w:ilvl w:val="2"/>
          <w:numId w:val="11"/>
        </w:numPr>
        <w:tabs>
          <w:tab w:val="left" w:pos="360"/>
        </w:tabs>
        <w:ind w:left="810" w:hanging="450"/>
        <w:rPr>
          <w:rFonts w:ascii="Times New Roman" w:hAnsi="Times New Roman"/>
          <w:sz w:val="20"/>
          <w:szCs w:val="20"/>
        </w:rPr>
      </w:pPr>
      <w:r>
        <w:rPr>
          <w:rFonts w:ascii="Times New Roman" w:hAnsi="Times New Roman"/>
          <w:sz w:val="20"/>
          <w:szCs w:val="20"/>
        </w:rPr>
        <w:t>SLO 7:</w:t>
      </w:r>
      <w:r w:rsidRPr="00F45313">
        <w:rPr>
          <w:rFonts w:ascii="Times New Roman" w:hAnsi="Times New Roman"/>
          <w:sz w:val="20"/>
          <w:szCs w:val="20"/>
        </w:rPr>
        <w:t xml:space="preserve"> </w:t>
      </w:r>
      <w:r w:rsidRPr="007B7079">
        <w:rPr>
          <w:rFonts w:ascii="Times New Roman" w:hAnsi="Times New Roman"/>
          <w:sz w:val="20"/>
          <w:szCs w:val="20"/>
        </w:rPr>
        <w:t>Our students can work effectively in teams.</w:t>
      </w:r>
    </w:p>
    <w:p w14:paraId="04CF44C0" w14:textId="77777777" w:rsidR="00F65B82" w:rsidRDefault="00F65B82" w:rsidP="00F65B82">
      <w:pPr>
        <w:pStyle w:val="MediumGrid1-Accent21"/>
        <w:tabs>
          <w:tab w:val="left" w:pos="360"/>
        </w:tabs>
        <w:rPr>
          <w:rFonts w:ascii="Times New Roman" w:hAnsi="Times New Roman"/>
          <w:sz w:val="20"/>
          <w:szCs w:val="20"/>
        </w:rPr>
      </w:pPr>
    </w:p>
    <w:p w14:paraId="1E8D2AD5" w14:textId="77777777" w:rsidR="00F65B82" w:rsidRDefault="00F65B82" w:rsidP="002C406F">
      <w:pPr>
        <w:pStyle w:val="MediumGrid1-Accent21"/>
        <w:tabs>
          <w:tab w:val="left" w:pos="360"/>
        </w:tabs>
        <w:ind w:hanging="630"/>
        <w:rPr>
          <w:rFonts w:ascii="Times New Roman" w:hAnsi="Times New Roman"/>
          <w:sz w:val="20"/>
          <w:szCs w:val="20"/>
        </w:rPr>
      </w:pPr>
      <w:r>
        <w:rPr>
          <w:rFonts w:ascii="Times New Roman" w:hAnsi="Times New Roman"/>
          <w:sz w:val="20"/>
          <w:szCs w:val="20"/>
        </w:rPr>
        <w:t xml:space="preserve">Measurement of each SLO is described </w:t>
      </w:r>
      <w:r w:rsidR="002E0D47">
        <w:rPr>
          <w:rFonts w:ascii="Times New Roman" w:hAnsi="Times New Roman"/>
          <w:sz w:val="20"/>
          <w:szCs w:val="20"/>
        </w:rPr>
        <w:t>in the following pages.</w:t>
      </w:r>
    </w:p>
    <w:p w14:paraId="28B0DFE2" w14:textId="77777777" w:rsidR="00F65B82" w:rsidRDefault="00F65B82" w:rsidP="00F65B82">
      <w:pPr>
        <w:pStyle w:val="MediumGrid1-Accent21"/>
        <w:tabs>
          <w:tab w:val="left" w:pos="360"/>
        </w:tabs>
        <w:rPr>
          <w:rFonts w:ascii="Times New Roman" w:hAnsi="Times New Roman"/>
          <w:b/>
          <w:sz w:val="20"/>
          <w:szCs w:val="20"/>
        </w:rPr>
      </w:pPr>
    </w:p>
    <w:p w14:paraId="2489A4EA" w14:textId="77777777" w:rsidR="00F65B82" w:rsidRPr="00F04414" w:rsidRDefault="006A5216" w:rsidP="00F04414">
      <w:pPr>
        <w:pStyle w:val="MediumGrid1-Accent21"/>
        <w:numPr>
          <w:ilvl w:val="1"/>
          <w:numId w:val="19"/>
        </w:numPr>
        <w:tabs>
          <w:tab w:val="left" w:pos="360"/>
        </w:tabs>
        <w:ind w:hanging="1440"/>
        <w:rPr>
          <w:rFonts w:ascii="Times New Roman" w:hAnsi="Times New Roman"/>
          <w:b/>
        </w:rPr>
      </w:pPr>
      <w:r w:rsidRPr="00F04414">
        <w:rPr>
          <w:rFonts w:ascii="Times New Roman" w:hAnsi="Times New Roman"/>
          <w:b/>
        </w:rPr>
        <w:t xml:space="preserve">SLO </w:t>
      </w:r>
      <w:r w:rsidR="00F45313" w:rsidRPr="00F04414">
        <w:rPr>
          <w:rFonts w:ascii="Times New Roman" w:hAnsi="Times New Roman"/>
          <w:b/>
        </w:rPr>
        <w:t>4</w:t>
      </w:r>
      <w:r w:rsidRPr="00F04414">
        <w:rPr>
          <w:rFonts w:ascii="Times New Roman" w:hAnsi="Times New Roman"/>
          <w:b/>
        </w:rPr>
        <w:t xml:space="preserve">: </w:t>
      </w:r>
      <w:r w:rsidR="00F45313" w:rsidRPr="00F04414">
        <w:rPr>
          <w:rFonts w:ascii="Times New Roman" w:hAnsi="Times New Roman"/>
          <w:b/>
        </w:rPr>
        <w:t>Our students understand the global context of modern business</w:t>
      </w:r>
      <w:r w:rsidR="00F65B82" w:rsidRPr="00F04414">
        <w:rPr>
          <w:rFonts w:ascii="Times New Roman" w:hAnsi="Times New Roman"/>
          <w:b/>
        </w:rPr>
        <w:t>.</w:t>
      </w:r>
    </w:p>
    <w:p w14:paraId="4F88673E" w14:textId="77777777" w:rsidR="002C3403" w:rsidRDefault="002C3403" w:rsidP="00F65B82">
      <w:pPr>
        <w:pStyle w:val="MediumGrid1-Accent21"/>
        <w:tabs>
          <w:tab w:val="left" w:pos="360"/>
        </w:tabs>
        <w:ind w:left="0"/>
        <w:rPr>
          <w:rFonts w:ascii="Times New Roman" w:hAnsi="Times New Roman"/>
          <w:sz w:val="20"/>
          <w:szCs w:val="20"/>
        </w:rPr>
      </w:pPr>
    </w:p>
    <w:p w14:paraId="7972DA28" w14:textId="6B002DD8" w:rsidR="00634E07" w:rsidRDefault="00A82230" w:rsidP="00F65B82">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Students’ understanding of the global context of modern business was </w:t>
      </w:r>
      <w:r w:rsidR="008F6F3D">
        <w:rPr>
          <w:rFonts w:ascii="Times New Roman" w:hAnsi="Times New Roman"/>
          <w:sz w:val="20"/>
          <w:szCs w:val="20"/>
        </w:rPr>
        <w:t xml:space="preserve">assessed </w:t>
      </w:r>
      <w:r w:rsidR="00902A17">
        <w:rPr>
          <w:rFonts w:ascii="Times New Roman" w:hAnsi="Times New Roman"/>
          <w:sz w:val="20"/>
          <w:szCs w:val="20"/>
        </w:rPr>
        <w:t xml:space="preserve">in 2015-16 </w:t>
      </w:r>
      <w:r w:rsidR="008F6F3D">
        <w:rPr>
          <w:rFonts w:ascii="Times New Roman" w:hAnsi="Times New Roman"/>
          <w:sz w:val="20"/>
          <w:szCs w:val="20"/>
        </w:rPr>
        <w:t>through</w:t>
      </w:r>
      <w:r>
        <w:rPr>
          <w:rFonts w:ascii="Times New Roman" w:hAnsi="Times New Roman"/>
          <w:sz w:val="20"/>
          <w:szCs w:val="20"/>
        </w:rPr>
        <w:t xml:space="preserve"> direct </w:t>
      </w:r>
      <w:r w:rsidR="006B362C">
        <w:rPr>
          <w:rFonts w:ascii="Times New Roman" w:hAnsi="Times New Roman"/>
          <w:sz w:val="20"/>
          <w:szCs w:val="20"/>
        </w:rPr>
        <w:t xml:space="preserve">course </w:t>
      </w:r>
      <w:r w:rsidR="00190D71">
        <w:rPr>
          <w:rFonts w:ascii="Times New Roman" w:hAnsi="Times New Roman"/>
          <w:sz w:val="20"/>
          <w:szCs w:val="20"/>
        </w:rPr>
        <w:t xml:space="preserve">embedded measures, </w:t>
      </w:r>
      <w:r w:rsidR="006E45E1">
        <w:rPr>
          <w:rFonts w:ascii="Times New Roman" w:hAnsi="Times New Roman"/>
          <w:sz w:val="20"/>
          <w:szCs w:val="20"/>
        </w:rPr>
        <w:t xml:space="preserve">specifically multiple </w:t>
      </w:r>
      <w:r w:rsidR="00F45313">
        <w:rPr>
          <w:rFonts w:ascii="Times New Roman" w:hAnsi="Times New Roman"/>
          <w:sz w:val="20"/>
          <w:szCs w:val="20"/>
        </w:rPr>
        <w:t xml:space="preserve">choice examination questions in FIN 303 </w:t>
      </w:r>
      <w:r w:rsidR="00613A63">
        <w:rPr>
          <w:rFonts w:ascii="Times New Roman" w:hAnsi="Times New Roman"/>
          <w:sz w:val="20"/>
          <w:szCs w:val="20"/>
        </w:rPr>
        <w:t xml:space="preserve">(Financial Management) </w:t>
      </w:r>
      <w:r w:rsidR="00F45313">
        <w:rPr>
          <w:rFonts w:ascii="Times New Roman" w:hAnsi="Times New Roman"/>
          <w:sz w:val="20"/>
          <w:szCs w:val="20"/>
        </w:rPr>
        <w:t>and SOM 306</w:t>
      </w:r>
      <w:r w:rsidR="00613A63">
        <w:rPr>
          <w:rFonts w:ascii="Times New Roman" w:hAnsi="Times New Roman"/>
          <w:sz w:val="20"/>
          <w:szCs w:val="20"/>
        </w:rPr>
        <w:t xml:space="preserve"> (Operations Management)</w:t>
      </w:r>
      <w:r w:rsidR="008F6F3D">
        <w:rPr>
          <w:rFonts w:ascii="Times New Roman" w:hAnsi="Times New Roman"/>
          <w:sz w:val="20"/>
          <w:szCs w:val="20"/>
        </w:rPr>
        <w:t>.</w:t>
      </w:r>
      <w:r w:rsidR="00206849">
        <w:rPr>
          <w:rFonts w:ascii="Times New Roman" w:hAnsi="Times New Roman"/>
          <w:sz w:val="20"/>
          <w:szCs w:val="20"/>
        </w:rPr>
        <w:t xml:space="preserve"> </w:t>
      </w:r>
      <w:r>
        <w:rPr>
          <w:rFonts w:ascii="Times New Roman" w:hAnsi="Times New Roman"/>
          <w:sz w:val="20"/>
          <w:szCs w:val="20"/>
        </w:rPr>
        <w:t xml:space="preserve">These 2 courses are part of the upper division core curriculum for students in all business majors. </w:t>
      </w:r>
      <w:r w:rsidR="006D267F">
        <w:rPr>
          <w:rFonts w:ascii="Times New Roman" w:hAnsi="Times New Roman"/>
          <w:sz w:val="20"/>
          <w:szCs w:val="20"/>
        </w:rPr>
        <w:t xml:space="preserve">Supplementing these </w:t>
      </w:r>
      <w:r w:rsidR="00CB6D36">
        <w:rPr>
          <w:rFonts w:ascii="Times New Roman" w:hAnsi="Times New Roman"/>
          <w:sz w:val="20"/>
          <w:szCs w:val="20"/>
        </w:rPr>
        <w:t xml:space="preserve">direct </w:t>
      </w:r>
      <w:r w:rsidR="006D267F">
        <w:rPr>
          <w:rFonts w:ascii="Times New Roman" w:hAnsi="Times New Roman"/>
          <w:sz w:val="20"/>
          <w:szCs w:val="20"/>
        </w:rPr>
        <w:t xml:space="preserve">embedded measures, </w:t>
      </w:r>
      <w:r w:rsidR="001462A7">
        <w:rPr>
          <w:rFonts w:ascii="Times New Roman" w:hAnsi="Times New Roman"/>
          <w:sz w:val="20"/>
          <w:szCs w:val="20"/>
        </w:rPr>
        <w:t>SLO 4</w:t>
      </w:r>
      <w:r w:rsidR="006D267F">
        <w:rPr>
          <w:rFonts w:ascii="Times New Roman" w:hAnsi="Times New Roman"/>
          <w:sz w:val="20"/>
          <w:szCs w:val="20"/>
        </w:rPr>
        <w:t xml:space="preserve"> was also assessed through a </w:t>
      </w:r>
      <w:r w:rsidR="006B362C">
        <w:rPr>
          <w:rFonts w:ascii="Times New Roman" w:hAnsi="Times New Roman"/>
          <w:sz w:val="20"/>
          <w:szCs w:val="20"/>
        </w:rPr>
        <w:t xml:space="preserve">direct </w:t>
      </w:r>
      <w:r w:rsidR="006E45E1">
        <w:rPr>
          <w:rFonts w:ascii="Times New Roman" w:hAnsi="Times New Roman"/>
          <w:sz w:val="20"/>
          <w:szCs w:val="20"/>
        </w:rPr>
        <w:t>non-embedded measure, a sub</w:t>
      </w:r>
      <w:r w:rsidR="006D267F">
        <w:rPr>
          <w:rFonts w:ascii="Times New Roman" w:hAnsi="Times New Roman"/>
          <w:sz w:val="20"/>
          <w:szCs w:val="20"/>
        </w:rPr>
        <w:t xml:space="preserve">test within the standardized CSU-BAT (Business Assessment Test), which is administered through California State University, Long Beach and used </w:t>
      </w:r>
      <w:r w:rsidR="006B362C">
        <w:rPr>
          <w:rFonts w:ascii="Times New Roman" w:hAnsi="Times New Roman"/>
          <w:sz w:val="20"/>
          <w:szCs w:val="20"/>
        </w:rPr>
        <w:t>by several</w:t>
      </w:r>
      <w:r w:rsidR="006D267F">
        <w:rPr>
          <w:rFonts w:ascii="Times New Roman" w:hAnsi="Times New Roman"/>
          <w:sz w:val="20"/>
          <w:szCs w:val="20"/>
        </w:rPr>
        <w:t xml:space="preserve"> business schools in the </w:t>
      </w:r>
      <w:r w:rsidR="006B362C">
        <w:rPr>
          <w:rFonts w:ascii="Times New Roman" w:hAnsi="Times New Roman"/>
          <w:sz w:val="20"/>
          <w:szCs w:val="20"/>
        </w:rPr>
        <w:t xml:space="preserve">23-campus </w:t>
      </w:r>
      <w:r w:rsidR="006D267F">
        <w:rPr>
          <w:rFonts w:ascii="Times New Roman" w:hAnsi="Times New Roman"/>
          <w:sz w:val="20"/>
          <w:szCs w:val="20"/>
        </w:rPr>
        <w:t xml:space="preserve">California </w:t>
      </w:r>
      <w:r w:rsidR="00CB6D36">
        <w:rPr>
          <w:rFonts w:ascii="Times New Roman" w:hAnsi="Times New Roman"/>
          <w:sz w:val="20"/>
          <w:szCs w:val="20"/>
        </w:rPr>
        <w:t>State University (CSU) system</w:t>
      </w:r>
      <w:r w:rsidR="00CB6D36" w:rsidRPr="00190D71">
        <w:rPr>
          <w:rFonts w:ascii="Times New Roman" w:hAnsi="Times New Roman"/>
          <w:sz w:val="20"/>
          <w:szCs w:val="20"/>
        </w:rPr>
        <w:t xml:space="preserve">. </w:t>
      </w:r>
      <w:r w:rsidR="00634E07" w:rsidRPr="00190D71">
        <w:rPr>
          <w:rFonts w:ascii="Times New Roman" w:hAnsi="Times New Roman"/>
          <w:sz w:val="20"/>
          <w:szCs w:val="20"/>
        </w:rPr>
        <w:t xml:space="preserve">Finally, direct measures of SLO 4 </w:t>
      </w:r>
      <w:r w:rsidR="00900DF5" w:rsidRPr="00190D71">
        <w:rPr>
          <w:rFonts w:ascii="Times New Roman" w:hAnsi="Times New Roman"/>
          <w:sz w:val="20"/>
          <w:szCs w:val="20"/>
        </w:rPr>
        <w:t>were</w:t>
      </w:r>
      <w:r w:rsidR="00634E07" w:rsidRPr="00190D71">
        <w:rPr>
          <w:rFonts w:ascii="Times New Roman" w:hAnsi="Times New Roman"/>
          <w:sz w:val="20"/>
          <w:szCs w:val="20"/>
        </w:rPr>
        <w:t xml:space="preserve"> supplemented by an indirect measure. At the end of each academic year, graduating seniors from the </w:t>
      </w:r>
      <w:proofErr w:type="spellStart"/>
      <w:r w:rsidR="00634E07" w:rsidRPr="00190D71">
        <w:rPr>
          <w:rFonts w:ascii="Times New Roman" w:hAnsi="Times New Roman"/>
          <w:sz w:val="20"/>
          <w:szCs w:val="20"/>
        </w:rPr>
        <w:t>Nazarian</w:t>
      </w:r>
      <w:proofErr w:type="spellEnd"/>
      <w:r w:rsidR="00634E07" w:rsidRPr="00190D71">
        <w:rPr>
          <w:rFonts w:ascii="Times New Roman" w:hAnsi="Times New Roman"/>
          <w:sz w:val="20"/>
          <w:szCs w:val="20"/>
        </w:rPr>
        <w:t xml:space="preserve"> College are asked to respond to an exit survey, which since 2014-15 has contained questions pertaining to each of the College’s undergraduate business learning goals. </w:t>
      </w:r>
    </w:p>
    <w:p w14:paraId="3DE90EB2" w14:textId="77777777" w:rsidR="006B362C" w:rsidRDefault="006B362C" w:rsidP="00F65B82">
      <w:pPr>
        <w:pStyle w:val="MediumGrid1-Accent21"/>
        <w:tabs>
          <w:tab w:val="left" w:pos="360"/>
        </w:tabs>
        <w:ind w:left="0"/>
        <w:rPr>
          <w:rFonts w:ascii="Times New Roman" w:hAnsi="Times New Roman"/>
          <w:sz w:val="20"/>
          <w:szCs w:val="20"/>
        </w:rPr>
      </w:pPr>
    </w:p>
    <w:p w14:paraId="30E58DF8" w14:textId="6AB358AE" w:rsidR="00052FDA" w:rsidRPr="00052FDA" w:rsidRDefault="00052FDA" w:rsidP="00F65B82">
      <w:pPr>
        <w:pStyle w:val="MediumGrid1-Accent21"/>
        <w:tabs>
          <w:tab w:val="left" w:pos="360"/>
        </w:tabs>
        <w:ind w:left="0"/>
        <w:rPr>
          <w:rFonts w:ascii="Times New Roman" w:hAnsi="Times New Roman"/>
          <w:b/>
          <w:sz w:val="20"/>
          <w:szCs w:val="20"/>
        </w:rPr>
      </w:pPr>
      <w:r w:rsidRPr="00052FDA">
        <w:rPr>
          <w:rFonts w:ascii="Times New Roman" w:hAnsi="Times New Roman"/>
          <w:b/>
          <w:sz w:val="20"/>
          <w:szCs w:val="20"/>
        </w:rPr>
        <w:t xml:space="preserve">Direct </w:t>
      </w:r>
      <w:r w:rsidR="00902A17">
        <w:rPr>
          <w:rFonts w:ascii="Times New Roman" w:hAnsi="Times New Roman"/>
          <w:b/>
          <w:sz w:val="20"/>
          <w:szCs w:val="20"/>
        </w:rPr>
        <w:t xml:space="preserve">Course </w:t>
      </w:r>
      <w:r w:rsidRPr="00052FDA">
        <w:rPr>
          <w:rFonts w:ascii="Times New Roman" w:hAnsi="Times New Roman"/>
          <w:b/>
          <w:sz w:val="20"/>
          <w:szCs w:val="20"/>
        </w:rPr>
        <w:t>Embedded Measures in FIN 303 and SOM 306:</w:t>
      </w:r>
    </w:p>
    <w:p w14:paraId="71842B9F" w14:textId="77777777" w:rsidR="00052FDA" w:rsidRDefault="00052FDA" w:rsidP="00F65B82">
      <w:pPr>
        <w:pStyle w:val="MediumGrid1-Accent21"/>
        <w:tabs>
          <w:tab w:val="left" w:pos="360"/>
        </w:tabs>
        <w:ind w:left="0"/>
        <w:rPr>
          <w:rFonts w:ascii="Times New Roman" w:hAnsi="Times New Roman"/>
          <w:sz w:val="20"/>
          <w:szCs w:val="20"/>
        </w:rPr>
      </w:pPr>
    </w:p>
    <w:p w14:paraId="768A6C5E" w14:textId="4DF8F346" w:rsidR="00124B40" w:rsidRDefault="00A82230" w:rsidP="00F65B82">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Assessment of SLO 4 </w:t>
      </w:r>
      <w:r w:rsidR="006B362C">
        <w:rPr>
          <w:rFonts w:ascii="Times New Roman" w:hAnsi="Times New Roman"/>
          <w:sz w:val="20"/>
          <w:szCs w:val="20"/>
        </w:rPr>
        <w:t xml:space="preserve">through course embedded measures </w:t>
      </w:r>
      <w:r>
        <w:rPr>
          <w:rFonts w:ascii="Times New Roman" w:hAnsi="Times New Roman"/>
          <w:sz w:val="20"/>
          <w:szCs w:val="20"/>
        </w:rPr>
        <w:t xml:space="preserve">occurred primarily during the Spring 2016 semester. Multiple choice examination questions in FIN 303 </w:t>
      </w:r>
      <w:r w:rsidR="00841624">
        <w:rPr>
          <w:rFonts w:ascii="Times New Roman" w:hAnsi="Times New Roman"/>
          <w:sz w:val="20"/>
          <w:szCs w:val="20"/>
        </w:rPr>
        <w:t>tested</w:t>
      </w:r>
      <w:r>
        <w:rPr>
          <w:rFonts w:ascii="Times New Roman" w:hAnsi="Times New Roman"/>
          <w:sz w:val="20"/>
          <w:szCs w:val="20"/>
        </w:rPr>
        <w:t xml:space="preserve"> students’ understanding of portfolio diversification, investment decisions, and financial decisions in a global context</w:t>
      </w:r>
      <w:r w:rsidR="006A27C9">
        <w:rPr>
          <w:rFonts w:ascii="Times New Roman" w:hAnsi="Times New Roman"/>
          <w:sz w:val="20"/>
          <w:szCs w:val="20"/>
        </w:rPr>
        <w:t xml:space="preserve"> (questions were developed by individual instructors</w:t>
      </w:r>
      <w:r w:rsidR="006E45E1">
        <w:rPr>
          <w:rFonts w:ascii="Times New Roman" w:hAnsi="Times New Roman"/>
          <w:sz w:val="20"/>
          <w:szCs w:val="20"/>
        </w:rPr>
        <w:t xml:space="preserve"> for use in assessment</w:t>
      </w:r>
      <w:r w:rsidR="006A27C9">
        <w:rPr>
          <w:rFonts w:ascii="Times New Roman" w:hAnsi="Times New Roman"/>
          <w:sz w:val="20"/>
          <w:szCs w:val="20"/>
        </w:rPr>
        <w:t xml:space="preserve">). </w:t>
      </w:r>
      <w:r>
        <w:rPr>
          <w:rFonts w:ascii="Times New Roman" w:hAnsi="Times New Roman"/>
          <w:sz w:val="20"/>
          <w:szCs w:val="20"/>
        </w:rPr>
        <w:t xml:space="preserve">Multiple choice examination questions in SOM 306 </w:t>
      </w:r>
      <w:r w:rsidR="00841624">
        <w:rPr>
          <w:rFonts w:ascii="Times New Roman" w:hAnsi="Times New Roman"/>
          <w:sz w:val="20"/>
          <w:szCs w:val="20"/>
        </w:rPr>
        <w:t>tested</w:t>
      </w:r>
      <w:r>
        <w:rPr>
          <w:rFonts w:ascii="Times New Roman" w:hAnsi="Times New Roman"/>
          <w:sz w:val="20"/>
          <w:szCs w:val="20"/>
        </w:rPr>
        <w:t xml:space="preserve"> students’ understanding of the global implications of systems and operations management </w:t>
      </w:r>
      <w:r w:rsidR="00354D32">
        <w:rPr>
          <w:rFonts w:ascii="Times New Roman" w:hAnsi="Times New Roman"/>
          <w:sz w:val="20"/>
          <w:szCs w:val="20"/>
        </w:rPr>
        <w:t xml:space="preserve">(5 standard questions </w:t>
      </w:r>
      <w:r w:rsidR="006E45E1">
        <w:rPr>
          <w:rFonts w:ascii="Times New Roman" w:hAnsi="Times New Roman"/>
          <w:sz w:val="20"/>
          <w:szCs w:val="20"/>
        </w:rPr>
        <w:t xml:space="preserve">were </w:t>
      </w:r>
      <w:r w:rsidR="00354D32">
        <w:rPr>
          <w:rFonts w:ascii="Times New Roman" w:hAnsi="Times New Roman"/>
          <w:sz w:val="20"/>
          <w:szCs w:val="20"/>
        </w:rPr>
        <w:t>developed and approved by the Systems and Operations Management Department</w:t>
      </w:r>
      <w:r w:rsidR="006E45E1">
        <w:rPr>
          <w:rFonts w:ascii="Times New Roman" w:hAnsi="Times New Roman"/>
          <w:sz w:val="20"/>
          <w:szCs w:val="20"/>
        </w:rPr>
        <w:t xml:space="preserve"> for use in assessment</w:t>
      </w:r>
      <w:r w:rsidR="00354D32">
        <w:rPr>
          <w:rFonts w:ascii="Times New Roman" w:hAnsi="Times New Roman"/>
          <w:sz w:val="20"/>
          <w:szCs w:val="20"/>
        </w:rPr>
        <w:t>)</w:t>
      </w:r>
      <w:r>
        <w:rPr>
          <w:rFonts w:ascii="Times New Roman" w:hAnsi="Times New Roman"/>
          <w:sz w:val="20"/>
          <w:szCs w:val="20"/>
        </w:rPr>
        <w:t xml:space="preserve">. </w:t>
      </w:r>
      <w:r w:rsidR="002C3403">
        <w:rPr>
          <w:rFonts w:ascii="Times New Roman" w:hAnsi="Times New Roman"/>
          <w:sz w:val="20"/>
          <w:szCs w:val="20"/>
        </w:rPr>
        <w:t xml:space="preserve">Each student’s </w:t>
      </w:r>
      <w:r w:rsidR="006C1DAC">
        <w:rPr>
          <w:rFonts w:ascii="Times New Roman" w:hAnsi="Times New Roman"/>
          <w:sz w:val="20"/>
          <w:szCs w:val="20"/>
        </w:rPr>
        <w:t xml:space="preserve">individual </w:t>
      </w:r>
      <w:r>
        <w:rPr>
          <w:rFonts w:ascii="Times New Roman" w:hAnsi="Times New Roman"/>
          <w:sz w:val="20"/>
          <w:szCs w:val="20"/>
        </w:rPr>
        <w:t>understanding</w:t>
      </w:r>
      <w:r w:rsidR="00BA440D">
        <w:rPr>
          <w:rFonts w:ascii="Times New Roman" w:hAnsi="Times New Roman"/>
          <w:sz w:val="20"/>
          <w:szCs w:val="20"/>
        </w:rPr>
        <w:t xml:space="preserve"> was assessed as being very good, good enough, or </w:t>
      </w:r>
      <w:r w:rsidR="002C3403">
        <w:rPr>
          <w:rFonts w:ascii="Times New Roman" w:hAnsi="Times New Roman"/>
          <w:sz w:val="20"/>
          <w:szCs w:val="20"/>
        </w:rPr>
        <w:t>not good enough</w:t>
      </w:r>
      <w:r>
        <w:rPr>
          <w:rFonts w:ascii="Times New Roman" w:hAnsi="Times New Roman"/>
          <w:sz w:val="20"/>
          <w:szCs w:val="20"/>
        </w:rPr>
        <w:t xml:space="preserve"> based on the number of questions correctly answered. </w:t>
      </w:r>
    </w:p>
    <w:p w14:paraId="376C4ADC" w14:textId="77777777" w:rsidR="005C48EA" w:rsidRDefault="005C48EA" w:rsidP="00F65B82">
      <w:pPr>
        <w:pStyle w:val="MediumGrid1-Accent21"/>
        <w:tabs>
          <w:tab w:val="left" w:pos="360"/>
        </w:tabs>
        <w:ind w:left="0"/>
        <w:rPr>
          <w:rFonts w:ascii="Times New Roman" w:hAnsi="Times New Roman"/>
          <w:sz w:val="20"/>
          <w:szCs w:val="20"/>
        </w:rPr>
      </w:pPr>
    </w:p>
    <w:p w14:paraId="5080A560" w14:textId="0F4A7F08" w:rsidR="003C45A2" w:rsidRDefault="00B65BDF" w:rsidP="000F6D76">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In FIN 303, the work of students in </w:t>
      </w:r>
      <w:r w:rsidR="00AF4670">
        <w:rPr>
          <w:rFonts w:ascii="Times New Roman" w:hAnsi="Times New Roman"/>
          <w:sz w:val="20"/>
          <w:szCs w:val="20"/>
        </w:rPr>
        <w:t>6</w:t>
      </w:r>
      <w:r w:rsidR="00440F3C">
        <w:rPr>
          <w:rFonts w:ascii="Times New Roman" w:hAnsi="Times New Roman"/>
          <w:sz w:val="20"/>
          <w:szCs w:val="20"/>
        </w:rPr>
        <w:t xml:space="preserve"> course sections </w:t>
      </w:r>
      <w:r w:rsidR="00841624">
        <w:rPr>
          <w:rFonts w:ascii="Times New Roman" w:hAnsi="Times New Roman"/>
          <w:sz w:val="20"/>
          <w:szCs w:val="20"/>
        </w:rPr>
        <w:t xml:space="preserve">(1 section in Fall 2015 and 5 sections in Spring 2016) </w:t>
      </w:r>
      <w:r w:rsidR="00440F3C">
        <w:rPr>
          <w:rFonts w:ascii="Times New Roman" w:hAnsi="Times New Roman"/>
          <w:sz w:val="20"/>
          <w:szCs w:val="20"/>
        </w:rPr>
        <w:t xml:space="preserve">taught by </w:t>
      </w:r>
      <w:r w:rsidR="00AF4670">
        <w:rPr>
          <w:rFonts w:ascii="Times New Roman" w:hAnsi="Times New Roman"/>
          <w:sz w:val="20"/>
          <w:szCs w:val="20"/>
        </w:rPr>
        <w:t>5</w:t>
      </w:r>
      <w:r w:rsidR="00440F3C">
        <w:rPr>
          <w:rFonts w:ascii="Times New Roman" w:hAnsi="Times New Roman"/>
          <w:sz w:val="20"/>
          <w:szCs w:val="20"/>
        </w:rPr>
        <w:t xml:space="preserve"> different instructors was assessed (n=</w:t>
      </w:r>
      <w:r w:rsidR="00AF4670">
        <w:rPr>
          <w:rFonts w:ascii="Times New Roman" w:hAnsi="Times New Roman"/>
          <w:sz w:val="20"/>
          <w:szCs w:val="20"/>
        </w:rPr>
        <w:t>6</w:t>
      </w:r>
      <w:r w:rsidR="006A27C9">
        <w:rPr>
          <w:rFonts w:ascii="Times New Roman" w:hAnsi="Times New Roman"/>
          <w:sz w:val="20"/>
          <w:szCs w:val="20"/>
        </w:rPr>
        <w:t>52</w:t>
      </w:r>
      <w:r w:rsidR="00440F3C">
        <w:rPr>
          <w:rFonts w:ascii="Times New Roman" w:hAnsi="Times New Roman"/>
          <w:sz w:val="20"/>
          <w:szCs w:val="20"/>
        </w:rPr>
        <w:t xml:space="preserve">). The number of </w:t>
      </w:r>
      <w:r w:rsidR="006E45E1">
        <w:rPr>
          <w:rFonts w:ascii="Times New Roman" w:hAnsi="Times New Roman"/>
          <w:sz w:val="20"/>
          <w:szCs w:val="20"/>
        </w:rPr>
        <w:t xml:space="preserve">examination </w:t>
      </w:r>
      <w:r w:rsidR="00440F3C">
        <w:rPr>
          <w:rFonts w:ascii="Times New Roman" w:hAnsi="Times New Roman"/>
          <w:sz w:val="20"/>
          <w:szCs w:val="20"/>
        </w:rPr>
        <w:t xml:space="preserve">questions answered correctly determined students’ performance. </w:t>
      </w:r>
      <w:r w:rsidR="008F3A87">
        <w:rPr>
          <w:rFonts w:ascii="Times New Roman" w:hAnsi="Times New Roman"/>
          <w:sz w:val="20"/>
          <w:szCs w:val="20"/>
        </w:rPr>
        <w:t xml:space="preserve">For example, an </w:t>
      </w:r>
      <w:r w:rsidR="00F80EEB">
        <w:rPr>
          <w:rFonts w:ascii="Times New Roman" w:hAnsi="Times New Roman"/>
          <w:sz w:val="20"/>
          <w:szCs w:val="20"/>
        </w:rPr>
        <w:t xml:space="preserve">individual </w:t>
      </w:r>
      <w:r w:rsidR="008F3A87">
        <w:rPr>
          <w:rFonts w:ascii="Times New Roman" w:hAnsi="Times New Roman"/>
          <w:sz w:val="20"/>
          <w:szCs w:val="20"/>
        </w:rPr>
        <w:t xml:space="preserve">instructor who asked </w:t>
      </w:r>
      <w:r w:rsidR="006907F9">
        <w:rPr>
          <w:rFonts w:ascii="Times New Roman" w:hAnsi="Times New Roman"/>
          <w:sz w:val="20"/>
          <w:szCs w:val="20"/>
        </w:rPr>
        <w:t>8</w:t>
      </w:r>
      <w:r w:rsidR="008F3A87">
        <w:rPr>
          <w:rFonts w:ascii="Times New Roman" w:hAnsi="Times New Roman"/>
          <w:sz w:val="20"/>
          <w:szCs w:val="20"/>
        </w:rPr>
        <w:t xml:space="preserve"> </w:t>
      </w:r>
      <w:r w:rsidR="003C45A2">
        <w:rPr>
          <w:rFonts w:ascii="Times New Roman" w:hAnsi="Times New Roman"/>
          <w:sz w:val="20"/>
          <w:szCs w:val="20"/>
        </w:rPr>
        <w:t xml:space="preserve">examination </w:t>
      </w:r>
      <w:r w:rsidR="008F3A87">
        <w:rPr>
          <w:rFonts w:ascii="Times New Roman" w:hAnsi="Times New Roman"/>
          <w:sz w:val="20"/>
          <w:szCs w:val="20"/>
        </w:rPr>
        <w:t xml:space="preserve">questions </w:t>
      </w:r>
      <w:r w:rsidR="00271EBE">
        <w:rPr>
          <w:rFonts w:ascii="Times New Roman" w:hAnsi="Times New Roman"/>
          <w:sz w:val="20"/>
          <w:szCs w:val="20"/>
        </w:rPr>
        <w:t xml:space="preserve">to </w:t>
      </w:r>
      <w:r w:rsidR="00902A17">
        <w:rPr>
          <w:rFonts w:ascii="Times New Roman" w:hAnsi="Times New Roman"/>
          <w:sz w:val="20"/>
          <w:szCs w:val="20"/>
        </w:rPr>
        <w:t>assess</w:t>
      </w:r>
      <w:r w:rsidR="003C45A2">
        <w:rPr>
          <w:rFonts w:ascii="Times New Roman" w:hAnsi="Times New Roman"/>
          <w:sz w:val="20"/>
          <w:szCs w:val="20"/>
        </w:rPr>
        <w:t xml:space="preserve"> SLO </w:t>
      </w:r>
      <w:r w:rsidR="00902A17">
        <w:rPr>
          <w:rFonts w:ascii="Times New Roman" w:hAnsi="Times New Roman"/>
          <w:sz w:val="20"/>
          <w:szCs w:val="20"/>
        </w:rPr>
        <w:t xml:space="preserve">4 </w:t>
      </w:r>
      <w:r w:rsidR="003C45A2">
        <w:rPr>
          <w:rFonts w:ascii="Times New Roman" w:hAnsi="Times New Roman"/>
          <w:sz w:val="20"/>
          <w:szCs w:val="20"/>
        </w:rPr>
        <w:t xml:space="preserve">defined as very good the performance of those students who correctly answered </w:t>
      </w:r>
      <w:r w:rsidR="006907F9">
        <w:rPr>
          <w:rFonts w:ascii="Times New Roman" w:hAnsi="Times New Roman"/>
          <w:sz w:val="20"/>
          <w:szCs w:val="20"/>
        </w:rPr>
        <w:t>7</w:t>
      </w:r>
      <w:r w:rsidR="006A27C9">
        <w:rPr>
          <w:rFonts w:ascii="Times New Roman" w:hAnsi="Times New Roman"/>
          <w:sz w:val="20"/>
          <w:szCs w:val="20"/>
        </w:rPr>
        <w:t xml:space="preserve"> or </w:t>
      </w:r>
      <w:r w:rsidR="006907F9">
        <w:rPr>
          <w:rFonts w:ascii="Times New Roman" w:hAnsi="Times New Roman"/>
          <w:sz w:val="20"/>
          <w:szCs w:val="20"/>
        </w:rPr>
        <w:t>8</w:t>
      </w:r>
      <w:r w:rsidR="00646999">
        <w:rPr>
          <w:rFonts w:ascii="Times New Roman" w:hAnsi="Times New Roman"/>
          <w:sz w:val="20"/>
          <w:szCs w:val="20"/>
        </w:rPr>
        <w:t xml:space="preserve"> </w:t>
      </w:r>
      <w:r w:rsidR="008F3A87">
        <w:rPr>
          <w:rFonts w:ascii="Times New Roman" w:hAnsi="Times New Roman"/>
          <w:sz w:val="20"/>
          <w:szCs w:val="20"/>
        </w:rPr>
        <w:t xml:space="preserve">questions, </w:t>
      </w:r>
      <w:r w:rsidR="003C45A2">
        <w:rPr>
          <w:rFonts w:ascii="Times New Roman" w:hAnsi="Times New Roman"/>
          <w:sz w:val="20"/>
          <w:szCs w:val="20"/>
        </w:rPr>
        <w:t xml:space="preserve">defined as good enough the performance of </w:t>
      </w:r>
      <w:r w:rsidR="006E45E1">
        <w:rPr>
          <w:rFonts w:ascii="Times New Roman" w:hAnsi="Times New Roman"/>
          <w:sz w:val="20"/>
          <w:szCs w:val="20"/>
        </w:rPr>
        <w:t>students</w:t>
      </w:r>
      <w:r w:rsidR="003C45A2">
        <w:rPr>
          <w:rFonts w:ascii="Times New Roman" w:hAnsi="Times New Roman"/>
          <w:sz w:val="20"/>
          <w:szCs w:val="20"/>
        </w:rPr>
        <w:t xml:space="preserve"> who correctly answered</w:t>
      </w:r>
      <w:r w:rsidR="00AF4670">
        <w:rPr>
          <w:rFonts w:ascii="Times New Roman" w:hAnsi="Times New Roman"/>
          <w:sz w:val="20"/>
          <w:szCs w:val="20"/>
        </w:rPr>
        <w:t xml:space="preserve"> </w:t>
      </w:r>
      <w:r w:rsidR="006907F9">
        <w:rPr>
          <w:rFonts w:ascii="Times New Roman" w:hAnsi="Times New Roman"/>
          <w:sz w:val="20"/>
          <w:szCs w:val="20"/>
        </w:rPr>
        <w:t>4</w:t>
      </w:r>
      <w:r w:rsidR="00AF4670">
        <w:rPr>
          <w:rFonts w:ascii="Times New Roman" w:hAnsi="Times New Roman"/>
          <w:sz w:val="20"/>
          <w:szCs w:val="20"/>
        </w:rPr>
        <w:t xml:space="preserve"> to </w:t>
      </w:r>
      <w:r w:rsidR="006907F9">
        <w:rPr>
          <w:rFonts w:ascii="Times New Roman" w:hAnsi="Times New Roman"/>
          <w:sz w:val="20"/>
          <w:szCs w:val="20"/>
        </w:rPr>
        <w:t>6</w:t>
      </w:r>
      <w:r w:rsidR="00AF4670">
        <w:rPr>
          <w:rFonts w:ascii="Times New Roman" w:hAnsi="Times New Roman"/>
          <w:sz w:val="20"/>
          <w:szCs w:val="20"/>
        </w:rPr>
        <w:t xml:space="preserve"> questions</w:t>
      </w:r>
      <w:r w:rsidR="003C45A2">
        <w:rPr>
          <w:rFonts w:ascii="Times New Roman" w:hAnsi="Times New Roman"/>
          <w:sz w:val="20"/>
          <w:szCs w:val="20"/>
        </w:rPr>
        <w:t>, and defined as not good enough</w:t>
      </w:r>
      <w:r w:rsidR="00AF4670">
        <w:rPr>
          <w:rFonts w:ascii="Times New Roman" w:hAnsi="Times New Roman"/>
          <w:sz w:val="20"/>
          <w:szCs w:val="20"/>
        </w:rPr>
        <w:t xml:space="preserve"> </w:t>
      </w:r>
      <w:r w:rsidR="006E45E1">
        <w:rPr>
          <w:rFonts w:ascii="Times New Roman" w:hAnsi="Times New Roman"/>
          <w:sz w:val="20"/>
          <w:szCs w:val="20"/>
        </w:rPr>
        <w:t>the performance of students</w:t>
      </w:r>
      <w:r w:rsidR="00AF4670">
        <w:rPr>
          <w:rFonts w:ascii="Times New Roman" w:hAnsi="Times New Roman"/>
          <w:sz w:val="20"/>
          <w:szCs w:val="20"/>
        </w:rPr>
        <w:t xml:space="preserve"> who correctly answered 0 to </w:t>
      </w:r>
      <w:r w:rsidR="006907F9">
        <w:rPr>
          <w:rFonts w:ascii="Times New Roman" w:hAnsi="Times New Roman"/>
          <w:sz w:val="20"/>
          <w:szCs w:val="20"/>
        </w:rPr>
        <w:t>3</w:t>
      </w:r>
      <w:r w:rsidR="00AF4670">
        <w:rPr>
          <w:rFonts w:ascii="Times New Roman" w:hAnsi="Times New Roman"/>
          <w:sz w:val="20"/>
          <w:szCs w:val="20"/>
        </w:rPr>
        <w:t xml:space="preserve"> questions</w:t>
      </w:r>
      <w:r w:rsidR="003C45A2">
        <w:rPr>
          <w:rFonts w:ascii="Times New Roman" w:hAnsi="Times New Roman"/>
          <w:sz w:val="20"/>
          <w:szCs w:val="20"/>
        </w:rPr>
        <w:t xml:space="preserve">. </w:t>
      </w:r>
      <w:r w:rsidR="006907F9">
        <w:rPr>
          <w:rFonts w:ascii="Times New Roman" w:hAnsi="Times New Roman"/>
          <w:sz w:val="20"/>
          <w:szCs w:val="20"/>
        </w:rPr>
        <w:t xml:space="preserve">Another instructor who asked 4 questions defined as very good the performance of students who correctly answered 4 questions, defined as good enough the performance of </w:t>
      </w:r>
      <w:r w:rsidR="006E45E1">
        <w:rPr>
          <w:rFonts w:ascii="Times New Roman" w:hAnsi="Times New Roman"/>
          <w:sz w:val="20"/>
          <w:szCs w:val="20"/>
        </w:rPr>
        <w:t>students</w:t>
      </w:r>
      <w:r w:rsidR="006907F9">
        <w:rPr>
          <w:rFonts w:ascii="Times New Roman" w:hAnsi="Times New Roman"/>
          <w:sz w:val="20"/>
          <w:szCs w:val="20"/>
        </w:rPr>
        <w:t xml:space="preserve"> who correctly answered 2 or 3 questions, and defined as not good enough </w:t>
      </w:r>
      <w:r w:rsidR="006E45E1">
        <w:rPr>
          <w:rFonts w:ascii="Times New Roman" w:hAnsi="Times New Roman"/>
          <w:sz w:val="20"/>
          <w:szCs w:val="20"/>
        </w:rPr>
        <w:t>the performance of students</w:t>
      </w:r>
      <w:r w:rsidR="006907F9">
        <w:rPr>
          <w:rFonts w:ascii="Times New Roman" w:hAnsi="Times New Roman"/>
          <w:sz w:val="20"/>
          <w:szCs w:val="20"/>
        </w:rPr>
        <w:t xml:space="preserve"> who correctly answered 0 or 1</w:t>
      </w:r>
      <w:r w:rsidR="00271EBE">
        <w:rPr>
          <w:rFonts w:ascii="Times New Roman" w:hAnsi="Times New Roman"/>
          <w:sz w:val="20"/>
          <w:szCs w:val="20"/>
        </w:rPr>
        <w:t xml:space="preserve"> question</w:t>
      </w:r>
      <w:r w:rsidR="006907F9">
        <w:rPr>
          <w:rFonts w:ascii="Times New Roman" w:hAnsi="Times New Roman"/>
          <w:sz w:val="20"/>
          <w:szCs w:val="20"/>
        </w:rPr>
        <w:t xml:space="preserve">. </w:t>
      </w:r>
      <w:r w:rsidR="00440F3C">
        <w:rPr>
          <w:rFonts w:ascii="Times New Roman" w:hAnsi="Times New Roman"/>
          <w:sz w:val="20"/>
          <w:szCs w:val="20"/>
        </w:rPr>
        <w:t xml:space="preserve">Altogether, </w:t>
      </w:r>
      <w:r w:rsidR="006A27C9">
        <w:rPr>
          <w:rFonts w:ascii="Times New Roman" w:hAnsi="Times New Roman"/>
          <w:sz w:val="20"/>
          <w:szCs w:val="20"/>
        </w:rPr>
        <w:t>32</w:t>
      </w:r>
      <w:r w:rsidR="00AF4670">
        <w:rPr>
          <w:rFonts w:ascii="Times New Roman" w:hAnsi="Times New Roman"/>
          <w:sz w:val="20"/>
          <w:szCs w:val="20"/>
        </w:rPr>
        <w:t>.8</w:t>
      </w:r>
      <w:r w:rsidR="00C41006">
        <w:rPr>
          <w:rFonts w:ascii="Times New Roman" w:hAnsi="Times New Roman"/>
          <w:sz w:val="20"/>
          <w:szCs w:val="20"/>
        </w:rPr>
        <w:t>%</w:t>
      </w:r>
      <w:r w:rsidR="00440F3C">
        <w:rPr>
          <w:rFonts w:ascii="Times New Roman" w:hAnsi="Times New Roman"/>
          <w:sz w:val="20"/>
          <w:szCs w:val="20"/>
        </w:rPr>
        <w:t xml:space="preserve"> of students’ work was deemed very </w:t>
      </w:r>
      <w:proofErr w:type="gramStart"/>
      <w:r w:rsidR="00440F3C">
        <w:rPr>
          <w:rFonts w:ascii="Times New Roman" w:hAnsi="Times New Roman"/>
          <w:sz w:val="20"/>
          <w:szCs w:val="20"/>
        </w:rPr>
        <w:t>good</w:t>
      </w:r>
      <w:proofErr w:type="gramEnd"/>
      <w:r w:rsidR="00440F3C">
        <w:rPr>
          <w:rFonts w:ascii="Times New Roman" w:hAnsi="Times New Roman"/>
          <w:sz w:val="20"/>
          <w:szCs w:val="20"/>
        </w:rPr>
        <w:t xml:space="preserve">, </w:t>
      </w:r>
      <w:r w:rsidR="004D52F4">
        <w:rPr>
          <w:rFonts w:ascii="Times New Roman" w:hAnsi="Times New Roman"/>
          <w:sz w:val="20"/>
          <w:szCs w:val="20"/>
        </w:rPr>
        <w:t>55.</w:t>
      </w:r>
      <w:r w:rsidR="006A27C9">
        <w:rPr>
          <w:rFonts w:ascii="Times New Roman" w:hAnsi="Times New Roman"/>
          <w:sz w:val="20"/>
          <w:szCs w:val="20"/>
        </w:rPr>
        <w:t>2</w:t>
      </w:r>
      <w:r w:rsidR="00440F3C">
        <w:rPr>
          <w:rFonts w:ascii="Times New Roman" w:hAnsi="Times New Roman"/>
          <w:sz w:val="20"/>
          <w:szCs w:val="20"/>
        </w:rPr>
        <w:t xml:space="preserve">% </w:t>
      </w:r>
      <w:r w:rsidR="00C41006">
        <w:rPr>
          <w:rFonts w:ascii="Times New Roman" w:hAnsi="Times New Roman"/>
          <w:sz w:val="20"/>
          <w:szCs w:val="20"/>
        </w:rPr>
        <w:t xml:space="preserve">was deemed </w:t>
      </w:r>
      <w:r w:rsidR="00440F3C">
        <w:rPr>
          <w:rFonts w:ascii="Times New Roman" w:hAnsi="Times New Roman"/>
          <w:sz w:val="20"/>
          <w:szCs w:val="20"/>
        </w:rPr>
        <w:t xml:space="preserve">good enough, and </w:t>
      </w:r>
      <w:r w:rsidR="00AF4670">
        <w:rPr>
          <w:rFonts w:ascii="Times New Roman" w:hAnsi="Times New Roman"/>
          <w:sz w:val="20"/>
          <w:szCs w:val="20"/>
        </w:rPr>
        <w:t>1</w:t>
      </w:r>
      <w:r w:rsidR="006A27C9">
        <w:rPr>
          <w:rFonts w:ascii="Times New Roman" w:hAnsi="Times New Roman"/>
          <w:sz w:val="20"/>
          <w:szCs w:val="20"/>
        </w:rPr>
        <w:t>2</w:t>
      </w:r>
      <w:r w:rsidR="00AF4670">
        <w:rPr>
          <w:rFonts w:ascii="Times New Roman" w:hAnsi="Times New Roman"/>
          <w:sz w:val="20"/>
          <w:szCs w:val="20"/>
        </w:rPr>
        <w:t>.0</w:t>
      </w:r>
      <w:r w:rsidR="00440F3C">
        <w:rPr>
          <w:rFonts w:ascii="Times New Roman" w:hAnsi="Times New Roman"/>
          <w:sz w:val="20"/>
          <w:szCs w:val="20"/>
        </w:rPr>
        <w:t xml:space="preserve">% </w:t>
      </w:r>
      <w:r w:rsidR="00C41006">
        <w:rPr>
          <w:rFonts w:ascii="Times New Roman" w:hAnsi="Times New Roman"/>
          <w:sz w:val="20"/>
          <w:szCs w:val="20"/>
        </w:rPr>
        <w:t xml:space="preserve">was deemed </w:t>
      </w:r>
      <w:r w:rsidR="00440F3C">
        <w:rPr>
          <w:rFonts w:ascii="Times New Roman" w:hAnsi="Times New Roman"/>
          <w:sz w:val="20"/>
          <w:szCs w:val="20"/>
        </w:rPr>
        <w:t xml:space="preserve">not good enough. </w:t>
      </w:r>
      <w:r w:rsidR="003C45A2">
        <w:rPr>
          <w:rFonts w:ascii="Times New Roman" w:hAnsi="Times New Roman"/>
          <w:sz w:val="20"/>
          <w:szCs w:val="20"/>
        </w:rPr>
        <w:t>These results are shown in tabular form in Table 1.</w:t>
      </w:r>
    </w:p>
    <w:p w14:paraId="72552A57" w14:textId="77777777" w:rsidR="003C45A2" w:rsidRDefault="003C45A2" w:rsidP="000F6D76">
      <w:pPr>
        <w:pStyle w:val="MediumGrid1-Accent21"/>
        <w:tabs>
          <w:tab w:val="left" w:pos="360"/>
        </w:tabs>
        <w:ind w:left="0"/>
        <w:rPr>
          <w:rFonts w:ascii="Times New Roman" w:hAnsi="Times New Roman"/>
          <w:sz w:val="20"/>
          <w:szCs w:val="20"/>
        </w:rPr>
      </w:pPr>
    </w:p>
    <w:p w14:paraId="48463CF9" w14:textId="37F81406" w:rsidR="000F6D76" w:rsidRDefault="00440F3C" w:rsidP="000F6D76">
      <w:pPr>
        <w:pStyle w:val="MediumGrid1-Accent21"/>
        <w:tabs>
          <w:tab w:val="left" w:pos="360"/>
        </w:tabs>
        <w:ind w:left="0"/>
        <w:rPr>
          <w:rFonts w:ascii="Times New Roman" w:hAnsi="Times New Roman"/>
          <w:sz w:val="20"/>
          <w:szCs w:val="20"/>
        </w:rPr>
      </w:pPr>
      <w:r>
        <w:rPr>
          <w:rFonts w:ascii="Times New Roman" w:hAnsi="Times New Roman"/>
          <w:sz w:val="20"/>
          <w:szCs w:val="20"/>
        </w:rPr>
        <w:t>In S</w:t>
      </w:r>
      <w:r w:rsidR="000F6D76">
        <w:rPr>
          <w:rFonts w:ascii="Times New Roman" w:hAnsi="Times New Roman"/>
          <w:sz w:val="20"/>
          <w:szCs w:val="20"/>
        </w:rPr>
        <w:t xml:space="preserve">OM 306, the work of students </w:t>
      </w:r>
      <w:r w:rsidR="004D52F4">
        <w:rPr>
          <w:rFonts w:ascii="Times New Roman" w:hAnsi="Times New Roman"/>
          <w:sz w:val="20"/>
          <w:szCs w:val="20"/>
        </w:rPr>
        <w:t xml:space="preserve">in </w:t>
      </w:r>
      <w:r w:rsidR="000F6D76">
        <w:rPr>
          <w:rFonts w:ascii="Times New Roman" w:hAnsi="Times New Roman"/>
          <w:sz w:val="20"/>
          <w:szCs w:val="20"/>
        </w:rPr>
        <w:t>6</w:t>
      </w:r>
      <w:r>
        <w:rPr>
          <w:rFonts w:ascii="Times New Roman" w:hAnsi="Times New Roman"/>
          <w:sz w:val="20"/>
          <w:szCs w:val="20"/>
        </w:rPr>
        <w:t xml:space="preserve"> course sections taught by </w:t>
      </w:r>
      <w:r w:rsidR="000F6D76">
        <w:rPr>
          <w:rFonts w:ascii="Times New Roman" w:hAnsi="Times New Roman"/>
          <w:sz w:val="20"/>
          <w:szCs w:val="20"/>
        </w:rPr>
        <w:t>4</w:t>
      </w:r>
      <w:r>
        <w:rPr>
          <w:rFonts w:ascii="Times New Roman" w:hAnsi="Times New Roman"/>
          <w:sz w:val="20"/>
          <w:szCs w:val="20"/>
        </w:rPr>
        <w:t xml:space="preserve"> different instructors was assessed (n=802). </w:t>
      </w:r>
      <w:r w:rsidR="000F6D76">
        <w:rPr>
          <w:rFonts w:ascii="Times New Roman" w:hAnsi="Times New Roman"/>
          <w:sz w:val="20"/>
          <w:szCs w:val="20"/>
        </w:rPr>
        <w:t>This represent</w:t>
      </w:r>
      <w:r w:rsidR="00617EF9">
        <w:rPr>
          <w:rFonts w:ascii="Times New Roman" w:hAnsi="Times New Roman"/>
          <w:sz w:val="20"/>
          <w:szCs w:val="20"/>
        </w:rPr>
        <w:t>ed</w:t>
      </w:r>
      <w:r w:rsidR="000F6D76">
        <w:rPr>
          <w:rFonts w:ascii="Times New Roman" w:hAnsi="Times New Roman"/>
          <w:sz w:val="20"/>
          <w:szCs w:val="20"/>
        </w:rPr>
        <w:t xml:space="preserve"> all students </w:t>
      </w:r>
      <w:r w:rsidR="006E45E1">
        <w:rPr>
          <w:rFonts w:ascii="Times New Roman" w:hAnsi="Times New Roman"/>
          <w:sz w:val="20"/>
          <w:szCs w:val="20"/>
        </w:rPr>
        <w:t>enrolled in</w:t>
      </w:r>
      <w:r w:rsidR="000F6D76">
        <w:rPr>
          <w:rFonts w:ascii="Times New Roman" w:hAnsi="Times New Roman"/>
          <w:sz w:val="20"/>
          <w:szCs w:val="20"/>
        </w:rPr>
        <w:t xml:space="preserve"> SOM 306 in the Spring 2016 semester. </w:t>
      </w:r>
      <w:r w:rsidR="00354D32">
        <w:rPr>
          <w:rFonts w:ascii="Times New Roman" w:hAnsi="Times New Roman"/>
          <w:sz w:val="20"/>
          <w:szCs w:val="20"/>
        </w:rPr>
        <w:t xml:space="preserve">The performance of students </w:t>
      </w:r>
      <w:r w:rsidR="00617EF9">
        <w:rPr>
          <w:rFonts w:ascii="Times New Roman" w:hAnsi="Times New Roman"/>
          <w:sz w:val="20"/>
          <w:szCs w:val="20"/>
        </w:rPr>
        <w:t xml:space="preserve">who correctly answered all </w:t>
      </w:r>
      <w:r w:rsidR="00354D32">
        <w:rPr>
          <w:rFonts w:ascii="Times New Roman" w:hAnsi="Times New Roman"/>
          <w:sz w:val="20"/>
          <w:szCs w:val="20"/>
        </w:rPr>
        <w:t xml:space="preserve">5 questions was deemed very good, the performance of students </w:t>
      </w:r>
      <w:r w:rsidR="00617EF9">
        <w:rPr>
          <w:rFonts w:ascii="Times New Roman" w:hAnsi="Times New Roman"/>
          <w:sz w:val="20"/>
          <w:szCs w:val="20"/>
        </w:rPr>
        <w:t xml:space="preserve">who </w:t>
      </w:r>
      <w:r w:rsidR="006B7757">
        <w:rPr>
          <w:rFonts w:ascii="Times New Roman" w:hAnsi="Times New Roman"/>
          <w:sz w:val="20"/>
          <w:szCs w:val="20"/>
        </w:rPr>
        <w:t xml:space="preserve">correctly </w:t>
      </w:r>
      <w:r w:rsidR="00354D32">
        <w:rPr>
          <w:rFonts w:ascii="Times New Roman" w:hAnsi="Times New Roman"/>
          <w:sz w:val="20"/>
          <w:szCs w:val="20"/>
        </w:rPr>
        <w:t>answer</w:t>
      </w:r>
      <w:r w:rsidR="00617EF9">
        <w:rPr>
          <w:rFonts w:ascii="Times New Roman" w:hAnsi="Times New Roman"/>
          <w:sz w:val="20"/>
          <w:szCs w:val="20"/>
        </w:rPr>
        <w:t>ed</w:t>
      </w:r>
      <w:r w:rsidR="00354D32">
        <w:rPr>
          <w:rFonts w:ascii="Times New Roman" w:hAnsi="Times New Roman"/>
          <w:sz w:val="20"/>
          <w:szCs w:val="20"/>
        </w:rPr>
        <w:t xml:space="preserve"> 3 or 4 questions was deemed good enough, and the perf</w:t>
      </w:r>
      <w:r w:rsidR="00AF4670">
        <w:rPr>
          <w:rFonts w:ascii="Times New Roman" w:hAnsi="Times New Roman"/>
          <w:sz w:val="20"/>
          <w:szCs w:val="20"/>
        </w:rPr>
        <w:t xml:space="preserve">ormance of students </w:t>
      </w:r>
      <w:r w:rsidR="00617EF9">
        <w:rPr>
          <w:rFonts w:ascii="Times New Roman" w:hAnsi="Times New Roman"/>
          <w:sz w:val="20"/>
          <w:szCs w:val="20"/>
        </w:rPr>
        <w:t xml:space="preserve">who </w:t>
      </w:r>
      <w:r w:rsidR="006B7757">
        <w:rPr>
          <w:rFonts w:ascii="Times New Roman" w:hAnsi="Times New Roman"/>
          <w:sz w:val="20"/>
          <w:szCs w:val="20"/>
        </w:rPr>
        <w:t xml:space="preserve">correctly </w:t>
      </w:r>
      <w:r w:rsidR="00617EF9">
        <w:rPr>
          <w:rFonts w:ascii="Times New Roman" w:hAnsi="Times New Roman"/>
          <w:sz w:val="20"/>
          <w:szCs w:val="20"/>
        </w:rPr>
        <w:t>answered</w:t>
      </w:r>
      <w:r w:rsidR="00AF4670">
        <w:rPr>
          <w:rFonts w:ascii="Times New Roman" w:hAnsi="Times New Roman"/>
          <w:sz w:val="20"/>
          <w:szCs w:val="20"/>
        </w:rPr>
        <w:t xml:space="preserve"> 0 to </w:t>
      </w:r>
      <w:r w:rsidR="00354D32">
        <w:rPr>
          <w:rFonts w:ascii="Times New Roman" w:hAnsi="Times New Roman"/>
          <w:sz w:val="20"/>
          <w:szCs w:val="20"/>
        </w:rPr>
        <w:t xml:space="preserve">2 questions was deemed not good enough. </w:t>
      </w:r>
      <w:r>
        <w:rPr>
          <w:rFonts w:ascii="Times New Roman" w:hAnsi="Times New Roman"/>
          <w:sz w:val="20"/>
          <w:szCs w:val="20"/>
        </w:rPr>
        <w:t xml:space="preserve">Altogether, 20.8% of students’ work was deemed very </w:t>
      </w:r>
      <w:proofErr w:type="gramStart"/>
      <w:r>
        <w:rPr>
          <w:rFonts w:ascii="Times New Roman" w:hAnsi="Times New Roman"/>
          <w:sz w:val="20"/>
          <w:szCs w:val="20"/>
        </w:rPr>
        <w:t>good</w:t>
      </w:r>
      <w:proofErr w:type="gramEnd"/>
      <w:r>
        <w:rPr>
          <w:rFonts w:ascii="Times New Roman" w:hAnsi="Times New Roman"/>
          <w:sz w:val="20"/>
          <w:szCs w:val="20"/>
        </w:rPr>
        <w:t xml:space="preserve">, 59.6% was deemed good enough, and 19.6% was deemed not good enough. </w:t>
      </w:r>
      <w:r w:rsidR="000F6D76">
        <w:rPr>
          <w:rFonts w:ascii="Times New Roman" w:hAnsi="Times New Roman"/>
          <w:sz w:val="20"/>
          <w:szCs w:val="20"/>
        </w:rPr>
        <w:t>These results are shown in Table 1.</w:t>
      </w:r>
    </w:p>
    <w:p w14:paraId="499DEF8D" w14:textId="77777777" w:rsidR="00354D32" w:rsidRDefault="00354D32" w:rsidP="00354D32">
      <w:pPr>
        <w:pStyle w:val="MediumGrid1-Accent21"/>
        <w:tabs>
          <w:tab w:val="left" w:pos="360"/>
        </w:tabs>
        <w:ind w:left="0"/>
        <w:rPr>
          <w:rFonts w:ascii="Times New Roman" w:hAnsi="Times New Roman"/>
          <w:sz w:val="20"/>
          <w:szCs w:val="20"/>
        </w:rPr>
      </w:pPr>
    </w:p>
    <w:p w14:paraId="4AFBDEEC" w14:textId="77777777" w:rsidR="00193DD5" w:rsidRDefault="00354D32" w:rsidP="00354D32">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Pr>
          <w:rFonts w:ascii="Times New Roman" w:hAnsi="Times New Roman"/>
          <w:b/>
          <w:sz w:val="20"/>
          <w:szCs w:val="20"/>
        </w:rPr>
        <w:t xml:space="preserve">1: </w:t>
      </w:r>
      <w:r w:rsidR="00AF4670">
        <w:rPr>
          <w:rFonts w:ascii="Times New Roman" w:hAnsi="Times New Roman"/>
          <w:b/>
          <w:sz w:val="20"/>
          <w:szCs w:val="20"/>
        </w:rPr>
        <w:t>“</w:t>
      </w:r>
      <w:r>
        <w:rPr>
          <w:rFonts w:ascii="Times New Roman" w:hAnsi="Times New Roman"/>
          <w:b/>
          <w:sz w:val="20"/>
          <w:szCs w:val="20"/>
        </w:rPr>
        <w:t>Global Context of Business</w:t>
      </w:r>
      <w:r w:rsidR="00AF4670">
        <w:rPr>
          <w:rFonts w:ascii="Times New Roman" w:hAnsi="Times New Roman"/>
          <w:b/>
          <w:sz w:val="20"/>
          <w:szCs w:val="20"/>
        </w:rPr>
        <w:t>”</w:t>
      </w:r>
      <w:r>
        <w:rPr>
          <w:rFonts w:ascii="Times New Roman" w:hAnsi="Times New Roman"/>
          <w:b/>
          <w:sz w:val="20"/>
          <w:szCs w:val="20"/>
        </w:rPr>
        <w:t xml:space="preserve"> </w:t>
      </w:r>
      <w:r w:rsidR="00AF4670">
        <w:rPr>
          <w:rFonts w:ascii="Times New Roman" w:hAnsi="Times New Roman"/>
          <w:b/>
          <w:sz w:val="20"/>
          <w:szCs w:val="20"/>
        </w:rPr>
        <w:t xml:space="preserve">Assessed </w:t>
      </w:r>
      <w:r>
        <w:rPr>
          <w:rFonts w:ascii="Times New Roman" w:hAnsi="Times New Roman"/>
          <w:b/>
          <w:sz w:val="20"/>
          <w:szCs w:val="20"/>
        </w:rPr>
        <w:t>in FIN 303 and SOM 306</w:t>
      </w:r>
      <w:r w:rsidR="00193DD5">
        <w:rPr>
          <w:rFonts w:ascii="Times New Roman" w:hAnsi="Times New Roman"/>
          <w:b/>
          <w:sz w:val="20"/>
          <w:szCs w:val="20"/>
        </w:rPr>
        <w:t xml:space="preserve"> </w:t>
      </w:r>
    </w:p>
    <w:p w14:paraId="3BA3D063" w14:textId="77777777" w:rsidR="00354D32" w:rsidRPr="00E26289" w:rsidRDefault="00193DD5" w:rsidP="00354D32">
      <w:pPr>
        <w:pStyle w:val="MediumGrid1-Accent21"/>
        <w:tabs>
          <w:tab w:val="left" w:pos="360"/>
        </w:tabs>
        <w:ind w:left="0"/>
        <w:rPr>
          <w:rFonts w:ascii="Times New Roman" w:hAnsi="Times New Roman"/>
          <w:b/>
          <w:sz w:val="20"/>
          <w:szCs w:val="20"/>
        </w:rPr>
      </w:pPr>
      <w:r>
        <w:rPr>
          <w:rFonts w:ascii="Times New Roman" w:hAnsi="Times New Roman"/>
          <w:b/>
          <w:sz w:val="20"/>
          <w:szCs w:val="20"/>
        </w:rPr>
        <w:t>(Direct, Course Embedded Measures)</w:t>
      </w:r>
      <w:r w:rsidR="00354D32">
        <w:rPr>
          <w:rFonts w:ascii="Times New Roman" w:hAnsi="Times New Roman"/>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509"/>
        <w:gridCol w:w="2508"/>
        <w:gridCol w:w="2508"/>
      </w:tblGrid>
      <w:tr w:rsidR="00354D32" w:rsidRPr="00FE43F9" w14:paraId="11640A90" w14:textId="77777777" w:rsidTr="008F3A87">
        <w:trPr>
          <w:trHeight w:val="464"/>
        </w:trPr>
        <w:tc>
          <w:tcPr>
            <w:tcW w:w="2051" w:type="dxa"/>
            <w:shd w:val="clear" w:color="auto" w:fill="auto"/>
          </w:tcPr>
          <w:p w14:paraId="167E38D7" w14:textId="77777777" w:rsidR="00354D32" w:rsidRPr="00FE43F9" w:rsidRDefault="00354D32" w:rsidP="008F3A87">
            <w:pPr>
              <w:pStyle w:val="MediumGrid1-Accent21"/>
              <w:tabs>
                <w:tab w:val="left" w:pos="360"/>
              </w:tabs>
              <w:ind w:left="0"/>
              <w:rPr>
                <w:rFonts w:ascii="Times New Roman" w:hAnsi="Times New Roman"/>
                <w:sz w:val="16"/>
                <w:szCs w:val="16"/>
              </w:rPr>
            </w:pPr>
          </w:p>
        </w:tc>
        <w:tc>
          <w:tcPr>
            <w:tcW w:w="2509" w:type="dxa"/>
            <w:shd w:val="clear" w:color="auto" w:fill="auto"/>
          </w:tcPr>
          <w:p w14:paraId="03573F8A" w14:textId="77777777" w:rsidR="00354D32" w:rsidRPr="00FE43F9" w:rsidRDefault="00354D32" w:rsidP="008F3A87">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Very Good</w:t>
            </w:r>
          </w:p>
        </w:tc>
        <w:tc>
          <w:tcPr>
            <w:tcW w:w="2508" w:type="dxa"/>
            <w:shd w:val="clear" w:color="auto" w:fill="auto"/>
          </w:tcPr>
          <w:p w14:paraId="452D43C9" w14:textId="77777777" w:rsidR="00354D32" w:rsidRPr="00FE43F9" w:rsidRDefault="00354D32" w:rsidP="008F3A87">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Good Enough</w:t>
            </w:r>
          </w:p>
        </w:tc>
        <w:tc>
          <w:tcPr>
            <w:tcW w:w="2508" w:type="dxa"/>
            <w:shd w:val="clear" w:color="auto" w:fill="auto"/>
          </w:tcPr>
          <w:p w14:paraId="748E47C3" w14:textId="77777777" w:rsidR="00354D32" w:rsidRPr="00FE43F9" w:rsidRDefault="00354D32" w:rsidP="008F3A87">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Not Good Enough</w:t>
            </w:r>
          </w:p>
        </w:tc>
      </w:tr>
      <w:tr w:rsidR="00354D32" w:rsidRPr="00FE43F9" w14:paraId="1C6832CA" w14:textId="77777777" w:rsidTr="008F3A87">
        <w:trPr>
          <w:trHeight w:val="464"/>
        </w:trPr>
        <w:tc>
          <w:tcPr>
            <w:tcW w:w="2051" w:type="dxa"/>
            <w:shd w:val="clear" w:color="auto" w:fill="auto"/>
          </w:tcPr>
          <w:p w14:paraId="45F60091" w14:textId="77777777" w:rsidR="00354D32" w:rsidRPr="00FE43F9" w:rsidRDefault="00F80EEB" w:rsidP="006A27C9">
            <w:pPr>
              <w:pStyle w:val="MediumGrid1-Accent21"/>
              <w:tabs>
                <w:tab w:val="left" w:pos="360"/>
              </w:tabs>
              <w:ind w:left="0"/>
              <w:rPr>
                <w:rFonts w:ascii="Times New Roman" w:hAnsi="Times New Roman"/>
                <w:sz w:val="16"/>
                <w:szCs w:val="16"/>
              </w:rPr>
            </w:pPr>
            <w:r>
              <w:rPr>
                <w:rFonts w:ascii="Times New Roman" w:hAnsi="Times New Roman"/>
                <w:sz w:val="16"/>
                <w:szCs w:val="16"/>
              </w:rPr>
              <w:t>FIN 303 (n=</w:t>
            </w:r>
            <w:r w:rsidR="006A27C9">
              <w:rPr>
                <w:rFonts w:ascii="Times New Roman" w:hAnsi="Times New Roman"/>
                <w:sz w:val="16"/>
                <w:szCs w:val="16"/>
              </w:rPr>
              <w:t>652</w:t>
            </w:r>
            <w:r w:rsidR="00354D32">
              <w:rPr>
                <w:rFonts w:ascii="Times New Roman" w:hAnsi="Times New Roman"/>
                <w:sz w:val="16"/>
                <w:szCs w:val="16"/>
              </w:rPr>
              <w:t xml:space="preserve">) </w:t>
            </w:r>
          </w:p>
        </w:tc>
        <w:tc>
          <w:tcPr>
            <w:tcW w:w="2509" w:type="dxa"/>
            <w:shd w:val="clear" w:color="auto" w:fill="auto"/>
          </w:tcPr>
          <w:p w14:paraId="098094BE" w14:textId="77777777" w:rsidR="00354D32" w:rsidRPr="00FE43F9" w:rsidRDefault="00AF4670" w:rsidP="008F3A87">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32.8</w:t>
            </w:r>
            <w:r w:rsidR="00354D32">
              <w:rPr>
                <w:rFonts w:ascii="Times New Roman" w:hAnsi="Times New Roman"/>
                <w:sz w:val="16"/>
                <w:szCs w:val="16"/>
              </w:rPr>
              <w:t>%</w:t>
            </w:r>
          </w:p>
        </w:tc>
        <w:tc>
          <w:tcPr>
            <w:tcW w:w="2508" w:type="dxa"/>
            <w:shd w:val="clear" w:color="auto" w:fill="auto"/>
          </w:tcPr>
          <w:p w14:paraId="24D6FD3D" w14:textId="77777777" w:rsidR="00354D32" w:rsidRPr="00FE43F9" w:rsidRDefault="00AF4670" w:rsidP="008F3A87">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55.2</w:t>
            </w:r>
            <w:r w:rsidR="00354D32">
              <w:rPr>
                <w:rFonts w:ascii="Times New Roman" w:hAnsi="Times New Roman"/>
                <w:sz w:val="16"/>
                <w:szCs w:val="16"/>
              </w:rPr>
              <w:t>%</w:t>
            </w:r>
          </w:p>
        </w:tc>
        <w:tc>
          <w:tcPr>
            <w:tcW w:w="2508" w:type="dxa"/>
            <w:shd w:val="clear" w:color="auto" w:fill="auto"/>
          </w:tcPr>
          <w:p w14:paraId="66BDDA2F" w14:textId="77777777" w:rsidR="00354D32" w:rsidRPr="00FE43F9" w:rsidRDefault="00AF4670" w:rsidP="008F3A87">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12.0</w:t>
            </w:r>
            <w:r w:rsidR="00354D32">
              <w:rPr>
                <w:rFonts w:ascii="Times New Roman" w:hAnsi="Times New Roman"/>
                <w:sz w:val="16"/>
                <w:szCs w:val="16"/>
              </w:rPr>
              <w:t>%</w:t>
            </w:r>
          </w:p>
        </w:tc>
      </w:tr>
      <w:tr w:rsidR="00354D32" w:rsidRPr="00FE43F9" w14:paraId="4C323CD5" w14:textId="77777777" w:rsidTr="008F3A87">
        <w:trPr>
          <w:trHeight w:val="74"/>
        </w:trPr>
        <w:tc>
          <w:tcPr>
            <w:tcW w:w="2051" w:type="dxa"/>
            <w:shd w:val="clear" w:color="auto" w:fill="auto"/>
          </w:tcPr>
          <w:p w14:paraId="64713092" w14:textId="77777777" w:rsidR="00354D32" w:rsidRPr="00FE43F9" w:rsidRDefault="00354D32" w:rsidP="008F3A87">
            <w:pPr>
              <w:pStyle w:val="MediumGrid1-Accent21"/>
              <w:tabs>
                <w:tab w:val="left" w:pos="360"/>
              </w:tabs>
              <w:ind w:left="0"/>
              <w:rPr>
                <w:rFonts w:ascii="Times New Roman" w:hAnsi="Times New Roman"/>
                <w:sz w:val="16"/>
                <w:szCs w:val="16"/>
              </w:rPr>
            </w:pPr>
            <w:r>
              <w:rPr>
                <w:rFonts w:ascii="Times New Roman" w:hAnsi="Times New Roman"/>
                <w:sz w:val="16"/>
                <w:szCs w:val="16"/>
              </w:rPr>
              <w:t xml:space="preserve">SOM 306 (n=802) </w:t>
            </w:r>
          </w:p>
        </w:tc>
        <w:tc>
          <w:tcPr>
            <w:tcW w:w="2509" w:type="dxa"/>
            <w:shd w:val="clear" w:color="auto" w:fill="auto"/>
          </w:tcPr>
          <w:p w14:paraId="65612BED" w14:textId="77777777" w:rsidR="00354D32" w:rsidRPr="00FE43F9" w:rsidRDefault="00354D32" w:rsidP="008F3A87">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20.8%</w:t>
            </w:r>
          </w:p>
        </w:tc>
        <w:tc>
          <w:tcPr>
            <w:tcW w:w="2508" w:type="dxa"/>
            <w:shd w:val="clear" w:color="auto" w:fill="auto"/>
          </w:tcPr>
          <w:p w14:paraId="5BDF0999" w14:textId="77777777" w:rsidR="00354D32" w:rsidRPr="00FE43F9" w:rsidRDefault="00354D32" w:rsidP="008F3A87">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59.6%</w:t>
            </w:r>
          </w:p>
        </w:tc>
        <w:tc>
          <w:tcPr>
            <w:tcW w:w="2508" w:type="dxa"/>
            <w:shd w:val="clear" w:color="auto" w:fill="auto"/>
          </w:tcPr>
          <w:p w14:paraId="16801F02" w14:textId="77777777" w:rsidR="00354D32" w:rsidRPr="00FE43F9" w:rsidRDefault="00354D32" w:rsidP="008F3A87">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19.6%</w:t>
            </w:r>
          </w:p>
        </w:tc>
      </w:tr>
    </w:tbl>
    <w:p w14:paraId="3E549E8E" w14:textId="77777777" w:rsidR="00354D32" w:rsidRDefault="00354D32" w:rsidP="00354D32">
      <w:pPr>
        <w:pStyle w:val="MediumGrid1-Accent21"/>
        <w:tabs>
          <w:tab w:val="left" w:pos="360"/>
        </w:tabs>
        <w:ind w:left="0"/>
        <w:rPr>
          <w:rFonts w:ascii="Times New Roman" w:hAnsi="Times New Roman"/>
          <w:sz w:val="20"/>
          <w:szCs w:val="20"/>
        </w:rPr>
      </w:pPr>
    </w:p>
    <w:p w14:paraId="4F538BFF" w14:textId="7BD364E3" w:rsidR="00B41F6A" w:rsidRDefault="00B41F6A" w:rsidP="00B41F6A">
      <w:pPr>
        <w:pStyle w:val="MediumGrid1-Accent21"/>
        <w:tabs>
          <w:tab w:val="left" w:pos="360"/>
        </w:tabs>
        <w:ind w:left="0"/>
        <w:rPr>
          <w:rFonts w:ascii="Times New Roman" w:hAnsi="Times New Roman"/>
          <w:sz w:val="20"/>
          <w:szCs w:val="20"/>
        </w:rPr>
      </w:pPr>
      <w:r>
        <w:rPr>
          <w:rFonts w:ascii="Times New Roman" w:hAnsi="Times New Roman"/>
          <w:sz w:val="20"/>
          <w:szCs w:val="20"/>
        </w:rPr>
        <w:t>Overall, the 2015-16 assessment scores for “global co</w:t>
      </w:r>
      <w:r w:rsidR="006A27C9">
        <w:rPr>
          <w:rFonts w:ascii="Times New Roman" w:hAnsi="Times New Roman"/>
          <w:sz w:val="20"/>
          <w:szCs w:val="20"/>
        </w:rPr>
        <w:t>ntext of business” as assessed with</w:t>
      </w:r>
      <w:r>
        <w:rPr>
          <w:rFonts w:ascii="Times New Roman" w:hAnsi="Times New Roman"/>
          <w:sz w:val="20"/>
          <w:szCs w:val="20"/>
        </w:rPr>
        <w:t xml:space="preserve"> </w:t>
      </w:r>
      <w:r w:rsidR="006B362C">
        <w:rPr>
          <w:rFonts w:ascii="Times New Roman" w:hAnsi="Times New Roman"/>
          <w:sz w:val="20"/>
          <w:szCs w:val="20"/>
        </w:rPr>
        <w:t xml:space="preserve">course embedded measures </w:t>
      </w:r>
      <w:r w:rsidR="00841624">
        <w:rPr>
          <w:rFonts w:ascii="Times New Roman" w:hAnsi="Times New Roman"/>
          <w:sz w:val="20"/>
          <w:szCs w:val="20"/>
        </w:rPr>
        <w:t>we</w:t>
      </w:r>
      <w:r>
        <w:rPr>
          <w:rFonts w:ascii="Times New Roman" w:hAnsi="Times New Roman"/>
          <w:sz w:val="20"/>
          <w:szCs w:val="20"/>
        </w:rPr>
        <w:t xml:space="preserve">re comparable with those recorded when this SLO was last assessed in 2013-14. Scores in FIN 303 for 2015-16 </w:t>
      </w:r>
      <w:r w:rsidR="00841624">
        <w:rPr>
          <w:rFonts w:ascii="Times New Roman" w:hAnsi="Times New Roman"/>
          <w:sz w:val="20"/>
          <w:szCs w:val="20"/>
        </w:rPr>
        <w:t>we</w:t>
      </w:r>
      <w:r w:rsidR="006B362C">
        <w:rPr>
          <w:rFonts w:ascii="Times New Roman" w:hAnsi="Times New Roman"/>
          <w:sz w:val="20"/>
          <w:szCs w:val="20"/>
        </w:rPr>
        <w:t xml:space="preserve">re somewhat higher than </w:t>
      </w:r>
      <w:r w:rsidR="006E45E1">
        <w:rPr>
          <w:rFonts w:ascii="Times New Roman" w:hAnsi="Times New Roman"/>
          <w:sz w:val="20"/>
          <w:szCs w:val="20"/>
        </w:rPr>
        <w:t xml:space="preserve">were </w:t>
      </w:r>
      <w:r w:rsidR="006B362C">
        <w:rPr>
          <w:rFonts w:ascii="Times New Roman" w:hAnsi="Times New Roman"/>
          <w:sz w:val="20"/>
          <w:szCs w:val="20"/>
        </w:rPr>
        <w:t>FIN 303</w:t>
      </w:r>
      <w:r w:rsidR="006A27C9">
        <w:rPr>
          <w:rFonts w:ascii="Times New Roman" w:hAnsi="Times New Roman"/>
          <w:sz w:val="20"/>
          <w:szCs w:val="20"/>
        </w:rPr>
        <w:t xml:space="preserve"> scores in 2013-14.</w:t>
      </w:r>
      <w:r w:rsidR="006D267F">
        <w:rPr>
          <w:rFonts w:ascii="Times New Roman" w:hAnsi="Times New Roman"/>
          <w:sz w:val="20"/>
          <w:szCs w:val="20"/>
        </w:rPr>
        <w:t xml:space="preserve"> Scores in FIN 303 for 2013-14 were 15% very good, 76% good enough, and 9% not good enough</w:t>
      </w:r>
      <w:r w:rsidR="006A27C9">
        <w:rPr>
          <w:rFonts w:ascii="Times New Roman" w:hAnsi="Times New Roman"/>
          <w:sz w:val="20"/>
          <w:szCs w:val="20"/>
        </w:rPr>
        <w:t xml:space="preserve"> (n=322 in 2 class sections)</w:t>
      </w:r>
      <w:r w:rsidR="006D267F">
        <w:rPr>
          <w:rFonts w:ascii="Times New Roman" w:hAnsi="Times New Roman"/>
          <w:sz w:val="20"/>
          <w:szCs w:val="20"/>
        </w:rPr>
        <w:t xml:space="preserve">. </w:t>
      </w:r>
      <w:r>
        <w:rPr>
          <w:rFonts w:ascii="Times New Roman" w:hAnsi="Times New Roman"/>
          <w:sz w:val="20"/>
          <w:szCs w:val="20"/>
        </w:rPr>
        <w:t xml:space="preserve">Scores in SOM 306 for 2015-16 </w:t>
      </w:r>
      <w:r w:rsidR="00841624">
        <w:rPr>
          <w:rFonts w:ascii="Times New Roman" w:hAnsi="Times New Roman"/>
          <w:sz w:val="20"/>
          <w:szCs w:val="20"/>
        </w:rPr>
        <w:t>we</w:t>
      </w:r>
      <w:r>
        <w:rPr>
          <w:rFonts w:ascii="Times New Roman" w:hAnsi="Times New Roman"/>
          <w:sz w:val="20"/>
          <w:szCs w:val="20"/>
        </w:rPr>
        <w:t>re somewhat lower</w:t>
      </w:r>
      <w:r w:rsidR="006A27C9">
        <w:rPr>
          <w:rFonts w:ascii="Times New Roman" w:hAnsi="Times New Roman"/>
          <w:sz w:val="20"/>
          <w:szCs w:val="20"/>
        </w:rPr>
        <w:t xml:space="preserve"> than </w:t>
      </w:r>
      <w:r w:rsidR="006E45E1">
        <w:rPr>
          <w:rFonts w:ascii="Times New Roman" w:hAnsi="Times New Roman"/>
          <w:sz w:val="20"/>
          <w:szCs w:val="20"/>
        </w:rPr>
        <w:t xml:space="preserve">were </w:t>
      </w:r>
      <w:r w:rsidR="006A27C9">
        <w:rPr>
          <w:rFonts w:ascii="Times New Roman" w:hAnsi="Times New Roman"/>
          <w:sz w:val="20"/>
          <w:szCs w:val="20"/>
        </w:rPr>
        <w:t xml:space="preserve">SOM 306 scores in 2013-14. </w:t>
      </w:r>
      <w:r w:rsidR="006D267F">
        <w:rPr>
          <w:rFonts w:ascii="Times New Roman" w:hAnsi="Times New Roman"/>
          <w:sz w:val="20"/>
          <w:szCs w:val="20"/>
        </w:rPr>
        <w:t xml:space="preserve">Scores in SOM 306 for 2013-14 </w:t>
      </w:r>
      <w:r>
        <w:rPr>
          <w:rFonts w:ascii="Times New Roman" w:hAnsi="Times New Roman"/>
          <w:sz w:val="20"/>
          <w:szCs w:val="20"/>
        </w:rPr>
        <w:t>were 29% very good, 60% good enough, and 11% not good enough</w:t>
      </w:r>
      <w:r w:rsidR="006A27C9">
        <w:rPr>
          <w:rFonts w:ascii="Times New Roman" w:hAnsi="Times New Roman"/>
          <w:sz w:val="20"/>
          <w:szCs w:val="20"/>
        </w:rPr>
        <w:t xml:space="preserve"> (n=570 in 6 class sections)</w:t>
      </w:r>
      <w:r>
        <w:rPr>
          <w:rFonts w:ascii="Times New Roman" w:hAnsi="Times New Roman"/>
          <w:sz w:val="20"/>
          <w:szCs w:val="20"/>
        </w:rPr>
        <w:t xml:space="preserve">. </w:t>
      </w:r>
    </w:p>
    <w:p w14:paraId="532E8A61" w14:textId="77777777" w:rsidR="006D267F" w:rsidRDefault="006D267F" w:rsidP="00B41F6A">
      <w:pPr>
        <w:pStyle w:val="MediumGrid1-Accent21"/>
        <w:tabs>
          <w:tab w:val="left" w:pos="360"/>
        </w:tabs>
        <w:ind w:left="0"/>
        <w:rPr>
          <w:rFonts w:ascii="Times New Roman" w:hAnsi="Times New Roman"/>
          <w:sz w:val="20"/>
          <w:szCs w:val="20"/>
        </w:rPr>
      </w:pPr>
    </w:p>
    <w:p w14:paraId="3B7F95C9" w14:textId="77D26600" w:rsidR="006D267F" w:rsidRDefault="006D267F" w:rsidP="00B41F6A">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sets a standard of at least 70% of students with very </w:t>
      </w:r>
      <w:proofErr w:type="gramStart"/>
      <w:r>
        <w:rPr>
          <w:rFonts w:ascii="Times New Roman" w:hAnsi="Times New Roman"/>
          <w:sz w:val="20"/>
          <w:szCs w:val="20"/>
        </w:rPr>
        <w:t>good</w:t>
      </w:r>
      <w:proofErr w:type="gramEnd"/>
      <w:r>
        <w:rPr>
          <w:rFonts w:ascii="Times New Roman" w:hAnsi="Times New Roman"/>
          <w:sz w:val="20"/>
          <w:szCs w:val="20"/>
        </w:rPr>
        <w:t xml:space="preserve"> and good enough performance on </w:t>
      </w:r>
      <w:r w:rsidR="00052FDA">
        <w:rPr>
          <w:rFonts w:ascii="Times New Roman" w:hAnsi="Times New Roman"/>
          <w:sz w:val="20"/>
          <w:szCs w:val="20"/>
        </w:rPr>
        <w:t xml:space="preserve">course </w:t>
      </w:r>
      <w:r>
        <w:rPr>
          <w:rFonts w:ascii="Times New Roman" w:hAnsi="Times New Roman"/>
          <w:sz w:val="20"/>
          <w:szCs w:val="20"/>
        </w:rPr>
        <w:t>embedded measures of SLO 4. This benchmark was met when SLO 4 was measured in FIN 303 and SOM 306</w:t>
      </w:r>
      <w:r w:rsidR="00841624">
        <w:rPr>
          <w:rFonts w:ascii="Times New Roman" w:hAnsi="Times New Roman"/>
          <w:sz w:val="20"/>
          <w:szCs w:val="20"/>
        </w:rPr>
        <w:t xml:space="preserve"> in 2015-16</w:t>
      </w:r>
      <w:r>
        <w:rPr>
          <w:rFonts w:ascii="Times New Roman" w:hAnsi="Times New Roman"/>
          <w:sz w:val="20"/>
          <w:szCs w:val="20"/>
        </w:rPr>
        <w:t>, as 88.0% and 80.4% of students, respectively, performed at a level deemed very good or good enough.</w:t>
      </w:r>
    </w:p>
    <w:p w14:paraId="28A22519" w14:textId="77777777" w:rsidR="00B41F6A" w:rsidRDefault="00B41F6A" w:rsidP="00F65B82">
      <w:pPr>
        <w:pStyle w:val="MediumGrid1-Accent21"/>
        <w:tabs>
          <w:tab w:val="left" w:pos="360"/>
        </w:tabs>
        <w:ind w:left="0"/>
        <w:rPr>
          <w:rFonts w:ascii="Times New Roman" w:hAnsi="Times New Roman"/>
          <w:sz w:val="20"/>
          <w:szCs w:val="20"/>
        </w:rPr>
      </w:pPr>
    </w:p>
    <w:p w14:paraId="6F760B31" w14:textId="77777777" w:rsidR="00052FDA" w:rsidRPr="00052FDA" w:rsidRDefault="00052FDA" w:rsidP="00052FDA">
      <w:pPr>
        <w:pStyle w:val="MediumGrid1-Accent21"/>
        <w:tabs>
          <w:tab w:val="left" w:pos="360"/>
        </w:tabs>
        <w:ind w:left="0"/>
        <w:rPr>
          <w:rFonts w:ascii="Times New Roman" w:hAnsi="Times New Roman"/>
          <w:b/>
          <w:sz w:val="20"/>
          <w:szCs w:val="20"/>
        </w:rPr>
      </w:pPr>
      <w:r w:rsidRPr="00052FDA">
        <w:rPr>
          <w:rFonts w:ascii="Times New Roman" w:hAnsi="Times New Roman"/>
          <w:b/>
          <w:sz w:val="20"/>
          <w:szCs w:val="20"/>
        </w:rPr>
        <w:t xml:space="preserve">Direct </w:t>
      </w:r>
      <w:r>
        <w:rPr>
          <w:rFonts w:ascii="Times New Roman" w:hAnsi="Times New Roman"/>
          <w:b/>
          <w:sz w:val="20"/>
          <w:szCs w:val="20"/>
        </w:rPr>
        <w:t>Non-</w:t>
      </w:r>
      <w:r w:rsidRPr="00052FDA">
        <w:rPr>
          <w:rFonts w:ascii="Times New Roman" w:hAnsi="Times New Roman"/>
          <w:b/>
          <w:sz w:val="20"/>
          <w:szCs w:val="20"/>
        </w:rPr>
        <w:t xml:space="preserve">Embedded </w:t>
      </w:r>
      <w:r>
        <w:rPr>
          <w:rFonts w:ascii="Times New Roman" w:hAnsi="Times New Roman"/>
          <w:b/>
          <w:sz w:val="20"/>
          <w:szCs w:val="20"/>
        </w:rPr>
        <w:t>Supplemental Measure</w:t>
      </w:r>
      <w:r w:rsidRPr="00052FDA">
        <w:rPr>
          <w:rFonts w:ascii="Times New Roman" w:hAnsi="Times New Roman"/>
          <w:b/>
          <w:sz w:val="20"/>
          <w:szCs w:val="20"/>
        </w:rPr>
        <w:t xml:space="preserve"> </w:t>
      </w:r>
      <w:r>
        <w:rPr>
          <w:rFonts w:ascii="Times New Roman" w:hAnsi="Times New Roman"/>
          <w:b/>
          <w:sz w:val="20"/>
          <w:szCs w:val="20"/>
        </w:rPr>
        <w:t>through the CSU-BAT</w:t>
      </w:r>
      <w:r w:rsidRPr="00052FDA">
        <w:rPr>
          <w:rFonts w:ascii="Times New Roman" w:hAnsi="Times New Roman"/>
          <w:b/>
          <w:sz w:val="20"/>
          <w:szCs w:val="20"/>
        </w:rPr>
        <w:t>:</w:t>
      </w:r>
    </w:p>
    <w:p w14:paraId="1E985236" w14:textId="77777777" w:rsidR="00052FDA" w:rsidRDefault="00052FDA" w:rsidP="00F65B82">
      <w:pPr>
        <w:pStyle w:val="MediumGrid1-Accent21"/>
        <w:tabs>
          <w:tab w:val="left" w:pos="360"/>
        </w:tabs>
        <w:ind w:left="0"/>
        <w:rPr>
          <w:rFonts w:ascii="Times New Roman" w:hAnsi="Times New Roman"/>
          <w:sz w:val="20"/>
          <w:szCs w:val="20"/>
        </w:rPr>
      </w:pPr>
    </w:p>
    <w:p w14:paraId="54969B63" w14:textId="7FB456B6" w:rsidR="004D52F4" w:rsidRDefault="005C48EA" w:rsidP="001D12E8">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Students’ understanding of the global context of modern business was also assessed through a </w:t>
      </w:r>
      <w:r w:rsidR="001E4382">
        <w:rPr>
          <w:rFonts w:ascii="Times New Roman" w:hAnsi="Times New Roman"/>
          <w:sz w:val="20"/>
          <w:szCs w:val="20"/>
        </w:rPr>
        <w:t xml:space="preserve">supplemental </w:t>
      </w:r>
      <w:r w:rsidR="0040240E">
        <w:rPr>
          <w:rFonts w:ascii="Times New Roman" w:hAnsi="Times New Roman"/>
          <w:sz w:val="20"/>
          <w:szCs w:val="20"/>
        </w:rPr>
        <w:t>non-embedded measure, a sub</w:t>
      </w:r>
      <w:r>
        <w:rPr>
          <w:rFonts w:ascii="Times New Roman" w:hAnsi="Times New Roman"/>
          <w:sz w:val="20"/>
          <w:szCs w:val="20"/>
        </w:rPr>
        <w:t xml:space="preserve">test </w:t>
      </w:r>
      <w:r w:rsidR="001E4382">
        <w:rPr>
          <w:rFonts w:ascii="Times New Roman" w:hAnsi="Times New Roman"/>
          <w:sz w:val="20"/>
          <w:szCs w:val="20"/>
        </w:rPr>
        <w:t xml:space="preserve">(5 questions) </w:t>
      </w:r>
      <w:r>
        <w:rPr>
          <w:rFonts w:ascii="Times New Roman" w:hAnsi="Times New Roman"/>
          <w:sz w:val="20"/>
          <w:szCs w:val="20"/>
        </w:rPr>
        <w:t xml:space="preserve">within the standardized </w:t>
      </w:r>
      <w:r w:rsidR="001E4382">
        <w:rPr>
          <w:rFonts w:ascii="Times New Roman" w:hAnsi="Times New Roman"/>
          <w:sz w:val="20"/>
          <w:szCs w:val="20"/>
        </w:rPr>
        <w:t xml:space="preserve">90-question </w:t>
      </w:r>
      <w:r>
        <w:rPr>
          <w:rFonts w:ascii="Times New Roman" w:hAnsi="Times New Roman"/>
          <w:sz w:val="20"/>
          <w:szCs w:val="20"/>
        </w:rPr>
        <w:t>CSU-BAT (Business Assessment Test), which is administered through California State University, Long Beach, and used by several business schools in the California State University</w:t>
      </w:r>
      <w:r w:rsidR="007303F7">
        <w:rPr>
          <w:rFonts w:ascii="Times New Roman" w:hAnsi="Times New Roman"/>
          <w:sz w:val="20"/>
          <w:szCs w:val="20"/>
        </w:rPr>
        <w:t xml:space="preserve"> (CSU) system</w:t>
      </w:r>
      <w:r w:rsidR="00613A63">
        <w:rPr>
          <w:rFonts w:ascii="Times New Roman" w:hAnsi="Times New Roman"/>
          <w:sz w:val="20"/>
          <w:szCs w:val="20"/>
        </w:rPr>
        <w:t>.</w:t>
      </w:r>
      <w:r>
        <w:rPr>
          <w:rFonts w:ascii="Times New Roman" w:hAnsi="Times New Roman"/>
          <w:sz w:val="20"/>
          <w:szCs w:val="20"/>
        </w:rPr>
        <w:t xml:space="preserve"> </w:t>
      </w:r>
      <w:r w:rsidR="001D12E8">
        <w:rPr>
          <w:rFonts w:ascii="Times New Roman" w:hAnsi="Times New Roman"/>
          <w:sz w:val="20"/>
          <w:szCs w:val="20"/>
        </w:rPr>
        <w:t xml:space="preserve">The examination was required in 2015-16 of all students enrolled in BUS 497 (Capstone) in the </w:t>
      </w:r>
      <w:proofErr w:type="spellStart"/>
      <w:r w:rsidR="001D12E8">
        <w:rPr>
          <w:rFonts w:ascii="Times New Roman" w:hAnsi="Times New Roman"/>
          <w:sz w:val="20"/>
          <w:szCs w:val="20"/>
        </w:rPr>
        <w:t>Nazarian</w:t>
      </w:r>
      <w:proofErr w:type="spellEnd"/>
      <w:r w:rsidR="001D12E8">
        <w:rPr>
          <w:rFonts w:ascii="Times New Roman" w:hAnsi="Times New Roman"/>
          <w:sz w:val="20"/>
          <w:szCs w:val="20"/>
        </w:rPr>
        <w:t xml:space="preserve"> College, and </w:t>
      </w:r>
      <w:r w:rsidR="00615C10">
        <w:rPr>
          <w:rFonts w:ascii="Times New Roman" w:hAnsi="Times New Roman"/>
          <w:sz w:val="20"/>
          <w:szCs w:val="20"/>
        </w:rPr>
        <w:t>provide</w:t>
      </w:r>
      <w:r w:rsidR="00D71503">
        <w:rPr>
          <w:rFonts w:ascii="Times New Roman" w:hAnsi="Times New Roman"/>
          <w:sz w:val="20"/>
          <w:szCs w:val="20"/>
        </w:rPr>
        <w:t>d</w:t>
      </w:r>
      <w:r w:rsidR="001D12E8">
        <w:rPr>
          <w:rFonts w:ascii="Times New Roman" w:hAnsi="Times New Roman"/>
          <w:sz w:val="20"/>
          <w:szCs w:val="20"/>
        </w:rPr>
        <w:t xml:space="preserve"> direct non-embedded measure</w:t>
      </w:r>
      <w:r w:rsidR="00615C10">
        <w:rPr>
          <w:rFonts w:ascii="Times New Roman" w:hAnsi="Times New Roman"/>
          <w:sz w:val="20"/>
          <w:szCs w:val="20"/>
        </w:rPr>
        <w:t>s</w:t>
      </w:r>
      <w:r w:rsidR="001D12E8">
        <w:rPr>
          <w:rFonts w:ascii="Times New Roman" w:hAnsi="Times New Roman"/>
          <w:sz w:val="20"/>
          <w:szCs w:val="20"/>
        </w:rPr>
        <w:t xml:space="preserve"> of students’ understanding </w:t>
      </w:r>
      <w:r w:rsidR="00615C10">
        <w:rPr>
          <w:rFonts w:ascii="Times New Roman" w:hAnsi="Times New Roman"/>
          <w:sz w:val="20"/>
          <w:szCs w:val="20"/>
        </w:rPr>
        <w:t>of business concepts, including the global context of business</w:t>
      </w:r>
      <w:r w:rsidR="001D12E8">
        <w:rPr>
          <w:rFonts w:ascii="Times New Roman" w:hAnsi="Times New Roman"/>
          <w:sz w:val="20"/>
          <w:szCs w:val="20"/>
        </w:rPr>
        <w:t xml:space="preserve">. Although not a course embedded measure, completion of the </w:t>
      </w:r>
      <w:r w:rsidR="004D52F4">
        <w:rPr>
          <w:rFonts w:ascii="Times New Roman" w:hAnsi="Times New Roman"/>
          <w:sz w:val="20"/>
          <w:szCs w:val="20"/>
        </w:rPr>
        <w:t xml:space="preserve">CSU-BAT </w:t>
      </w:r>
      <w:r w:rsidR="00FE48C6">
        <w:rPr>
          <w:rFonts w:ascii="Times New Roman" w:hAnsi="Times New Roman"/>
          <w:sz w:val="20"/>
          <w:szCs w:val="20"/>
        </w:rPr>
        <w:t>was</w:t>
      </w:r>
      <w:r w:rsidR="001D12E8">
        <w:rPr>
          <w:rFonts w:ascii="Times New Roman" w:hAnsi="Times New Roman"/>
          <w:sz w:val="20"/>
          <w:szCs w:val="20"/>
        </w:rPr>
        <w:t xml:space="preserve"> required in order </w:t>
      </w:r>
      <w:r w:rsidR="00617EF9">
        <w:rPr>
          <w:rFonts w:ascii="Times New Roman" w:hAnsi="Times New Roman"/>
          <w:sz w:val="20"/>
          <w:szCs w:val="20"/>
        </w:rPr>
        <w:t xml:space="preserve">for students </w:t>
      </w:r>
      <w:r w:rsidR="001D12E8">
        <w:rPr>
          <w:rFonts w:ascii="Times New Roman" w:hAnsi="Times New Roman"/>
          <w:sz w:val="20"/>
          <w:szCs w:val="20"/>
        </w:rPr>
        <w:t xml:space="preserve">to earn course credit for BUS 497. </w:t>
      </w:r>
    </w:p>
    <w:p w14:paraId="30D40087" w14:textId="77777777" w:rsidR="004D52F4" w:rsidRDefault="004D52F4" w:rsidP="001D12E8">
      <w:pPr>
        <w:pStyle w:val="MediumGrid1-Accent21"/>
        <w:tabs>
          <w:tab w:val="left" w:pos="360"/>
        </w:tabs>
        <w:ind w:left="0"/>
        <w:rPr>
          <w:rFonts w:ascii="Times New Roman" w:hAnsi="Times New Roman"/>
          <w:sz w:val="20"/>
          <w:szCs w:val="20"/>
        </w:rPr>
      </w:pPr>
    </w:p>
    <w:p w14:paraId="50251388" w14:textId="77777777" w:rsidR="001D12E8" w:rsidRDefault="001D12E8" w:rsidP="001D12E8">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w:t>
      </w:r>
      <w:r w:rsidR="004D52F4">
        <w:rPr>
          <w:rFonts w:ascii="Times New Roman" w:hAnsi="Times New Roman"/>
          <w:sz w:val="20"/>
          <w:szCs w:val="20"/>
        </w:rPr>
        <w:t>CSU-BAT</w:t>
      </w:r>
      <w:r>
        <w:rPr>
          <w:rFonts w:ascii="Times New Roman" w:hAnsi="Times New Roman"/>
          <w:sz w:val="20"/>
          <w:szCs w:val="20"/>
        </w:rPr>
        <w:t xml:space="preserve"> was administered in a laboratory setting outside of class time, and students were informed that they would receive an Incomplete for BUS 497 if they did not complete the exam. (Students who received an Incomplete were offered opportunities to complete the exam and clear their Incomplete when the </w:t>
      </w:r>
      <w:r w:rsidR="005F75DD">
        <w:rPr>
          <w:rFonts w:ascii="Times New Roman" w:hAnsi="Times New Roman"/>
          <w:sz w:val="20"/>
          <w:szCs w:val="20"/>
        </w:rPr>
        <w:t>CSU-BAT</w:t>
      </w:r>
      <w:r>
        <w:rPr>
          <w:rFonts w:ascii="Times New Roman" w:hAnsi="Times New Roman"/>
          <w:sz w:val="20"/>
          <w:szCs w:val="20"/>
        </w:rPr>
        <w:t xml:space="preserve"> was administered in subsequent semesters.) To incentivize conscientious student effort, students whose </w:t>
      </w:r>
      <w:r w:rsidR="006E45E1">
        <w:rPr>
          <w:rFonts w:ascii="Times New Roman" w:hAnsi="Times New Roman"/>
          <w:sz w:val="20"/>
          <w:szCs w:val="20"/>
        </w:rPr>
        <w:t xml:space="preserve">overall </w:t>
      </w:r>
      <w:r>
        <w:rPr>
          <w:rFonts w:ascii="Times New Roman" w:hAnsi="Times New Roman"/>
          <w:sz w:val="20"/>
          <w:szCs w:val="20"/>
        </w:rPr>
        <w:t xml:space="preserve">scores on the </w:t>
      </w:r>
      <w:r w:rsidR="005F75DD">
        <w:rPr>
          <w:rFonts w:ascii="Times New Roman" w:hAnsi="Times New Roman"/>
          <w:sz w:val="20"/>
          <w:szCs w:val="20"/>
        </w:rPr>
        <w:t>CSU-BAT</w:t>
      </w:r>
      <w:r>
        <w:rPr>
          <w:rFonts w:ascii="Times New Roman" w:hAnsi="Times New Roman"/>
          <w:sz w:val="20"/>
          <w:szCs w:val="20"/>
        </w:rPr>
        <w:t xml:space="preserve"> were in the top 50% of all CSUN BUS 497 students taking the exam received extra credit in their BUS 497 course. The requirement and the extra credit were explained through BUS 497 syllabi, and reminders were emailed to students through the Associate Dean’s Office </w:t>
      </w:r>
      <w:r w:rsidR="00FE48C6">
        <w:rPr>
          <w:rFonts w:ascii="Times New Roman" w:hAnsi="Times New Roman"/>
          <w:sz w:val="20"/>
          <w:szCs w:val="20"/>
        </w:rPr>
        <w:t>and</w:t>
      </w:r>
      <w:r>
        <w:rPr>
          <w:rFonts w:ascii="Times New Roman" w:hAnsi="Times New Roman"/>
          <w:sz w:val="20"/>
          <w:szCs w:val="20"/>
        </w:rPr>
        <w:t xml:space="preserve"> announced by BUS 497 professors.</w:t>
      </w:r>
    </w:p>
    <w:p w14:paraId="396B361A" w14:textId="77777777" w:rsidR="001D12E8" w:rsidRDefault="001D12E8" w:rsidP="00F65B82">
      <w:pPr>
        <w:pStyle w:val="MediumGrid1-Accent21"/>
        <w:tabs>
          <w:tab w:val="left" w:pos="360"/>
        </w:tabs>
        <w:ind w:left="0"/>
        <w:rPr>
          <w:rFonts w:ascii="Times New Roman" w:hAnsi="Times New Roman"/>
          <w:sz w:val="20"/>
          <w:szCs w:val="20"/>
        </w:rPr>
      </w:pPr>
    </w:p>
    <w:p w14:paraId="61075A49" w14:textId="4C79C2F6" w:rsidR="00F04414" w:rsidRDefault="00072FB8" w:rsidP="00F65B82">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As shown in Table 2, </w:t>
      </w:r>
      <w:proofErr w:type="spellStart"/>
      <w:r w:rsidR="00237174">
        <w:rPr>
          <w:rFonts w:ascii="Times New Roman" w:hAnsi="Times New Roman"/>
          <w:sz w:val="20"/>
          <w:szCs w:val="20"/>
        </w:rPr>
        <w:t>Nazarian</w:t>
      </w:r>
      <w:proofErr w:type="spellEnd"/>
      <w:r w:rsidR="00237174">
        <w:rPr>
          <w:rFonts w:ascii="Times New Roman" w:hAnsi="Times New Roman"/>
          <w:sz w:val="20"/>
          <w:szCs w:val="20"/>
        </w:rPr>
        <w:t xml:space="preserve"> College BUS 497 s</w:t>
      </w:r>
      <w:r w:rsidR="001E4382">
        <w:rPr>
          <w:rFonts w:ascii="Times New Roman" w:hAnsi="Times New Roman"/>
          <w:sz w:val="20"/>
          <w:szCs w:val="20"/>
        </w:rPr>
        <w:t xml:space="preserve">tudents’ average (mean) scores on the 5-question </w:t>
      </w:r>
      <w:r w:rsidR="005F75DD">
        <w:rPr>
          <w:rFonts w:ascii="Times New Roman" w:hAnsi="Times New Roman"/>
          <w:sz w:val="20"/>
          <w:szCs w:val="20"/>
        </w:rPr>
        <w:t xml:space="preserve">global </w:t>
      </w:r>
      <w:r w:rsidR="006E45E1">
        <w:rPr>
          <w:rFonts w:ascii="Times New Roman" w:hAnsi="Times New Roman"/>
          <w:sz w:val="20"/>
          <w:szCs w:val="20"/>
        </w:rPr>
        <w:t>subtest</w:t>
      </w:r>
      <w:r w:rsidR="001E4382">
        <w:rPr>
          <w:rFonts w:ascii="Times New Roman" w:hAnsi="Times New Roman"/>
          <w:sz w:val="20"/>
          <w:szCs w:val="20"/>
        </w:rPr>
        <w:t xml:space="preserve"> </w:t>
      </w:r>
      <w:r w:rsidR="006E45E1">
        <w:rPr>
          <w:rFonts w:ascii="Times New Roman" w:hAnsi="Times New Roman"/>
          <w:sz w:val="20"/>
          <w:szCs w:val="20"/>
        </w:rPr>
        <w:t xml:space="preserve">of the CSU-BAT </w:t>
      </w:r>
      <w:r w:rsidR="001E4382">
        <w:rPr>
          <w:rFonts w:ascii="Times New Roman" w:hAnsi="Times New Roman"/>
          <w:sz w:val="20"/>
          <w:szCs w:val="20"/>
        </w:rPr>
        <w:t xml:space="preserve">were </w:t>
      </w:r>
      <w:r w:rsidR="006B362C">
        <w:rPr>
          <w:rFonts w:ascii="Times New Roman" w:hAnsi="Times New Roman"/>
          <w:sz w:val="20"/>
          <w:szCs w:val="20"/>
        </w:rPr>
        <w:t>67.9</w:t>
      </w:r>
      <w:r w:rsidR="001E4382">
        <w:rPr>
          <w:rFonts w:ascii="Times New Roman" w:hAnsi="Times New Roman"/>
          <w:sz w:val="20"/>
          <w:szCs w:val="20"/>
        </w:rPr>
        <w:t xml:space="preserve">% in Fall 2015 </w:t>
      </w:r>
      <w:r w:rsidR="006B362C">
        <w:rPr>
          <w:rFonts w:ascii="Times New Roman" w:hAnsi="Times New Roman"/>
          <w:sz w:val="20"/>
          <w:szCs w:val="20"/>
        </w:rPr>
        <w:t xml:space="preserve">(n=551) </w:t>
      </w:r>
      <w:r w:rsidR="001E4382">
        <w:rPr>
          <w:rFonts w:ascii="Times New Roman" w:hAnsi="Times New Roman"/>
          <w:sz w:val="20"/>
          <w:szCs w:val="20"/>
        </w:rPr>
        <w:t xml:space="preserve">and </w:t>
      </w:r>
      <w:r w:rsidR="006B362C">
        <w:rPr>
          <w:rFonts w:ascii="Times New Roman" w:hAnsi="Times New Roman"/>
          <w:sz w:val="20"/>
          <w:szCs w:val="20"/>
        </w:rPr>
        <w:t>69.3</w:t>
      </w:r>
      <w:r w:rsidR="001E4382">
        <w:rPr>
          <w:rFonts w:ascii="Times New Roman" w:hAnsi="Times New Roman"/>
          <w:sz w:val="20"/>
          <w:szCs w:val="20"/>
        </w:rPr>
        <w:t xml:space="preserve">% in Spring 2016 (n=703). These </w:t>
      </w:r>
      <w:r w:rsidR="00650071">
        <w:rPr>
          <w:rFonts w:ascii="Times New Roman" w:hAnsi="Times New Roman"/>
          <w:sz w:val="20"/>
          <w:szCs w:val="20"/>
        </w:rPr>
        <w:t xml:space="preserve">scores </w:t>
      </w:r>
      <w:r w:rsidR="006E0353">
        <w:rPr>
          <w:rFonts w:ascii="Times New Roman" w:hAnsi="Times New Roman"/>
          <w:sz w:val="20"/>
          <w:szCs w:val="20"/>
        </w:rPr>
        <w:t>we</w:t>
      </w:r>
      <w:r w:rsidR="00650071">
        <w:rPr>
          <w:rFonts w:ascii="Times New Roman" w:hAnsi="Times New Roman"/>
          <w:sz w:val="20"/>
          <w:szCs w:val="20"/>
        </w:rPr>
        <w:t>re comparable</w:t>
      </w:r>
      <w:r w:rsidR="001E4382">
        <w:rPr>
          <w:rFonts w:ascii="Times New Roman" w:hAnsi="Times New Roman"/>
          <w:sz w:val="20"/>
          <w:szCs w:val="20"/>
        </w:rPr>
        <w:t xml:space="preserve"> with the averages for all business schools administering the </w:t>
      </w:r>
      <w:r w:rsidR="005F75DD">
        <w:rPr>
          <w:rFonts w:ascii="Times New Roman" w:hAnsi="Times New Roman"/>
          <w:sz w:val="20"/>
          <w:szCs w:val="20"/>
        </w:rPr>
        <w:t>CSU-BAT</w:t>
      </w:r>
      <w:r w:rsidR="00193DD5">
        <w:rPr>
          <w:rFonts w:ascii="Times New Roman" w:hAnsi="Times New Roman"/>
          <w:sz w:val="20"/>
          <w:szCs w:val="20"/>
        </w:rPr>
        <w:t xml:space="preserve"> during the Fall 2015 and Spring 2016 semesters</w:t>
      </w:r>
      <w:r w:rsidR="001E4382">
        <w:rPr>
          <w:rFonts w:ascii="Times New Roman" w:hAnsi="Times New Roman"/>
          <w:sz w:val="20"/>
          <w:szCs w:val="20"/>
        </w:rPr>
        <w:t xml:space="preserve">. </w:t>
      </w:r>
      <w:r w:rsidR="006E0353">
        <w:rPr>
          <w:rFonts w:ascii="Times New Roman" w:hAnsi="Times New Roman"/>
          <w:sz w:val="20"/>
          <w:szCs w:val="20"/>
        </w:rPr>
        <w:t xml:space="preserve">For Fall 2015, </w:t>
      </w:r>
      <w:r w:rsidR="006E45E1">
        <w:rPr>
          <w:rFonts w:ascii="Times New Roman" w:hAnsi="Times New Roman"/>
          <w:sz w:val="20"/>
          <w:szCs w:val="20"/>
        </w:rPr>
        <w:t xml:space="preserve">CSUN’s average (67.9%) was slightly lower than the overall average </w:t>
      </w:r>
      <w:r w:rsidR="00617EF9">
        <w:rPr>
          <w:rFonts w:ascii="Times New Roman" w:hAnsi="Times New Roman"/>
          <w:sz w:val="20"/>
          <w:szCs w:val="20"/>
        </w:rPr>
        <w:t xml:space="preserve">of the 8 </w:t>
      </w:r>
      <w:r w:rsidR="006E0353">
        <w:rPr>
          <w:rFonts w:ascii="Times New Roman" w:hAnsi="Times New Roman"/>
          <w:sz w:val="20"/>
          <w:szCs w:val="20"/>
        </w:rPr>
        <w:t xml:space="preserve">participating business </w:t>
      </w:r>
      <w:r w:rsidR="00617EF9">
        <w:rPr>
          <w:rFonts w:ascii="Times New Roman" w:hAnsi="Times New Roman"/>
          <w:sz w:val="20"/>
          <w:szCs w:val="20"/>
        </w:rPr>
        <w:t xml:space="preserve">schools </w:t>
      </w:r>
      <w:r w:rsidR="006E45E1">
        <w:rPr>
          <w:rFonts w:ascii="Times New Roman" w:hAnsi="Times New Roman"/>
          <w:sz w:val="20"/>
          <w:szCs w:val="20"/>
        </w:rPr>
        <w:t>(69.4%)</w:t>
      </w:r>
      <w:r w:rsidR="00617EF9">
        <w:rPr>
          <w:rFonts w:ascii="Times New Roman" w:hAnsi="Times New Roman"/>
          <w:sz w:val="20"/>
          <w:szCs w:val="20"/>
        </w:rPr>
        <w:t xml:space="preserve">. For Spring 2016, </w:t>
      </w:r>
      <w:r w:rsidR="006E45E1">
        <w:rPr>
          <w:rFonts w:ascii="Times New Roman" w:hAnsi="Times New Roman"/>
          <w:sz w:val="20"/>
          <w:szCs w:val="20"/>
        </w:rPr>
        <w:t xml:space="preserve">CSUN’s average (69.3%) was slightly higher than the overall average </w:t>
      </w:r>
      <w:r w:rsidR="006E0353">
        <w:rPr>
          <w:rFonts w:ascii="Times New Roman" w:hAnsi="Times New Roman"/>
          <w:sz w:val="20"/>
          <w:szCs w:val="20"/>
        </w:rPr>
        <w:t xml:space="preserve">of the 9 participating </w:t>
      </w:r>
      <w:r w:rsidR="006E45E1">
        <w:rPr>
          <w:rFonts w:ascii="Times New Roman" w:hAnsi="Times New Roman"/>
          <w:sz w:val="20"/>
          <w:szCs w:val="20"/>
        </w:rPr>
        <w:t>business schools (67.3%)</w:t>
      </w:r>
      <w:r w:rsidR="00902A17">
        <w:rPr>
          <w:rFonts w:ascii="Times New Roman" w:hAnsi="Times New Roman"/>
          <w:sz w:val="20"/>
          <w:szCs w:val="20"/>
        </w:rPr>
        <w:t xml:space="preserve">. CSUN </w:t>
      </w:r>
      <w:r w:rsidR="00617EF9">
        <w:rPr>
          <w:rFonts w:ascii="Times New Roman" w:hAnsi="Times New Roman"/>
          <w:sz w:val="20"/>
          <w:szCs w:val="20"/>
        </w:rPr>
        <w:t>ranking</w:t>
      </w:r>
      <w:r w:rsidR="006E0353">
        <w:rPr>
          <w:rFonts w:ascii="Times New Roman" w:hAnsi="Times New Roman"/>
          <w:sz w:val="20"/>
          <w:szCs w:val="20"/>
        </w:rPr>
        <w:t>s among participating business schools were 7</w:t>
      </w:r>
      <w:r w:rsidR="006E0353" w:rsidRPr="006E0353">
        <w:rPr>
          <w:rFonts w:ascii="Times New Roman" w:hAnsi="Times New Roman"/>
          <w:sz w:val="20"/>
          <w:szCs w:val="20"/>
          <w:vertAlign w:val="superscript"/>
        </w:rPr>
        <w:t>th</w:t>
      </w:r>
      <w:r w:rsidR="006E0353">
        <w:rPr>
          <w:rFonts w:ascii="Times New Roman" w:hAnsi="Times New Roman"/>
          <w:sz w:val="20"/>
          <w:szCs w:val="20"/>
        </w:rPr>
        <w:t xml:space="preserve"> of 8 and </w:t>
      </w:r>
      <w:r w:rsidR="00617EF9">
        <w:rPr>
          <w:rFonts w:ascii="Times New Roman" w:hAnsi="Times New Roman"/>
          <w:sz w:val="20"/>
          <w:szCs w:val="20"/>
        </w:rPr>
        <w:t>5</w:t>
      </w:r>
      <w:r w:rsidR="00617EF9" w:rsidRPr="00617EF9">
        <w:rPr>
          <w:rFonts w:ascii="Times New Roman" w:hAnsi="Times New Roman"/>
          <w:sz w:val="20"/>
          <w:szCs w:val="20"/>
          <w:vertAlign w:val="superscript"/>
        </w:rPr>
        <w:t>th</w:t>
      </w:r>
      <w:r w:rsidR="00617EF9">
        <w:rPr>
          <w:rFonts w:ascii="Times New Roman" w:hAnsi="Times New Roman"/>
          <w:sz w:val="20"/>
          <w:szCs w:val="20"/>
        </w:rPr>
        <w:t xml:space="preserve"> of 9 business schools </w:t>
      </w:r>
      <w:r w:rsidR="006E0353">
        <w:rPr>
          <w:rFonts w:ascii="Times New Roman" w:hAnsi="Times New Roman"/>
          <w:sz w:val="20"/>
          <w:szCs w:val="20"/>
        </w:rPr>
        <w:t xml:space="preserve">in Fall 2015 and </w:t>
      </w:r>
      <w:r w:rsidR="00617EF9">
        <w:rPr>
          <w:rFonts w:ascii="Times New Roman" w:hAnsi="Times New Roman"/>
          <w:sz w:val="20"/>
          <w:szCs w:val="20"/>
        </w:rPr>
        <w:t>Spring 2016</w:t>
      </w:r>
      <w:r w:rsidR="006E0353">
        <w:rPr>
          <w:rFonts w:ascii="Times New Roman" w:hAnsi="Times New Roman"/>
          <w:sz w:val="20"/>
          <w:szCs w:val="20"/>
        </w:rPr>
        <w:t>, respectively</w:t>
      </w:r>
      <w:r w:rsidR="00617EF9">
        <w:rPr>
          <w:rFonts w:ascii="Times New Roman" w:hAnsi="Times New Roman"/>
          <w:sz w:val="20"/>
          <w:szCs w:val="20"/>
        </w:rPr>
        <w:t xml:space="preserve">. </w:t>
      </w:r>
      <w:r w:rsidR="00F04414">
        <w:rPr>
          <w:rFonts w:ascii="Times New Roman" w:hAnsi="Times New Roman"/>
          <w:sz w:val="20"/>
          <w:szCs w:val="20"/>
        </w:rPr>
        <w:t xml:space="preserve">Sample sizes for individual </w:t>
      </w:r>
      <w:r w:rsidR="00C85139">
        <w:rPr>
          <w:rFonts w:ascii="Times New Roman" w:hAnsi="Times New Roman"/>
          <w:sz w:val="20"/>
          <w:szCs w:val="20"/>
        </w:rPr>
        <w:t xml:space="preserve">business </w:t>
      </w:r>
      <w:r w:rsidR="00F04414">
        <w:rPr>
          <w:rFonts w:ascii="Times New Roman" w:hAnsi="Times New Roman"/>
          <w:sz w:val="20"/>
          <w:szCs w:val="20"/>
        </w:rPr>
        <w:t xml:space="preserve">schools </w:t>
      </w:r>
      <w:r w:rsidR="00C85139">
        <w:rPr>
          <w:rFonts w:ascii="Times New Roman" w:hAnsi="Times New Roman"/>
          <w:sz w:val="20"/>
          <w:szCs w:val="20"/>
        </w:rPr>
        <w:t xml:space="preserve">administering the CSU-BAT </w:t>
      </w:r>
      <w:r w:rsidR="00F04414">
        <w:rPr>
          <w:rFonts w:ascii="Times New Roman" w:hAnsi="Times New Roman"/>
          <w:sz w:val="20"/>
          <w:szCs w:val="20"/>
        </w:rPr>
        <w:t>were made availabl</w:t>
      </w:r>
      <w:r w:rsidR="00735811">
        <w:rPr>
          <w:rFonts w:ascii="Times New Roman" w:hAnsi="Times New Roman"/>
          <w:sz w:val="20"/>
          <w:szCs w:val="20"/>
        </w:rPr>
        <w:t>e for Spring 2016, and so CSUN</w:t>
      </w:r>
      <w:r w:rsidR="00F04414">
        <w:rPr>
          <w:rFonts w:ascii="Times New Roman" w:hAnsi="Times New Roman"/>
          <w:sz w:val="20"/>
          <w:szCs w:val="20"/>
        </w:rPr>
        <w:t xml:space="preserve"> ranking</w:t>
      </w:r>
      <w:r w:rsidR="005F75DD">
        <w:rPr>
          <w:rFonts w:ascii="Times New Roman" w:hAnsi="Times New Roman"/>
          <w:sz w:val="20"/>
          <w:szCs w:val="20"/>
        </w:rPr>
        <w:t>s</w:t>
      </w:r>
      <w:r w:rsidR="00F04414">
        <w:rPr>
          <w:rFonts w:ascii="Times New Roman" w:hAnsi="Times New Roman"/>
          <w:sz w:val="20"/>
          <w:szCs w:val="20"/>
        </w:rPr>
        <w:t xml:space="preserve"> among schools with large sample sizes (</w:t>
      </w:r>
      <w:r w:rsidR="00F04414" w:rsidRPr="00F04414">
        <w:rPr>
          <w:rFonts w:ascii="Times New Roman" w:hAnsi="Times New Roman"/>
          <w:sz w:val="20"/>
          <w:szCs w:val="20"/>
          <w:u w:val="single"/>
        </w:rPr>
        <w:t>n</w:t>
      </w:r>
      <w:r w:rsidR="00F04414">
        <w:rPr>
          <w:rFonts w:ascii="Times New Roman" w:hAnsi="Times New Roman"/>
          <w:sz w:val="20"/>
          <w:szCs w:val="20"/>
          <w:u w:val="single"/>
        </w:rPr>
        <w:t>&gt;</w:t>
      </w:r>
      <w:r w:rsidR="00F04414">
        <w:rPr>
          <w:rFonts w:ascii="Times New Roman" w:hAnsi="Times New Roman"/>
          <w:sz w:val="20"/>
          <w:szCs w:val="20"/>
        </w:rPr>
        <w:t>100)</w:t>
      </w:r>
      <w:r w:rsidR="00271EBE">
        <w:rPr>
          <w:rFonts w:ascii="Times New Roman" w:hAnsi="Times New Roman"/>
          <w:sz w:val="20"/>
          <w:szCs w:val="20"/>
        </w:rPr>
        <w:t>,</w:t>
      </w:r>
      <w:r w:rsidR="00F04414">
        <w:rPr>
          <w:rFonts w:ascii="Times New Roman" w:hAnsi="Times New Roman"/>
          <w:sz w:val="20"/>
          <w:szCs w:val="20"/>
        </w:rPr>
        <w:t xml:space="preserve"> </w:t>
      </w:r>
      <w:r w:rsidR="00F04414" w:rsidRPr="00F04414">
        <w:rPr>
          <w:rFonts w:ascii="Times New Roman" w:hAnsi="Times New Roman"/>
          <w:sz w:val="20"/>
          <w:szCs w:val="20"/>
        </w:rPr>
        <w:t>and</w:t>
      </w:r>
      <w:r w:rsidR="00F04414">
        <w:rPr>
          <w:rFonts w:ascii="Times New Roman" w:hAnsi="Times New Roman"/>
          <w:sz w:val="20"/>
          <w:szCs w:val="20"/>
        </w:rPr>
        <w:t xml:space="preserve"> the range of scores for schools with large sample sizes </w:t>
      </w:r>
      <w:r w:rsidR="00E8095C">
        <w:rPr>
          <w:rFonts w:ascii="Times New Roman" w:hAnsi="Times New Roman"/>
          <w:sz w:val="20"/>
          <w:szCs w:val="20"/>
        </w:rPr>
        <w:t>(</w:t>
      </w:r>
      <w:r w:rsidR="00E8095C" w:rsidRPr="00E8095C">
        <w:rPr>
          <w:rFonts w:ascii="Times New Roman" w:hAnsi="Times New Roman"/>
          <w:sz w:val="20"/>
          <w:szCs w:val="20"/>
          <w:u w:val="single"/>
        </w:rPr>
        <w:t>n</w:t>
      </w:r>
      <w:r w:rsidR="00E8095C">
        <w:rPr>
          <w:rFonts w:ascii="Times New Roman" w:hAnsi="Times New Roman"/>
          <w:sz w:val="20"/>
          <w:szCs w:val="20"/>
          <w:u w:val="single"/>
        </w:rPr>
        <w:t>&gt;</w:t>
      </w:r>
      <w:r w:rsidR="00E8095C">
        <w:rPr>
          <w:rFonts w:ascii="Times New Roman" w:hAnsi="Times New Roman"/>
          <w:sz w:val="20"/>
          <w:szCs w:val="20"/>
        </w:rPr>
        <w:t>100)</w:t>
      </w:r>
      <w:r w:rsidR="00271EBE">
        <w:rPr>
          <w:rFonts w:ascii="Times New Roman" w:hAnsi="Times New Roman"/>
          <w:sz w:val="20"/>
          <w:szCs w:val="20"/>
        </w:rPr>
        <w:t>,</w:t>
      </w:r>
      <w:r w:rsidR="00E8095C">
        <w:rPr>
          <w:rFonts w:ascii="Times New Roman" w:hAnsi="Times New Roman"/>
          <w:sz w:val="20"/>
          <w:szCs w:val="20"/>
        </w:rPr>
        <w:t xml:space="preserve"> </w:t>
      </w:r>
      <w:r w:rsidR="00F04414" w:rsidRPr="00E8095C">
        <w:rPr>
          <w:rFonts w:ascii="Times New Roman" w:hAnsi="Times New Roman"/>
          <w:sz w:val="20"/>
          <w:szCs w:val="20"/>
        </w:rPr>
        <w:t>are</w:t>
      </w:r>
      <w:r w:rsidR="00F04414">
        <w:rPr>
          <w:rFonts w:ascii="Times New Roman" w:hAnsi="Times New Roman"/>
          <w:sz w:val="20"/>
          <w:szCs w:val="20"/>
        </w:rPr>
        <w:t xml:space="preserve"> shown for Spring 2016. </w:t>
      </w:r>
    </w:p>
    <w:p w14:paraId="721F905D" w14:textId="77777777" w:rsidR="00F04414" w:rsidRDefault="00F04414" w:rsidP="00F65B82">
      <w:pPr>
        <w:pStyle w:val="MediumGrid1-Accent21"/>
        <w:tabs>
          <w:tab w:val="left" w:pos="360"/>
        </w:tabs>
        <w:ind w:left="0"/>
        <w:rPr>
          <w:rFonts w:ascii="Times New Roman" w:hAnsi="Times New Roman"/>
          <w:sz w:val="20"/>
          <w:szCs w:val="20"/>
        </w:rPr>
      </w:pPr>
    </w:p>
    <w:p w14:paraId="3FF22490" w14:textId="77777777" w:rsidR="00650071" w:rsidRDefault="001E4382" w:rsidP="001E4382">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sidR="00FE214B">
        <w:rPr>
          <w:rFonts w:ascii="Times New Roman" w:hAnsi="Times New Roman"/>
          <w:b/>
          <w:sz w:val="20"/>
          <w:szCs w:val="20"/>
        </w:rPr>
        <w:t>2</w:t>
      </w:r>
      <w:r>
        <w:rPr>
          <w:rFonts w:ascii="Times New Roman" w:hAnsi="Times New Roman"/>
          <w:b/>
          <w:sz w:val="20"/>
          <w:szCs w:val="20"/>
        </w:rPr>
        <w:t xml:space="preserve">: “Global Context of Business” Assessed through the CSU-BAT (Business Assessment Test) </w:t>
      </w:r>
    </w:p>
    <w:p w14:paraId="47718DFD" w14:textId="77777777" w:rsidR="00193DD5" w:rsidRDefault="00193DD5" w:rsidP="001E4382">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(Direct, Non-Embedded </w:t>
      </w:r>
      <w:r w:rsidR="00052FDA">
        <w:rPr>
          <w:rFonts w:ascii="Times New Roman" w:hAnsi="Times New Roman"/>
          <w:b/>
          <w:sz w:val="20"/>
          <w:szCs w:val="20"/>
        </w:rPr>
        <w:t xml:space="preserve">Supplemental </w:t>
      </w:r>
      <w:r>
        <w:rPr>
          <w:rFonts w:ascii="Times New Roman" w:hAnsi="Times New Roman"/>
          <w:b/>
          <w:sz w:val="20"/>
          <w:szCs w:val="20"/>
        </w:rPr>
        <w:t>Measure</w:t>
      </w:r>
      <w:r w:rsidR="00E51E56">
        <w:rPr>
          <w:rFonts w:ascii="Times New Roman" w:hAnsi="Times New Roman"/>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650071" w:rsidRPr="003746B9" w14:paraId="0146C832" w14:textId="77777777" w:rsidTr="003746B9">
        <w:trPr>
          <w:trHeight w:val="413"/>
        </w:trPr>
        <w:tc>
          <w:tcPr>
            <w:tcW w:w="3192" w:type="dxa"/>
            <w:shd w:val="clear" w:color="auto" w:fill="auto"/>
          </w:tcPr>
          <w:p w14:paraId="6A610F67" w14:textId="77777777" w:rsidR="00650071" w:rsidRPr="003746B9" w:rsidRDefault="00650071" w:rsidP="003746B9">
            <w:pPr>
              <w:pStyle w:val="MediumGrid1-Accent21"/>
              <w:tabs>
                <w:tab w:val="left" w:pos="360"/>
              </w:tabs>
              <w:ind w:left="0"/>
              <w:rPr>
                <w:rFonts w:ascii="Times New Roman" w:hAnsi="Times New Roman"/>
                <w:b/>
                <w:sz w:val="16"/>
                <w:szCs w:val="16"/>
              </w:rPr>
            </w:pPr>
          </w:p>
        </w:tc>
        <w:tc>
          <w:tcPr>
            <w:tcW w:w="3192" w:type="dxa"/>
            <w:shd w:val="clear" w:color="auto" w:fill="auto"/>
          </w:tcPr>
          <w:p w14:paraId="2898E339" w14:textId="77777777" w:rsidR="00650071" w:rsidRDefault="00650071" w:rsidP="00F04414">
            <w:pPr>
              <w:pStyle w:val="MediumGrid1-Accent21"/>
              <w:tabs>
                <w:tab w:val="left" w:pos="360"/>
              </w:tabs>
              <w:ind w:left="0"/>
              <w:jc w:val="center"/>
              <w:rPr>
                <w:rFonts w:ascii="Times New Roman" w:hAnsi="Times New Roman"/>
                <w:sz w:val="16"/>
                <w:szCs w:val="16"/>
              </w:rPr>
            </w:pPr>
            <w:r w:rsidRPr="003746B9">
              <w:rPr>
                <w:rFonts w:ascii="Times New Roman" w:hAnsi="Times New Roman"/>
                <w:sz w:val="16"/>
                <w:szCs w:val="16"/>
              </w:rPr>
              <w:t xml:space="preserve">Average Score for CSUN </w:t>
            </w:r>
            <w:proofErr w:type="spellStart"/>
            <w:r w:rsidRPr="003746B9">
              <w:rPr>
                <w:rFonts w:ascii="Times New Roman" w:hAnsi="Times New Roman"/>
                <w:sz w:val="16"/>
                <w:szCs w:val="16"/>
              </w:rPr>
              <w:t>Nazarian</w:t>
            </w:r>
            <w:proofErr w:type="spellEnd"/>
            <w:r w:rsidRPr="003746B9">
              <w:rPr>
                <w:rFonts w:ascii="Times New Roman" w:hAnsi="Times New Roman"/>
                <w:sz w:val="16"/>
                <w:szCs w:val="16"/>
              </w:rPr>
              <w:t xml:space="preserve"> College</w:t>
            </w:r>
          </w:p>
          <w:p w14:paraId="0C51BE67" w14:textId="77777777" w:rsidR="00F04414" w:rsidRDefault="00F04414" w:rsidP="00F04414">
            <w:pPr>
              <w:pStyle w:val="MediumGrid1-Accent21"/>
              <w:tabs>
                <w:tab w:val="left" w:pos="360"/>
              </w:tabs>
              <w:ind w:left="0"/>
              <w:jc w:val="center"/>
              <w:rPr>
                <w:rFonts w:ascii="Times New Roman" w:hAnsi="Times New Roman"/>
                <w:sz w:val="16"/>
                <w:szCs w:val="16"/>
              </w:rPr>
            </w:pPr>
          </w:p>
          <w:p w14:paraId="69A56253" w14:textId="5E25E550" w:rsidR="00F04414" w:rsidRPr="003746B9" w:rsidRDefault="00B7219D" w:rsidP="005C29D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CSUN Rank </w:t>
            </w:r>
            <w:r w:rsidR="005C29D8">
              <w:rPr>
                <w:rFonts w:ascii="Times New Roman" w:hAnsi="Times New Roman"/>
                <w:sz w:val="16"/>
                <w:szCs w:val="16"/>
              </w:rPr>
              <w:t>(</w:t>
            </w:r>
            <w:r>
              <w:rPr>
                <w:rFonts w:ascii="Times New Roman" w:hAnsi="Times New Roman"/>
                <w:sz w:val="16"/>
                <w:szCs w:val="16"/>
              </w:rPr>
              <w:t xml:space="preserve">among total number of </w:t>
            </w:r>
            <w:r w:rsidR="00F04414">
              <w:rPr>
                <w:rFonts w:ascii="Times New Roman" w:hAnsi="Times New Roman"/>
                <w:sz w:val="16"/>
                <w:szCs w:val="16"/>
              </w:rPr>
              <w:t>schools administering the CSU-BAT</w:t>
            </w:r>
            <w:r w:rsidR="005C29D8">
              <w:rPr>
                <w:rFonts w:ascii="Times New Roman" w:hAnsi="Times New Roman"/>
                <w:sz w:val="16"/>
                <w:szCs w:val="16"/>
              </w:rPr>
              <w:t>)</w:t>
            </w:r>
          </w:p>
        </w:tc>
        <w:tc>
          <w:tcPr>
            <w:tcW w:w="3192" w:type="dxa"/>
            <w:shd w:val="clear" w:color="auto" w:fill="auto"/>
          </w:tcPr>
          <w:p w14:paraId="08BA0676" w14:textId="744BF125" w:rsidR="00F04414" w:rsidRDefault="00650071" w:rsidP="003746B9">
            <w:pPr>
              <w:pStyle w:val="MediumGrid1-Accent21"/>
              <w:tabs>
                <w:tab w:val="left" w:pos="360"/>
              </w:tabs>
              <w:ind w:left="0"/>
              <w:jc w:val="center"/>
              <w:rPr>
                <w:rFonts w:ascii="Times New Roman" w:hAnsi="Times New Roman"/>
                <w:sz w:val="16"/>
                <w:szCs w:val="16"/>
              </w:rPr>
            </w:pPr>
            <w:r w:rsidRPr="003746B9">
              <w:rPr>
                <w:rFonts w:ascii="Times New Roman" w:hAnsi="Times New Roman"/>
                <w:sz w:val="16"/>
                <w:szCs w:val="16"/>
              </w:rPr>
              <w:t xml:space="preserve">Average Score </w:t>
            </w:r>
            <w:r w:rsidR="00F04414">
              <w:rPr>
                <w:rFonts w:ascii="Times New Roman" w:hAnsi="Times New Roman"/>
                <w:sz w:val="16"/>
                <w:szCs w:val="16"/>
              </w:rPr>
              <w:t xml:space="preserve">and Range of </w:t>
            </w:r>
            <w:r w:rsidR="005C29D8">
              <w:rPr>
                <w:rFonts w:ascii="Times New Roman" w:hAnsi="Times New Roman"/>
                <w:sz w:val="16"/>
                <w:szCs w:val="16"/>
              </w:rPr>
              <w:t>s</w:t>
            </w:r>
            <w:r w:rsidR="00F04414">
              <w:rPr>
                <w:rFonts w:ascii="Times New Roman" w:hAnsi="Times New Roman"/>
                <w:sz w:val="16"/>
                <w:szCs w:val="16"/>
              </w:rPr>
              <w:t xml:space="preserve">cores </w:t>
            </w:r>
            <w:r w:rsidRPr="003746B9">
              <w:rPr>
                <w:rFonts w:ascii="Times New Roman" w:hAnsi="Times New Roman"/>
                <w:sz w:val="16"/>
                <w:szCs w:val="16"/>
              </w:rPr>
              <w:t xml:space="preserve">for </w:t>
            </w:r>
          </w:p>
          <w:p w14:paraId="24235B03" w14:textId="6EDB0BB8" w:rsidR="00650071" w:rsidRDefault="00F04414" w:rsidP="003746B9">
            <w:pPr>
              <w:pStyle w:val="MediumGrid1-Accent21"/>
              <w:tabs>
                <w:tab w:val="left" w:pos="360"/>
              </w:tabs>
              <w:ind w:left="0"/>
              <w:jc w:val="center"/>
              <w:rPr>
                <w:rFonts w:ascii="Times New Roman" w:hAnsi="Times New Roman"/>
                <w:sz w:val="16"/>
                <w:szCs w:val="16"/>
              </w:rPr>
            </w:pPr>
            <w:proofErr w:type="gramStart"/>
            <w:r>
              <w:rPr>
                <w:rFonts w:ascii="Times New Roman" w:hAnsi="Times New Roman"/>
                <w:sz w:val="16"/>
                <w:szCs w:val="16"/>
              </w:rPr>
              <w:t>a</w:t>
            </w:r>
            <w:r w:rsidR="00650071" w:rsidRPr="003746B9">
              <w:rPr>
                <w:rFonts w:ascii="Times New Roman" w:hAnsi="Times New Roman"/>
                <w:sz w:val="16"/>
                <w:szCs w:val="16"/>
              </w:rPr>
              <w:t>ll</w:t>
            </w:r>
            <w:proofErr w:type="gramEnd"/>
            <w:r w:rsidR="00650071" w:rsidRPr="003746B9">
              <w:rPr>
                <w:rFonts w:ascii="Times New Roman" w:hAnsi="Times New Roman"/>
                <w:sz w:val="16"/>
                <w:szCs w:val="16"/>
              </w:rPr>
              <w:t xml:space="preserve"> </w:t>
            </w:r>
            <w:r>
              <w:rPr>
                <w:rFonts w:ascii="Times New Roman" w:hAnsi="Times New Roman"/>
                <w:sz w:val="16"/>
                <w:szCs w:val="16"/>
              </w:rPr>
              <w:t>s</w:t>
            </w:r>
            <w:r w:rsidR="00650071" w:rsidRPr="003746B9">
              <w:rPr>
                <w:rFonts w:ascii="Times New Roman" w:hAnsi="Times New Roman"/>
                <w:sz w:val="16"/>
                <w:szCs w:val="16"/>
              </w:rPr>
              <w:t xml:space="preserve">chools </w:t>
            </w:r>
            <w:r>
              <w:rPr>
                <w:rFonts w:ascii="Times New Roman" w:hAnsi="Times New Roman"/>
                <w:sz w:val="16"/>
                <w:szCs w:val="16"/>
              </w:rPr>
              <w:t>a</w:t>
            </w:r>
            <w:r w:rsidR="00650071" w:rsidRPr="003746B9">
              <w:rPr>
                <w:rFonts w:ascii="Times New Roman" w:hAnsi="Times New Roman"/>
                <w:sz w:val="16"/>
                <w:szCs w:val="16"/>
              </w:rPr>
              <w:t>dministering the CSU-BAT</w:t>
            </w:r>
          </w:p>
          <w:p w14:paraId="7B673CD5" w14:textId="77777777" w:rsidR="00F04414" w:rsidRDefault="00F04414" w:rsidP="003746B9">
            <w:pPr>
              <w:pStyle w:val="MediumGrid1-Accent21"/>
              <w:tabs>
                <w:tab w:val="left" w:pos="360"/>
              </w:tabs>
              <w:ind w:left="0"/>
              <w:jc w:val="center"/>
              <w:rPr>
                <w:rFonts w:ascii="Times New Roman" w:hAnsi="Times New Roman"/>
                <w:sz w:val="16"/>
                <w:szCs w:val="16"/>
              </w:rPr>
            </w:pPr>
          </w:p>
          <w:p w14:paraId="4295A0CE" w14:textId="77777777" w:rsidR="00F04414" w:rsidRPr="003746B9" w:rsidRDefault="00F04414" w:rsidP="003746B9">
            <w:pPr>
              <w:pStyle w:val="MediumGrid1-Accent21"/>
              <w:tabs>
                <w:tab w:val="left" w:pos="360"/>
              </w:tabs>
              <w:ind w:left="0"/>
              <w:jc w:val="center"/>
              <w:rPr>
                <w:rFonts w:ascii="Times New Roman" w:hAnsi="Times New Roman"/>
                <w:sz w:val="16"/>
                <w:szCs w:val="16"/>
              </w:rPr>
            </w:pPr>
          </w:p>
        </w:tc>
      </w:tr>
      <w:tr w:rsidR="00650071" w:rsidRPr="003746B9" w14:paraId="4851B310" w14:textId="77777777" w:rsidTr="003746B9">
        <w:tc>
          <w:tcPr>
            <w:tcW w:w="3192" w:type="dxa"/>
            <w:shd w:val="clear" w:color="auto" w:fill="auto"/>
          </w:tcPr>
          <w:p w14:paraId="137AD2F9" w14:textId="77777777" w:rsidR="00650071" w:rsidRPr="003746B9" w:rsidRDefault="00650071" w:rsidP="003746B9">
            <w:pPr>
              <w:pStyle w:val="MediumGrid1-Accent21"/>
              <w:tabs>
                <w:tab w:val="left" w:pos="360"/>
              </w:tabs>
              <w:ind w:left="0"/>
              <w:rPr>
                <w:rFonts w:ascii="Times New Roman" w:hAnsi="Times New Roman"/>
                <w:sz w:val="16"/>
                <w:szCs w:val="16"/>
              </w:rPr>
            </w:pPr>
            <w:r w:rsidRPr="003746B9">
              <w:rPr>
                <w:rFonts w:ascii="Times New Roman" w:hAnsi="Times New Roman"/>
                <w:sz w:val="16"/>
                <w:szCs w:val="16"/>
              </w:rPr>
              <w:t>Fall 2015</w:t>
            </w:r>
          </w:p>
        </w:tc>
        <w:tc>
          <w:tcPr>
            <w:tcW w:w="3192" w:type="dxa"/>
            <w:shd w:val="clear" w:color="auto" w:fill="auto"/>
          </w:tcPr>
          <w:p w14:paraId="69FC65C2" w14:textId="77777777" w:rsidR="00650071" w:rsidRDefault="00F9145F" w:rsidP="003746B9">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CSUN </w:t>
            </w:r>
            <w:r w:rsidR="00F04414">
              <w:rPr>
                <w:rFonts w:ascii="Times New Roman" w:hAnsi="Times New Roman"/>
                <w:sz w:val="16"/>
                <w:szCs w:val="16"/>
              </w:rPr>
              <w:t xml:space="preserve">Average = </w:t>
            </w:r>
            <w:r w:rsidR="00E80BE3" w:rsidRPr="003746B9">
              <w:rPr>
                <w:rFonts w:ascii="Times New Roman" w:hAnsi="Times New Roman"/>
                <w:sz w:val="16"/>
                <w:szCs w:val="16"/>
              </w:rPr>
              <w:t>67.9</w:t>
            </w:r>
            <w:r w:rsidR="00650071" w:rsidRPr="003746B9">
              <w:rPr>
                <w:rFonts w:ascii="Times New Roman" w:hAnsi="Times New Roman"/>
                <w:sz w:val="16"/>
                <w:szCs w:val="16"/>
              </w:rPr>
              <w:t xml:space="preserve">% </w:t>
            </w:r>
            <w:r w:rsidR="005A5106" w:rsidRPr="003746B9">
              <w:rPr>
                <w:rFonts w:ascii="Times New Roman" w:hAnsi="Times New Roman"/>
                <w:sz w:val="16"/>
                <w:szCs w:val="16"/>
              </w:rPr>
              <w:t xml:space="preserve"> (n=551)</w:t>
            </w:r>
          </w:p>
          <w:p w14:paraId="12D8BDE0" w14:textId="77777777" w:rsidR="00E8095C" w:rsidRDefault="00E8095C" w:rsidP="003746B9">
            <w:pPr>
              <w:pStyle w:val="MediumGrid1-Accent21"/>
              <w:tabs>
                <w:tab w:val="left" w:pos="360"/>
              </w:tabs>
              <w:ind w:left="0"/>
              <w:jc w:val="center"/>
              <w:rPr>
                <w:rFonts w:ascii="Times New Roman" w:hAnsi="Times New Roman"/>
                <w:sz w:val="16"/>
                <w:szCs w:val="16"/>
              </w:rPr>
            </w:pPr>
          </w:p>
          <w:p w14:paraId="1FF8F5DF" w14:textId="77777777" w:rsidR="00E8095C" w:rsidRDefault="00B7219D" w:rsidP="003746B9">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CSUN Rank = 7th of </w:t>
            </w:r>
            <w:r w:rsidR="00E8095C">
              <w:rPr>
                <w:rFonts w:ascii="Times New Roman" w:hAnsi="Times New Roman"/>
                <w:sz w:val="16"/>
                <w:szCs w:val="16"/>
              </w:rPr>
              <w:t>8</w:t>
            </w:r>
          </w:p>
          <w:p w14:paraId="2CFD2808" w14:textId="77777777" w:rsidR="00F04414" w:rsidRDefault="00F04414" w:rsidP="003746B9">
            <w:pPr>
              <w:pStyle w:val="MediumGrid1-Accent21"/>
              <w:tabs>
                <w:tab w:val="left" w:pos="360"/>
              </w:tabs>
              <w:ind w:left="0"/>
              <w:jc w:val="center"/>
              <w:rPr>
                <w:rFonts w:ascii="Times New Roman" w:hAnsi="Times New Roman"/>
                <w:sz w:val="16"/>
                <w:szCs w:val="16"/>
              </w:rPr>
            </w:pPr>
          </w:p>
          <w:p w14:paraId="06F58158" w14:textId="77777777" w:rsidR="00F04414" w:rsidRPr="003746B9" w:rsidRDefault="00F04414" w:rsidP="003746B9">
            <w:pPr>
              <w:pStyle w:val="MediumGrid1-Accent21"/>
              <w:tabs>
                <w:tab w:val="left" w:pos="360"/>
              </w:tabs>
              <w:ind w:left="0"/>
              <w:jc w:val="center"/>
              <w:rPr>
                <w:rFonts w:ascii="Times New Roman" w:hAnsi="Times New Roman"/>
                <w:sz w:val="16"/>
                <w:szCs w:val="16"/>
              </w:rPr>
            </w:pPr>
          </w:p>
        </w:tc>
        <w:tc>
          <w:tcPr>
            <w:tcW w:w="3192" w:type="dxa"/>
            <w:shd w:val="clear" w:color="auto" w:fill="auto"/>
          </w:tcPr>
          <w:p w14:paraId="136FB68F" w14:textId="77777777" w:rsidR="005A5106" w:rsidRDefault="00F04414" w:rsidP="003746B9">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w:t>
            </w:r>
            <w:r w:rsidR="00F9145F">
              <w:rPr>
                <w:rFonts w:ascii="Times New Roman" w:hAnsi="Times New Roman"/>
                <w:sz w:val="16"/>
                <w:szCs w:val="16"/>
              </w:rPr>
              <w:t xml:space="preserve">all </w:t>
            </w:r>
            <w:r>
              <w:rPr>
                <w:rFonts w:ascii="Times New Roman" w:hAnsi="Times New Roman"/>
                <w:sz w:val="16"/>
                <w:szCs w:val="16"/>
              </w:rPr>
              <w:t>= 69.4</w:t>
            </w:r>
            <w:r w:rsidR="00650071" w:rsidRPr="003746B9">
              <w:rPr>
                <w:rFonts w:ascii="Times New Roman" w:hAnsi="Times New Roman"/>
                <w:sz w:val="16"/>
                <w:szCs w:val="16"/>
              </w:rPr>
              <w:t xml:space="preserve">% </w:t>
            </w:r>
            <w:r w:rsidR="005A5106" w:rsidRPr="003746B9">
              <w:rPr>
                <w:rFonts w:ascii="Times New Roman" w:hAnsi="Times New Roman"/>
                <w:sz w:val="16"/>
                <w:szCs w:val="16"/>
              </w:rPr>
              <w:t>(8 schools, n=NA)</w:t>
            </w:r>
          </w:p>
          <w:p w14:paraId="3FBB3828" w14:textId="77777777" w:rsidR="00E8095C" w:rsidRDefault="00E8095C" w:rsidP="003746B9">
            <w:pPr>
              <w:pStyle w:val="MediumGrid1-Accent21"/>
              <w:tabs>
                <w:tab w:val="left" w:pos="360"/>
              </w:tabs>
              <w:ind w:left="0"/>
              <w:jc w:val="center"/>
              <w:rPr>
                <w:rFonts w:ascii="Times New Roman" w:hAnsi="Times New Roman"/>
                <w:sz w:val="16"/>
                <w:szCs w:val="16"/>
              </w:rPr>
            </w:pPr>
          </w:p>
          <w:p w14:paraId="0C6636D1" w14:textId="77777777" w:rsidR="00F04414" w:rsidRPr="003746B9" w:rsidRDefault="00E8095C" w:rsidP="003746B9">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62.1%-75.2%</w:t>
            </w:r>
          </w:p>
        </w:tc>
      </w:tr>
      <w:tr w:rsidR="00650071" w:rsidRPr="003746B9" w14:paraId="4517426B" w14:textId="77777777" w:rsidTr="003746B9">
        <w:tc>
          <w:tcPr>
            <w:tcW w:w="3192" w:type="dxa"/>
            <w:shd w:val="clear" w:color="auto" w:fill="auto"/>
          </w:tcPr>
          <w:p w14:paraId="014F3D11" w14:textId="77777777" w:rsidR="00650071" w:rsidRPr="003746B9" w:rsidRDefault="00650071" w:rsidP="003746B9">
            <w:pPr>
              <w:pStyle w:val="MediumGrid1-Accent21"/>
              <w:tabs>
                <w:tab w:val="left" w:pos="360"/>
              </w:tabs>
              <w:ind w:left="0"/>
              <w:rPr>
                <w:rFonts w:ascii="Times New Roman" w:hAnsi="Times New Roman"/>
                <w:sz w:val="16"/>
                <w:szCs w:val="16"/>
              </w:rPr>
            </w:pPr>
            <w:r w:rsidRPr="003746B9">
              <w:rPr>
                <w:rFonts w:ascii="Times New Roman" w:hAnsi="Times New Roman"/>
                <w:sz w:val="16"/>
                <w:szCs w:val="16"/>
              </w:rPr>
              <w:t>Spring 2016</w:t>
            </w:r>
            <w:r w:rsidR="005A5106" w:rsidRPr="003746B9">
              <w:rPr>
                <w:rFonts w:ascii="Times New Roman" w:hAnsi="Times New Roman"/>
                <w:sz w:val="16"/>
                <w:szCs w:val="16"/>
              </w:rPr>
              <w:t xml:space="preserve"> </w:t>
            </w:r>
          </w:p>
        </w:tc>
        <w:tc>
          <w:tcPr>
            <w:tcW w:w="3192" w:type="dxa"/>
            <w:shd w:val="clear" w:color="auto" w:fill="auto"/>
          </w:tcPr>
          <w:p w14:paraId="57E656E4" w14:textId="77777777" w:rsidR="00650071" w:rsidRDefault="00F9145F" w:rsidP="003746B9">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CSUN Average </w:t>
            </w:r>
            <w:r w:rsidR="00E80BE3" w:rsidRPr="003746B9">
              <w:rPr>
                <w:rFonts w:ascii="Times New Roman" w:hAnsi="Times New Roman"/>
                <w:sz w:val="16"/>
                <w:szCs w:val="16"/>
              </w:rPr>
              <w:t>69.3</w:t>
            </w:r>
            <w:r w:rsidR="00650071" w:rsidRPr="003746B9">
              <w:rPr>
                <w:rFonts w:ascii="Times New Roman" w:hAnsi="Times New Roman"/>
                <w:sz w:val="16"/>
                <w:szCs w:val="16"/>
              </w:rPr>
              <w:t xml:space="preserve">% </w:t>
            </w:r>
            <w:r w:rsidR="005A5106" w:rsidRPr="003746B9">
              <w:rPr>
                <w:rFonts w:ascii="Times New Roman" w:hAnsi="Times New Roman"/>
                <w:sz w:val="16"/>
                <w:szCs w:val="16"/>
              </w:rPr>
              <w:t xml:space="preserve"> (n=703)</w:t>
            </w:r>
          </w:p>
          <w:p w14:paraId="3AA05EFE" w14:textId="77777777" w:rsidR="00F04414" w:rsidRDefault="00F04414" w:rsidP="003746B9">
            <w:pPr>
              <w:pStyle w:val="MediumGrid1-Accent21"/>
              <w:tabs>
                <w:tab w:val="left" w:pos="360"/>
              </w:tabs>
              <w:ind w:left="0"/>
              <w:jc w:val="center"/>
              <w:rPr>
                <w:rFonts w:ascii="Times New Roman" w:hAnsi="Times New Roman"/>
                <w:sz w:val="16"/>
                <w:szCs w:val="16"/>
              </w:rPr>
            </w:pPr>
          </w:p>
          <w:p w14:paraId="3569065F" w14:textId="77777777" w:rsidR="00F04414" w:rsidRDefault="00B7219D" w:rsidP="003746B9">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CSUN Rank = 5th of </w:t>
            </w:r>
            <w:r w:rsidR="00F04414">
              <w:rPr>
                <w:rFonts w:ascii="Times New Roman" w:hAnsi="Times New Roman"/>
                <w:sz w:val="16"/>
                <w:szCs w:val="16"/>
              </w:rPr>
              <w:t>9</w:t>
            </w:r>
          </w:p>
          <w:p w14:paraId="19264B06" w14:textId="77777777" w:rsidR="00F04414" w:rsidRDefault="00F04414" w:rsidP="003746B9">
            <w:pPr>
              <w:pStyle w:val="MediumGrid1-Accent21"/>
              <w:tabs>
                <w:tab w:val="left" w:pos="360"/>
              </w:tabs>
              <w:ind w:left="0"/>
              <w:jc w:val="center"/>
              <w:rPr>
                <w:rFonts w:ascii="Times New Roman" w:hAnsi="Times New Roman"/>
                <w:sz w:val="16"/>
                <w:szCs w:val="16"/>
              </w:rPr>
            </w:pPr>
          </w:p>
          <w:p w14:paraId="6D18D6DB" w14:textId="77777777" w:rsidR="00F04414" w:rsidRPr="00F04414" w:rsidRDefault="00F04414" w:rsidP="003746B9">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for schools with n</w:t>
            </w:r>
            <w:r>
              <w:rPr>
                <w:rFonts w:ascii="Times New Roman" w:hAnsi="Times New Roman"/>
                <w:sz w:val="16"/>
                <w:szCs w:val="16"/>
                <w:u w:val="single"/>
              </w:rPr>
              <w:t>&gt;</w:t>
            </w:r>
            <w:r w:rsidR="00B7219D">
              <w:rPr>
                <w:rFonts w:ascii="Times New Roman" w:hAnsi="Times New Roman"/>
                <w:sz w:val="16"/>
                <w:szCs w:val="16"/>
              </w:rPr>
              <w:t>100 = 3</w:t>
            </w:r>
            <w:r w:rsidR="00B7219D" w:rsidRPr="00B7219D">
              <w:rPr>
                <w:rFonts w:ascii="Times New Roman" w:hAnsi="Times New Roman"/>
                <w:sz w:val="16"/>
                <w:szCs w:val="16"/>
                <w:vertAlign w:val="superscript"/>
              </w:rPr>
              <w:t>rd</w:t>
            </w:r>
            <w:r w:rsidR="00B7219D">
              <w:rPr>
                <w:rFonts w:ascii="Times New Roman" w:hAnsi="Times New Roman"/>
                <w:sz w:val="16"/>
                <w:szCs w:val="16"/>
              </w:rPr>
              <w:t xml:space="preserve"> of </w:t>
            </w:r>
            <w:r>
              <w:rPr>
                <w:rFonts w:ascii="Times New Roman" w:hAnsi="Times New Roman"/>
                <w:sz w:val="16"/>
                <w:szCs w:val="16"/>
              </w:rPr>
              <w:t>6</w:t>
            </w:r>
          </w:p>
        </w:tc>
        <w:tc>
          <w:tcPr>
            <w:tcW w:w="3192" w:type="dxa"/>
            <w:shd w:val="clear" w:color="auto" w:fill="auto"/>
          </w:tcPr>
          <w:p w14:paraId="6CF779CE" w14:textId="77777777" w:rsidR="00193DD5" w:rsidRDefault="00F9145F" w:rsidP="003746B9">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all = </w:t>
            </w:r>
            <w:r w:rsidR="00650071" w:rsidRPr="003746B9">
              <w:rPr>
                <w:rFonts w:ascii="Times New Roman" w:hAnsi="Times New Roman"/>
                <w:sz w:val="16"/>
                <w:szCs w:val="16"/>
              </w:rPr>
              <w:t>67.</w:t>
            </w:r>
            <w:r w:rsidR="00F04414">
              <w:rPr>
                <w:rFonts w:ascii="Times New Roman" w:hAnsi="Times New Roman"/>
                <w:sz w:val="16"/>
                <w:szCs w:val="16"/>
              </w:rPr>
              <w:t>3</w:t>
            </w:r>
            <w:r w:rsidR="003F7256">
              <w:rPr>
                <w:rFonts w:ascii="Times New Roman" w:hAnsi="Times New Roman"/>
                <w:sz w:val="16"/>
                <w:szCs w:val="16"/>
              </w:rPr>
              <w:t xml:space="preserve">% </w:t>
            </w:r>
            <w:r w:rsidR="00650071" w:rsidRPr="003746B9">
              <w:rPr>
                <w:rFonts w:ascii="Times New Roman" w:hAnsi="Times New Roman"/>
                <w:sz w:val="16"/>
                <w:szCs w:val="16"/>
              </w:rPr>
              <w:t>(9 schools, n=2</w:t>
            </w:r>
            <w:r w:rsidR="00AF6965">
              <w:rPr>
                <w:rFonts w:ascii="Times New Roman" w:hAnsi="Times New Roman"/>
                <w:sz w:val="16"/>
                <w:szCs w:val="16"/>
              </w:rPr>
              <w:t>,</w:t>
            </w:r>
            <w:r w:rsidR="00650071" w:rsidRPr="003746B9">
              <w:rPr>
                <w:rFonts w:ascii="Times New Roman" w:hAnsi="Times New Roman"/>
                <w:sz w:val="16"/>
                <w:szCs w:val="16"/>
              </w:rPr>
              <w:t>452)</w:t>
            </w:r>
          </w:p>
          <w:p w14:paraId="6D08C38D" w14:textId="77777777" w:rsidR="00F04414" w:rsidRDefault="00F04414" w:rsidP="003746B9">
            <w:pPr>
              <w:pStyle w:val="MediumGrid1-Accent21"/>
              <w:tabs>
                <w:tab w:val="left" w:pos="360"/>
              </w:tabs>
              <w:ind w:left="0"/>
              <w:jc w:val="center"/>
              <w:rPr>
                <w:rFonts w:ascii="Times New Roman" w:hAnsi="Times New Roman"/>
                <w:sz w:val="16"/>
                <w:szCs w:val="16"/>
              </w:rPr>
            </w:pPr>
          </w:p>
          <w:p w14:paraId="0442F1D6" w14:textId="77777777" w:rsidR="00F04414" w:rsidRDefault="00F04414" w:rsidP="003746B9">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38.6%-79.4%</w:t>
            </w:r>
          </w:p>
          <w:p w14:paraId="17444ABA" w14:textId="77777777" w:rsidR="00F04414" w:rsidRDefault="00F04414" w:rsidP="003746B9">
            <w:pPr>
              <w:pStyle w:val="MediumGrid1-Accent21"/>
              <w:tabs>
                <w:tab w:val="left" w:pos="360"/>
              </w:tabs>
              <w:ind w:left="0"/>
              <w:jc w:val="center"/>
              <w:rPr>
                <w:rFonts w:ascii="Times New Roman" w:hAnsi="Times New Roman"/>
                <w:sz w:val="16"/>
                <w:szCs w:val="16"/>
              </w:rPr>
            </w:pPr>
          </w:p>
          <w:p w14:paraId="31F38CF3" w14:textId="77777777" w:rsidR="00F04414" w:rsidRDefault="00F04414" w:rsidP="003746B9">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for schools with n</w:t>
            </w:r>
            <w:r>
              <w:rPr>
                <w:rFonts w:ascii="Times New Roman" w:hAnsi="Times New Roman"/>
                <w:sz w:val="16"/>
                <w:szCs w:val="16"/>
                <w:u w:val="single"/>
              </w:rPr>
              <w:t>&gt;</w:t>
            </w:r>
            <w:r>
              <w:rPr>
                <w:rFonts w:ascii="Times New Roman" w:hAnsi="Times New Roman"/>
                <w:sz w:val="16"/>
                <w:szCs w:val="16"/>
              </w:rPr>
              <w:t xml:space="preserve">100 = </w:t>
            </w:r>
          </w:p>
          <w:p w14:paraId="677315C6" w14:textId="77777777" w:rsidR="00F04414" w:rsidRPr="00F04414" w:rsidRDefault="00F04414" w:rsidP="003746B9">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38.6%-71.3%</w:t>
            </w:r>
          </w:p>
        </w:tc>
      </w:tr>
    </w:tbl>
    <w:p w14:paraId="285BD585" w14:textId="77777777" w:rsidR="00237174" w:rsidRDefault="00237174" w:rsidP="00237174">
      <w:pPr>
        <w:pStyle w:val="MediumGrid1-Accent21"/>
        <w:tabs>
          <w:tab w:val="left" w:pos="360"/>
        </w:tabs>
        <w:ind w:left="0"/>
        <w:rPr>
          <w:rFonts w:ascii="Times New Roman" w:hAnsi="Times New Roman"/>
          <w:sz w:val="16"/>
          <w:szCs w:val="16"/>
        </w:rPr>
      </w:pPr>
    </w:p>
    <w:p w14:paraId="661B1034" w14:textId="5E96D24C" w:rsidR="00237174" w:rsidRPr="004D52F4" w:rsidRDefault="004D52F4" w:rsidP="00237174">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CSU-BAT results for 2015-16 are not directly comparable with results from prior years as the CSU-BAT exam questions were revised and the overall range of scores for all business schools utilizing the CSU-BAT is now higher than in previous years. Further, CSUN did not require the CSU-BAT of all BUS 497 students until Spring 2014. </w:t>
      </w:r>
      <w:r w:rsidR="00072FB8">
        <w:rPr>
          <w:rFonts w:ascii="Times New Roman" w:hAnsi="Times New Roman"/>
          <w:sz w:val="20"/>
          <w:szCs w:val="20"/>
        </w:rPr>
        <w:t xml:space="preserve">However, a comparison of ranking is possible. </w:t>
      </w:r>
      <w:r>
        <w:rPr>
          <w:rFonts w:ascii="Times New Roman" w:hAnsi="Times New Roman"/>
          <w:sz w:val="20"/>
          <w:szCs w:val="20"/>
        </w:rPr>
        <w:t>Comparing the results for 2013-14, the last</w:t>
      </w:r>
      <w:r w:rsidR="00735811">
        <w:rPr>
          <w:rFonts w:ascii="Times New Roman" w:hAnsi="Times New Roman"/>
          <w:sz w:val="20"/>
          <w:szCs w:val="20"/>
        </w:rPr>
        <w:t xml:space="preserve"> time SLO 4 was assessed, CSUN’s</w:t>
      </w:r>
      <w:r>
        <w:rPr>
          <w:rFonts w:ascii="Times New Roman" w:hAnsi="Times New Roman"/>
          <w:sz w:val="20"/>
          <w:szCs w:val="20"/>
        </w:rPr>
        <w:t xml:space="preserve"> ranking in Spring 2013 (based on a </w:t>
      </w:r>
      <w:r w:rsidR="00C85139">
        <w:rPr>
          <w:rFonts w:ascii="Times New Roman" w:hAnsi="Times New Roman"/>
          <w:sz w:val="20"/>
          <w:szCs w:val="20"/>
        </w:rPr>
        <w:t xml:space="preserve">pilot and </w:t>
      </w:r>
      <w:r>
        <w:rPr>
          <w:rFonts w:ascii="Times New Roman" w:hAnsi="Times New Roman"/>
          <w:sz w:val="20"/>
          <w:szCs w:val="20"/>
        </w:rPr>
        <w:t>voluntary sample of n=92 BUS 497 students) was 1</w:t>
      </w:r>
      <w:r w:rsidRPr="00E8095C">
        <w:rPr>
          <w:rFonts w:ascii="Times New Roman" w:hAnsi="Times New Roman"/>
          <w:sz w:val="20"/>
          <w:szCs w:val="20"/>
          <w:vertAlign w:val="superscript"/>
        </w:rPr>
        <w:t>st</w:t>
      </w:r>
      <w:r>
        <w:rPr>
          <w:rFonts w:ascii="Times New Roman" w:hAnsi="Times New Roman"/>
          <w:sz w:val="20"/>
          <w:szCs w:val="20"/>
        </w:rPr>
        <w:t xml:space="preserve"> out of 9 </w:t>
      </w:r>
      <w:r w:rsidR="005F75DD">
        <w:rPr>
          <w:rFonts w:ascii="Times New Roman" w:hAnsi="Times New Roman"/>
          <w:sz w:val="20"/>
          <w:szCs w:val="20"/>
        </w:rPr>
        <w:t xml:space="preserve">business </w:t>
      </w:r>
      <w:r>
        <w:rPr>
          <w:rFonts w:ascii="Times New Roman" w:hAnsi="Times New Roman"/>
          <w:sz w:val="20"/>
          <w:szCs w:val="20"/>
        </w:rPr>
        <w:t>schools. CSUN’s average score in Spring 2013 was 43.0% and the range of scores among business schools administering the CSU-BAT was 27.1%-43.0%. CSUN’s ranking in Spring 2014 was 4</w:t>
      </w:r>
      <w:r w:rsidRPr="00F9145F">
        <w:rPr>
          <w:rFonts w:ascii="Times New Roman" w:hAnsi="Times New Roman"/>
          <w:sz w:val="20"/>
          <w:szCs w:val="20"/>
          <w:vertAlign w:val="superscript"/>
        </w:rPr>
        <w:t>th</w:t>
      </w:r>
      <w:r>
        <w:rPr>
          <w:rFonts w:ascii="Times New Roman" w:hAnsi="Times New Roman"/>
          <w:sz w:val="20"/>
          <w:szCs w:val="20"/>
        </w:rPr>
        <w:t xml:space="preserve"> out of 7 </w:t>
      </w:r>
      <w:r w:rsidR="005F75DD">
        <w:rPr>
          <w:rFonts w:ascii="Times New Roman" w:hAnsi="Times New Roman"/>
          <w:sz w:val="20"/>
          <w:szCs w:val="20"/>
        </w:rPr>
        <w:t xml:space="preserve">business </w:t>
      </w:r>
      <w:r>
        <w:rPr>
          <w:rFonts w:ascii="Times New Roman" w:hAnsi="Times New Roman"/>
          <w:sz w:val="20"/>
          <w:szCs w:val="20"/>
        </w:rPr>
        <w:t xml:space="preserve">schools. </w:t>
      </w:r>
      <w:r w:rsidR="006E0353">
        <w:rPr>
          <w:rFonts w:ascii="Times New Roman" w:hAnsi="Times New Roman"/>
          <w:sz w:val="20"/>
          <w:szCs w:val="20"/>
        </w:rPr>
        <w:t>Spring 2014</w:t>
      </w:r>
      <w:r>
        <w:rPr>
          <w:rFonts w:ascii="Times New Roman" w:hAnsi="Times New Roman"/>
          <w:sz w:val="20"/>
          <w:szCs w:val="20"/>
        </w:rPr>
        <w:t xml:space="preserve"> was the first semester that the CSU-BAT was mandatory for all </w:t>
      </w:r>
      <w:r w:rsidR="005F75DD">
        <w:rPr>
          <w:rFonts w:ascii="Times New Roman" w:hAnsi="Times New Roman"/>
          <w:sz w:val="20"/>
          <w:szCs w:val="20"/>
        </w:rPr>
        <w:t xml:space="preserve">CSUN </w:t>
      </w:r>
      <w:r>
        <w:rPr>
          <w:rFonts w:ascii="Times New Roman" w:hAnsi="Times New Roman"/>
          <w:sz w:val="20"/>
          <w:szCs w:val="20"/>
        </w:rPr>
        <w:t>BUS 497 students (n=559). CSUN’s average score in Spring 2014 was 47.2% and the range of scores among business schools administering the CSU-BAT was 42.1%-57.7%.</w:t>
      </w:r>
    </w:p>
    <w:p w14:paraId="37498045" w14:textId="77777777" w:rsidR="00237174" w:rsidRDefault="00237174" w:rsidP="00237174">
      <w:pPr>
        <w:pStyle w:val="MediumGrid1-Accent21"/>
        <w:tabs>
          <w:tab w:val="left" w:pos="360"/>
        </w:tabs>
        <w:ind w:left="0"/>
        <w:rPr>
          <w:rFonts w:ascii="Times New Roman" w:hAnsi="Times New Roman"/>
          <w:sz w:val="16"/>
          <w:szCs w:val="16"/>
        </w:rPr>
      </w:pPr>
    </w:p>
    <w:p w14:paraId="46B3F17E" w14:textId="70983FD8" w:rsidR="00CB6D36" w:rsidRPr="00671772" w:rsidRDefault="00735811" w:rsidP="00237174">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Indirect Measure through </w:t>
      </w:r>
      <w:r w:rsidR="00CB6D36" w:rsidRPr="00671772">
        <w:rPr>
          <w:rFonts w:ascii="Times New Roman" w:hAnsi="Times New Roman"/>
          <w:b/>
          <w:sz w:val="20"/>
          <w:szCs w:val="20"/>
        </w:rPr>
        <w:t>Exit Survey</w:t>
      </w:r>
      <w:r>
        <w:rPr>
          <w:rFonts w:ascii="Times New Roman" w:hAnsi="Times New Roman"/>
          <w:b/>
          <w:sz w:val="20"/>
          <w:szCs w:val="20"/>
        </w:rPr>
        <w:t>:</w:t>
      </w:r>
    </w:p>
    <w:p w14:paraId="07670E08" w14:textId="77777777" w:rsidR="00CB6D36" w:rsidRPr="00671772" w:rsidRDefault="00CB6D36" w:rsidP="00237174">
      <w:pPr>
        <w:pStyle w:val="MediumGrid1-Accent21"/>
        <w:tabs>
          <w:tab w:val="left" w:pos="360"/>
        </w:tabs>
        <w:ind w:left="0"/>
        <w:rPr>
          <w:rFonts w:ascii="Times New Roman" w:hAnsi="Times New Roman"/>
          <w:b/>
          <w:sz w:val="20"/>
          <w:szCs w:val="20"/>
        </w:rPr>
      </w:pPr>
    </w:p>
    <w:p w14:paraId="59634C8D" w14:textId="1E3CB553" w:rsidR="00CB6D36" w:rsidRDefault="00900DF5" w:rsidP="00237174">
      <w:pPr>
        <w:pStyle w:val="MediumGrid1-Accent21"/>
        <w:tabs>
          <w:tab w:val="left" w:pos="360"/>
        </w:tabs>
        <w:ind w:left="0"/>
        <w:rPr>
          <w:rFonts w:ascii="Times New Roman" w:hAnsi="Times New Roman"/>
          <w:sz w:val="20"/>
          <w:szCs w:val="20"/>
        </w:rPr>
      </w:pPr>
      <w:r w:rsidRPr="00671772">
        <w:rPr>
          <w:rFonts w:ascii="Times New Roman" w:hAnsi="Times New Roman"/>
          <w:sz w:val="20"/>
          <w:szCs w:val="20"/>
        </w:rPr>
        <w:t>Finally, the direct measures of SLO 4 discussed above were supplemented by an indirect measure to assess students’ perceptions of their learning.</w:t>
      </w:r>
      <w:r w:rsidR="005C29D8">
        <w:rPr>
          <w:rFonts w:ascii="Times New Roman" w:hAnsi="Times New Roman"/>
          <w:sz w:val="20"/>
          <w:szCs w:val="20"/>
        </w:rPr>
        <w:t xml:space="preserve"> </w:t>
      </w:r>
      <w:r w:rsidR="00CB6D36" w:rsidRPr="00671772">
        <w:rPr>
          <w:rFonts w:ascii="Times New Roman" w:hAnsi="Times New Roman"/>
          <w:sz w:val="20"/>
          <w:szCs w:val="20"/>
        </w:rPr>
        <w:t xml:space="preserve">At the end of each academic year, graduating seniors from the </w:t>
      </w:r>
      <w:proofErr w:type="spellStart"/>
      <w:r w:rsidR="00CB6D36" w:rsidRPr="00671772">
        <w:rPr>
          <w:rFonts w:ascii="Times New Roman" w:hAnsi="Times New Roman"/>
          <w:sz w:val="20"/>
          <w:szCs w:val="20"/>
        </w:rPr>
        <w:t>Nazarian</w:t>
      </w:r>
      <w:proofErr w:type="spellEnd"/>
      <w:r w:rsidR="00CB6D36" w:rsidRPr="00671772">
        <w:rPr>
          <w:rFonts w:ascii="Times New Roman" w:hAnsi="Times New Roman"/>
          <w:sz w:val="20"/>
          <w:szCs w:val="20"/>
        </w:rPr>
        <w:t xml:space="preserve"> College are asked to respond to an exit survey</w:t>
      </w:r>
      <w:r w:rsidR="00634E07" w:rsidRPr="00671772">
        <w:rPr>
          <w:rFonts w:ascii="Times New Roman" w:hAnsi="Times New Roman"/>
          <w:sz w:val="20"/>
          <w:szCs w:val="20"/>
        </w:rPr>
        <w:t>,</w:t>
      </w:r>
      <w:r w:rsidR="00CB6D36" w:rsidRPr="00671772">
        <w:rPr>
          <w:rFonts w:ascii="Times New Roman" w:hAnsi="Times New Roman"/>
          <w:sz w:val="20"/>
          <w:szCs w:val="20"/>
        </w:rPr>
        <w:t xml:space="preserve"> wh</w:t>
      </w:r>
      <w:r w:rsidR="00634E07" w:rsidRPr="00671772">
        <w:rPr>
          <w:rFonts w:ascii="Times New Roman" w:hAnsi="Times New Roman"/>
          <w:sz w:val="20"/>
          <w:szCs w:val="20"/>
        </w:rPr>
        <w:t>ich since 2014-15</w:t>
      </w:r>
      <w:r w:rsidR="00CB6D36" w:rsidRPr="00671772">
        <w:rPr>
          <w:rFonts w:ascii="Times New Roman" w:hAnsi="Times New Roman"/>
          <w:sz w:val="20"/>
          <w:szCs w:val="20"/>
        </w:rPr>
        <w:t xml:space="preserve"> has contained questions pertaining to each of the </w:t>
      </w:r>
      <w:proofErr w:type="spellStart"/>
      <w:r w:rsidR="00CB6D36" w:rsidRPr="00671772">
        <w:rPr>
          <w:rFonts w:ascii="Times New Roman" w:hAnsi="Times New Roman"/>
          <w:sz w:val="20"/>
          <w:szCs w:val="20"/>
        </w:rPr>
        <w:t>Nazarian</w:t>
      </w:r>
      <w:proofErr w:type="spellEnd"/>
      <w:r w:rsidR="00CB6D36" w:rsidRPr="00671772">
        <w:rPr>
          <w:rFonts w:ascii="Times New Roman" w:hAnsi="Times New Roman"/>
          <w:sz w:val="20"/>
          <w:szCs w:val="20"/>
        </w:rPr>
        <w:t xml:space="preserve"> College’s undergraduate business learning goals. Pertaining to SLO 4, </w:t>
      </w:r>
      <w:r w:rsidR="000C25B3" w:rsidRPr="00671772">
        <w:rPr>
          <w:rFonts w:ascii="Times New Roman" w:hAnsi="Times New Roman"/>
          <w:sz w:val="20"/>
          <w:szCs w:val="20"/>
        </w:rPr>
        <w:t>graduating seniors</w:t>
      </w:r>
      <w:r w:rsidR="00CB6D36" w:rsidRPr="00671772">
        <w:rPr>
          <w:rFonts w:ascii="Times New Roman" w:hAnsi="Times New Roman"/>
          <w:sz w:val="20"/>
          <w:szCs w:val="20"/>
        </w:rPr>
        <w:t xml:space="preserve"> were asked to indicate their level of agreement with the statement, “I have gained a thorough understanding of the global context of modern business.” Responses are shown </w:t>
      </w:r>
      <w:r w:rsidR="00634E07" w:rsidRPr="00671772">
        <w:rPr>
          <w:rFonts w:ascii="Times New Roman" w:hAnsi="Times New Roman"/>
          <w:sz w:val="20"/>
          <w:szCs w:val="20"/>
        </w:rPr>
        <w:t xml:space="preserve">in Table 3 </w:t>
      </w:r>
      <w:r w:rsidR="00CB6D36" w:rsidRPr="00671772">
        <w:rPr>
          <w:rFonts w:ascii="Times New Roman" w:hAnsi="Times New Roman"/>
          <w:sz w:val="20"/>
          <w:szCs w:val="20"/>
        </w:rPr>
        <w:t xml:space="preserve">for academic years 2014-15 </w:t>
      </w:r>
      <w:r w:rsidR="00735811">
        <w:rPr>
          <w:rFonts w:ascii="Times New Roman" w:hAnsi="Times New Roman"/>
          <w:sz w:val="20"/>
          <w:szCs w:val="20"/>
        </w:rPr>
        <w:t xml:space="preserve">(n=520) </w:t>
      </w:r>
      <w:r w:rsidR="00CB6D36" w:rsidRPr="00671772">
        <w:rPr>
          <w:rFonts w:ascii="Times New Roman" w:hAnsi="Times New Roman"/>
          <w:sz w:val="20"/>
          <w:szCs w:val="20"/>
        </w:rPr>
        <w:t>and 2015-16</w:t>
      </w:r>
      <w:r w:rsidR="00735811">
        <w:rPr>
          <w:rFonts w:ascii="Times New Roman" w:hAnsi="Times New Roman"/>
          <w:sz w:val="20"/>
          <w:szCs w:val="20"/>
        </w:rPr>
        <w:t xml:space="preserve"> (n=</w:t>
      </w:r>
      <w:r w:rsidR="00962E96">
        <w:rPr>
          <w:rFonts w:ascii="Times New Roman" w:hAnsi="Times New Roman"/>
          <w:sz w:val="20"/>
          <w:szCs w:val="20"/>
        </w:rPr>
        <w:t>521)</w:t>
      </w:r>
      <w:r w:rsidR="00CB6D36" w:rsidRPr="00671772">
        <w:rPr>
          <w:rFonts w:ascii="Times New Roman" w:hAnsi="Times New Roman"/>
          <w:sz w:val="20"/>
          <w:szCs w:val="20"/>
        </w:rPr>
        <w:t xml:space="preserve">, indicating a </w:t>
      </w:r>
      <w:r w:rsidR="00634E07" w:rsidRPr="00671772">
        <w:rPr>
          <w:rFonts w:ascii="Times New Roman" w:hAnsi="Times New Roman"/>
          <w:sz w:val="20"/>
          <w:szCs w:val="20"/>
        </w:rPr>
        <w:t xml:space="preserve">relatively </w:t>
      </w:r>
      <w:r w:rsidR="00CB6D36" w:rsidRPr="00671772">
        <w:rPr>
          <w:rFonts w:ascii="Times New Roman" w:hAnsi="Times New Roman"/>
          <w:sz w:val="20"/>
          <w:szCs w:val="20"/>
        </w:rPr>
        <w:t xml:space="preserve">high level of </w:t>
      </w:r>
      <w:r w:rsidR="000B4B92" w:rsidRPr="00671772">
        <w:rPr>
          <w:rFonts w:ascii="Times New Roman" w:hAnsi="Times New Roman"/>
          <w:sz w:val="20"/>
          <w:szCs w:val="20"/>
        </w:rPr>
        <w:t xml:space="preserve">student satisfaction </w:t>
      </w:r>
      <w:r w:rsidR="001F51AA">
        <w:rPr>
          <w:rFonts w:ascii="Times New Roman" w:hAnsi="Times New Roman"/>
          <w:sz w:val="20"/>
          <w:szCs w:val="20"/>
        </w:rPr>
        <w:t xml:space="preserve">or confidence </w:t>
      </w:r>
      <w:r w:rsidR="000B4B92" w:rsidRPr="00671772">
        <w:rPr>
          <w:rFonts w:ascii="Times New Roman" w:hAnsi="Times New Roman"/>
          <w:sz w:val="20"/>
          <w:szCs w:val="20"/>
        </w:rPr>
        <w:t xml:space="preserve">with </w:t>
      </w:r>
      <w:r w:rsidR="00CB6D36" w:rsidRPr="00671772">
        <w:rPr>
          <w:rFonts w:ascii="Times New Roman" w:hAnsi="Times New Roman"/>
          <w:sz w:val="20"/>
          <w:szCs w:val="20"/>
        </w:rPr>
        <w:t xml:space="preserve">learning relevant to </w:t>
      </w:r>
      <w:r w:rsidR="000B4B92" w:rsidRPr="00671772">
        <w:rPr>
          <w:rFonts w:ascii="Times New Roman" w:hAnsi="Times New Roman"/>
          <w:sz w:val="20"/>
          <w:szCs w:val="20"/>
        </w:rPr>
        <w:t>SLO 4.</w:t>
      </w:r>
      <w:r w:rsidR="00FD672B" w:rsidRPr="00671772">
        <w:rPr>
          <w:rFonts w:ascii="Times New Roman" w:hAnsi="Times New Roman"/>
          <w:sz w:val="20"/>
          <w:szCs w:val="20"/>
        </w:rPr>
        <w:t xml:space="preserve"> Caution should be used in interpreting this measure, as it is a measure of student perception, not a direct measure of learning.</w:t>
      </w:r>
    </w:p>
    <w:p w14:paraId="55DC67E2" w14:textId="77777777" w:rsidR="00634E07" w:rsidRDefault="00634E07" w:rsidP="00237174">
      <w:pPr>
        <w:pStyle w:val="MediumGrid1-Accent21"/>
        <w:tabs>
          <w:tab w:val="left" w:pos="360"/>
        </w:tabs>
        <w:ind w:left="0"/>
        <w:rPr>
          <w:rFonts w:ascii="Times New Roman" w:hAnsi="Times New Roman"/>
          <w:sz w:val="20"/>
          <w:szCs w:val="20"/>
        </w:rPr>
      </w:pPr>
    </w:p>
    <w:p w14:paraId="3C900132" w14:textId="16E4E7AB" w:rsidR="0042580D" w:rsidRDefault="0042580D" w:rsidP="0042580D">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Pr>
          <w:rFonts w:ascii="Times New Roman" w:hAnsi="Times New Roman"/>
          <w:b/>
          <w:sz w:val="20"/>
          <w:szCs w:val="20"/>
        </w:rPr>
        <w:t xml:space="preserve">3: “Global Context of Business” Assessed through </w:t>
      </w:r>
      <w:r w:rsidR="0039337E">
        <w:rPr>
          <w:rFonts w:ascii="Times New Roman" w:hAnsi="Times New Roman"/>
          <w:b/>
          <w:sz w:val="20"/>
          <w:szCs w:val="20"/>
        </w:rPr>
        <w:t>Exit</w:t>
      </w:r>
      <w:r w:rsidR="00735811">
        <w:rPr>
          <w:rFonts w:ascii="Times New Roman" w:hAnsi="Times New Roman"/>
          <w:b/>
          <w:sz w:val="20"/>
          <w:szCs w:val="20"/>
        </w:rPr>
        <w:t xml:space="preserve"> Survey</w:t>
      </w:r>
    </w:p>
    <w:p w14:paraId="11F8A86E" w14:textId="45AF5162" w:rsidR="0042580D" w:rsidRDefault="0039337E" w:rsidP="0042580D">
      <w:pPr>
        <w:pStyle w:val="MediumGrid1-Accent21"/>
        <w:tabs>
          <w:tab w:val="left" w:pos="360"/>
        </w:tabs>
        <w:ind w:left="0"/>
        <w:rPr>
          <w:rFonts w:ascii="Times New Roman" w:hAnsi="Times New Roman"/>
          <w:b/>
          <w:sz w:val="20"/>
          <w:szCs w:val="20"/>
        </w:rPr>
      </w:pPr>
      <w:r>
        <w:rPr>
          <w:rFonts w:ascii="Times New Roman" w:hAnsi="Times New Roman"/>
          <w:b/>
          <w:sz w:val="20"/>
          <w:szCs w:val="20"/>
        </w:rPr>
        <w:t>(</w:t>
      </w:r>
      <w:r w:rsidR="0042580D">
        <w:rPr>
          <w:rFonts w:ascii="Times New Roman" w:hAnsi="Times New Roman"/>
          <w:b/>
          <w:sz w:val="20"/>
          <w:szCs w:val="20"/>
        </w:rPr>
        <w:t xml:space="preserve">Supplemental </w:t>
      </w:r>
      <w:r>
        <w:rPr>
          <w:rFonts w:ascii="Times New Roman" w:hAnsi="Times New Roman"/>
          <w:b/>
          <w:sz w:val="20"/>
          <w:szCs w:val="20"/>
        </w:rPr>
        <w:t xml:space="preserve">Indirect </w:t>
      </w:r>
      <w:r w:rsidR="0042580D">
        <w:rPr>
          <w:rFonts w:ascii="Times New Roman" w:hAnsi="Times New Roman"/>
          <w:b/>
          <w:sz w:val="20"/>
          <w:szCs w:val="20"/>
        </w:rPr>
        <w:t>Measure)</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42580D" w:rsidRPr="0042580D" w14:paraId="10FE7C95" w14:textId="77777777" w:rsidTr="0042580D">
        <w:tc>
          <w:tcPr>
            <w:tcW w:w="9576" w:type="dxa"/>
            <w:gridSpan w:val="8"/>
          </w:tcPr>
          <w:p w14:paraId="15BCEB89" w14:textId="77777777" w:rsidR="00340474" w:rsidRDefault="00340474" w:rsidP="0042580D">
            <w:pPr>
              <w:pStyle w:val="MediumGrid1-Accent21"/>
              <w:tabs>
                <w:tab w:val="left" w:pos="360"/>
              </w:tabs>
              <w:ind w:left="0"/>
              <w:rPr>
                <w:rFonts w:ascii="Times New Roman" w:hAnsi="Times New Roman"/>
                <w:sz w:val="16"/>
                <w:szCs w:val="16"/>
              </w:rPr>
            </w:pPr>
          </w:p>
          <w:p w14:paraId="229D8B87" w14:textId="3446E067" w:rsidR="0042580D" w:rsidRPr="0042580D" w:rsidRDefault="0042580D" w:rsidP="0042580D">
            <w:pPr>
              <w:pStyle w:val="MediumGrid1-Accent21"/>
              <w:tabs>
                <w:tab w:val="left" w:pos="360"/>
              </w:tabs>
              <w:ind w:left="0"/>
              <w:rPr>
                <w:rFonts w:ascii="Times New Roman" w:hAnsi="Times New Roman"/>
                <w:sz w:val="16"/>
                <w:szCs w:val="16"/>
              </w:rPr>
            </w:pPr>
            <w:r w:rsidRPr="0042580D">
              <w:rPr>
                <w:rFonts w:ascii="Times New Roman" w:hAnsi="Times New Roman"/>
                <w:sz w:val="16"/>
                <w:szCs w:val="16"/>
              </w:rPr>
              <w:t>Exit Survey Question: “I have gained a thorough understanding of the global context of modern business.</w:t>
            </w:r>
          </w:p>
        </w:tc>
      </w:tr>
      <w:tr w:rsidR="002B6D33" w:rsidRPr="0042580D" w14:paraId="500F6501" w14:textId="77777777" w:rsidTr="002B6D33">
        <w:tc>
          <w:tcPr>
            <w:tcW w:w="1197" w:type="dxa"/>
          </w:tcPr>
          <w:p w14:paraId="7A039814" w14:textId="77777777" w:rsidR="002B6D33" w:rsidRPr="0042580D" w:rsidRDefault="002B6D33" w:rsidP="002B6D33">
            <w:pPr>
              <w:pStyle w:val="MediumGrid1-Accent21"/>
              <w:tabs>
                <w:tab w:val="left" w:pos="360"/>
              </w:tabs>
              <w:ind w:left="0"/>
              <w:jc w:val="center"/>
              <w:rPr>
                <w:rFonts w:ascii="Times New Roman" w:hAnsi="Times New Roman"/>
                <w:b/>
                <w:sz w:val="16"/>
                <w:szCs w:val="16"/>
              </w:rPr>
            </w:pPr>
          </w:p>
        </w:tc>
        <w:tc>
          <w:tcPr>
            <w:tcW w:w="1197" w:type="dxa"/>
          </w:tcPr>
          <w:p w14:paraId="76EE3511" w14:textId="77777777" w:rsidR="002B6D33" w:rsidRPr="0042580D" w:rsidRDefault="002B6D33" w:rsidP="002B6D33">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Strongly Agree</w:t>
            </w:r>
          </w:p>
        </w:tc>
        <w:tc>
          <w:tcPr>
            <w:tcW w:w="1197" w:type="dxa"/>
          </w:tcPr>
          <w:p w14:paraId="2B76CC7B" w14:textId="77777777" w:rsidR="002B6D33" w:rsidRPr="0042580D" w:rsidRDefault="002B6D33" w:rsidP="002B6D33">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Agree</w:t>
            </w:r>
          </w:p>
        </w:tc>
        <w:tc>
          <w:tcPr>
            <w:tcW w:w="1197" w:type="dxa"/>
          </w:tcPr>
          <w:p w14:paraId="078F558A" w14:textId="77777777" w:rsidR="002B6D33" w:rsidRPr="0042580D" w:rsidRDefault="002B6D33" w:rsidP="002B6D33">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TOTAL</w:t>
            </w:r>
            <w:r>
              <w:rPr>
                <w:rFonts w:ascii="Times New Roman" w:hAnsi="Times New Roman"/>
                <w:sz w:val="16"/>
                <w:szCs w:val="16"/>
              </w:rPr>
              <w:t>*</w:t>
            </w:r>
          </w:p>
          <w:p w14:paraId="20D15438" w14:textId="77777777" w:rsidR="002B6D33" w:rsidRPr="002B6D33" w:rsidRDefault="002B6D33" w:rsidP="002B6D33">
            <w:pPr>
              <w:pStyle w:val="MediumGrid1-Accent21"/>
              <w:tabs>
                <w:tab w:val="left" w:pos="360"/>
              </w:tabs>
              <w:ind w:left="0"/>
              <w:jc w:val="center"/>
              <w:rPr>
                <w:rFonts w:ascii="Times New Roman" w:hAnsi="Times New Roman"/>
                <w:sz w:val="14"/>
                <w:szCs w:val="14"/>
              </w:rPr>
            </w:pPr>
            <w:r w:rsidRPr="002B6D33">
              <w:rPr>
                <w:rFonts w:ascii="Times New Roman" w:hAnsi="Times New Roman"/>
                <w:sz w:val="14"/>
                <w:szCs w:val="14"/>
              </w:rPr>
              <w:t>Strongly Agree + Agree</w:t>
            </w:r>
          </w:p>
        </w:tc>
        <w:tc>
          <w:tcPr>
            <w:tcW w:w="1197" w:type="dxa"/>
          </w:tcPr>
          <w:p w14:paraId="1998ADF4" w14:textId="77777777" w:rsidR="002B6D33" w:rsidRPr="0042580D" w:rsidRDefault="002B6D33" w:rsidP="002B6D33">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Neither Agree nor Disagree</w:t>
            </w:r>
          </w:p>
        </w:tc>
        <w:tc>
          <w:tcPr>
            <w:tcW w:w="1197" w:type="dxa"/>
          </w:tcPr>
          <w:p w14:paraId="115639AB" w14:textId="77777777" w:rsidR="002B6D33" w:rsidRPr="0042580D" w:rsidRDefault="002B6D33" w:rsidP="002B6D33">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Disagree</w:t>
            </w:r>
          </w:p>
        </w:tc>
        <w:tc>
          <w:tcPr>
            <w:tcW w:w="1197" w:type="dxa"/>
          </w:tcPr>
          <w:p w14:paraId="33EF084C" w14:textId="77777777" w:rsidR="002B6D33" w:rsidRPr="0042580D" w:rsidRDefault="002B6D33" w:rsidP="002B6D33">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Strongly Disagree</w:t>
            </w:r>
          </w:p>
        </w:tc>
        <w:tc>
          <w:tcPr>
            <w:tcW w:w="1197" w:type="dxa"/>
          </w:tcPr>
          <w:p w14:paraId="741E27C5" w14:textId="77777777" w:rsidR="002B6D33" w:rsidRDefault="002B6D33" w:rsidP="002B6D33">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TOTAL</w:t>
            </w:r>
            <w:r>
              <w:rPr>
                <w:rFonts w:ascii="Times New Roman" w:hAnsi="Times New Roman"/>
                <w:sz w:val="16"/>
                <w:szCs w:val="16"/>
              </w:rPr>
              <w:t>*</w:t>
            </w:r>
          </w:p>
          <w:p w14:paraId="43E89A71" w14:textId="77777777" w:rsidR="002B6D33" w:rsidRPr="002B6D33" w:rsidRDefault="002B6D33" w:rsidP="002B6D33">
            <w:pPr>
              <w:pStyle w:val="MediumGrid1-Accent21"/>
              <w:tabs>
                <w:tab w:val="left" w:pos="360"/>
              </w:tabs>
              <w:ind w:left="0"/>
              <w:jc w:val="center"/>
              <w:rPr>
                <w:rFonts w:ascii="Times New Roman" w:hAnsi="Times New Roman"/>
                <w:sz w:val="14"/>
                <w:szCs w:val="14"/>
              </w:rPr>
            </w:pPr>
            <w:r w:rsidRPr="002B6D33">
              <w:rPr>
                <w:rFonts w:ascii="Times New Roman" w:hAnsi="Times New Roman"/>
                <w:sz w:val="14"/>
                <w:szCs w:val="14"/>
              </w:rPr>
              <w:t>Do Not Agree/</w:t>
            </w:r>
          </w:p>
          <w:p w14:paraId="4D79ADDA" w14:textId="77777777" w:rsidR="002B6D33" w:rsidRPr="0042580D" w:rsidRDefault="002B6D33" w:rsidP="002B6D33">
            <w:pPr>
              <w:pStyle w:val="MediumGrid1-Accent21"/>
              <w:tabs>
                <w:tab w:val="left" w:pos="360"/>
              </w:tabs>
              <w:ind w:left="0"/>
              <w:jc w:val="center"/>
              <w:rPr>
                <w:rFonts w:ascii="Times New Roman" w:hAnsi="Times New Roman"/>
                <w:sz w:val="16"/>
                <w:szCs w:val="16"/>
              </w:rPr>
            </w:pPr>
            <w:r w:rsidRPr="002B6D33">
              <w:rPr>
                <w:rFonts w:ascii="Times New Roman" w:hAnsi="Times New Roman"/>
                <w:sz w:val="14"/>
                <w:szCs w:val="14"/>
              </w:rPr>
              <w:t>Disagree + Strongly Disagree</w:t>
            </w:r>
          </w:p>
        </w:tc>
      </w:tr>
      <w:tr w:rsidR="0042580D" w:rsidRPr="0042580D" w14:paraId="3196475F" w14:textId="77777777" w:rsidTr="0042580D">
        <w:tc>
          <w:tcPr>
            <w:tcW w:w="1197" w:type="dxa"/>
          </w:tcPr>
          <w:p w14:paraId="42297F32" w14:textId="1A3C7055" w:rsidR="0042580D" w:rsidRPr="0042580D" w:rsidRDefault="0042580D" w:rsidP="009032D2">
            <w:pPr>
              <w:pStyle w:val="MediumGrid1-Accent21"/>
              <w:tabs>
                <w:tab w:val="left" w:pos="360"/>
              </w:tabs>
              <w:ind w:left="0"/>
              <w:rPr>
                <w:rFonts w:ascii="Times New Roman" w:hAnsi="Times New Roman"/>
                <w:sz w:val="16"/>
                <w:szCs w:val="16"/>
              </w:rPr>
            </w:pPr>
            <w:r w:rsidRPr="0042580D">
              <w:rPr>
                <w:rFonts w:ascii="Times New Roman" w:hAnsi="Times New Roman"/>
                <w:sz w:val="16"/>
                <w:szCs w:val="16"/>
              </w:rPr>
              <w:t>2015 (n=520)</w:t>
            </w:r>
          </w:p>
        </w:tc>
        <w:tc>
          <w:tcPr>
            <w:tcW w:w="1197" w:type="dxa"/>
          </w:tcPr>
          <w:p w14:paraId="4D01699F" w14:textId="0121A181" w:rsidR="0042580D" w:rsidRPr="0042580D" w:rsidRDefault="0042580D" w:rsidP="0042580D">
            <w:pPr>
              <w:pStyle w:val="MediumGrid1-Accent21"/>
              <w:tabs>
                <w:tab w:val="left" w:pos="360"/>
              </w:tabs>
              <w:ind w:left="0"/>
              <w:jc w:val="center"/>
              <w:rPr>
                <w:rFonts w:ascii="Times New Roman" w:hAnsi="Times New Roman"/>
                <w:b/>
                <w:sz w:val="16"/>
                <w:szCs w:val="16"/>
              </w:rPr>
            </w:pPr>
            <w:r w:rsidRPr="0042580D">
              <w:rPr>
                <w:rFonts w:ascii="Times New Roman" w:hAnsi="Times New Roman"/>
                <w:sz w:val="16"/>
                <w:szCs w:val="16"/>
              </w:rPr>
              <w:t>42.5%</w:t>
            </w:r>
          </w:p>
        </w:tc>
        <w:tc>
          <w:tcPr>
            <w:tcW w:w="1197" w:type="dxa"/>
          </w:tcPr>
          <w:p w14:paraId="4A3DC50A" w14:textId="023D92D5" w:rsidR="0042580D" w:rsidRPr="0042580D" w:rsidRDefault="0042580D" w:rsidP="0042580D">
            <w:pPr>
              <w:pStyle w:val="MediumGrid1-Accent21"/>
              <w:tabs>
                <w:tab w:val="left" w:pos="360"/>
              </w:tabs>
              <w:ind w:left="0"/>
              <w:jc w:val="center"/>
              <w:rPr>
                <w:rFonts w:ascii="Times New Roman" w:hAnsi="Times New Roman"/>
                <w:b/>
                <w:sz w:val="16"/>
                <w:szCs w:val="16"/>
              </w:rPr>
            </w:pPr>
            <w:r w:rsidRPr="0042580D">
              <w:rPr>
                <w:rFonts w:ascii="Times New Roman" w:hAnsi="Times New Roman"/>
                <w:sz w:val="16"/>
                <w:szCs w:val="16"/>
              </w:rPr>
              <w:t>42.3%</w:t>
            </w:r>
          </w:p>
        </w:tc>
        <w:tc>
          <w:tcPr>
            <w:tcW w:w="1197" w:type="dxa"/>
          </w:tcPr>
          <w:p w14:paraId="3EBCE707" w14:textId="0F369501" w:rsidR="0042580D" w:rsidRPr="0042580D" w:rsidRDefault="0042580D" w:rsidP="0042580D">
            <w:pPr>
              <w:pStyle w:val="MediumGrid1-Accent21"/>
              <w:tabs>
                <w:tab w:val="left" w:pos="360"/>
              </w:tabs>
              <w:ind w:left="0"/>
              <w:jc w:val="center"/>
              <w:rPr>
                <w:rFonts w:ascii="Times New Roman" w:hAnsi="Times New Roman"/>
                <w:b/>
                <w:sz w:val="16"/>
                <w:szCs w:val="16"/>
              </w:rPr>
            </w:pPr>
            <w:r w:rsidRPr="0042580D">
              <w:rPr>
                <w:rFonts w:ascii="Times New Roman" w:hAnsi="Times New Roman"/>
                <w:sz w:val="16"/>
                <w:szCs w:val="16"/>
              </w:rPr>
              <w:t>84.8%</w:t>
            </w:r>
          </w:p>
        </w:tc>
        <w:tc>
          <w:tcPr>
            <w:tcW w:w="1197" w:type="dxa"/>
          </w:tcPr>
          <w:p w14:paraId="6FF7BB93" w14:textId="3BFEF900" w:rsidR="0042580D" w:rsidRPr="0042580D" w:rsidRDefault="0042580D" w:rsidP="0042580D">
            <w:pPr>
              <w:pStyle w:val="MediumGrid1-Accent21"/>
              <w:tabs>
                <w:tab w:val="left" w:pos="360"/>
              </w:tabs>
              <w:ind w:left="0"/>
              <w:jc w:val="center"/>
              <w:rPr>
                <w:rFonts w:ascii="Times New Roman" w:hAnsi="Times New Roman"/>
                <w:b/>
                <w:sz w:val="16"/>
                <w:szCs w:val="16"/>
              </w:rPr>
            </w:pPr>
            <w:r w:rsidRPr="0042580D">
              <w:rPr>
                <w:rFonts w:ascii="Times New Roman" w:hAnsi="Times New Roman"/>
                <w:sz w:val="16"/>
                <w:szCs w:val="16"/>
              </w:rPr>
              <w:t>11.7%</w:t>
            </w:r>
          </w:p>
        </w:tc>
        <w:tc>
          <w:tcPr>
            <w:tcW w:w="1197" w:type="dxa"/>
          </w:tcPr>
          <w:p w14:paraId="0DE3F3E9" w14:textId="3FA357F1" w:rsidR="0042580D" w:rsidRPr="0042580D" w:rsidRDefault="0042580D" w:rsidP="0042580D">
            <w:pPr>
              <w:pStyle w:val="MediumGrid1-Accent21"/>
              <w:tabs>
                <w:tab w:val="left" w:pos="360"/>
              </w:tabs>
              <w:ind w:left="0"/>
              <w:jc w:val="center"/>
              <w:rPr>
                <w:rFonts w:ascii="Times New Roman" w:hAnsi="Times New Roman"/>
                <w:b/>
                <w:sz w:val="16"/>
                <w:szCs w:val="16"/>
              </w:rPr>
            </w:pPr>
            <w:r w:rsidRPr="0042580D">
              <w:rPr>
                <w:rFonts w:ascii="Times New Roman" w:hAnsi="Times New Roman"/>
                <w:sz w:val="16"/>
                <w:szCs w:val="16"/>
              </w:rPr>
              <w:t>2.3%</w:t>
            </w:r>
          </w:p>
        </w:tc>
        <w:tc>
          <w:tcPr>
            <w:tcW w:w="1197" w:type="dxa"/>
          </w:tcPr>
          <w:p w14:paraId="7D10EEB5" w14:textId="7871A019" w:rsidR="0042580D" w:rsidRPr="0042580D" w:rsidRDefault="0042580D" w:rsidP="0042580D">
            <w:pPr>
              <w:pStyle w:val="MediumGrid1-Accent21"/>
              <w:tabs>
                <w:tab w:val="left" w:pos="360"/>
              </w:tabs>
              <w:ind w:left="0"/>
              <w:jc w:val="center"/>
              <w:rPr>
                <w:rFonts w:ascii="Times New Roman" w:hAnsi="Times New Roman"/>
                <w:b/>
                <w:sz w:val="16"/>
                <w:szCs w:val="16"/>
              </w:rPr>
            </w:pPr>
            <w:r w:rsidRPr="0042580D">
              <w:rPr>
                <w:rFonts w:ascii="Times New Roman" w:hAnsi="Times New Roman"/>
                <w:sz w:val="16"/>
                <w:szCs w:val="16"/>
              </w:rPr>
              <w:t>1.2%</w:t>
            </w:r>
          </w:p>
        </w:tc>
        <w:tc>
          <w:tcPr>
            <w:tcW w:w="1197" w:type="dxa"/>
          </w:tcPr>
          <w:p w14:paraId="0DA29762" w14:textId="1FDE4F6F" w:rsidR="0042580D" w:rsidRPr="0042580D" w:rsidRDefault="0042580D" w:rsidP="0042580D">
            <w:pPr>
              <w:jc w:val="center"/>
              <w:rPr>
                <w:rFonts w:ascii="Times New Roman" w:hAnsi="Times New Roman"/>
                <w:sz w:val="16"/>
                <w:szCs w:val="16"/>
              </w:rPr>
            </w:pPr>
            <w:r w:rsidRPr="0042580D">
              <w:rPr>
                <w:rFonts w:ascii="Times New Roman" w:hAnsi="Times New Roman"/>
                <w:sz w:val="16"/>
                <w:szCs w:val="16"/>
              </w:rPr>
              <w:t>15.2%</w:t>
            </w:r>
            <w:proofErr w:type="gramStart"/>
            <w:r w:rsidRPr="0042580D">
              <w:rPr>
                <w:rFonts w:ascii="Times New Roman" w:hAnsi="Times New Roman"/>
                <w:sz w:val="16"/>
                <w:szCs w:val="16"/>
              </w:rPr>
              <w:t>/</w:t>
            </w:r>
            <w:r w:rsidR="0039337E">
              <w:rPr>
                <w:rFonts w:ascii="Times New Roman" w:hAnsi="Times New Roman"/>
                <w:sz w:val="16"/>
                <w:szCs w:val="16"/>
              </w:rPr>
              <w:t xml:space="preserve">     </w:t>
            </w:r>
            <w:r>
              <w:rPr>
                <w:rFonts w:ascii="Times New Roman" w:hAnsi="Times New Roman"/>
                <w:sz w:val="16"/>
                <w:szCs w:val="16"/>
              </w:rPr>
              <w:t>3.5</w:t>
            </w:r>
            <w:proofErr w:type="gramEnd"/>
            <w:r>
              <w:rPr>
                <w:rFonts w:ascii="Times New Roman" w:hAnsi="Times New Roman"/>
                <w:sz w:val="16"/>
                <w:szCs w:val="16"/>
              </w:rPr>
              <w:t>%</w:t>
            </w:r>
          </w:p>
        </w:tc>
      </w:tr>
      <w:tr w:rsidR="0042580D" w:rsidRPr="0042580D" w14:paraId="240A9FC0" w14:textId="77777777" w:rsidTr="0042580D">
        <w:tc>
          <w:tcPr>
            <w:tcW w:w="1197" w:type="dxa"/>
          </w:tcPr>
          <w:p w14:paraId="6D3CC6E6" w14:textId="79C2CCE1" w:rsidR="0042580D" w:rsidRPr="0042580D" w:rsidRDefault="009032D2" w:rsidP="0042580D">
            <w:pPr>
              <w:pStyle w:val="MediumGrid1-Accent21"/>
              <w:tabs>
                <w:tab w:val="left" w:pos="360"/>
              </w:tabs>
              <w:ind w:left="0"/>
              <w:rPr>
                <w:rFonts w:ascii="Times New Roman" w:hAnsi="Times New Roman"/>
                <w:sz w:val="16"/>
                <w:szCs w:val="16"/>
              </w:rPr>
            </w:pPr>
            <w:r>
              <w:rPr>
                <w:rFonts w:ascii="Times New Roman" w:hAnsi="Times New Roman"/>
                <w:sz w:val="16"/>
                <w:szCs w:val="16"/>
              </w:rPr>
              <w:t xml:space="preserve">2016 </w:t>
            </w:r>
            <w:r w:rsidR="0042580D">
              <w:rPr>
                <w:rFonts w:ascii="Times New Roman" w:hAnsi="Times New Roman"/>
                <w:sz w:val="16"/>
                <w:szCs w:val="16"/>
              </w:rPr>
              <w:t>(n=521)</w:t>
            </w:r>
          </w:p>
        </w:tc>
        <w:tc>
          <w:tcPr>
            <w:tcW w:w="1197" w:type="dxa"/>
          </w:tcPr>
          <w:p w14:paraId="4FA75905" w14:textId="704C236D" w:rsidR="0042580D" w:rsidRPr="0042580D" w:rsidRDefault="0042580D" w:rsidP="0042580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39.5%</w:t>
            </w:r>
          </w:p>
        </w:tc>
        <w:tc>
          <w:tcPr>
            <w:tcW w:w="1197" w:type="dxa"/>
          </w:tcPr>
          <w:p w14:paraId="620EEB35" w14:textId="33F80635" w:rsidR="0042580D" w:rsidRPr="0042580D" w:rsidRDefault="0042580D" w:rsidP="0042580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47.2%</w:t>
            </w:r>
          </w:p>
        </w:tc>
        <w:tc>
          <w:tcPr>
            <w:tcW w:w="1197" w:type="dxa"/>
          </w:tcPr>
          <w:p w14:paraId="71623AA6" w14:textId="4D12F19A" w:rsidR="0042580D" w:rsidRPr="0042580D" w:rsidRDefault="0042580D" w:rsidP="0042580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86.8%</w:t>
            </w:r>
          </w:p>
        </w:tc>
        <w:tc>
          <w:tcPr>
            <w:tcW w:w="1197" w:type="dxa"/>
          </w:tcPr>
          <w:p w14:paraId="6070EFCF" w14:textId="6ACB6C52" w:rsidR="0042580D" w:rsidRPr="0042580D" w:rsidRDefault="0042580D" w:rsidP="0042580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9.6%</w:t>
            </w:r>
          </w:p>
        </w:tc>
        <w:tc>
          <w:tcPr>
            <w:tcW w:w="1197" w:type="dxa"/>
          </w:tcPr>
          <w:p w14:paraId="67ACBBA1" w14:textId="19077BA7" w:rsidR="0042580D" w:rsidRPr="0042580D" w:rsidRDefault="0042580D" w:rsidP="0042580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2.3%</w:t>
            </w:r>
          </w:p>
        </w:tc>
        <w:tc>
          <w:tcPr>
            <w:tcW w:w="1197" w:type="dxa"/>
          </w:tcPr>
          <w:p w14:paraId="68A6EAC0" w14:textId="4F1F84DE" w:rsidR="0042580D" w:rsidRPr="0042580D" w:rsidRDefault="0042580D" w:rsidP="0042580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1.3%</w:t>
            </w:r>
          </w:p>
        </w:tc>
        <w:tc>
          <w:tcPr>
            <w:tcW w:w="1197" w:type="dxa"/>
          </w:tcPr>
          <w:p w14:paraId="6688AABA" w14:textId="2E9A2BA5" w:rsidR="0042580D" w:rsidRPr="0042580D" w:rsidRDefault="0039337E" w:rsidP="0042580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13.2%</w:t>
            </w:r>
            <w:proofErr w:type="gramStart"/>
            <w:r>
              <w:rPr>
                <w:rFonts w:ascii="Times New Roman" w:hAnsi="Times New Roman"/>
                <w:sz w:val="16"/>
                <w:szCs w:val="16"/>
              </w:rPr>
              <w:t>/     3.6</w:t>
            </w:r>
            <w:proofErr w:type="gramEnd"/>
            <w:r>
              <w:rPr>
                <w:rFonts w:ascii="Times New Roman" w:hAnsi="Times New Roman"/>
                <w:sz w:val="16"/>
                <w:szCs w:val="16"/>
              </w:rPr>
              <w:t>%</w:t>
            </w:r>
          </w:p>
        </w:tc>
      </w:tr>
    </w:tbl>
    <w:p w14:paraId="038A3633" w14:textId="67ECEB62" w:rsidR="00634E07" w:rsidRPr="0039337E" w:rsidRDefault="0039337E" w:rsidP="00237174">
      <w:pPr>
        <w:pStyle w:val="MediumGrid1-Accent21"/>
        <w:tabs>
          <w:tab w:val="left" w:pos="360"/>
        </w:tabs>
        <w:ind w:left="0"/>
        <w:rPr>
          <w:rFonts w:ascii="Times New Roman" w:hAnsi="Times New Roman"/>
          <w:sz w:val="16"/>
          <w:szCs w:val="16"/>
        </w:rPr>
      </w:pPr>
      <w:r w:rsidRPr="0039337E">
        <w:rPr>
          <w:rFonts w:ascii="Times New Roman" w:hAnsi="Times New Roman"/>
          <w:sz w:val="16"/>
          <w:szCs w:val="16"/>
        </w:rPr>
        <w:t>*Totals may be off by 0.1% due to rounding</w:t>
      </w:r>
    </w:p>
    <w:p w14:paraId="19CAA7B1" w14:textId="77777777" w:rsidR="00237174" w:rsidRDefault="00237174" w:rsidP="00237174">
      <w:pPr>
        <w:pStyle w:val="MediumGrid1-Accent21"/>
        <w:tabs>
          <w:tab w:val="left" w:pos="360"/>
        </w:tabs>
        <w:ind w:left="0"/>
        <w:rPr>
          <w:rFonts w:ascii="Times New Roman" w:hAnsi="Times New Roman"/>
          <w:sz w:val="16"/>
          <w:szCs w:val="16"/>
        </w:rPr>
      </w:pPr>
    </w:p>
    <w:p w14:paraId="1439E3AB" w14:textId="77777777" w:rsidR="00962E96" w:rsidRDefault="00962E96" w:rsidP="00237174">
      <w:pPr>
        <w:pStyle w:val="MediumGrid1-Accent21"/>
        <w:tabs>
          <w:tab w:val="left" w:pos="360"/>
        </w:tabs>
        <w:ind w:left="0"/>
        <w:rPr>
          <w:rFonts w:ascii="Times New Roman" w:hAnsi="Times New Roman"/>
          <w:sz w:val="16"/>
          <w:szCs w:val="16"/>
        </w:rPr>
      </w:pPr>
    </w:p>
    <w:p w14:paraId="0E8FF5DD" w14:textId="77777777" w:rsidR="009629D9" w:rsidRPr="00C85139" w:rsidRDefault="009629D9" w:rsidP="00F04414">
      <w:pPr>
        <w:pStyle w:val="MediumGrid1-Accent21"/>
        <w:numPr>
          <w:ilvl w:val="2"/>
          <w:numId w:val="17"/>
        </w:numPr>
        <w:tabs>
          <w:tab w:val="left" w:pos="360"/>
        </w:tabs>
        <w:ind w:hanging="2250"/>
        <w:rPr>
          <w:rFonts w:ascii="Times New Roman" w:hAnsi="Times New Roman"/>
          <w:b/>
        </w:rPr>
      </w:pPr>
      <w:r w:rsidRPr="00C85139">
        <w:rPr>
          <w:rFonts w:ascii="Times New Roman" w:hAnsi="Times New Roman"/>
          <w:b/>
        </w:rPr>
        <w:t>SLO 5: Our students understand the cross-functional nature of business problems.</w:t>
      </w:r>
    </w:p>
    <w:p w14:paraId="43D7DA7B" w14:textId="77777777" w:rsidR="0079731C" w:rsidRDefault="0079731C" w:rsidP="008A6E1B">
      <w:pPr>
        <w:pStyle w:val="MediumGrid1-Accent21"/>
        <w:tabs>
          <w:tab w:val="left" w:pos="360"/>
        </w:tabs>
        <w:ind w:left="0"/>
        <w:rPr>
          <w:rFonts w:ascii="Times New Roman" w:hAnsi="Times New Roman"/>
          <w:sz w:val="20"/>
          <w:szCs w:val="20"/>
        </w:rPr>
      </w:pPr>
    </w:p>
    <w:p w14:paraId="640643A4" w14:textId="1A050500" w:rsidR="00634E07" w:rsidRDefault="0004150F" w:rsidP="00634E07">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Students’ </w:t>
      </w:r>
      <w:r w:rsidR="00AC08D7">
        <w:rPr>
          <w:rFonts w:ascii="Times New Roman" w:hAnsi="Times New Roman"/>
          <w:sz w:val="20"/>
          <w:szCs w:val="20"/>
        </w:rPr>
        <w:t xml:space="preserve">understanding of the cross-functional nature of business problems was </w:t>
      </w:r>
      <w:r>
        <w:rPr>
          <w:rFonts w:ascii="Times New Roman" w:hAnsi="Times New Roman"/>
          <w:sz w:val="20"/>
          <w:szCs w:val="20"/>
        </w:rPr>
        <w:t xml:space="preserve">assessed </w:t>
      </w:r>
      <w:r w:rsidR="00962E96">
        <w:rPr>
          <w:rFonts w:ascii="Times New Roman" w:hAnsi="Times New Roman"/>
          <w:sz w:val="20"/>
          <w:szCs w:val="20"/>
        </w:rPr>
        <w:t xml:space="preserve">in 2015-16 </w:t>
      </w:r>
      <w:r>
        <w:rPr>
          <w:rFonts w:ascii="Times New Roman" w:hAnsi="Times New Roman"/>
          <w:sz w:val="20"/>
          <w:szCs w:val="20"/>
        </w:rPr>
        <w:t xml:space="preserve">through </w:t>
      </w:r>
      <w:r w:rsidR="00AC08D7">
        <w:rPr>
          <w:rFonts w:ascii="Times New Roman" w:hAnsi="Times New Roman"/>
          <w:sz w:val="20"/>
          <w:szCs w:val="20"/>
        </w:rPr>
        <w:t xml:space="preserve">a direct </w:t>
      </w:r>
      <w:r w:rsidR="005C29D8">
        <w:rPr>
          <w:rFonts w:ascii="Times New Roman" w:hAnsi="Times New Roman"/>
          <w:sz w:val="20"/>
          <w:szCs w:val="20"/>
        </w:rPr>
        <w:t xml:space="preserve">course </w:t>
      </w:r>
      <w:r w:rsidR="00AC08D7">
        <w:rPr>
          <w:rFonts w:ascii="Times New Roman" w:hAnsi="Times New Roman"/>
          <w:sz w:val="20"/>
          <w:szCs w:val="20"/>
        </w:rPr>
        <w:t>embedded measure</w:t>
      </w:r>
      <w:r w:rsidR="00EE2B10">
        <w:rPr>
          <w:rFonts w:ascii="Times New Roman" w:hAnsi="Times New Roman"/>
          <w:sz w:val="20"/>
          <w:szCs w:val="20"/>
        </w:rPr>
        <w:t xml:space="preserve"> in </w:t>
      </w:r>
      <w:r>
        <w:rPr>
          <w:rFonts w:ascii="Times New Roman" w:hAnsi="Times New Roman"/>
          <w:sz w:val="20"/>
          <w:szCs w:val="20"/>
        </w:rPr>
        <w:t>BUS 497A, Capstone-Strategic Management. Th</w:t>
      </w:r>
      <w:r w:rsidR="00AC08D7">
        <w:rPr>
          <w:rFonts w:ascii="Times New Roman" w:hAnsi="Times New Roman"/>
          <w:sz w:val="20"/>
          <w:szCs w:val="20"/>
        </w:rPr>
        <w:t>is course</w:t>
      </w:r>
      <w:r>
        <w:rPr>
          <w:rFonts w:ascii="Times New Roman" w:hAnsi="Times New Roman"/>
          <w:sz w:val="20"/>
          <w:szCs w:val="20"/>
        </w:rPr>
        <w:t xml:space="preserve"> </w:t>
      </w:r>
      <w:r w:rsidR="00AC08D7">
        <w:rPr>
          <w:rFonts w:ascii="Times New Roman" w:hAnsi="Times New Roman"/>
          <w:sz w:val="20"/>
          <w:szCs w:val="20"/>
        </w:rPr>
        <w:t>is</w:t>
      </w:r>
      <w:r>
        <w:rPr>
          <w:rFonts w:ascii="Times New Roman" w:hAnsi="Times New Roman"/>
          <w:sz w:val="20"/>
          <w:szCs w:val="20"/>
        </w:rPr>
        <w:t xml:space="preserve"> part of the upper division core curriculum for students</w:t>
      </w:r>
      <w:r w:rsidR="002223D5">
        <w:rPr>
          <w:rFonts w:ascii="Times New Roman" w:hAnsi="Times New Roman"/>
          <w:sz w:val="20"/>
          <w:szCs w:val="20"/>
        </w:rPr>
        <w:t xml:space="preserve"> in all business majors</w:t>
      </w:r>
      <w:r w:rsidR="00AC08D7">
        <w:rPr>
          <w:rFonts w:ascii="Times New Roman" w:hAnsi="Times New Roman"/>
          <w:sz w:val="20"/>
          <w:szCs w:val="20"/>
        </w:rPr>
        <w:t xml:space="preserve">, and requires </w:t>
      </w:r>
      <w:r w:rsidR="009D1212">
        <w:rPr>
          <w:rFonts w:ascii="Times New Roman" w:hAnsi="Times New Roman"/>
          <w:sz w:val="20"/>
          <w:szCs w:val="20"/>
        </w:rPr>
        <w:t xml:space="preserve">completion of </w:t>
      </w:r>
      <w:r w:rsidR="00AC08D7">
        <w:rPr>
          <w:rFonts w:ascii="Times New Roman" w:hAnsi="Times New Roman"/>
          <w:sz w:val="20"/>
          <w:szCs w:val="20"/>
        </w:rPr>
        <w:t xml:space="preserve">the lower division business core and other upper </w:t>
      </w:r>
      <w:r w:rsidR="00AC08D7" w:rsidRPr="002B6D33">
        <w:rPr>
          <w:rFonts w:ascii="Times New Roman" w:hAnsi="Times New Roman"/>
          <w:sz w:val="20"/>
          <w:szCs w:val="20"/>
        </w:rPr>
        <w:t>division core classes</w:t>
      </w:r>
      <w:r w:rsidR="009D1212" w:rsidRPr="002B6D33">
        <w:rPr>
          <w:rFonts w:ascii="Times New Roman" w:hAnsi="Times New Roman"/>
          <w:sz w:val="20"/>
          <w:szCs w:val="20"/>
        </w:rPr>
        <w:t xml:space="preserve"> as prerequisites</w:t>
      </w:r>
      <w:r w:rsidR="00AC08D7" w:rsidRPr="002B6D33">
        <w:rPr>
          <w:rFonts w:ascii="Times New Roman" w:hAnsi="Times New Roman"/>
          <w:sz w:val="20"/>
          <w:szCs w:val="20"/>
        </w:rPr>
        <w:t xml:space="preserve">. </w:t>
      </w:r>
      <w:r w:rsidR="00634E07" w:rsidRPr="002B6D33">
        <w:rPr>
          <w:rFonts w:ascii="Times New Roman" w:hAnsi="Times New Roman"/>
          <w:sz w:val="20"/>
          <w:szCs w:val="20"/>
        </w:rPr>
        <w:t xml:space="preserve">Additionally, this direct embedded </w:t>
      </w:r>
      <w:r w:rsidR="00900DF5" w:rsidRPr="002B6D33">
        <w:rPr>
          <w:rFonts w:ascii="Times New Roman" w:hAnsi="Times New Roman"/>
          <w:sz w:val="20"/>
          <w:szCs w:val="20"/>
        </w:rPr>
        <w:t>measure</w:t>
      </w:r>
      <w:r w:rsidR="00634E07" w:rsidRPr="002B6D33">
        <w:rPr>
          <w:rFonts w:ascii="Times New Roman" w:hAnsi="Times New Roman"/>
          <w:sz w:val="20"/>
          <w:szCs w:val="20"/>
        </w:rPr>
        <w:t xml:space="preserve"> of SLO 5 </w:t>
      </w:r>
      <w:r w:rsidR="00900DF5" w:rsidRPr="002B6D33">
        <w:rPr>
          <w:rFonts w:ascii="Times New Roman" w:hAnsi="Times New Roman"/>
          <w:sz w:val="20"/>
          <w:szCs w:val="20"/>
        </w:rPr>
        <w:t>was</w:t>
      </w:r>
      <w:r w:rsidR="00634E07" w:rsidRPr="002B6D33">
        <w:rPr>
          <w:rFonts w:ascii="Times New Roman" w:hAnsi="Times New Roman"/>
          <w:sz w:val="20"/>
          <w:szCs w:val="20"/>
        </w:rPr>
        <w:t xml:space="preserve"> supplemented by an indirect measure. At the end of each academic year, graduating seniors from the </w:t>
      </w:r>
      <w:proofErr w:type="spellStart"/>
      <w:r w:rsidR="00634E07" w:rsidRPr="002B6D33">
        <w:rPr>
          <w:rFonts w:ascii="Times New Roman" w:hAnsi="Times New Roman"/>
          <w:sz w:val="20"/>
          <w:szCs w:val="20"/>
        </w:rPr>
        <w:t>Nazarian</w:t>
      </w:r>
      <w:proofErr w:type="spellEnd"/>
      <w:r w:rsidR="00634E07" w:rsidRPr="002B6D33">
        <w:rPr>
          <w:rFonts w:ascii="Times New Roman" w:hAnsi="Times New Roman"/>
          <w:sz w:val="20"/>
          <w:szCs w:val="20"/>
        </w:rPr>
        <w:t xml:space="preserve"> College are asked to respond to an exit survey, which since 2014-15 has contained questions pertaining to each of the College’s undergraduate business learning goals. </w:t>
      </w:r>
    </w:p>
    <w:p w14:paraId="4AE56731" w14:textId="034C5EEE" w:rsidR="0004150F" w:rsidRDefault="0004150F" w:rsidP="008A6E1B">
      <w:pPr>
        <w:pStyle w:val="MediumGrid1-Accent21"/>
        <w:tabs>
          <w:tab w:val="left" w:pos="360"/>
        </w:tabs>
        <w:ind w:left="0"/>
        <w:rPr>
          <w:rFonts w:ascii="Times New Roman" w:hAnsi="Times New Roman"/>
          <w:sz w:val="20"/>
          <w:szCs w:val="20"/>
        </w:rPr>
      </w:pPr>
    </w:p>
    <w:p w14:paraId="5B0479B2" w14:textId="1A6F9AAC" w:rsidR="00634E07" w:rsidRPr="00052FDA" w:rsidRDefault="00634E07" w:rsidP="00634E07">
      <w:pPr>
        <w:pStyle w:val="MediumGrid1-Accent21"/>
        <w:tabs>
          <w:tab w:val="left" w:pos="360"/>
        </w:tabs>
        <w:ind w:left="0"/>
        <w:rPr>
          <w:rFonts w:ascii="Times New Roman" w:hAnsi="Times New Roman"/>
          <w:b/>
          <w:sz w:val="20"/>
          <w:szCs w:val="20"/>
        </w:rPr>
      </w:pPr>
      <w:r w:rsidRPr="00052FDA">
        <w:rPr>
          <w:rFonts w:ascii="Times New Roman" w:hAnsi="Times New Roman"/>
          <w:b/>
          <w:sz w:val="20"/>
          <w:szCs w:val="20"/>
        </w:rPr>
        <w:t xml:space="preserve">Direct </w:t>
      </w:r>
      <w:r w:rsidR="00EC3738">
        <w:rPr>
          <w:rFonts w:ascii="Times New Roman" w:hAnsi="Times New Roman"/>
          <w:b/>
          <w:sz w:val="20"/>
          <w:szCs w:val="20"/>
        </w:rPr>
        <w:t xml:space="preserve">Course </w:t>
      </w:r>
      <w:r w:rsidRPr="00052FDA">
        <w:rPr>
          <w:rFonts w:ascii="Times New Roman" w:hAnsi="Times New Roman"/>
          <w:b/>
          <w:sz w:val="20"/>
          <w:szCs w:val="20"/>
        </w:rPr>
        <w:t xml:space="preserve">Embedded Measures in </w:t>
      </w:r>
      <w:r>
        <w:rPr>
          <w:rFonts w:ascii="Times New Roman" w:hAnsi="Times New Roman"/>
          <w:b/>
          <w:sz w:val="20"/>
          <w:szCs w:val="20"/>
        </w:rPr>
        <w:t>BUS 497A</w:t>
      </w:r>
      <w:r w:rsidRPr="00052FDA">
        <w:rPr>
          <w:rFonts w:ascii="Times New Roman" w:hAnsi="Times New Roman"/>
          <w:b/>
          <w:sz w:val="20"/>
          <w:szCs w:val="20"/>
        </w:rPr>
        <w:t>:</w:t>
      </w:r>
    </w:p>
    <w:p w14:paraId="1575D97C" w14:textId="77777777" w:rsidR="00634E07" w:rsidRDefault="00634E07" w:rsidP="00FD11B6">
      <w:pPr>
        <w:pStyle w:val="MediumGrid1-Accent21"/>
        <w:tabs>
          <w:tab w:val="left" w:pos="360"/>
        </w:tabs>
        <w:ind w:left="0"/>
        <w:rPr>
          <w:rFonts w:ascii="Times New Roman" w:hAnsi="Times New Roman"/>
          <w:sz w:val="20"/>
          <w:szCs w:val="20"/>
        </w:rPr>
      </w:pPr>
    </w:p>
    <w:p w14:paraId="332E1AAE" w14:textId="7448CB06" w:rsidR="00271EBE" w:rsidRDefault="00AC08D7" w:rsidP="00FD11B6">
      <w:pPr>
        <w:pStyle w:val="MediumGrid1-Accent21"/>
        <w:tabs>
          <w:tab w:val="left" w:pos="360"/>
        </w:tabs>
        <w:ind w:left="0"/>
        <w:rPr>
          <w:rFonts w:ascii="Times New Roman" w:hAnsi="Times New Roman"/>
          <w:sz w:val="20"/>
          <w:szCs w:val="20"/>
        </w:rPr>
      </w:pPr>
      <w:r>
        <w:rPr>
          <w:rFonts w:ascii="Times New Roman" w:hAnsi="Times New Roman"/>
          <w:sz w:val="20"/>
          <w:szCs w:val="20"/>
        </w:rPr>
        <w:t>Written</w:t>
      </w:r>
      <w:r w:rsidR="006A5216" w:rsidRPr="006D2F8A">
        <w:rPr>
          <w:rFonts w:ascii="Times New Roman" w:hAnsi="Times New Roman"/>
          <w:sz w:val="20"/>
          <w:szCs w:val="20"/>
        </w:rPr>
        <w:t xml:space="preserve"> case </w:t>
      </w:r>
      <w:r w:rsidR="00BB6D20">
        <w:rPr>
          <w:rFonts w:ascii="Times New Roman" w:hAnsi="Times New Roman"/>
          <w:sz w:val="20"/>
          <w:szCs w:val="20"/>
        </w:rPr>
        <w:t>assignments</w:t>
      </w:r>
      <w:r w:rsidR="00C77658" w:rsidRPr="006D2F8A">
        <w:rPr>
          <w:rFonts w:ascii="Times New Roman" w:hAnsi="Times New Roman"/>
          <w:sz w:val="20"/>
          <w:szCs w:val="20"/>
        </w:rPr>
        <w:t xml:space="preserve"> </w:t>
      </w:r>
      <w:r w:rsidR="00271EBE">
        <w:rPr>
          <w:rFonts w:ascii="Times New Roman" w:hAnsi="Times New Roman"/>
          <w:sz w:val="20"/>
          <w:szCs w:val="20"/>
        </w:rPr>
        <w:t xml:space="preserve">were collected </w:t>
      </w:r>
      <w:r w:rsidR="006C2DE3">
        <w:rPr>
          <w:rFonts w:ascii="Times New Roman" w:hAnsi="Times New Roman"/>
          <w:sz w:val="20"/>
          <w:szCs w:val="20"/>
        </w:rPr>
        <w:t xml:space="preserve">from </w:t>
      </w:r>
      <w:r w:rsidR="004C516E">
        <w:rPr>
          <w:rFonts w:ascii="Times New Roman" w:hAnsi="Times New Roman"/>
          <w:sz w:val="20"/>
          <w:szCs w:val="20"/>
        </w:rPr>
        <w:t>5</w:t>
      </w:r>
      <w:r w:rsidR="006C2DE3">
        <w:rPr>
          <w:rFonts w:ascii="Times New Roman" w:hAnsi="Times New Roman"/>
          <w:sz w:val="20"/>
          <w:szCs w:val="20"/>
        </w:rPr>
        <w:t xml:space="preserve"> course sections</w:t>
      </w:r>
      <w:r w:rsidR="00C72BEA">
        <w:rPr>
          <w:rFonts w:ascii="Times New Roman" w:hAnsi="Times New Roman"/>
          <w:sz w:val="20"/>
          <w:szCs w:val="20"/>
        </w:rPr>
        <w:t xml:space="preserve"> </w:t>
      </w:r>
      <w:r w:rsidR="00634E07">
        <w:rPr>
          <w:rFonts w:ascii="Times New Roman" w:hAnsi="Times New Roman"/>
          <w:sz w:val="20"/>
          <w:szCs w:val="20"/>
        </w:rPr>
        <w:t xml:space="preserve">of BUS 497A </w:t>
      </w:r>
      <w:r w:rsidR="00C72BEA">
        <w:rPr>
          <w:rFonts w:ascii="Times New Roman" w:hAnsi="Times New Roman"/>
          <w:sz w:val="20"/>
          <w:szCs w:val="20"/>
        </w:rPr>
        <w:t xml:space="preserve">taught by </w:t>
      </w:r>
      <w:r w:rsidR="00475937">
        <w:rPr>
          <w:rFonts w:ascii="Times New Roman" w:hAnsi="Times New Roman"/>
          <w:sz w:val="20"/>
          <w:szCs w:val="20"/>
        </w:rPr>
        <w:t>2</w:t>
      </w:r>
      <w:r w:rsidR="00C72BEA">
        <w:rPr>
          <w:rFonts w:ascii="Times New Roman" w:hAnsi="Times New Roman"/>
          <w:sz w:val="20"/>
          <w:szCs w:val="20"/>
        </w:rPr>
        <w:t xml:space="preserve"> instructors</w:t>
      </w:r>
      <w:r w:rsidR="00C77658" w:rsidRPr="006D2F8A">
        <w:rPr>
          <w:rFonts w:ascii="Times New Roman" w:hAnsi="Times New Roman"/>
          <w:sz w:val="20"/>
          <w:szCs w:val="20"/>
        </w:rPr>
        <w:t xml:space="preserve"> </w:t>
      </w:r>
      <w:r w:rsidR="00BA7670">
        <w:rPr>
          <w:rFonts w:ascii="Times New Roman" w:hAnsi="Times New Roman"/>
          <w:sz w:val="20"/>
          <w:szCs w:val="20"/>
        </w:rPr>
        <w:t>in Spring 2016</w:t>
      </w:r>
      <w:r w:rsidR="00671772">
        <w:rPr>
          <w:rFonts w:ascii="Times New Roman" w:hAnsi="Times New Roman"/>
          <w:sz w:val="20"/>
          <w:szCs w:val="20"/>
        </w:rPr>
        <w:t xml:space="preserve">. Students were asked to </w:t>
      </w:r>
      <w:r w:rsidR="00475937">
        <w:rPr>
          <w:rFonts w:ascii="Times New Roman" w:hAnsi="Times New Roman"/>
          <w:sz w:val="20"/>
          <w:szCs w:val="20"/>
        </w:rPr>
        <w:t xml:space="preserve">upload their work to the university’s </w:t>
      </w:r>
      <w:r w:rsidR="009D1212">
        <w:rPr>
          <w:rFonts w:ascii="Times New Roman" w:hAnsi="Times New Roman"/>
          <w:sz w:val="20"/>
          <w:szCs w:val="20"/>
        </w:rPr>
        <w:t xml:space="preserve">newly developed </w:t>
      </w:r>
      <w:r w:rsidR="00475937">
        <w:rPr>
          <w:rFonts w:ascii="Times New Roman" w:hAnsi="Times New Roman"/>
          <w:sz w:val="20"/>
          <w:szCs w:val="20"/>
        </w:rPr>
        <w:t xml:space="preserve">Electronic Assessment System (EAS). A total of </w:t>
      </w:r>
      <w:r w:rsidR="004C516E">
        <w:rPr>
          <w:rFonts w:ascii="Times New Roman" w:hAnsi="Times New Roman"/>
          <w:sz w:val="20"/>
          <w:szCs w:val="20"/>
        </w:rPr>
        <w:t>139</w:t>
      </w:r>
      <w:r w:rsidR="00475937">
        <w:rPr>
          <w:rFonts w:ascii="Times New Roman" w:hAnsi="Times New Roman"/>
          <w:sz w:val="20"/>
          <w:szCs w:val="20"/>
        </w:rPr>
        <w:t xml:space="preserve"> papers were uploaded from which the EAS system </w:t>
      </w:r>
      <w:r w:rsidR="00BA7670">
        <w:rPr>
          <w:rFonts w:ascii="Times New Roman" w:hAnsi="Times New Roman"/>
          <w:sz w:val="20"/>
          <w:szCs w:val="20"/>
        </w:rPr>
        <w:t>selected</w:t>
      </w:r>
      <w:r w:rsidR="00475937">
        <w:rPr>
          <w:rFonts w:ascii="Times New Roman" w:hAnsi="Times New Roman"/>
          <w:sz w:val="20"/>
          <w:szCs w:val="20"/>
        </w:rPr>
        <w:t xml:space="preserve"> a sample (n=100). </w:t>
      </w:r>
      <w:r w:rsidR="005211F4">
        <w:rPr>
          <w:rFonts w:ascii="Times New Roman" w:hAnsi="Times New Roman"/>
          <w:sz w:val="20"/>
          <w:szCs w:val="20"/>
        </w:rPr>
        <w:t xml:space="preserve">Student work was assessed independently by 2 </w:t>
      </w:r>
      <w:r w:rsidR="006A5216" w:rsidRPr="006D2F8A">
        <w:rPr>
          <w:rFonts w:ascii="Times New Roman" w:hAnsi="Times New Roman"/>
          <w:sz w:val="20"/>
          <w:szCs w:val="20"/>
        </w:rPr>
        <w:t>assessor</w:t>
      </w:r>
      <w:r w:rsidR="00475937">
        <w:rPr>
          <w:rFonts w:ascii="Times New Roman" w:hAnsi="Times New Roman"/>
          <w:sz w:val="20"/>
          <w:szCs w:val="20"/>
        </w:rPr>
        <w:t xml:space="preserve">s employed to read and rate </w:t>
      </w:r>
      <w:r w:rsidR="005211F4">
        <w:rPr>
          <w:rFonts w:ascii="Times New Roman" w:hAnsi="Times New Roman"/>
          <w:sz w:val="20"/>
          <w:szCs w:val="20"/>
        </w:rPr>
        <w:t xml:space="preserve">all </w:t>
      </w:r>
      <w:proofErr w:type="gramStart"/>
      <w:r w:rsidR="005211F4">
        <w:rPr>
          <w:rFonts w:ascii="Times New Roman" w:hAnsi="Times New Roman"/>
          <w:sz w:val="20"/>
          <w:szCs w:val="20"/>
        </w:rPr>
        <w:t>100 student</w:t>
      </w:r>
      <w:proofErr w:type="gramEnd"/>
      <w:r w:rsidR="005211F4">
        <w:rPr>
          <w:rFonts w:ascii="Times New Roman" w:hAnsi="Times New Roman"/>
          <w:sz w:val="20"/>
          <w:szCs w:val="20"/>
        </w:rPr>
        <w:t xml:space="preserve"> </w:t>
      </w:r>
      <w:r w:rsidR="00475937">
        <w:rPr>
          <w:rFonts w:ascii="Times New Roman" w:hAnsi="Times New Roman"/>
          <w:sz w:val="20"/>
          <w:szCs w:val="20"/>
        </w:rPr>
        <w:t>paper</w:t>
      </w:r>
      <w:r w:rsidR="005211F4">
        <w:rPr>
          <w:rFonts w:ascii="Times New Roman" w:hAnsi="Times New Roman"/>
          <w:sz w:val="20"/>
          <w:szCs w:val="20"/>
        </w:rPr>
        <w:t>s</w:t>
      </w:r>
      <w:r w:rsidR="00475937">
        <w:rPr>
          <w:rFonts w:ascii="Times New Roman" w:hAnsi="Times New Roman"/>
          <w:sz w:val="20"/>
          <w:szCs w:val="20"/>
        </w:rPr>
        <w:t xml:space="preserve"> using a </w:t>
      </w:r>
      <w:r w:rsidR="006A5216" w:rsidRPr="006D2F8A">
        <w:rPr>
          <w:rFonts w:ascii="Times New Roman" w:hAnsi="Times New Roman"/>
          <w:sz w:val="20"/>
          <w:szCs w:val="20"/>
        </w:rPr>
        <w:t>standardized rubric created by the College’s Curriculum Management and Policy Committee (CMAP)</w:t>
      </w:r>
      <w:r w:rsidR="00475937">
        <w:rPr>
          <w:rFonts w:ascii="Times New Roman" w:hAnsi="Times New Roman"/>
          <w:sz w:val="20"/>
          <w:szCs w:val="20"/>
        </w:rPr>
        <w:t xml:space="preserve">. The rubric was </w:t>
      </w:r>
      <w:r w:rsidR="00BA7670">
        <w:rPr>
          <w:rFonts w:ascii="Times New Roman" w:hAnsi="Times New Roman"/>
          <w:sz w:val="20"/>
          <w:szCs w:val="20"/>
        </w:rPr>
        <w:t xml:space="preserve">first </w:t>
      </w:r>
      <w:r w:rsidR="00475937">
        <w:rPr>
          <w:rFonts w:ascii="Times New Roman" w:hAnsi="Times New Roman"/>
          <w:sz w:val="20"/>
          <w:szCs w:val="20"/>
        </w:rPr>
        <w:t xml:space="preserve">used in </w:t>
      </w:r>
      <w:r w:rsidR="005572DB">
        <w:rPr>
          <w:rFonts w:ascii="Times New Roman" w:hAnsi="Times New Roman"/>
          <w:sz w:val="20"/>
          <w:szCs w:val="20"/>
        </w:rPr>
        <w:t>201</w:t>
      </w:r>
      <w:r w:rsidR="00BA7670">
        <w:rPr>
          <w:rFonts w:ascii="Times New Roman" w:hAnsi="Times New Roman"/>
          <w:sz w:val="20"/>
          <w:szCs w:val="20"/>
        </w:rPr>
        <w:t>3</w:t>
      </w:r>
      <w:r w:rsidR="005572DB">
        <w:rPr>
          <w:rFonts w:ascii="Times New Roman" w:hAnsi="Times New Roman"/>
          <w:sz w:val="20"/>
          <w:szCs w:val="20"/>
        </w:rPr>
        <w:t>-1</w:t>
      </w:r>
      <w:r w:rsidR="00BA7670">
        <w:rPr>
          <w:rFonts w:ascii="Times New Roman" w:hAnsi="Times New Roman"/>
          <w:sz w:val="20"/>
          <w:szCs w:val="20"/>
        </w:rPr>
        <w:t>4</w:t>
      </w:r>
      <w:r w:rsidR="00475937">
        <w:rPr>
          <w:rFonts w:ascii="Times New Roman" w:hAnsi="Times New Roman"/>
          <w:sz w:val="20"/>
          <w:szCs w:val="20"/>
        </w:rPr>
        <w:t>, the l</w:t>
      </w:r>
      <w:r w:rsidR="00BA7670">
        <w:rPr>
          <w:rFonts w:ascii="Times New Roman" w:hAnsi="Times New Roman"/>
          <w:sz w:val="20"/>
          <w:szCs w:val="20"/>
        </w:rPr>
        <w:t xml:space="preserve">ast time SLO 5 was assessed. </w:t>
      </w:r>
      <w:r w:rsidR="00A66C83">
        <w:rPr>
          <w:rFonts w:ascii="Times New Roman" w:hAnsi="Times New Roman"/>
          <w:sz w:val="20"/>
          <w:szCs w:val="20"/>
        </w:rPr>
        <w:t>The rubric calls for s</w:t>
      </w:r>
      <w:r w:rsidR="006D2F8A" w:rsidRPr="006D2F8A">
        <w:rPr>
          <w:rFonts w:ascii="Times New Roman" w:hAnsi="Times New Roman"/>
          <w:sz w:val="20"/>
          <w:szCs w:val="20"/>
        </w:rPr>
        <w:t>tudent work to be assessed</w:t>
      </w:r>
      <w:r w:rsidR="001624E0">
        <w:rPr>
          <w:rFonts w:ascii="Times New Roman" w:hAnsi="Times New Roman"/>
          <w:sz w:val="20"/>
          <w:szCs w:val="20"/>
        </w:rPr>
        <w:t xml:space="preserve"> as being very good, good enough, or not good enough</w:t>
      </w:r>
      <w:r w:rsidR="00C77658" w:rsidRPr="006D2F8A">
        <w:rPr>
          <w:rFonts w:ascii="Times New Roman" w:hAnsi="Times New Roman"/>
          <w:sz w:val="20"/>
          <w:szCs w:val="20"/>
        </w:rPr>
        <w:t xml:space="preserve"> on </w:t>
      </w:r>
      <w:r w:rsidR="0093119F">
        <w:rPr>
          <w:rFonts w:ascii="Times New Roman" w:hAnsi="Times New Roman"/>
          <w:sz w:val="20"/>
          <w:szCs w:val="20"/>
        </w:rPr>
        <w:t xml:space="preserve">3 </w:t>
      </w:r>
      <w:r w:rsidR="00C72BEA">
        <w:rPr>
          <w:rFonts w:ascii="Times New Roman" w:hAnsi="Times New Roman"/>
          <w:sz w:val="20"/>
          <w:szCs w:val="20"/>
        </w:rPr>
        <w:t>dimensions</w:t>
      </w:r>
      <w:r w:rsidR="009D1212">
        <w:rPr>
          <w:rFonts w:ascii="Times New Roman" w:hAnsi="Times New Roman"/>
          <w:sz w:val="20"/>
          <w:szCs w:val="20"/>
        </w:rPr>
        <w:t>:</w:t>
      </w:r>
      <w:r w:rsidR="00C72BEA">
        <w:rPr>
          <w:rFonts w:ascii="Times New Roman" w:hAnsi="Times New Roman"/>
          <w:sz w:val="20"/>
          <w:szCs w:val="20"/>
        </w:rPr>
        <w:t xml:space="preserve"> </w:t>
      </w:r>
      <w:r w:rsidR="00C77658" w:rsidRPr="006D2F8A">
        <w:rPr>
          <w:rFonts w:ascii="Times New Roman" w:hAnsi="Times New Roman"/>
          <w:sz w:val="20"/>
          <w:szCs w:val="20"/>
        </w:rPr>
        <w:t>“</w:t>
      </w:r>
      <w:r w:rsidR="00BA7670">
        <w:rPr>
          <w:rFonts w:ascii="Times New Roman" w:hAnsi="Times New Roman"/>
          <w:sz w:val="20"/>
          <w:szCs w:val="20"/>
        </w:rPr>
        <w:t>cross-functional perspective</w:t>
      </w:r>
      <w:r w:rsidR="00C77658" w:rsidRPr="006D2F8A">
        <w:rPr>
          <w:rFonts w:ascii="Times New Roman" w:hAnsi="Times New Roman"/>
          <w:sz w:val="20"/>
          <w:szCs w:val="20"/>
        </w:rPr>
        <w:t xml:space="preserve">” </w:t>
      </w:r>
      <w:r w:rsidR="00BA7670">
        <w:rPr>
          <w:rFonts w:ascii="Times New Roman" w:hAnsi="Times New Roman"/>
          <w:sz w:val="20"/>
          <w:szCs w:val="20"/>
        </w:rPr>
        <w:t xml:space="preserve">(assessing whether the student identifies relevant cross-functional information needed to analyze a comprehensive business problem), </w:t>
      </w:r>
      <w:r w:rsidR="00C77658" w:rsidRPr="006D2F8A">
        <w:rPr>
          <w:rFonts w:ascii="Times New Roman" w:hAnsi="Times New Roman"/>
          <w:sz w:val="20"/>
          <w:szCs w:val="20"/>
        </w:rPr>
        <w:t>“</w:t>
      </w:r>
      <w:r w:rsidR="00BA7670">
        <w:rPr>
          <w:rFonts w:ascii="Times New Roman" w:hAnsi="Times New Roman"/>
          <w:sz w:val="20"/>
          <w:szCs w:val="20"/>
        </w:rPr>
        <w:t>information integration</w:t>
      </w:r>
      <w:r w:rsidR="00C77658" w:rsidRPr="006D2F8A">
        <w:rPr>
          <w:rFonts w:ascii="Times New Roman" w:hAnsi="Times New Roman"/>
          <w:sz w:val="20"/>
          <w:szCs w:val="20"/>
        </w:rPr>
        <w:t xml:space="preserve">” </w:t>
      </w:r>
      <w:r w:rsidR="00BA7670">
        <w:rPr>
          <w:rFonts w:ascii="Times New Roman" w:hAnsi="Times New Roman"/>
          <w:sz w:val="20"/>
          <w:szCs w:val="20"/>
        </w:rPr>
        <w:t xml:space="preserve">(assessing whether the student integrates information from multiple functional perspectives), </w:t>
      </w:r>
      <w:r w:rsidR="00C77658" w:rsidRPr="006D2F8A">
        <w:rPr>
          <w:rFonts w:ascii="Times New Roman" w:hAnsi="Times New Roman"/>
          <w:sz w:val="20"/>
          <w:szCs w:val="20"/>
        </w:rPr>
        <w:t>and “</w:t>
      </w:r>
      <w:r w:rsidR="00BA7670">
        <w:rPr>
          <w:rFonts w:ascii="Times New Roman" w:hAnsi="Times New Roman"/>
          <w:sz w:val="20"/>
          <w:szCs w:val="20"/>
        </w:rPr>
        <w:t>holistic solutions</w:t>
      </w:r>
      <w:r w:rsidR="00C77658" w:rsidRPr="006D2F8A">
        <w:rPr>
          <w:rFonts w:ascii="Times New Roman" w:hAnsi="Times New Roman"/>
          <w:sz w:val="20"/>
          <w:szCs w:val="20"/>
        </w:rPr>
        <w:t xml:space="preserve">” </w:t>
      </w:r>
      <w:r w:rsidR="00BA7670">
        <w:rPr>
          <w:rFonts w:ascii="Times New Roman" w:hAnsi="Times New Roman"/>
          <w:sz w:val="20"/>
          <w:szCs w:val="20"/>
        </w:rPr>
        <w:t xml:space="preserve">(assessing whether the student recommends a holistic solution that recognizes the impact of decisions across functional areas). </w:t>
      </w:r>
      <w:r w:rsidR="005211F4">
        <w:rPr>
          <w:rFonts w:ascii="Times New Roman" w:hAnsi="Times New Roman"/>
          <w:sz w:val="20"/>
          <w:szCs w:val="20"/>
        </w:rPr>
        <w:t xml:space="preserve">An assessment of </w:t>
      </w:r>
      <w:r w:rsidR="009D1212">
        <w:rPr>
          <w:rFonts w:ascii="Times New Roman" w:hAnsi="Times New Roman"/>
          <w:sz w:val="20"/>
          <w:szCs w:val="20"/>
        </w:rPr>
        <w:t>“</w:t>
      </w:r>
      <w:r w:rsidR="005211F4">
        <w:rPr>
          <w:rFonts w:ascii="Times New Roman" w:hAnsi="Times New Roman"/>
          <w:sz w:val="20"/>
          <w:szCs w:val="20"/>
        </w:rPr>
        <w:t>very good</w:t>
      </w:r>
      <w:r w:rsidR="009D1212">
        <w:rPr>
          <w:rFonts w:ascii="Times New Roman" w:hAnsi="Times New Roman"/>
          <w:sz w:val="20"/>
          <w:szCs w:val="20"/>
        </w:rPr>
        <w:t>”</w:t>
      </w:r>
      <w:r w:rsidR="005211F4">
        <w:rPr>
          <w:rFonts w:ascii="Times New Roman" w:hAnsi="Times New Roman"/>
          <w:sz w:val="20"/>
          <w:szCs w:val="20"/>
        </w:rPr>
        <w:t xml:space="preserve"> corresponds to a numeric rating of 3, an assessment of </w:t>
      </w:r>
      <w:r w:rsidR="009D1212">
        <w:rPr>
          <w:rFonts w:ascii="Times New Roman" w:hAnsi="Times New Roman"/>
          <w:sz w:val="20"/>
          <w:szCs w:val="20"/>
        </w:rPr>
        <w:t>“</w:t>
      </w:r>
      <w:r w:rsidR="005211F4">
        <w:rPr>
          <w:rFonts w:ascii="Times New Roman" w:hAnsi="Times New Roman"/>
          <w:sz w:val="20"/>
          <w:szCs w:val="20"/>
        </w:rPr>
        <w:t>good enough</w:t>
      </w:r>
      <w:r w:rsidR="009D1212">
        <w:rPr>
          <w:rFonts w:ascii="Times New Roman" w:hAnsi="Times New Roman"/>
          <w:sz w:val="20"/>
          <w:szCs w:val="20"/>
        </w:rPr>
        <w:t>”</w:t>
      </w:r>
      <w:r w:rsidR="005211F4">
        <w:rPr>
          <w:rFonts w:ascii="Times New Roman" w:hAnsi="Times New Roman"/>
          <w:sz w:val="20"/>
          <w:szCs w:val="20"/>
        </w:rPr>
        <w:t xml:space="preserve"> corresponds to a numeric rating of 2, and an assessment of </w:t>
      </w:r>
      <w:r w:rsidR="009D1212">
        <w:rPr>
          <w:rFonts w:ascii="Times New Roman" w:hAnsi="Times New Roman"/>
          <w:sz w:val="20"/>
          <w:szCs w:val="20"/>
        </w:rPr>
        <w:t>“</w:t>
      </w:r>
      <w:r w:rsidR="005211F4">
        <w:rPr>
          <w:rFonts w:ascii="Times New Roman" w:hAnsi="Times New Roman"/>
          <w:sz w:val="20"/>
          <w:szCs w:val="20"/>
        </w:rPr>
        <w:t>not good enough</w:t>
      </w:r>
      <w:r w:rsidR="009D1212">
        <w:rPr>
          <w:rFonts w:ascii="Times New Roman" w:hAnsi="Times New Roman"/>
          <w:sz w:val="20"/>
          <w:szCs w:val="20"/>
        </w:rPr>
        <w:t>”</w:t>
      </w:r>
      <w:r w:rsidR="005211F4">
        <w:rPr>
          <w:rFonts w:ascii="Times New Roman" w:hAnsi="Times New Roman"/>
          <w:sz w:val="20"/>
          <w:szCs w:val="20"/>
        </w:rPr>
        <w:t xml:space="preserve"> corresponds to a numeric rating of 1. </w:t>
      </w:r>
      <w:r w:rsidR="00271EBE">
        <w:rPr>
          <w:rFonts w:ascii="Times New Roman" w:hAnsi="Times New Roman"/>
          <w:sz w:val="20"/>
          <w:szCs w:val="20"/>
        </w:rPr>
        <w:t>Summed</w:t>
      </w:r>
      <w:r w:rsidR="005211F4">
        <w:rPr>
          <w:rFonts w:ascii="Times New Roman" w:hAnsi="Times New Roman"/>
          <w:sz w:val="20"/>
          <w:szCs w:val="20"/>
        </w:rPr>
        <w:t xml:space="preserve"> scores</w:t>
      </w:r>
      <w:r w:rsidR="00BA7670">
        <w:rPr>
          <w:rFonts w:ascii="Times New Roman" w:hAnsi="Times New Roman"/>
          <w:sz w:val="20"/>
          <w:szCs w:val="20"/>
        </w:rPr>
        <w:t xml:space="preserve"> acr</w:t>
      </w:r>
      <w:r w:rsidR="00271EBE">
        <w:rPr>
          <w:rFonts w:ascii="Times New Roman" w:hAnsi="Times New Roman"/>
          <w:sz w:val="20"/>
          <w:szCs w:val="20"/>
        </w:rPr>
        <w:t xml:space="preserve">oss all 3 dimensions, therefore, </w:t>
      </w:r>
      <w:r w:rsidR="00671772">
        <w:rPr>
          <w:rFonts w:ascii="Times New Roman" w:hAnsi="Times New Roman"/>
          <w:sz w:val="20"/>
          <w:szCs w:val="20"/>
        </w:rPr>
        <w:t>might</w:t>
      </w:r>
      <w:r w:rsidR="00271EBE">
        <w:rPr>
          <w:rFonts w:ascii="Times New Roman" w:hAnsi="Times New Roman"/>
          <w:sz w:val="20"/>
          <w:szCs w:val="20"/>
        </w:rPr>
        <w:t xml:space="preserve"> range </w:t>
      </w:r>
      <w:r w:rsidR="00BA7670">
        <w:rPr>
          <w:rFonts w:ascii="Times New Roman" w:hAnsi="Times New Roman"/>
          <w:sz w:val="20"/>
          <w:szCs w:val="20"/>
        </w:rPr>
        <w:t>from 3 to 9</w:t>
      </w:r>
      <w:r w:rsidR="005211F4">
        <w:rPr>
          <w:rFonts w:ascii="Times New Roman" w:hAnsi="Times New Roman"/>
          <w:sz w:val="20"/>
          <w:szCs w:val="20"/>
        </w:rPr>
        <w:t xml:space="preserve"> for each assessor</w:t>
      </w:r>
      <w:r w:rsidR="00BA7670">
        <w:rPr>
          <w:rFonts w:ascii="Times New Roman" w:hAnsi="Times New Roman"/>
          <w:sz w:val="20"/>
          <w:szCs w:val="20"/>
        </w:rPr>
        <w:t xml:space="preserve">. </w:t>
      </w:r>
    </w:p>
    <w:p w14:paraId="5B894121" w14:textId="77777777" w:rsidR="00271EBE" w:rsidRDefault="00271EBE" w:rsidP="00FD11B6">
      <w:pPr>
        <w:pStyle w:val="MediumGrid1-Accent21"/>
        <w:tabs>
          <w:tab w:val="left" w:pos="360"/>
        </w:tabs>
        <w:ind w:left="0"/>
        <w:rPr>
          <w:rFonts w:ascii="Times New Roman" w:hAnsi="Times New Roman"/>
          <w:sz w:val="20"/>
          <w:szCs w:val="20"/>
        </w:rPr>
      </w:pPr>
    </w:p>
    <w:p w14:paraId="0FA0330C" w14:textId="27A18910" w:rsidR="0093119F" w:rsidRDefault="00271EBE" w:rsidP="00FD11B6">
      <w:pPr>
        <w:pStyle w:val="MediumGrid1-Accent21"/>
        <w:tabs>
          <w:tab w:val="left" w:pos="360"/>
        </w:tabs>
        <w:ind w:left="0"/>
        <w:rPr>
          <w:rFonts w:ascii="Times New Roman" w:hAnsi="Times New Roman"/>
          <w:sz w:val="20"/>
          <w:szCs w:val="20"/>
        </w:rPr>
      </w:pPr>
      <w:r>
        <w:rPr>
          <w:rFonts w:ascii="Times New Roman" w:hAnsi="Times New Roman"/>
          <w:sz w:val="20"/>
          <w:szCs w:val="20"/>
        </w:rPr>
        <w:t>Papers were flagged for a 3</w:t>
      </w:r>
      <w:r w:rsidRPr="00271EBE">
        <w:rPr>
          <w:rFonts w:ascii="Times New Roman" w:hAnsi="Times New Roman"/>
          <w:sz w:val="20"/>
          <w:szCs w:val="20"/>
          <w:vertAlign w:val="superscript"/>
        </w:rPr>
        <w:t>rd</w:t>
      </w:r>
      <w:r>
        <w:rPr>
          <w:rFonts w:ascii="Times New Roman" w:hAnsi="Times New Roman"/>
          <w:sz w:val="20"/>
          <w:szCs w:val="20"/>
        </w:rPr>
        <w:t xml:space="preserve"> reading when s</w:t>
      </w:r>
      <w:r w:rsidR="005211F4">
        <w:rPr>
          <w:rFonts w:ascii="Times New Roman" w:hAnsi="Times New Roman"/>
          <w:sz w:val="20"/>
          <w:szCs w:val="20"/>
        </w:rPr>
        <w:t>ummed scores</w:t>
      </w:r>
      <w:r>
        <w:rPr>
          <w:rFonts w:ascii="Times New Roman" w:hAnsi="Times New Roman"/>
          <w:sz w:val="20"/>
          <w:szCs w:val="20"/>
        </w:rPr>
        <w:t xml:space="preserve"> differed by a total of 3 or more. F</w:t>
      </w:r>
      <w:r w:rsidR="009D1212">
        <w:rPr>
          <w:rFonts w:ascii="Times New Roman" w:hAnsi="Times New Roman"/>
          <w:sz w:val="20"/>
          <w:szCs w:val="20"/>
        </w:rPr>
        <w:t>or example</w:t>
      </w:r>
      <w:r w:rsidR="00BA7670">
        <w:rPr>
          <w:rFonts w:ascii="Times New Roman" w:hAnsi="Times New Roman"/>
          <w:sz w:val="20"/>
          <w:szCs w:val="20"/>
        </w:rPr>
        <w:t xml:space="preserve">, </w:t>
      </w:r>
      <w:r w:rsidR="005211F4">
        <w:rPr>
          <w:rFonts w:ascii="Times New Roman" w:hAnsi="Times New Roman"/>
          <w:sz w:val="20"/>
          <w:szCs w:val="20"/>
        </w:rPr>
        <w:t xml:space="preserve">if a student’s paper received a summed score of </w:t>
      </w:r>
      <w:r w:rsidR="009D1212">
        <w:rPr>
          <w:rFonts w:ascii="Times New Roman" w:hAnsi="Times New Roman"/>
          <w:sz w:val="20"/>
          <w:szCs w:val="20"/>
        </w:rPr>
        <w:t>9</w:t>
      </w:r>
      <w:r w:rsidR="005211F4">
        <w:rPr>
          <w:rFonts w:ascii="Times New Roman" w:hAnsi="Times New Roman"/>
          <w:sz w:val="20"/>
          <w:szCs w:val="20"/>
        </w:rPr>
        <w:t xml:space="preserve"> from </w:t>
      </w:r>
      <w:r w:rsidR="009D1212">
        <w:rPr>
          <w:rFonts w:ascii="Times New Roman" w:hAnsi="Times New Roman"/>
          <w:sz w:val="20"/>
          <w:szCs w:val="20"/>
        </w:rPr>
        <w:t>one</w:t>
      </w:r>
      <w:r w:rsidR="005211F4">
        <w:rPr>
          <w:rFonts w:ascii="Times New Roman" w:hAnsi="Times New Roman"/>
          <w:sz w:val="20"/>
          <w:szCs w:val="20"/>
        </w:rPr>
        <w:t xml:space="preserve"> assessor and a summed score of </w:t>
      </w:r>
      <w:r w:rsidR="009D1212">
        <w:rPr>
          <w:rFonts w:ascii="Times New Roman" w:hAnsi="Times New Roman"/>
          <w:sz w:val="20"/>
          <w:szCs w:val="20"/>
        </w:rPr>
        <w:t>6</w:t>
      </w:r>
      <w:r>
        <w:rPr>
          <w:rFonts w:ascii="Times New Roman" w:hAnsi="Times New Roman"/>
          <w:sz w:val="20"/>
          <w:szCs w:val="20"/>
        </w:rPr>
        <w:t xml:space="preserve"> from the other assessor, it was flagged and submitted to a 3</w:t>
      </w:r>
      <w:r w:rsidRPr="00271EBE">
        <w:rPr>
          <w:rFonts w:ascii="Times New Roman" w:hAnsi="Times New Roman"/>
          <w:sz w:val="20"/>
          <w:szCs w:val="20"/>
          <w:vertAlign w:val="superscript"/>
        </w:rPr>
        <w:t>rd</w:t>
      </w:r>
      <w:r>
        <w:rPr>
          <w:rFonts w:ascii="Times New Roman" w:hAnsi="Times New Roman"/>
          <w:sz w:val="20"/>
          <w:szCs w:val="20"/>
        </w:rPr>
        <w:t xml:space="preserve"> assessor. A total of 19 papers were thus flagged, </w:t>
      </w:r>
      <w:r w:rsidR="005211F4">
        <w:rPr>
          <w:rFonts w:ascii="Times New Roman" w:hAnsi="Times New Roman"/>
          <w:sz w:val="20"/>
          <w:szCs w:val="20"/>
        </w:rPr>
        <w:t xml:space="preserve">15 </w:t>
      </w:r>
      <w:r>
        <w:rPr>
          <w:rFonts w:ascii="Times New Roman" w:hAnsi="Times New Roman"/>
          <w:sz w:val="20"/>
          <w:szCs w:val="20"/>
        </w:rPr>
        <w:t xml:space="preserve">with summed differences of 3 and 4 with summed differences of 4. </w:t>
      </w:r>
      <w:r w:rsidR="00274F97">
        <w:rPr>
          <w:rFonts w:ascii="Times New Roman" w:hAnsi="Times New Roman"/>
          <w:sz w:val="20"/>
          <w:szCs w:val="20"/>
        </w:rPr>
        <w:t xml:space="preserve">Finally, </w:t>
      </w:r>
      <w:r>
        <w:rPr>
          <w:rFonts w:ascii="Times New Roman" w:hAnsi="Times New Roman"/>
          <w:sz w:val="20"/>
          <w:szCs w:val="20"/>
        </w:rPr>
        <w:t>the ratings of the 2 (n=81) or 3</w:t>
      </w:r>
      <w:r w:rsidR="00274F97">
        <w:rPr>
          <w:rFonts w:ascii="Times New Roman" w:hAnsi="Times New Roman"/>
          <w:sz w:val="20"/>
          <w:szCs w:val="20"/>
        </w:rPr>
        <w:t xml:space="preserve"> </w:t>
      </w:r>
      <w:r>
        <w:rPr>
          <w:rFonts w:ascii="Times New Roman" w:hAnsi="Times New Roman"/>
          <w:sz w:val="20"/>
          <w:szCs w:val="20"/>
        </w:rPr>
        <w:t xml:space="preserve">(n=19) </w:t>
      </w:r>
      <w:r w:rsidR="00274F97">
        <w:rPr>
          <w:rFonts w:ascii="Times New Roman" w:hAnsi="Times New Roman"/>
          <w:sz w:val="20"/>
          <w:szCs w:val="20"/>
        </w:rPr>
        <w:t xml:space="preserve">assessors were averaged across each dimension to arrive at </w:t>
      </w:r>
      <w:r>
        <w:rPr>
          <w:rFonts w:ascii="Times New Roman" w:hAnsi="Times New Roman"/>
          <w:sz w:val="20"/>
          <w:szCs w:val="20"/>
        </w:rPr>
        <w:t xml:space="preserve">the </w:t>
      </w:r>
      <w:r w:rsidR="00274F97">
        <w:rPr>
          <w:rFonts w:ascii="Times New Roman" w:hAnsi="Times New Roman"/>
          <w:sz w:val="20"/>
          <w:szCs w:val="20"/>
        </w:rPr>
        <w:t>final ratings.</w:t>
      </w:r>
    </w:p>
    <w:p w14:paraId="2A15D803" w14:textId="77777777" w:rsidR="002F6AA4" w:rsidRDefault="002F6AA4" w:rsidP="00FD11B6">
      <w:pPr>
        <w:pStyle w:val="MediumGrid1-Accent21"/>
        <w:tabs>
          <w:tab w:val="left" w:pos="360"/>
        </w:tabs>
        <w:ind w:left="0"/>
        <w:rPr>
          <w:rFonts w:ascii="Times New Roman" w:hAnsi="Times New Roman"/>
          <w:sz w:val="20"/>
          <w:szCs w:val="20"/>
        </w:rPr>
      </w:pPr>
    </w:p>
    <w:p w14:paraId="230CAC5B" w14:textId="4CB804B8" w:rsidR="002F6AA4" w:rsidRDefault="002F6AA4" w:rsidP="00FD11B6">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On each dimension, </w:t>
      </w:r>
      <w:r w:rsidR="005211F4">
        <w:rPr>
          <w:rFonts w:ascii="Times New Roman" w:hAnsi="Times New Roman"/>
          <w:sz w:val="20"/>
          <w:szCs w:val="20"/>
        </w:rPr>
        <w:t>an average score</w:t>
      </w:r>
      <w:r>
        <w:rPr>
          <w:rFonts w:ascii="Times New Roman" w:hAnsi="Times New Roman"/>
          <w:sz w:val="20"/>
          <w:szCs w:val="20"/>
        </w:rPr>
        <w:t xml:space="preserve"> of 3 w</w:t>
      </w:r>
      <w:r w:rsidR="005211F4">
        <w:rPr>
          <w:rFonts w:ascii="Times New Roman" w:hAnsi="Times New Roman"/>
          <w:sz w:val="20"/>
          <w:szCs w:val="20"/>
        </w:rPr>
        <w:t>as</w:t>
      </w:r>
      <w:r>
        <w:rPr>
          <w:rFonts w:ascii="Times New Roman" w:hAnsi="Times New Roman"/>
          <w:sz w:val="20"/>
          <w:szCs w:val="20"/>
        </w:rPr>
        <w:t xml:space="preserve"> deemed to be very good, </w:t>
      </w:r>
      <w:r w:rsidR="005211F4">
        <w:rPr>
          <w:rFonts w:ascii="Times New Roman" w:hAnsi="Times New Roman"/>
          <w:sz w:val="20"/>
          <w:szCs w:val="20"/>
        </w:rPr>
        <w:t xml:space="preserve">an </w:t>
      </w:r>
      <w:r w:rsidR="009D1212">
        <w:rPr>
          <w:rFonts w:ascii="Times New Roman" w:hAnsi="Times New Roman"/>
          <w:sz w:val="20"/>
          <w:szCs w:val="20"/>
        </w:rPr>
        <w:t>average score</w:t>
      </w:r>
      <w:r>
        <w:rPr>
          <w:rFonts w:ascii="Times New Roman" w:hAnsi="Times New Roman"/>
          <w:sz w:val="20"/>
          <w:szCs w:val="20"/>
        </w:rPr>
        <w:t xml:space="preserve"> of 1.50 and higher </w:t>
      </w:r>
      <w:r w:rsidR="005211F4">
        <w:rPr>
          <w:rFonts w:ascii="Times New Roman" w:hAnsi="Times New Roman"/>
          <w:sz w:val="20"/>
          <w:szCs w:val="20"/>
        </w:rPr>
        <w:t>was</w:t>
      </w:r>
      <w:r>
        <w:rPr>
          <w:rFonts w:ascii="Times New Roman" w:hAnsi="Times New Roman"/>
          <w:sz w:val="20"/>
          <w:szCs w:val="20"/>
        </w:rPr>
        <w:t xml:space="preserve"> deemed to be good enough, and </w:t>
      </w:r>
      <w:r w:rsidR="005211F4">
        <w:rPr>
          <w:rFonts w:ascii="Times New Roman" w:hAnsi="Times New Roman"/>
          <w:sz w:val="20"/>
          <w:szCs w:val="20"/>
        </w:rPr>
        <w:t>an average score</w:t>
      </w:r>
      <w:r>
        <w:rPr>
          <w:rFonts w:ascii="Times New Roman" w:hAnsi="Times New Roman"/>
          <w:sz w:val="20"/>
          <w:szCs w:val="20"/>
        </w:rPr>
        <w:t xml:space="preserve"> less than 1.50 </w:t>
      </w:r>
      <w:r w:rsidR="005211F4">
        <w:rPr>
          <w:rFonts w:ascii="Times New Roman" w:hAnsi="Times New Roman"/>
          <w:sz w:val="20"/>
          <w:szCs w:val="20"/>
        </w:rPr>
        <w:t>was</w:t>
      </w:r>
      <w:r>
        <w:rPr>
          <w:rFonts w:ascii="Times New Roman" w:hAnsi="Times New Roman"/>
          <w:sz w:val="20"/>
          <w:szCs w:val="20"/>
        </w:rPr>
        <w:t xml:space="preserve"> deemed to be not good enough. To derive an overall composite score for each student, ratings were averaged across all 3 dimensions and the same numeric </w:t>
      </w:r>
      <w:r w:rsidR="00CF7667">
        <w:rPr>
          <w:rFonts w:ascii="Times New Roman" w:hAnsi="Times New Roman"/>
          <w:sz w:val="20"/>
          <w:szCs w:val="20"/>
        </w:rPr>
        <w:t xml:space="preserve">criteria </w:t>
      </w:r>
      <w:r w:rsidR="00962E96">
        <w:rPr>
          <w:rFonts w:ascii="Times New Roman" w:hAnsi="Times New Roman"/>
          <w:sz w:val="20"/>
          <w:szCs w:val="20"/>
        </w:rPr>
        <w:t>were applied.</w:t>
      </w:r>
    </w:p>
    <w:p w14:paraId="0FD31CF1" w14:textId="77777777" w:rsidR="00274F97" w:rsidRDefault="00274F97" w:rsidP="00FD11B6">
      <w:pPr>
        <w:pStyle w:val="MediumGrid1-Accent21"/>
        <w:tabs>
          <w:tab w:val="left" w:pos="360"/>
        </w:tabs>
        <w:ind w:left="0"/>
        <w:rPr>
          <w:rFonts w:ascii="Times New Roman" w:hAnsi="Times New Roman"/>
          <w:sz w:val="20"/>
          <w:szCs w:val="20"/>
        </w:rPr>
      </w:pPr>
    </w:p>
    <w:p w14:paraId="310A0B44" w14:textId="6EBED38E" w:rsidR="00FD11B6" w:rsidRDefault="00F55525" w:rsidP="00FD11B6">
      <w:pPr>
        <w:pStyle w:val="MediumGrid1-Accent21"/>
        <w:tabs>
          <w:tab w:val="left" w:pos="360"/>
        </w:tabs>
        <w:ind w:left="0"/>
        <w:rPr>
          <w:rFonts w:ascii="Times New Roman" w:hAnsi="Times New Roman"/>
          <w:sz w:val="20"/>
          <w:szCs w:val="20"/>
        </w:rPr>
      </w:pPr>
      <w:r>
        <w:rPr>
          <w:rFonts w:ascii="Times New Roman" w:hAnsi="Times New Roman"/>
          <w:sz w:val="20"/>
          <w:szCs w:val="20"/>
        </w:rPr>
        <w:t>On the dimension</w:t>
      </w:r>
      <w:r w:rsidR="00712572" w:rsidRPr="006D2F8A">
        <w:rPr>
          <w:rFonts w:ascii="Times New Roman" w:hAnsi="Times New Roman"/>
          <w:sz w:val="20"/>
          <w:szCs w:val="20"/>
        </w:rPr>
        <w:t xml:space="preserve">, </w:t>
      </w:r>
      <w:r>
        <w:rPr>
          <w:rFonts w:ascii="Times New Roman" w:hAnsi="Times New Roman"/>
          <w:sz w:val="20"/>
          <w:szCs w:val="20"/>
        </w:rPr>
        <w:t>“</w:t>
      </w:r>
      <w:r w:rsidR="00274F97">
        <w:rPr>
          <w:rFonts w:ascii="Times New Roman" w:hAnsi="Times New Roman"/>
          <w:sz w:val="20"/>
          <w:szCs w:val="20"/>
        </w:rPr>
        <w:t xml:space="preserve">cross-functional perspective,” </w:t>
      </w:r>
      <w:r w:rsidR="005211F4">
        <w:rPr>
          <w:rFonts w:ascii="Times New Roman" w:hAnsi="Times New Roman"/>
          <w:sz w:val="20"/>
          <w:szCs w:val="20"/>
        </w:rPr>
        <w:t>15.0</w:t>
      </w:r>
      <w:r w:rsidR="00712572" w:rsidRPr="006D2F8A">
        <w:rPr>
          <w:rFonts w:ascii="Times New Roman" w:hAnsi="Times New Roman"/>
          <w:sz w:val="20"/>
          <w:szCs w:val="20"/>
        </w:rPr>
        <w:t xml:space="preserve">% of students’ work was deemed very </w:t>
      </w:r>
      <w:proofErr w:type="gramStart"/>
      <w:r w:rsidR="00712572" w:rsidRPr="006D2F8A">
        <w:rPr>
          <w:rFonts w:ascii="Times New Roman" w:hAnsi="Times New Roman"/>
          <w:sz w:val="20"/>
          <w:szCs w:val="20"/>
        </w:rPr>
        <w:t>good</w:t>
      </w:r>
      <w:proofErr w:type="gramEnd"/>
      <w:r w:rsidR="00712572" w:rsidRPr="006D2F8A">
        <w:rPr>
          <w:rFonts w:ascii="Times New Roman" w:hAnsi="Times New Roman"/>
          <w:sz w:val="20"/>
          <w:szCs w:val="20"/>
        </w:rPr>
        <w:t xml:space="preserve">, </w:t>
      </w:r>
      <w:r w:rsidR="005211F4">
        <w:rPr>
          <w:rFonts w:ascii="Times New Roman" w:hAnsi="Times New Roman"/>
          <w:sz w:val="20"/>
          <w:szCs w:val="20"/>
        </w:rPr>
        <w:t>81.0</w:t>
      </w:r>
      <w:r w:rsidR="00712572" w:rsidRPr="006D2F8A">
        <w:rPr>
          <w:rFonts w:ascii="Times New Roman" w:hAnsi="Times New Roman"/>
          <w:sz w:val="20"/>
          <w:szCs w:val="20"/>
        </w:rPr>
        <w:t xml:space="preserve">% </w:t>
      </w:r>
      <w:r w:rsidR="00274F97">
        <w:rPr>
          <w:rFonts w:ascii="Times New Roman" w:hAnsi="Times New Roman"/>
          <w:sz w:val="20"/>
          <w:szCs w:val="20"/>
        </w:rPr>
        <w:t xml:space="preserve">was deemed </w:t>
      </w:r>
      <w:r w:rsidR="00712572" w:rsidRPr="006D2F8A">
        <w:rPr>
          <w:rFonts w:ascii="Times New Roman" w:hAnsi="Times New Roman"/>
          <w:sz w:val="20"/>
          <w:szCs w:val="20"/>
        </w:rPr>
        <w:t xml:space="preserve">good enough, and </w:t>
      </w:r>
      <w:r w:rsidR="005211F4">
        <w:rPr>
          <w:rFonts w:ascii="Times New Roman" w:hAnsi="Times New Roman"/>
          <w:sz w:val="20"/>
          <w:szCs w:val="20"/>
        </w:rPr>
        <w:t>4.0</w:t>
      </w:r>
      <w:r w:rsidR="00712572" w:rsidRPr="006D2F8A">
        <w:rPr>
          <w:rFonts w:ascii="Times New Roman" w:hAnsi="Times New Roman"/>
          <w:sz w:val="20"/>
          <w:szCs w:val="20"/>
        </w:rPr>
        <w:t xml:space="preserve">% </w:t>
      </w:r>
      <w:r w:rsidR="00274F97">
        <w:rPr>
          <w:rFonts w:ascii="Times New Roman" w:hAnsi="Times New Roman"/>
          <w:sz w:val="20"/>
          <w:szCs w:val="20"/>
        </w:rPr>
        <w:t xml:space="preserve">was deemed </w:t>
      </w:r>
      <w:r w:rsidR="00712572" w:rsidRPr="006D2F8A">
        <w:rPr>
          <w:rFonts w:ascii="Times New Roman" w:hAnsi="Times New Roman"/>
          <w:sz w:val="20"/>
          <w:szCs w:val="20"/>
        </w:rPr>
        <w:t>not good enough.</w:t>
      </w:r>
      <w:r>
        <w:rPr>
          <w:rFonts w:ascii="Times New Roman" w:hAnsi="Times New Roman"/>
          <w:sz w:val="20"/>
          <w:szCs w:val="20"/>
        </w:rPr>
        <w:t xml:space="preserve"> On the dimension “</w:t>
      </w:r>
      <w:r w:rsidR="00274F97">
        <w:rPr>
          <w:rFonts w:ascii="Times New Roman" w:hAnsi="Times New Roman"/>
          <w:sz w:val="20"/>
          <w:szCs w:val="20"/>
        </w:rPr>
        <w:t>information integration</w:t>
      </w:r>
      <w:r>
        <w:rPr>
          <w:rFonts w:ascii="Times New Roman" w:hAnsi="Times New Roman"/>
          <w:sz w:val="20"/>
          <w:szCs w:val="20"/>
        </w:rPr>
        <w:t xml:space="preserve">,” </w:t>
      </w:r>
      <w:r w:rsidR="005211F4">
        <w:rPr>
          <w:rFonts w:ascii="Times New Roman" w:hAnsi="Times New Roman"/>
          <w:sz w:val="20"/>
          <w:szCs w:val="20"/>
        </w:rPr>
        <w:t>7.0</w:t>
      </w:r>
      <w:r>
        <w:rPr>
          <w:rFonts w:ascii="Times New Roman" w:hAnsi="Times New Roman"/>
          <w:sz w:val="20"/>
          <w:szCs w:val="20"/>
        </w:rPr>
        <w:t xml:space="preserve">% of students’ work was deemed very </w:t>
      </w:r>
      <w:proofErr w:type="gramStart"/>
      <w:r>
        <w:rPr>
          <w:rFonts w:ascii="Times New Roman" w:hAnsi="Times New Roman"/>
          <w:sz w:val="20"/>
          <w:szCs w:val="20"/>
        </w:rPr>
        <w:t>good</w:t>
      </w:r>
      <w:proofErr w:type="gramEnd"/>
      <w:r>
        <w:rPr>
          <w:rFonts w:ascii="Times New Roman" w:hAnsi="Times New Roman"/>
          <w:sz w:val="20"/>
          <w:szCs w:val="20"/>
        </w:rPr>
        <w:t xml:space="preserve">, </w:t>
      </w:r>
      <w:r w:rsidR="005211F4">
        <w:rPr>
          <w:rFonts w:ascii="Times New Roman" w:hAnsi="Times New Roman"/>
          <w:sz w:val="20"/>
          <w:szCs w:val="20"/>
        </w:rPr>
        <w:t>84.0</w:t>
      </w:r>
      <w:r>
        <w:rPr>
          <w:rFonts w:ascii="Times New Roman" w:hAnsi="Times New Roman"/>
          <w:sz w:val="20"/>
          <w:szCs w:val="20"/>
        </w:rPr>
        <w:t xml:space="preserve">% </w:t>
      </w:r>
      <w:r w:rsidR="009D1212">
        <w:rPr>
          <w:rFonts w:ascii="Times New Roman" w:hAnsi="Times New Roman"/>
          <w:sz w:val="20"/>
          <w:szCs w:val="20"/>
        </w:rPr>
        <w:t xml:space="preserve">was deemed </w:t>
      </w:r>
      <w:r>
        <w:rPr>
          <w:rFonts w:ascii="Times New Roman" w:hAnsi="Times New Roman"/>
          <w:sz w:val="20"/>
          <w:szCs w:val="20"/>
        </w:rPr>
        <w:t xml:space="preserve">good enough, and </w:t>
      </w:r>
      <w:r w:rsidR="005211F4">
        <w:rPr>
          <w:rFonts w:ascii="Times New Roman" w:hAnsi="Times New Roman"/>
          <w:sz w:val="20"/>
          <w:szCs w:val="20"/>
        </w:rPr>
        <w:t>9.0</w:t>
      </w:r>
      <w:r>
        <w:rPr>
          <w:rFonts w:ascii="Times New Roman" w:hAnsi="Times New Roman"/>
          <w:sz w:val="20"/>
          <w:szCs w:val="20"/>
        </w:rPr>
        <w:t xml:space="preserve">% </w:t>
      </w:r>
      <w:r w:rsidR="009D1212">
        <w:rPr>
          <w:rFonts w:ascii="Times New Roman" w:hAnsi="Times New Roman"/>
          <w:sz w:val="20"/>
          <w:szCs w:val="20"/>
        </w:rPr>
        <w:t xml:space="preserve">was deemed </w:t>
      </w:r>
      <w:r>
        <w:rPr>
          <w:rFonts w:ascii="Times New Roman" w:hAnsi="Times New Roman"/>
          <w:sz w:val="20"/>
          <w:szCs w:val="20"/>
        </w:rPr>
        <w:t xml:space="preserve">not good enough. </w:t>
      </w:r>
      <w:r w:rsidR="00274F97">
        <w:rPr>
          <w:rFonts w:ascii="Times New Roman" w:hAnsi="Times New Roman"/>
          <w:sz w:val="20"/>
          <w:szCs w:val="20"/>
        </w:rPr>
        <w:t xml:space="preserve">On the dimension “holistic solutions,” </w:t>
      </w:r>
      <w:r w:rsidR="005211F4">
        <w:rPr>
          <w:rFonts w:ascii="Times New Roman" w:hAnsi="Times New Roman"/>
          <w:sz w:val="20"/>
          <w:szCs w:val="20"/>
        </w:rPr>
        <w:t>4.0</w:t>
      </w:r>
      <w:r w:rsidR="00274F97">
        <w:rPr>
          <w:rFonts w:ascii="Times New Roman" w:hAnsi="Times New Roman"/>
          <w:sz w:val="20"/>
          <w:szCs w:val="20"/>
        </w:rPr>
        <w:t xml:space="preserve">% of students’ work was deemed very </w:t>
      </w:r>
      <w:proofErr w:type="gramStart"/>
      <w:r w:rsidR="00274F97">
        <w:rPr>
          <w:rFonts w:ascii="Times New Roman" w:hAnsi="Times New Roman"/>
          <w:sz w:val="20"/>
          <w:szCs w:val="20"/>
        </w:rPr>
        <w:t>good</w:t>
      </w:r>
      <w:proofErr w:type="gramEnd"/>
      <w:r w:rsidR="00274F97">
        <w:rPr>
          <w:rFonts w:ascii="Times New Roman" w:hAnsi="Times New Roman"/>
          <w:sz w:val="20"/>
          <w:szCs w:val="20"/>
        </w:rPr>
        <w:t xml:space="preserve">, </w:t>
      </w:r>
      <w:r w:rsidR="005211F4">
        <w:rPr>
          <w:rFonts w:ascii="Times New Roman" w:hAnsi="Times New Roman"/>
          <w:sz w:val="20"/>
          <w:szCs w:val="20"/>
        </w:rPr>
        <w:t>65.0</w:t>
      </w:r>
      <w:r w:rsidR="00274F97">
        <w:rPr>
          <w:rFonts w:ascii="Times New Roman" w:hAnsi="Times New Roman"/>
          <w:sz w:val="20"/>
          <w:szCs w:val="20"/>
        </w:rPr>
        <w:t xml:space="preserve">% </w:t>
      </w:r>
      <w:r w:rsidR="009D1212">
        <w:rPr>
          <w:rFonts w:ascii="Times New Roman" w:hAnsi="Times New Roman"/>
          <w:sz w:val="20"/>
          <w:szCs w:val="20"/>
        </w:rPr>
        <w:t xml:space="preserve">was deemed </w:t>
      </w:r>
      <w:r w:rsidR="00274F97">
        <w:rPr>
          <w:rFonts w:ascii="Times New Roman" w:hAnsi="Times New Roman"/>
          <w:sz w:val="20"/>
          <w:szCs w:val="20"/>
        </w:rPr>
        <w:t xml:space="preserve">good enough, and </w:t>
      </w:r>
      <w:r w:rsidR="005211F4">
        <w:rPr>
          <w:rFonts w:ascii="Times New Roman" w:hAnsi="Times New Roman"/>
          <w:sz w:val="20"/>
          <w:szCs w:val="20"/>
        </w:rPr>
        <w:t>31.0</w:t>
      </w:r>
      <w:r w:rsidR="00274F97">
        <w:rPr>
          <w:rFonts w:ascii="Times New Roman" w:hAnsi="Times New Roman"/>
          <w:sz w:val="20"/>
          <w:szCs w:val="20"/>
        </w:rPr>
        <w:t xml:space="preserve">% </w:t>
      </w:r>
      <w:r w:rsidR="009D1212">
        <w:rPr>
          <w:rFonts w:ascii="Times New Roman" w:hAnsi="Times New Roman"/>
          <w:sz w:val="20"/>
          <w:szCs w:val="20"/>
        </w:rPr>
        <w:t xml:space="preserve">was deemed </w:t>
      </w:r>
      <w:r w:rsidR="00274F97">
        <w:rPr>
          <w:rFonts w:ascii="Times New Roman" w:hAnsi="Times New Roman"/>
          <w:sz w:val="20"/>
          <w:szCs w:val="20"/>
        </w:rPr>
        <w:t>not good enough.</w:t>
      </w:r>
      <w:r w:rsidR="00656643">
        <w:rPr>
          <w:rFonts w:ascii="Times New Roman" w:hAnsi="Times New Roman"/>
          <w:sz w:val="20"/>
          <w:szCs w:val="20"/>
        </w:rPr>
        <w:t xml:space="preserve"> </w:t>
      </w:r>
      <w:r w:rsidR="009D1212">
        <w:rPr>
          <w:rFonts w:ascii="Times New Roman" w:hAnsi="Times New Roman"/>
          <w:sz w:val="20"/>
          <w:szCs w:val="20"/>
        </w:rPr>
        <w:t xml:space="preserve">Overall results were </w:t>
      </w:r>
      <w:r w:rsidR="00A6113A">
        <w:rPr>
          <w:rFonts w:ascii="Times New Roman" w:hAnsi="Times New Roman"/>
          <w:sz w:val="20"/>
          <w:szCs w:val="20"/>
        </w:rPr>
        <w:t>2.0</w:t>
      </w:r>
      <w:r w:rsidR="009D1212">
        <w:rPr>
          <w:rFonts w:ascii="Times New Roman" w:hAnsi="Times New Roman"/>
          <w:sz w:val="20"/>
          <w:szCs w:val="20"/>
        </w:rPr>
        <w:t xml:space="preserve">% very good, </w:t>
      </w:r>
      <w:r w:rsidR="00A6113A">
        <w:rPr>
          <w:rFonts w:ascii="Times New Roman" w:hAnsi="Times New Roman"/>
          <w:sz w:val="20"/>
          <w:szCs w:val="20"/>
        </w:rPr>
        <w:t>84.0</w:t>
      </w:r>
      <w:r w:rsidR="009D1212">
        <w:rPr>
          <w:rFonts w:ascii="Times New Roman" w:hAnsi="Times New Roman"/>
          <w:sz w:val="20"/>
          <w:szCs w:val="20"/>
        </w:rPr>
        <w:t xml:space="preserve">% good enough, and </w:t>
      </w:r>
      <w:r w:rsidR="00A6113A">
        <w:rPr>
          <w:rFonts w:ascii="Times New Roman" w:hAnsi="Times New Roman"/>
          <w:sz w:val="20"/>
          <w:szCs w:val="20"/>
        </w:rPr>
        <w:t>14.0</w:t>
      </w:r>
      <w:r w:rsidR="009D1212">
        <w:rPr>
          <w:rFonts w:ascii="Times New Roman" w:hAnsi="Times New Roman"/>
          <w:sz w:val="20"/>
          <w:szCs w:val="20"/>
        </w:rPr>
        <w:t>% not good enough.</w:t>
      </w:r>
      <w:r w:rsidR="00A6113A">
        <w:rPr>
          <w:rFonts w:ascii="Times New Roman" w:hAnsi="Times New Roman"/>
          <w:sz w:val="20"/>
          <w:szCs w:val="20"/>
        </w:rPr>
        <w:t xml:space="preserve"> </w:t>
      </w:r>
      <w:r w:rsidR="00FD11B6">
        <w:rPr>
          <w:rFonts w:ascii="Times New Roman" w:hAnsi="Times New Roman"/>
          <w:sz w:val="20"/>
          <w:szCs w:val="20"/>
        </w:rPr>
        <w:t xml:space="preserve">These results are shown in tabular form in Table </w:t>
      </w:r>
      <w:r w:rsidR="0039337E">
        <w:rPr>
          <w:rFonts w:ascii="Times New Roman" w:hAnsi="Times New Roman"/>
          <w:sz w:val="20"/>
          <w:szCs w:val="20"/>
        </w:rPr>
        <w:t>4</w:t>
      </w:r>
      <w:r w:rsidR="00FD11B6">
        <w:rPr>
          <w:rFonts w:ascii="Times New Roman" w:hAnsi="Times New Roman"/>
          <w:sz w:val="20"/>
          <w:szCs w:val="20"/>
        </w:rPr>
        <w:t xml:space="preserve">. </w:t>
      </w:r>
    </w:p>
    <w:p w14:paraId="695EEEA4" w14:textId="77777777" w:rsidR="00274F97" w:rsidRDefault="00274F97" w:rsidP="00FD11B6">
      <w:pPr>
        <w:pStyle w:val="MediumGrid1-Accent21"/>
        <w:tabs>
          <w:tab w:val="left" w:pos="360"/>
        </w:tabs>
        <w:ind w:left="0"/>
        <w:rPr>
          <w:rFonts w:ascii="Times New Roman" w:hAnsi="Times New Roman"/>
          <w:b/>
          <w:sz w:val="20"/>
          <w:szCs w:val="20"/>
        </w:rPr>
      </w:pPr>
    </w:p>
    <w:p w14:paraId="79F5F998" w14:textId="65D4DC3C" w:rsidR="00FD11B6" w:rsidRDefault="00FD11B6" w:rsidP="00FD11B6">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sidR="0039337E">
        <w:rPr>
          <w:rFonts w:ascii="Times New Roman" w:hAnsi="Times New Roman"/>
          <w:b/>
          <w:sz w:val="20"/>
          <w:szCs w:val="20"/>
        </w:rPr>
        <w:t>4</w:t>
      </w:r>
      <w:r>
        <w:rPr>
          <w:rFonts w:ascii="Times New Roman" w:hAnsi="Times New Roman"/>
          <w:b/>
          <w:sz w:val="20"/>
          <w:szCs w:val="20"/>
        </w:rPr>
        <w:t xml:space="preserve">: </w:t>
      </w:r>
      <w:r w:rsidR="00190BC5">
        <w:rPr>
          <w:rFonts w:ascii="Times New Roman" w:hAnsi="Times New Roman"/>
          <w:b/>
          <w:sz w:val="20"/>
          <w:szCs w:val="20"/>
        </w:rPr>
        <w:t>“Cross Functional Nature of Business”</w:t>
      </w:r>
      <w:r w:rsidR="00CA1414">
        <w:rPr>
          <w:rFonts w:ascii="Times New Roman" w:hAnsi="Times New Roman"/>
          <w:b/>
          <w:sz w:val="20"/>
          <w:szCs w:val="20"/>
        </w:rPr>
        <w:t xml:space="preserve"> </w:t>
      </w:r>
      <w:r w:rsidR="00190BC5">
        <w:rPr>
          <w:rFonts w:ascii="Times New Roman" w:hAnsi="Times New Roman"/>
          <w:b/>
          <w:sz w:val="20"/>
          <w:szCs w:val="20"/>
        </w:rPr>
        <w:t xml:space="preserve">Assessed </w:t>
      </w:r>
      <w:r w:rsidR="00CA1414">
        <w:rPr>
          <w:rFonts w:ascii="Times New Roman" w:hAnsi="Times New Roman"/>
          <w:b/>
          <w:sz w:val="20"/>
          <w:szCs w:val="20"/>
        </w:rPr>
        <w:t xml:space="preserve">in </w:t>
      </w:r>
      <w:r>
        <w:rPr>
          <w:rFonts w:ascii="Times New Roman" w:hAnsi="Times New Roman"/>
          <w:b/>
          <w:sz w:val="20"/>
          <w:szCs w:val="20"/>
        </w:rPr>
        <w:t>BUS 497</w:t>
      </w:r>
      <w:r w:rsidR="00BB6D20">
        <w:rPr>
          <w:rFonts w:ascii="Times New Roman" w:hAnsi="Times New Roman"/>
          <w:b/>
          <w:sz w:val="20"/>
          <w:szCs w:val="20"/>
        </w:rPr>
        <w:t>A</w:t>
      </w:r>
      <w:r>
        <w:rPr>
          <w:rFonts w:ascii="Times New Roman" w:hAnsi="Times New Roman"/>
          <w:b/>
          <w:sz w:val="20"/>
          <w:szCs w:val="20"/>
        </w:rPr>
        <w:t xml:space="preserve"> </w:t>
      </w:r>
    </w:p>
    <w:p w14:paraId="19CD9587" w14:textId="53927989" w:rsidR="00190BC5" w:rsidRPr="00E26289" w:rsidRDefault="00190BC5" w:rsidP="00FD11B6">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(Direct, Course Embedded Measures)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509"/>
        <w:gridCol w:w="2508"/>
        <w:gridCol w:w="2508"/>
      </w:tblGrid>
      <w:tr w:rsidR="00FD11B6" w:rsidRPr="00FE43F9" w14:paraId="41D879AB" w14:textId="77777777" w:rsidTr="00FD11B6">
        <w:trPr>
          <w:trHeight w:val="464"/>
        </w:trPr>
        <w:tc>
          <w:tcPr>
            <w:tcW w:w="2051" w:type="dxa"/>
            <w:shd w:val="clear" w:color="auto" w:fill="auto"/>
          </w:tcPr>
          <w:p w14:paraId="25898D9D" w14:textId="290A8678" w:rsidR="00FD11B6" w:rsidRDefault="009D1212" w:rsidP="00FD11B6">
            <w:pPr>
              <w:pStyle w:val="MediumGrid1-Accent21"/>
              <w:tabs>
                <w:tab w:val="left" w:pos="360"/>
              </w:tabs>
              <w:ind w:left="0"/>
              <w:rPr>
                <w:rFonts w:ascii="Times New Roman" w:hAnsi="Times New Roman"/>
                <w:sz w:val="16"/>
                <w:szCs w:val="16"/>
              </w:rPr>
            </w:pPr>
            <w:r>
              <w:rPr>
                <w:rFonts w:ascii="Times New Roman" w:hAnsi="Times New Roman"/>
                <w:sz w:val="16"/>
                <w:szCs w:val="16"/>
              </w:rPr>
              <w:t>Rubric Dimension</w:t>
            </w:r>
          </w:p>
          <w:p w14:paraId="6C752B43" w14:textId="13D5798C" w:rsidR="009D1212" w:rsidRPr="00FE43F9" w:rsidRDefault="009D1212" w:rsidP="00FD11B6">
            <w:pPr>
              <w:pStyle w:val="MediumGrid1-Accent21"/>
              <w:tabs>
                <w:tab w:val="left" w:pos="360"/>
              </w:tabs>
              <w:ind w:left="0"/>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=100)</w:t>
            </w:r>
          </w:p>
        </w:tc>
        <w:tc>
          <w:tcPr>
            <w:tcW w:w="2509" w:type="dxa"/>
            <w:shd w:val="clear" w:color="auto" w:fill="auto"/>
          </w:tcPr>
          <w:p w14:paraId="66098AAB" w14:textId="77777777" w:rsidR="00FD11B6" w:rsidRPr="00FE43F9" w:rsidRDefault="00FD11B6" w:rsidP="00FD11B6">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Very Good</w:t>
            </w:r>
          </w:p>
        </w:tc>
        <w:tc>
          <w:tcPr>
            <w:tcW w:w="2508" w:type="dxa"/>
            <w:shd w:val="clear" w:color="auto" w:fill="auto"/>
          </w:tcPr>
          <w:p w14:paraId="1719C087" w14:textId="77777777" w:rsidR="00FD11B6" w:rsidRPr="00FE43F9" w:rsidRDefault="00FD11B6" w:rsidP="00FD11B6">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Good Enough</w:t>
            </w:r>
          </w:p>
        </w:tc>
        <w:tc>
          <w:tcPr>
            <w:tcW w:w="2508" w:type="dxa"/>
            <w:shd w:val="clear" w:color="auto" w:fill="auto"/>
          </w:tcPr>
          <w:p w14:paraId="51FBBEED" w14:textId="77777777" w:rsidR="00FD11B6" w:rsidRPr="00FE43F9" w:rsidRDefault="00FD11B6" w:rsidP="00FD11B6">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Not Good Enough</w:t>
            </w:r>
          </w:p>
        </w:tc>
      </w:tr>
      <w:tr w:rsidR="00FD11B6" w:rsidRPr="00FE43F9" w14:paraId="1D1244CE" w14:textId="77777777" w:rsidTr="00FD11B6">
        <w:trPr>
          <w:trHeight w:val="464"/>
        </w:trPr>
        <w:tc>
          <w:tcPr>
            <w:tcW w:w="2051" w:type="dxa"/>
            <w:shd w:val="clear" w:color="auto" w:fill="auto"/>
          </w:tcPr>
          <w:p w14:paraId="28C05A5B" w14:textId="54C6E202" w:rsidR="00FD11B6" w:rsidRPr="00FE43F9" w:rsidRDefault="00190BC5" w:rsidP="00FD11B6">
            <w:pPr>
              <w:pStyle w:val="MediumGrid1-Accent21"/>
              <w:tabs>
                <w:tab w:val="left" w:pos="360"/>
              </w:tabs>
              <w:ind w:left="0"/>
              <w:rPr>
                <w:rFonts w:ascii="Times New Roman" w:hAnsi="Times New Roman"/>
                <w:sz w:val="16"/>
                <w:szCs w:val="16"/>
              </w:rPr>
            </w:pPr>
            <w:r>
              <w:rPr>
                <w:rFonts w:ascii="Times New Roman" w:hAnsi="Times New Roman"/>
                <w:sz w:val="16"/>
                <w:szCs w:val="16"/>
              </w:rPr>
              <w:t>Cross-Functional Perspective</w:t>
            </w:r>
          </w:p>
        </w:tc>
        <w:tc>
          <w:tcPr>
            <w:tcW w:w="2509" w:type="dxa"/>
            <w:shd w:val="clear" w:color="auto" w:fill="auto"/>
          </w:tcPr>
          <w:p w14:paraId="7657289A" w14:textId="30689D0D" w:rsidR="00FD11B6" w:rsidRPr="00FE43F9" w:rsidRDefault="005C29D8" w:rsidP="00FD11B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15</w:t>
            </w:r>
            <w:r w:rsidR="005211F4">
              <w:rPr>
                <w:rFonts w:ascii="Times New Roman" w:hAnsi="Times New Roman"/>
                <w:sz w:val="16"/>
                <w:szCs w:val="16"/>
              </w:rPr>
              <w:t>%</w:t>
            </w:r>
          </w:p>
        </w:tc>
        <w:tc>
          <w:tcPr>
            <w:tcW w:w="2508" w:type="dxa"/>
            <w:shd w:val="clear" w:color="auto" w:fill="auto"/>
          </w:tcPr>
          <w:p w14:paraId="08BD8A18" w14:textId="2744D732" w:rsidR="00FD11B6" w:rsidRPr="00FE43F9" w:rsidRDefault="005C29D8" w:rsidP="00FD11B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81</w:t>
            </w:r>
            <w:r w:rsidR="005211F4">
              <w:rPr>
                <w:rFonts w:ascii="Times New Roman" w:hAnsi="Times New Roman"/>
                <w:sz w:val="16"/>
                <w:szCs w:val="16"/>
              </w:rPr>
              <w:t>%</w:t>
            </w:r>
          </w:p>
        </w:tc>
        <w:tc>
          <w:tcPr>
            <w:tcW w:w="2508" w:type="dxa"/>
            <w:shd w:val="clear" w:color="auto" w:fill="auto"/>
          </w:tcPr>
          <w:p w14:paraId="6A676ECB" w14:textId="307A36A6" w:rsidR="00FD11B6" w:rsidRPr="00FE43F9" w:rsidRDefault="005C29D8" w:rsidP="00FD11B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w:t>
            </w:r>
            <w:r w:rsidR="005211F4">
              <w:rPr>
                <w:rFonts w:ascii="Times New Roman" w:hAnsi="Times New Roman"/>
                <w:sz w:val="16"/>
                <w:szCs w:val="16"/>
              </w:rPr>
              <w:t>%</w:t>
            </w:r>
          </w:p>
        </w:tc>
      </w:tr>
      <w:tr w:rsidR="00190BC5" w:rsidRPr="00FE43F9" w14:paraId="31AA12EA" w14:textId="77777777" w:rsidTr="00FD11B6">
        <w:trPr>
          <w:trHeight w:val="74"/>
        </w:trPr>
        <w:tc>
          <w:tcPr>
            <w:tcW w:w="2051" w:type="dxa"/>
            <w:shd w:val="clear" w:color="auto" w:fill="auto"/>
          </w:tcPr>
          <w:p w14:paraId="464C0AE5" w14:textId="64A4688F" w:rsidR="00190BC5" w:rsidRDefault="00190BC5" w:rsidP="00FD11B6">
            <w:pPr>
              <w:pStyle w:val="MediumGrid1-Accent21"/>
              <w:tabs>
                <w:tab w:val="left" w:pos="360"/>
              </w:tabs>
              <w:ind w:left="0"/>
              <w:rPr>
                <w:rFonts w:ascii="Times New Roman" w:hAnsi="Times New Roman"/>
                <w:sz w:val="16"/>
                <w:szCs w:val="16"/>
              </w:rPr>
            </w:pPr>
            <w:r>
              <w:rPr>
                <w:rFonts w:ascii="Times New Roman" w:hAnsi="Times New Roman"/>
                <w:sz w:val="16"/>
                <w:szCs w:val="16"/>
              </w:rPr>
              <w:t>Information Integration</w:t>
            </w:r>
          </w:p>
        </w:tc>
        <w:tc>
          <w:tcPr>
            <w:tcW w:w="2509" w:type="dxa"/>
            <w:shd w:val="clear" w:color="auto" w:fill="auto"/>
          </w:tcPr>
          <w:p w14:paraId="6E4ACF5A" w14:textId="025B2C8D" w:rsidR="00190BC5" w:rsidRDefault="005C29D8" w:rsidP="00FD11B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w:t>
            </w:r>
            <w:r w:rsidR="005211F4">
              <w:rPr>
                <w:rFonts w:ascii="Times New Roman" w:hAnsi="Times New Roman"/>
                <w:sz w:val="16"/>
                <w:szCs w:val="16"/>
              </w:rPr>
              <w:t>%</w:t>
            </w:r>
          </w:p>
        </w:tc>
        <w:tc>
          <w:tcPr>
            <w:tcW w:w="2508" w:type="dxa"/>
            <w:shd w:val="clear" w:color="auto" w:fill="auto"/>
          </w:tcPr>
          <w:p w14:paraId="47019992" w14:textId="02551812" w:rsidR="00190BC5" w:rsidRDefault="005C29D8" w:rsidP="00FD11B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84</w:t>
            </w:r>
            <w:r w:rsidR="005211F4">
              <w:rPr>
                <w:rFonts w:ascii="Times New Roman" w:hAnsi="Times New Roman"/>
                <w:sz w:val="16"/>
                <w:szCs w:val="16"/>
              </w:rPr>
              <w:t>%</w:t>
            </w:r>
          </w:p>
        </w:tc>
        <w:tc>
          <w:tcPr>
            <w:tcW w:w="2508" w:type="dxa"/>
            <w:shd w:val="clear" w:color="auto" w:fill="auto"/>
          </w:tcPr>
          <w:p w14:paraId="236D42D8" w14:textId="256912CA" w:rsidR="00190BC5" w:rsidRDefault="005C29D8" w:rsidP="00FD11B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w:t>
            </w:r>
            <w:r w:rsidR="005211F4">
              <w:rPr>
                <w:rFonts w:ascii="Times New Roman" w:hAnsi="Times New Roman"/>
                <w:sz w:val="16"/>
                <w:szCs w:val="16"/>
              </w:rPr>
              <w:t>%</w:t>
            </w:r>
          </w:p>
        </w:tc>
      </w:tr>
      <w:tr w:rsidR="005211F4" w:rsidRPr="00FE43F9" w14:paraId="41F35B4A" w14:textId="77777777" w:rsidTr="005211F4">
        <w:trPr>
          <w:trHeight w:val="74"/>
        </w:trPr>
        <w:tc>
          <w:tcPr>
            <w:tcW w:w="2051" w:type="dxa"/>
            <w:shd w:val="clear" w:color="auto" w:fill="auto"/>
          </w:tcPr>
          <w:p w14:paraId="12BEA065" w14:textId="77777777" w:rsidR="005211F4" w:rsidRPr="00FE43F9" w:rsidRDefault="005211F4" w:rsidP="005211F4">
            <w:pPr>
              <w:pStyle w:val="MediumGrid1-Accent21"/>
              <w:tabs>
                <w:tab w:val="left" w:pos="360"/>
              </w:tabs>
              <w:ind w:left="0"/>
              <w:rPr>
                <w:rFonts w:ascii="Times New Roman" w:hAnsi="Times New Roman"/>
                <w:sz w:val="16"/>
                <w:szCs w:val="16"/>
              </w:rPr>
            </w:pPr>
            <w:r>
              <w:rPr>
                <w:rFonts w:ascii="Times New Roman" w:hAnsi="Times New Roman"/>
                <w:sz w:val="16"/>
                <w:szCs w:val="16"/>
              </w:rPr>
              <w:t>Holistic Solutions</w:t>
            </w:r>
          </w:p>
        </w:tc>
        <w:tc>
          <w:tcPr>
            <w:tcW w:w="2509" w:type="dxa"/>
            <w:shd w:val="clear" w:color="auto" w:fill="auto"/>
          </w:tcPr>
          <w:p w14:paraId="361C0B26" w14:textId="76B96EB1" w:rsidR="005211F4" w:rsidRPr="00FE43F9" w:rsidRDefault="005C29D8" w:rsidP="005211F4">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w:t>
            </w:r>
            <w:r w:rsidR="005211F4">
              <w:rPr>
                <w:rFonts w:ascii="Times New Roman" w:hAnsi="Times New Roman"/>
                <w:sz w:val="16"/>
                <w:szCs w:val="16"/>
              </w:rPr>
              <w:t>%</w:t>
            </w:r>
          </w:p>
        </w:tc>
        <w:tc>
          <w:tcPr>
            <w:tcW w:w="2508" w:type="dxa"/>
            <w:shd w:val="clear" w:color="auto" w:fill="auto"/>
          </w:tcPr>
          <w:p w14:paraId="6CE47D14" w14:textId="4A651934" w:rsidR="005211F4" w:rsidRPr="00FE43F9" w:rsidRDefault="005C29D8" w:rsidP="005211F4">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65</w:t>
            </w:r>
            <w:r w:rsidR="005211F4">
              <w:rPr>
                <w:rFonts w:ascii="Times New Roman" w:hAnsi="Times New Roman"/>
                <w:sz w:val="16"/>
                <w:szCs w:val="16"/>
              </w:rPr>
              <w:t>%</w:t>
            </w:r>
          </w:p>
        </w:tc>
        <w:tc>
          <w:tcPr>
            <w:tcW w:w="2508" w:type="dxa"/>
            <w:shd w:val="clear" w:color="auto" w:fill="auto"/>
          </w:tcPr>
          <w:p w14:paraId="149F6506" w14:textId="3AB37FF9" w:rsidR="005211F4" w:rsidRPr="00FE43F9" w:rsidRDefault="005C29D8" w:rsidP="005211F4">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31</w:t>
            </w:r>
            <w:r w:rsidR="005211F4">
              <w:rPr>
                <w:rFonts w:ascii="Times New Roman" w:hAnsi="Times New Roman"/>
                <w:sz w:val="16"/>
                <w:szCs w:val="16"/>
              </w:rPr>
              <w:t>%</w:t>
            </w:r>
          </w:p>
        </w:tc>
      </w:tr>
      <w:tr w:rsidR="005211F4" w:rsidRPr="00FE43F9" w14:paraId="14090804" w14:textId="77777777" w:rsidTr="00FD11B6">
        <w:trPr>
          <w:trHeight w:val="74"/>
        </w:trPr>
        <w:tc>
          <w:tcPr>
            <w:tcW w:w="2051" w:type="dxa"/>
            <w:shd w:val="clear" w:color="auto" w:fill="auto"/>
          </w:tcPr>
          <w:p w14:paraId="55EC2196" w14:textId="300203FE" w:rsidR="005211F4" w:rsidRDefault="005211F4" w:rsidP="00FD11B6">
            <w:pPr>
              <w:pStyle w:val="MediumGrid1-Accent21"/>
              <w:tabs>
                <w:tab w:val="left" w:pos="360"/>
              </w:tabs>
              <w:ind w:left="0"/>
              <w:rPr>
                <w:rFonts w:ascii="Times New Roman" w:hAnsi="Times New Roman"/>
                <w:sz w:val="16"/>
                <w:szCs w:val="16"/>
              </w:rPr>
            </w:pPr>
            <w:r>
              <w:rPr>
                <w:rFonts w:ascii="Times New Roman" w:hAnsi="Times New Roman"/>
                <w:sz w:val="16"/>
                <w:szCs w:val="16"/>
              </w:rPr>
              <w:t>Overall Assessment</w:t>
            </w:r>
          </w:p>
        </w:tc>
        <w:tc>
          <w:tcPr>
            <w:tcW w:w="2509" w:type="dxa"/>
            <w:shd w:val="clear" w:color="auto" w:fill="auto"/>
          </w:tcPr>
          <w:p w14:paraId="5ED14A96" w14:textId="0735A6B7" w:rsidR="005211F4" w:rsidRDefault="005C29D8" w:rsidP="00FD11B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2</w:t>
            </w:r>
            <w:r w:rsidR="00A6113A">
              <w:rPr>
                <w:rFonts w:ascii="Times New Roman" w:hAnsi="Times New Roman"/>
                <w:sz w:val="16"/>
                <w:szCs w:val="16"/>
              </w:rPr>
              <w:t>%</w:t>
            </w:r>
          </w:p>
        </w:tc>
        <w:tc>
          <w:tcPr>
            <w:tcW w:w="2508" w:type="dxa"/>
            <w:shd w:val="clear" w:color="auto" w:fill="auto"/>
          </w:tcPr>
          <w:p w14:paraId="1E274731" w14:textId="34325F7D" w:rsidR="005211F4" w:rsidRDefault="005C29D8" w:rsidP="00FD11B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84</w:t>
            </w:r>
            <w:r w:rsidR="00A6113A">
              <w:rPr>
                <w:rFonts w:ascii="Times New Roman" w:hAnsi="Times New Roman"/>
                <w:sz w:val="16"/>
                <w:szCs w:val="16"/>
              </w:rPr>
              <w:t>%</w:t>
            </w:r>
          </w:p>
        </w:tc>
        <w:tc>
          <w:tcPr>
            <w:tcW w:w="2508" w:type="dxa"/>
            <w:shd w:val="clear" w:color="auto" w:fill="auto"/>
          </w:tcPr>
          <w:p w14:paraId="63E2EF73" w14:textId="615BF071" w:rsidR="005211F4" w:rsidRDefault="00A6113A" w:rsidP="00FD11B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14%</w:t>
            </w:r>
          </w:p>
        </w:tc>
      </w:tr>
    </w:tbl>
    <w:p w14:paraId="41A6C075" w14:textId="77777777" w:rsidR="00FD11B6" w:rsidRDefault="00FD11B6" w:rsidP="0059559B">
      <w:pPr>
        <w:pStyle w:val="MediumGrid1-Accent21"/>
        <w:tabs>
          <w:tab w:val="left" w:pos="360"/>
        </w:tabs>
        <w:ind w:left="0"/>
        <w:rPr>
          <w:rFonts w:ascii="Times New Roman" w:hAnsi="Times New Roman"/>
          <w:sz w:val="20"/>
          <w:szCs w:val="20"/>
        </w:rPr>
      </w:pPr>
    </w:p>
    <w:p w14:paraId="35320E43" w14:textId="5A980EAD" w:rsidR="00274F97" w:rsidRPr="00FD11B6" w:rsidRDefault="00415DD3" w:rsidP="00274F97">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sets a standard of at least 70% of students with very </w:t>
      </w:r>
      <w:proofErr w:type="gramStart"/>
      <w:r>
        <w:rPr>
          <w:rFonts w:ascii="Times New Roman" w:hAnsi="Times New Roman"/>
          <w:sz w:val="20"/>
          <w:szCs w:val="20"/>
        </w:rPr>
        <w:t>good</w:t>
      </w:r>
      <w:proofErr w:type="gramEnd"/>
      <w:r>
        <w:rPr>
          <w:rFonts w:ascii="Times New Roman" w:hAnsi="Times New Roman"/>
          <w:sz w:val="20"/>
          <w:szCs w:val="20"/>
        </w:rPr>
        <w:t xml:space="preserve"> and good enough performance on course embedded measures of SLO </w:t>
      </w:r>
      <w:r w:rsidR="00B465BF">
        <w:rPr>
          <w:rFonts w:ascii="Times New Roman" w:hAnsi="Times New Roman"/>
          <w:sz w:val="20"/>
          <w:szCs w:val="20"/>
        </w:rPr>
        <w:t>5</w:t>
      </w:r>
      <w:r>
        <w:rPr>
          <w:rFonts w:ascii="Times New Roman" w:hAnsi="Times New Roman"/>
          <w:sz w:val="20"/>
          <w:szCs w:val="20"/>
        </w:rPr>
        <w:t xml:space="preserve">. This benchmark was met </w:t>
      </w:r>
      <w:r w:rsidR="00962E96">
        <w:rPr>
          <w:rFonts w:ascii="Times New Roman" w:hAnsi="Times New Roman"/>
          <w:sz w:val="20"/>
          <w:szCs w:val="20"/>
        </w:rPr>
        <w:t xml:space="preserve">in 2015-16 </w:t>
      </w:r>
      <w:r w:rsidR="00B465BF">
        <w:rPr>
          <w:rFonts w:ascii="Times New Roman" w:hAnsi="Times New Roman"/>
          <w:sz w:val="20"/>
          <w:szCs w:val="20"/>
        </w:rPr>
        <w:t xml:space="preserve">for 2 of the 3 dimensions. For the dimension “cross-functional perspective,” </w:t>
      </w:r>
      <w:r w:rsidR="005C29D8">
        <w:rPr>
          <w:rFonts w:ascii="Times New Roman" w:hAnsi="Times New Roman"/>
          <w:sz w:val="20"/>
          <w:szCs w:val="20"/>
        </w:rPr>
        <w:t>96</w:t>
      </w:r>
      <w:r w:rsidR="00B465BF">
        <w:rPr>
          <w:rFonts w:ascii="Times New Roman" w:hAnsi="Times New Roman"/>
          <w:sz w:val="20"/>
          <w:szCs w:val="20"/>
        </w:rPr>
        <w:t xml:space="preserve">% </w:t>
      </w:r>
      <w:r w:rsidR="004E050D">
        <w:rPr>
          <w:rFonts w:ascii="Times New Roman" w:hAnsi="Times New Roman"/>
          <w:sz w:val="20"/>
          <w:szCs w:val="20"/>
        </w:rPr>
        <w:t xml:space="preserve">of </w:t>
      </w:r>
      <w:r w:rsidR="00B465BF">
        <w:rPr>
          <w:rFonts w:ascii="Times New Roman" w:hAnsi="Times New Roman"/>
          <w:sz w:val="20"/>
          <w:szCs w:val="20"/>
        </w:rPr>
        <w:t xml:space="preserve">students performed at a level deemed very good or good enough. For the dimension “information integration,” </w:t>
      </w:r>
      <w:r w:rsidR="005C29D8">
        <w:rPr>
          <w:rFonts w:ascii="Times New Roman" w:hAnsi="Times New Roman"/>
          <w:sz w:val="20"/>
          <w:szCs w:val="20"/>
        </w:rPr>
        <w:t>91</w:t>
      </w:r>
      <w:r w:rsidR="00B465BF">
        <w:rPr>
          <w:rFonts w:ascii="Times New Roman" w:hAnsi="Times New Roman"/>
          <w:sz w:val="20"/>
          <w:szCs w:val="20"/>
        </w:rPr>
        <w:t xml:space="preserve">% </w:t>
      </w:r>
      <w:r w:rsidR="004E050D">
        <w:rPr>
          <w:rFonts w:ascii="Times New Roman" w:hAnsi="Times New Roman"/>
          <w:sz w:val="20"/>
          <w:szCs w:val="20"/>
        </w:rPr>
        <w:t xml:space="preserve">of </w:t>
      </w:r>
      <w:r w:rsidR="00B465BF">
        <w:rPr>
          <w:rFonts w:ascii="Times New Roman" w:hAnsi="Times New Roman"/>
          <w:sz w:val="20"/>
          <w:szCs w:val="20"/>
        </w:rPr>
        <w:t>students performed at a level deemed very good or good enough. However, for the dimension, “holistic solutions,” only 69% of student</w:t>
      </w:r>
      <w:r w:rsidR="004E050D">
        <w:rPr>
          <w:rFonts w:ascii="Times New Roman" w:hAnsi="Times New Roman"/>
          <w:sz w:val="20"/>
          <w:szCs w:val="20"/>
        </w:rPr>
        <w:t>s’</w:t>
      </w:r>
      <w:r w:rsidR="00B465BF">
        <w:rPr>
          <w:rFonts w:ascii="Times New Roman" w:hAnsi="Times New Roman"/>
          <w:sz w:val="20"/>
          <w:szCs w:val="20"/>
        </w:rPr>
        <w:t xml:space="preserve"> work was deemed very good or good enough. </w:t>
      </w:r>
      <w:r w:rsidR="00274F97">
        <w:rPr>
          <w:rFonts w:ascii="Times New Roman" w:hAnsi="Times New Roman"/>
          <w:sz w:val="20"/>
          <w:szCs w:val="20"/>
        </w:rPr>
        <w:t xml:space="preserve">It is not clear whether the </w:t>
      </w:r>
      <w:r w:rsidR="008C40D8">
        <w:rPr>
          <w:rFonts w:ascii="Times New Roman" w:hAnsi="Times New Roman"/>
          <w:sz w:val="20"/>
          <w:szCs w:val="20"/>
        </w:rPr>
        <w:t>higher</w:t>
      </w:r>
      <w:r w:rsidR="00274F97">
        <w:rPr>
          <w:rFonts w:ascii="Times New Roman" w:hAnsi="Times New Roman"/>
          <w:sz w:val="20"/>
          <w:szCs w:val="20"/>
        </w:rPr>
        <w:t xml:space="preserve"> percentage of work deemed not good enough on the dimension “holistic solutions,” was due to deficient skills and learning or because the assignments collected for assessment </w:t>
      </w:r>
      <w:r w:rsidR="008C40D8">
        <w:rPr>
          <w:rFonts w:ascii="Times New Roman" w:hAnsi="Times New Roman"/>
          <w:sz w:val="20"/>
          <w:szCs w:val="20"/>
        </w:rPr>
        <w:t xml:space="preserve">from BUS 497A </w:t>
      </w:r>
      <w:r w:rsidR="00274F97">
        <w:rPr>
          <w:rFonts w:ascii="Times New Roman" w:hAnsi="Times New Roman"/>
          <w:sz w:val="20"/>
          <w:szCs w:val="20"/>
        </w:rPr>
        <w:t xml:space="preserve">were not well aligned to the rubric and </w:t>
      </w:r>
      <w:r w:rsidR="00671772">
        <w:rPr>
          <w:rFonts w:ascii="Times New Roman" w:hAnsi="Times New Roman"/>
          <w:sz w:val="20"/>
          <w:szCs w:val="20"/>
        </w:rPr>
        <w:t>the holistic solutions</w:t>
      </w:r>
      <w:r w:rsidR="005211F4">
        <w:rPr>
          <w:rFonts w:ascii="Times New Roman" w:hAnsi="Times New Roman"/>
          <w:sz w:val="20"/>
          <w:szCs w:val="20"/>
        </w:rPr>
        <w:t xml:space="preserve"> dimension of </w:t>
      </w:r>
      <w:r w:rsidR="00274F97">
        <w:rPr>
          <w:rFonts w:ascii="Times New Roman" w:hAnsi="Times New Roman"/>
          <w:sz w:val="20"/>
          <w:szCs w:val="20"/>
        </w:rPr>
        <w:t>SLO</w:t>
      </w:r>
      <w:r w:rsidR="005211F4">
        <w:rPr>
          <w:rFonts w:ascii="Times New Roman" w:hAnsi="Times New Roman"/>
          <w:sz w:val="20"/>
          <w:szCs w:val="20"/>
        </w:rPr>
        <w:t xml:space="preserve"> 5</w:t>
      </w:r>
      <w:r w:rsidR="00274F97">
        <w:rPr>
          <w:rFonts w:ascii="Times New Roman" w:hAnsi="Times New Roman"/>
          <w:sz w:val="20"/>
          <w:szCs w:val="20"/>
        </w:rPr>
        <w:t xml:space="preserve">. </w:t>
      </w:r>
      <w:r w:rsidR="00A6113A">
        <w:rPr>
          <w:rFonts w:ascii="Times New Roman" w:hAnsi="Times New Roman"/>
          <w:sz w:val="20"/>
          <w:szCs w:val="20"/>
        </w:rPr>
        <w:t>The benchmark was met for the overa</w:t>
      </w:r>
      <w:r w:rsidR="005C29D8">
        <w:rPr>
          <w:rFonts w:ascii="Times New Roman" w:hAnsi="Times New Roman"/>
          <w:sz w:val="20"/>
          <w:szCs w:val="20"/>
        </w:rPr>
        <w:t>ll assessment of SLO 5 with 86</w:t>
      </w:r>
      <w:r w:rsidR="00A6113A">
        <w:rPr>
          <w:rFonts w:ascii="Times New Roman" w:hAnsi="Times New Roman"/>
          <w:sz w:val="20"/>
          <w:szCs w:val="20"/>
        </w:rPr>
        <w:t>% of student</w:t>
      </w:r>
      <w:r w:rsidR="004E050D">
        <w:rPr>
          <w:rFonts w:ascii="Times New Roman" w:hAnsi="Times New Roman"/>
          <w:sz w:val="20"/>
          <w:szCs w:val="20"/>
        </w:rPr>
        <w:t>s’</w:t>
      </w:r>
      <w:r w:rsidR="00A6113A">
        <w:rPr>
          <w:rFonts w:ascii="Times New Roman" w:hAnsi="Times New Roman"/>
          <w:sz w:val="20"/>
          <w:szCs w:val="20"/>
        </w:rPr>
        <w:t xml:space="preserve"> work deemed very good or good enough.</w:t>
      </w:r>
    </w:p>
    <w:p w14:paraId="5C59FE4C" w14:textId="77777777" w:rsidR="00274F97" w:rsidRDefault="00274F97" w:rsidP="0059559B">
      <w:pPr>
        <w:pStyle w:val="MediumGrid1-Accent21"/>
        <w:tabs>
          <w:tab w:val="left" w:pos="360"/>
        </w:tabs>
        <w:ind w:left="0"/>
        <w:rPr>
          <w:rFonts w:ascii="Times New Roman" w:hAnsi="Times New Roman"/>
          <w:sz w:val="20"/>
          <w:szCs w:val="20"/>
        </w:rPr>
      </w:pPr>
    </w:p>
    <w:p w14:paraId="26C3E8B9" w14:textId="1677FB7C" w:rsidR="00ED1034" w:rsidRDefault="00DB68DB" w:rsidP="0059559B">
      <w:pPr>
        <w:pStyle w:val="MediumGrid1-Accent21"/>
        <w:tabs>
          <w:tab w:val="left" w:pos="360"/>
        </w:tabs>
        <w:ind w:left="0"/>
        <w:rPr>
          <w:rFonts w:ascii="Times New Roman" w:hAnsi="Times New Roman"/>
          <w:sz w:val="20"/>
          <w:szCs w:val="20"/>
        </w:rPr>
      </w:pPr>
      <w:r>
        <w:rPr>
          <w:rFonts w:ascii="Times New Roman" w:hAnsi="Times New Roman"/>
          <w:sz w:val="20"/>
          <w:szCs w:val="20"/>
        </w:rPr>
        <w:t>As</w:t>
      </w:r>
      <w:r w:rsidR="00B465BF">
        <w:rPr>
          <w:rFonts w:ascii="Times New Roman" w:hAnsi="Times New Roman"/>
          <w:sz w:val="20"/>
          <w:szCs w:val="20"/>
        </w:rPr>
        <w:t xml:space="preserve"> compared with results from 2013-14</w:t>
      </w:r>
      <w:r>
        <w:rPr>
          <w:rFonts w:ascii="Times New Roman" w:hAnsi="Times New Roman"/>
          <w:sz w:val="20"/>
          <w:szCs w:val="20"/>
        </w:rPr>
        <w:t>, the last time SLO</w:t>
      </w:r>
      <w:r w:rsidR="00C72BEA">
        <w:rPr>
          <w:rFonts w:ascii="Times New Roman" w:hAnsi="Times New Roman"/>
          <w:sz w:val="20"/>
          <w:szCs w:val="20"/>
        </w:rPr>
        <w:t xml:space="preserve"> </w:t>
      </w:r>
      <w:r w:rsidR="00B465BF">
        <w:rPr>
          <w:rFonts w:ascii="Times New Roman" w:hAnsi="Times New Roman"/>
          <w:sz w:val="20"/>
          <w:szCs w:val="20"/>
        </w:rPr>
        <w:t>5</w:t>
      </w:r>
      <w:r>
        <w:rPr>
          <w:rFonts w:ascii="Times New Roman" w:hAnsi="Times New Roman"/>
          <w:sz w:val="20"/>
          <w:szCs w:val="20"/>
        </w:rPr>
        <w:t xml:space="preserve"> was measured</w:t>
      </w:r>
      <w:r w:rsidR="00B465BF">
        <w:rPr>
          <w:rFonts w:ascii="Times New Roman" w:hAnsi="Times New Roman"/>
          <w:sz w:val="20"/>
          <w:szCs w:val="20"/>
        </w:rPr>
        <w:t xml:space="preserve"> (n=60 randomly selected </w:t>
      </w:r>
      <w:r w:rsidR="009D1212">
        <w:rPr>
          <w:rFonts w:ascii="Times New Roman" w:hAnsi="Times New Roman"/>
          <w:sz w:val="20"/>
          <w:szCs w:val="20"/>
        </w:rPr>
        <w:t xml:space="preserve">papers </w:t>
      </w:r>
      <w:r w:rsidR="00B465BF">
        <w:rPr>
          <w:rFonts w:ascii="Times New Roman" w:hAnsi="Times New Roman"/>
          <w:sz w:val="20"/>
          <w:szCs w:val="20"/>
        </w:rPr>
        <w:t xml:space="preserve">from 18 </w:t>
      </w:r>
      <w:r w:rsidR="009D1212">
        <w:rPr>
          <w:rFonts w:ascii="Times New Roman" w:hAnsi="Times New Roman"/>
          <w:sz w:val="20"/>
          <w:szCs w:val="20"/>
        </w:rPr>
        <w:t xml:space="preserve">BUS 497A </w:t>
      </w:r>
      <w:r w:rsidR="00B465BF">
        <w:rPr>
          <w:rFonts w:ascii="Times New Roman" w:hAnsi="Times New Roman"/>
          <w:sz w:val="20"/>
          <w:szCs w:val="20"/>
        </w:rPr>
        <w:t>course sections)</w:t>
      </w:r>
      <w:r>
        <w:rPr>
          <w:rFonts w:ascii="Times New Roman" w:hAnsi="Times New Roman"/>
          <w:sz w:val="20"/>
          <w:szCs w:val="20"/>
        </w:rPr>
        <w:t xml:space="preserve">, some </w:t>
      </w:r>
      <w:r w:rsidR="00B465BF">
        <w:rPr>
          <w:rFonts w:ascii="Times New Roman" w:hAnsi="Times New Roman"/>
          <w:sz w:val="20"/>
          <w:szCs w:val="20"/>
        </w:rPr>
        <w:t>differences are apparent</w:t>
      </w:r>
      <w:r>
        <w:rPr>
          <w:rFonts w:ascii="Times New Roman" w:hAnsi="Times New Roman"/>
          <w:sz w:val="20"/>
          <w:szCs w:val="20"/>
        </w:rPr>
        <w:t xml:space="preserve">. </w:t>
      </w:r>
      <w:r w:rsidR="006E14C2">
        <w:rPr>
          <w:rFonts w:ascii="Times New Roman" w:hAnsi="Times New Roman"/>
          <w:sz w:val="20"/>
          <w:szCs w:val="20"/>
        </w:rPr>
        <w:t>T</w:t>
      </w:r>
      <w:r w:rsidR="00AA65C9">
        <w:rPr>
          <w:rFonts w:ascii="Times New Roman" w:hAnsi="Times New Roman"/>
          <w:sz w:val="20"/>
          <w:szCs w:val="20"/>
        </w:rPr>
        <w:t xml:space="preserve">he </w:t>
      </w:r>
      <w:r w:rsidR="00B465BF">
        <w:rPr>
          <w:rFonts w:ascii="Times New Roman" w:hAnsi="Times New Roman"/>
          <w:sz w:val="20"/>
          <w:szCs w:val="20"/>
        </w:rPr>
        <w:t xml:space="preserve">overall </w:t>
      </w:r>
      <w:r w:rsidR="00AA65C9">
        <w:rPr>
          <w:rFonts w:ascii="Times New Roman" w:hAnsi="Times New Roman"/>
          <w:sz w:val="20"/>
          <w:szCs w:val="20"/>
        </w:rPr>
        <w:t xml:space="preserve">assessment </w:t>
      </w:r>
      <w:r w:rsidR="00B465BF">
        <w:rPr>
          <w:rFonts w:ascii="Times New Roman" w:hAnsi="Times New Roman"/>
          <w:sz w:val="20"/>
          <w:szCs w:val="20"/>
        </w:rPr>
        <w:t>results</w:t>
      </w:r>
      <w:r w:rsidR="00AA65C9">
        <w:rPr>
          <w:rFonts w:ascii="Times New Roman" w:hAnsi="Times New Roman"/>
          <w:sz w:val="20"/>
          <w:szCs w:val="20"/>
        </w:rPr>
        <w:t xml:space="preserve"> </w:t>
      </w:r>
      <w:r w:rsidR="00881616">
        <w:rPr>
          <w:rFonts w:ascii="Times New Roman" w:hAnsi="Times New Roman"/>
          <w:sz w:val="20"/>
          <w:szCs w:val="20"/>
        </w:rPr>
        <w:t xml:space="preserve">for SLO 5 </w:t>
      </w:r>
      <w:r w:rsidR="00962E96">
        <w:rPr>
          <w:rFonts w:ascii="Times New Roman" w:hAnsi="Times New Roman"/>
          <w:sz w:val="20"/>
          <w:szCs w:val="20"/>
        </w:rPr>
        <w:t xml:space="preserve">in 2013-14 </w:t>
      </w:r>
      <w:r w:rsidR="00AA65C9">
        <w:rPr>
          <w:rFonts w:ascii="Times New Roman" w:hAnsi="Times New Roman"/>
          <w:sz w:val="20"/>
          <w:szCs w:val="20"/>
        </w:rPr>
        <w:t xml:space="preserve">were </w:t>
      </w:r>
      <w:r w:rsidR="00B465BF">
        <w:rPr>
          <w:rFonts w:ascii="Times New Roman" w:hAnsi="Times New Roman"/>
          <w:sz w:val="20"/>
          <w:szCs w:val="20"/>
        </w:rPr>
        <w:t>60</w:t>
      </w:r>
      <w:r w:rsidR="00AA65C9">
        <w:rPr>
          <w:rFonts w:ascii="Times New Roman" w:hAnsi="Times New Roman"/>
          <w:sz w:val="20"/>
          <w:szCs w:val="20"/>
        </w:rPr>
        <w:t xml:space="preserve">% very good, </w:t>
      </w:r>
      <w:r w:rsidR="00B465BF">
        <w:rPr>
          <w:rFonts w:ascii="Times New Roman" w:hAnsi="Times New Roman"/>
          <w:sz w:val="20"/>
          <w:szCs w:val="20"/>
        </w:rPr>
        <w:t>35</w:t>
      </w:r>
      <w:r w:rsidR="00AA65C9">
        <w:rPr>
          <w:rFonts w:ascii="Times New Roman" w:hAnsi="Times New Roman"/>
          <w:sz w:val="20"/>
          <w:szCs w:val="20"/>
        </w:rPr>
        <w:t xml:space="preserve">% good enough, and </w:t>
      </w:r>
      <w:r w:rsidR="00B465BF">
        <w:rPr>
          <w:rFonts w:ascii="Times New Roman" w:hAnsi="Times New Roman"/>
          <w:sz w:val="20"/>
          <w:szCs w:val="20"/>
        </w:rPr>
        <w:t>5</w:t>
      </w:r>
      <w:r w:rsidR="00AA65C9">
        <w:rPr>
          <w:rFonts w:ascii="Times New Roman" w:hAnsi="Times New Roman"/>
          <w:sz w:val="20"/>
          <w:szCs w:val="20"/>
        </w:rPr>
        <w:t>% not good enough</w:t>
      </w:r>
      <w:r w:rsidR="00CA6B27">
        <w:rPr>
          <w:rFonts w:ascii="Times New Roman" w:hAnsi="Times New Roman"/>
          <w:sz w:val="20"/>
          <w:szCs w:val="20"/>
        </w:rPr>
        <w:t xml:space="preserve">. </w:t>
      </w:r>
      <w:r w:rsidR="00ED1034">
        <w:rPr>
          <w:rFonts w:ascii="Times New Roman" w:hAnsi="Times New Roman"/>
          <w:sz w:val="20"/>
          <w:szCs w:val="20"/>
        </w:rPr>
        <w:t>On the dimension</w:t>
      </w:r>
      <w:r w:rsidR="00ED1034" w:rsidRPr="006D2F8A">
        <w:rPr>
          <w:rFonts w:ascii="Times New Roman" w:hAnsi="Times New Roman"/>
          <w:sz w:val="20"/>
          <w:szCs w:val="20"/>
        </w:rPr>
        <w:t xml:space="preserve">, </w:t>
      </w:r>
      <w:r w:rsidR="00ED1034">
        <w:rPr>
          <w:rFonts w:ascii="Times New Roman" w:hAnsi="Times New Roman"/>
          <w:sz w:val="20"/>
          <w:szCs w:val="20"/>
        </w:rPr>
        <w:t>“cross-functional perspective,” 65.0</w:t>
      </w:r>
      <w:r w:rsidR="00ED1034" w:rsidRPr="006D2F8A">
        <w:rPr>
          <w:rFonts w:ascii="Times New Roman" w:hAnsi="Times New Roman"/>
          <w:sz w:val="20"/>
          <w:szCs w:val="20"/>
        </w:rPr>
        <w:t xml:space="preserve">% of students’ work was deemed very </w:t>
      </w:r>
      <w:proofErr w:type="gramStart"/>
      <w:r w:rsidR="00ED1034" w:rsidRPr="006D2F8A">
        <w:rPr>
          <w:rFonts w:ascii="Times New Roman" w:hAnsi="Times New Roman"/>
          <w:sz w:val="20"/>
          <w:szCs w:val="20"/>
        </w:rPr>
        <w:t>good</w:t>
      </w:r>
      <w:proofErr w:type="gramEnd"/>
      <w:r w:rsidR="00ED1034" w:rsidRPr="006D2F8A">
        <w:rPr>
          <w:rFonts w:ascii="Times New Roman" w:hAnsi="Times New Roman"/>
          <w:sz w:val="20"/>
          <w:szCs w:val="20"/>
        </w:rPr>
        <w:t xml:space="preserve">, </w:t>
      </w:r>
      <w:r w:rsidR="00ED1034">
        <w:rPr>
          <w:rFonts w:ascii="Times New Roman" w:hAnsi="Times New Roman"/>
          <w:sz w:val="20"/>
          <w:szCs w:val="20"/>
        </w:rPr>
        <w:t>31.7</w:t>
      </w:r>
      <w:r w:rsidR="00ED1034" w:rsidRPr="006D2F8A">
        <w:rPr>
          <w:rFonts w:ascii="Times New Roman" w:hAnsi="Times New Roman"/>
          <w:sz w:val="20"/>
          <w:szCs w:val="20"/>
        </w:rPr>
        <w:t xml:space="preserve">% </w:t>
      </w:r>
      <w:r w:rsidR="00ED1034">
        <w:rPr>
          <w:rFonts w:ascii="Times New Roman" w:hAnsi="Times New Roman"/>
          <w:sz w:val="20"/>
          <w:szCs w:val="20"/>
        </w:rPr>
        <w:t xml:space="preserve">was deemed </w:t>
      </w:r>
      <w:r w:rsidR="00ED1034" w:rsidRPr="006D2F8A">
        <w:rPr>
          <w:rFonts w:ascii="Times New Roman" w:hAnsi="Times New Roman"/>
          <w:sz w:val="20"/>
          <w:szCs w:val="20"/>
        </w:rPr>
        <w:t xml:space="preserve">good enough, and </w:t>
      </w:r>
      <w:r w:rsidR="00ED1034">
        <w:rPr>
          <w:rFonts w:ascii="Times New Roman" w:hAnsi="Times New Roman"/>
          <w:sz w:val="20"/>
          <w:szCs w:val="20"/>
        </w:rPr>
        <w:t>3.3</w:t>
      </w:r>
      <w:r w:rsidR="00ED1034" w:rsidRPr="006D2F8A">
        <w:rPr>
          <w:rFonts w:ascii="Times New Roman" w:hAnsi="Times New Roman"/>
          <w:sz w:val="20"/>
          <w:szCs w:val="20"/>
        </w:rPr>
        <w:t xml:space="preserve">% </w:t>
      </w:r>
      <w:r w:rsidR="00ED1034">
        <w:rPr>
          <w:rFonts w:ascii="Times New Roman" w:hAnsi="Times New Roman"/>
          <w:sz w:val="20"/>
          <w:szCs w:val="20"/>
        </w:rPr>
        <w:t xml:space="preserve">was deemed </w:t>
      </w:r>
      <w:r w:rsidR="00ED1034" w:rsidRPr="006D2F8A">
        <w:rPr>
          <w:rFonts w:ascii="Times New Roman" w:hAnsi="Times New Roman"/>
          <w:sz w:val="20"/>
          <w:szCs w:val="20"/>
        </w:rPr>
        <w:t>not good enough.</w:t>
      </w:r>
      <w:r w:rsidR="00ED1034">
        <w:rPr>
          <w:rFonts w:ascii="Times New Roman" w:hAnsi="Times New Roman"/>
          <w:sz w:val="20"/>
          <w:szCs w:val="20"/>
        </w:rPr>
        <w:t xml:space="preserve"> On the dimension “information integration,” 58.3% of students’ work was deemed very </w:t>
      </w:r>
      <w:proofErr w:type="gramStart"/>
      <w:r w:rsidR="00ED1034">
        <w:rPr>
          <w:rFonts w:ascii="Times New Roman" w:hAnsi="Times New Roman"/>
          <w:sz w:val="20"/>
          <w:szCs w:val="20"/>
        </w:rPr>
        <w:t>good</w:t>
      </w:r>
      <w:proofErr w:type="gramEnd"/>
      <w:r w:rsidR="00ED1034">
        <w:rPr>
          <w:rFonts w:ascii="Times New Roman" w:hAnsi="Times New Roman"/>
          <w:sz w:val="20"/>
          <w:szCs w:val="20"/>
        </w:rPr>
        <w:t xml:space="preserve">, 36.7% </w:t>
      </w:r>
      <w:r w:rsidR="004E050D">
        <w:rPr>
          <w:rFonts w:ascii="Times New Roman" w:hAnsi="Times New Roman"/>
          <w:sz w:val="20"/>
          <w:szCs w:val="20"/>
        </w:rPr>
        <w:t xml:space="preserve">was deemed </w:t>
      </w:r>
      <w:r w:rsidR="00ED1034">
        <w:rPr>
          <w:rFonts w:ascii="Times New Roman" w:hAnsi="Times New Roman"/>
          <w:sz w:val="20"/>
          <w:szCs w:val="20"/>
        </w:rPr>
        <w:t xml:space="preserve">good enough, and 5.0% </w:t>
      </w:r>
      <w:r w:rsidR="0076312C">
        <w:rPr>
          <w:rFonts w:ascii="Times New Roman" w:hAnsi="Times New Roman"/>
          <w:sz w:val="20"/>
          <w:szCs w:val="20"/>
        </w:rPr>
        <w:t xml:space="preserve">was deemed </w:t>
      </w:r>
      <w:r w:rsidR="00ED1034">
        <w:rPr>
          <w:rFonts w:ascii="Times New Roman" w:hAnsi="Times New Roman"/>
          <w:sz w:val="20"/>
          <w:szCs w:val="20"/>
        </w:rPr>
        <w:t xml:space="preserve">not good enough. On the dimension “holistic solutions,” 43.3% of students’ work was deemed very </w:t>
      </w:r>
      <w:proofErr w:type="gramStart"/>
      <w:r w:rsidR="00ED1034">
        <w:rPr>
          <w:rFonts w:ascii="Times New Roman" w:hAnsi="Times New Roman"/>
          <w:sz w:val="20"/>
          <w:szCs w:val="20"/>
        </w:rPr>
        <w:t>good</w:t>
      </w:r>
      <w:proofErr w:type="gramEnd"/>
      <w:r w:rsidR="00ED1034">
        <w:rPr>
          <w:rFonts w:ascii="Times New Roman" w:hAnsi="Times New Roman"/>
          <w:sz w:val="20"/>
          <w:szCs w:val="20"/>
        </w:rPr>
        <w:t xml:space="preserve">, 46.7% </w:t>
      </w:r>
      <w:r w:rsidR="0076312C">
        <w:rPr>
          <w:rFonts w:ascii="Times New Roman" w:hAnsi="Times New Roman"/>
          <w:sz w:val="20"/>
          <w:szCs w:val="20"/>
        </w:rPr>
        <w:t xml:space="preserve">was deemed </w:t>
      </w:r>
      <w:r w:rsidR="00ED1034">
        <w:rPr>
          <w:rFonts w:ascii="Times New Roman" w:hAnsi="Times New Roman"/>
          <w:sz w:val="20"/>
          <w:szCs w:val="20"/>
        </w:rPr>
        <w:t xml:space="preserve">good enough, and 10.0% </w:t>
      </w:r>
      <w:r w:rsidR="0076312C">
        <w:rPr>
          <w:rFonts w:ascii="Times New Roman" w:hAnsi="Times New Roman"/>
          <w:sz w:val="20"/>
          <w:szCs w:val="20"/>
        </w:rPr>
        <w:t xml:space="preserve">was deemed </w:t>
      </w:r>
      <w:r w:rsidR="00ED1034">
        <w:rPr>
          <w:rFonts w:ascii="Times New Roman" w:hAnsi="Times New Roman"/>
          <w:sz w:val="20"/>
          <w:szCs w:val="20"/>
        </w:rPr>
        <w:t xml:space="preserve">not good enough. Thus, while the </w:t>
      </w:r>
      <w:r w:rsidR="0076312C">
        <w:rPr>
          <w:rFonts w:ascii="Times New Roman" w:hAnsi="Times New Roman"/>
          <w:sz w:val="20"/>
          <w:szCs w:val="20"/>
        </w:rPr>
        <w:t xml:space="preserve">combined </w:t>
      </w:r>
      <w:r w:rsidR="00ED1034">
        <w:rPr>
          <w:rFonts w:ascii="Times New Roman" w:hAnsi="Times New Roman"/>
          <w:sz w:val="20"/>
          <w:szCs w:val="20"/>
        </w:rPr>
        <w:t xml:space="preserve">percentages deemed very good and good enough were comparable between 2013-14 and 2015-16, far higher percentages in 2013-14 were judged to be very good. Also, </w:t>
      </w:r>
      <w:r w:rsidR="0076312C">
        <w:rPr>
          <w:rFonts w:ascii="Times New Roman" w:hAnsi="Times New Roman"/>
          <w:sz w:val="20"/>
          <w:szCs w:val="20"/>
        </w:rPr>
        <w:t>a greater</w:t>
      </w:r>
      <w:r w:rsidR="00ED1034">
        <w:rPr>
          <w:rFonts w:ascii="Times New Roman" w:hAnsi="Times New Roman"/>
          <w:sz w:val="20"/>
          <w:szCs w:val="20"/>
        </w:rPr>
        <w:t xml:space="preserve"> number of papers </w:t>
      </w:r>
      <w:r w:rsidR="0076312C">
        <w:rPr>
          <w:rFonts w:ascii="Times New Roman" w:hAnsi="Times New Roman"/>
          <w:sz w:val="20"/>
          <w:szCs w:val="20"/>
        </w:rPr>
        <w:t xml:space="preserve">in 2015-16 </w:t>
      </w:r>
      <w:r w:rsidR="00ED1034">
        <w:rPr>
          <w:rFonts w:ascii="Times New Roman" w:hAnsi="Times New Roman"/>
          <w:sz w:val="20"/>
          <w:szCs w:val="20"/>
        </w:rPr>
        <w:t>w</w:t>
      </w:r>
      <w:r w:rsidR="00881616">
        <w:rPr>
          <w:rFonts w:ascii="Times New Roman" w:hAnsi="Times New Roman"/>
          <w:sz w:val="20"/>
          <w:szCs w:val="20"/>
        </w:rPr>
        <w:t>ere</w:t>
      </w:r>
      <w:r w:rsidR="00ED1034">
        <w:rPr>
          <w:rFonts w:ascii="Times New Roman" w:hAnsi="Times New Roman"/>
          <w:sz w:val="20"/>
          <w:szCs w:val="20"/>
        </w:rPr>
        <w:t xml:space="preserve"> judged to be not good enough on the </w:t>
      </w:r>
      <w:r w:rsidR="0076312C">
        <w:rPr>
          <w:rFonts w:ascii="Times New Roman" w:hAnsi="Times New Roman"/>
          <w:sz w:val="20"/>
          <w:szCs w:val="20"/>
        </w:rPr>
        <w:t>dimension “holistic solutions” (31% in 2015-16 versus 10% in 2013-14).</w:t>
      </w:r>
    </w:p>
    <w:p w14:paraId="05A0B0FB" w14:textId="38D5920D" w:rsidR="008A6E1B" w:rsidRDefault="00190BC5" w:rsidP="0059559B">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One </w:t>
      </w:r>
      <w:r w:rsidR="00ED1034">
        <w:rPr>
          <w:rFonts w:ascii="Times New Roman" w:hAnsi="Times New Roman"/>
          <w:sz w:val="20"/>
          <w:szCs w:val="20"/>
        </w:rPr>
        <w:t xml:space="preserve">possible </w:t>
      </w:r>
      <w:r>
        <w:rPr>
          <w:rFonts w:ascii="Times New Roman" w:hAnsi="Times New Roman"/>
          <w:sz w:val="20"/>
          <w:szCs w:val="20"/>
        </w:rPr>
        <w:t xml:space="preserve">explanation </w:t>
      </w:r>
      <w:r w:rsidR="0076312C">
        <w:rPr>
          <w:rFonts w:ascii="Times New Roman" w:hAnsi="Times New Roman"/>
          <w:sz w:val="20"/>
          <w:szCs w:val="20"/>
        </w:rPr>
        <w:t xml:space="preserve">for these differences </w:t>
      </w:r>
      <w:r w:rsidR="00ED1034">
        <w:rPr>
          <w:rFonts w:ascii="Times New Roman" w:hAnsi="Times New Roman"/>
          <w:sz w:val="20"/>
          <w:szCs w:val="20"/>
        </w:rPr>
        <w:t>is that</w:t>
      </w:r>
      <w:r>
        <w:rPr>
          <w:rFonts w:ascii="Times New Roman" w:hAnsi="Times New Roman"/>
          <w:sz w:val="20"/>
          <w:szCs w:val="20"/>
        </w:rPr>
        <w:t xml:space="preserve"> the 100 </w:t>
      </w:r>
      <w:r w:rsidR="0076312C">
        <w:rPr>
          <w:rFonts w:ascii="Times New Roman" w:hAnsi="Times New Roman"/>
          <w:sz w:val="20"/>
          <w:szCs w:val="20"/>
        </w:rPr>
        <w:t xml:space="preserve">BUS 497A </w:t>
      </w:r>
      <w:r>
        <w:rPr>
          <w:rFonts w:ascii="Times New Roman" w:hAnsi="Times New Roman"/>
          <w:sz w:val="20"/>
          <w:szCs w:val="20"/>
        </w:rPr>
        <w:t xml:space="preserve">papers </w:t>
      </w:r>
      <w:r w:rsidR="00962E96">
        <w:rPr>
          <w:rFonts w:ascii="Times New Roman" w:hAnsi="Times New Roman"/>
          <w:sz w:val="20"/>
          <w:szCs w:val="20"/>
        </w:rPr>
        <w:t xml:space="preserve">assessed </w:t>
      </w:r>
      <w:r>
        <w:rPr>
          <w:rFonts w:ascii="Times New Roman" w:hAnsi="Times New Roman"/>
          <w:sz w:val="20"/>
          <w:szCs w:val="20"/>
        </w:rPr>
        <w:t xml:space="preserve">in 2015-16 </w:t>
      </w:r>
      <w:r w:rsidR="00ED1034">
        <w:rPr>
          <w:rFonts w:ascii="Times New Roman" w:hAnsi="Times New Roman"/>
          <w:sz w:val="20"/>
          <w:szCs w:val="20"/>
        </w:rPr>
        <w:t>were</w:t>
      </w:r>
      <w:r>
        <w:rPr>
          <w:rFonts w:ascii="Times New Roman" w:hAnsi="Times New Roman"/>
          <w:sz w:val="20"/>
          <w:szCs w:val="20"/>
        </w:rPr>
        <w:t xml:space="preserve"> pulled from only </w:t>
      </w:r>
      <w:r w:rsidR="004C516E">
        <w:rPr>
          <w:rFonts w:ascii="Times New Roman" w:hAnsi="Times New Roman"/>
          <w:sz w:val="20"/>
          <w:szCs w:val="20"/>
        </w:rPr>
        <w:t xml:space="preserve">5 course sections taught by </w:t>
      </w:r>
      <w:r>
        <w:rPr>
          <w:rFonts w:ascii="Times New Roman" w:hAnsi="Times New Roman"/>
          <w:sz w:val="20"/>
          <w:szCs w:val="20"/>
        </w:rPr>
        <w:t xml:space="preserve">2 </w:t>
      </w:r>
      <w:r w:rsidR="004C516E">
        <w:rPr>
          <w:rFonts w:ascii="Times New Roman" w:hAnsi="Times New Roman"/>
          <w:sz w:val="20"/>
          <w:szCs w:val="20"/>
        </w:rPr>
        <w:t>instructors</w:t>
      </w:r>
      <w:r>
        <w:rPr>
          <w:rFonts w:ascii="Times New Roman" w:hAnsi="Times New Roman"/>
          <w:sz w:val="20"/>
          <w:szCs w:val="20"/>
        </w:rPr>
        <w:t xml:space="preserve">, as compared with smaller samples from a wider range of </w:t>
      </w:r>
      <w:r w:rsidR="0076312C">
        <w:rPr>
          <w:rFonts w:ascii="Times New Roman" w:hAnsi="Times New Roman"/>
          <w:sz w:val="20"/>
          <w:szCs w:val="20"/>
        </w:rPr>
        <w:t xml:space="preserve">BUS 497A </w:t>
      </w:r>
      <w:r>
        <w:rPr>
          <w:rFonts w:ascii="Times New Roman" w:hAnsi="Times New Roman"/>
          <w:sz w:val="20"/>
          <w:szCs w:val="20"/>
        </w:rPr>
        <w:t xml:space="preserve">course sections </w:t>
      </w:r>
      <w:r w:rsidR="004C516E">
        <w:rPr>
          <w:rFonts w:ascii="Times New Roman" w:hAnsi="Times New Roman"/>
          <w:sz w:val="20"/>
          <w:szCs w:val="20"/>
        </w:rPr>
        <w:t xml:space="preserve">and instructors </w:t>
      </w:r>
      <w:r>
        <w:rPr>
          <w:rFonts w:ascii="Times New Roman" w:hAnsi="Times New Roman"/>
          <w:sz w:val="20"/>
          <w:szCs w:val="20"/>
        </w:rPr>
        <w:t xml:space="preserve">in 2013-14. </w:t>
      </w:r>
      <w:r w:rsidR="00ED1034">
        <w:rPr>
          <w:rFonts w:ascii="Times New Roman" w:hAnsi="Times New Roman"/>
          <w:sz w:val="20"/>
          <w:szCs w:val="20"/>
        </w:rPr>
        <w:t xml:space="preserve">Perhaps the </w:t>
      </w:r>
      <w:r w:rsidR="0076312C">
        <w:rPr>
          <w:rFonts w:ascii="Times New Roman" w:hAnsi="Times New Roman"/>
          <w:sz w:val="20"/>
          <w:szCs w:val="20"/>
        </w:rPr>
        <w:t>assignments given</w:t>
      </w:r>
      <w:r w:rsidR="00ED1034">
        <w:rPr>
          <w:rFonts w:ascii="Times New Roman" w:hAnsi="Times New Roman"/>
          <w:sz w:val="20"/>
          <w:szCs w:val="20"/>
        </w:rPr>
        <w:t xml:space="preserve"> in 2015-16 were not as well aligned with the dimensions measured for SLO</w:t>
      </w:r>
      <w:r w:rsidR="00881616">
        <w:rPr>
          <w:rFonts w:ascii="Times New Roman" w:hAnsi="Times New Roman"/>
          <w:sz w:val="20"/>
          <w:szCs w:val="20"/>
        </w:rPr>
        <w:t xml:space="preserve"> 5</w:t>
      </w:r>
      <w:r w:rsidR="00ED1034">
        <w:rPr>
          <w:rFonts w:ascii="Times New Roman" w:hAnsi="Times New Roman"/>
          <w:sz w:val="20"/>
          <w:szCs w:val="20"/>
        </w:rPr>
        <w:t xml:space="preserve">, especially the dimension “holistic solutions.” Another contributing factor might be </w:t>
      </w:r>
      <w:proofErr w:type="gramStart"/>
      <w:r w:rsidR="00ED1034">
        <w:rPr>
          <w:rFonts w:ascii="Times New Roman" w:hAnsi="Times New Roman"/>
          <w:sz w:val="20"/>
          <w:szCs w:val="20"/>
        </w:rPr>
        <w:t xml:space="preserve">that the </w:t>
      </w:r>
      <w:r>
        <w:rPr>
          <w:rFonts w:ascii="Times New Roman" w:hAnsi="Times New Roman"/>
          <w:sz w:val="20"/>
          <w:szCs w:val="20"/>
        </w:rPr>
        <w:t>a</w:t>
      </w:r>
      <w:r w:rsidR="0079731C">
        <w:rPr>
          <w:rFonts w:ascii="Times New Roman" w:hAnsi="Times New Roman"/>
          <w:sz w:val="20"/>
          <w:szCs w:val="20"/>
        </w:rPr>
        <w:t xml:space="preserve">ssessment </w:t>
      </w:r>
      <w:r>
        <w:rPr>
          <w:rFonts w:ascii="Times New Roman" w:hAnsi="Times New Roman"/>
          <w:sz w:val="20"/>
          <w:szCs w:val="20"/>
        </w:rPr>
        <w:t xml:space="preserve">of SLO 5 in 2013-14 </w:t>
      </w:r>
      <w:r w:rsidR="0079731C">
        <w:rPr>
          <w:rFonts w:ascii="Times New Roman" w:hAnsi="Times New Roman"/>
          <w:sz w:val="20"/>
          <w:szCs w:val="20"/>
        </w:rPr>
        <w:t xml:space="preserve">was </w:t>
      </w:r>
      <w:r w:rsidR="00B465BF">
        <w:rPr>
          <w:rFonts w:ascii="Times New Roman" w:hAnsi="Times New Roman"/>
          <w:sz w:val="20"/>
          <w:szCs w:val="20"/>
        </w:rPr>
        <w:t xml:space="preserve">conducted by only 1 assessor, a </w:t>
      </w:r>
      <w:r w:rsidR="0079731C">
        <w:rPr>
          <w:rFonts w:ascii="Times New Roman" w:hAnsi="Times New Roman"/>
          <w:sz w:val="20"/>
          <w:szCs w:val="20"/>
        </w:rPr>
        <w:t xml:space="preserve">teaching </w:t>
      </w:r>
      <w:r>
        <w:rPr>
          <w:rFonts w:ascii="Times New Roman" w:hAnsi="Times New Roman"/>
          <w:sz w:val="20"/>
          <w:szCs w:val="20"/>
        </w:rPr>
        <w:t>instructor</w:t>
      </w:r>
      <w:r w:rsidR="00B465BF">
        <w:rPr>
          <w:rFonts w:ascii="Times New Roman" w:hAnsi="Times New Roman"/>
          <w:sz w:val="20"/>
          <w:szCs w:val="20"/>
        </w:rPr>
        <w:t xml:space="preserve">, </w:t>
      </w:r>
      <w:r>
        <w:rPr>
          <w:rFonts w:ascii="Times New Roman" w:hAnsi="Times New Roman"/>
          <w:sz w:val="20"/>
          <w:szCs w:val="20"/>
        </w:rPr>
        <w:t>as compared with</w:t>
      </w:r>
      <w:r w:rsidR="0079731C">
        <w:rPr>
          <w:rFonts w:ascii="Times New Roman" w:hAnsi="Times New Roman"/>
          <w:sz w:val="20"/>
          <w:szCs w:val="20"/>
        </w:rPr>
        <w:t xml:space="preserve"> </w:t>
      </w:r>
      <w:r w:rsidR="00B465BF">
        <w:rPr>
          <w:rFonts w:ascii="Times New Roman" w:hAnsi="Times New Roman"/>
          <w:sz w:val="20"/>
          <w:szCs w:val="20"/>
        </w:rPr>
        <w:t>2</w:t>
      </w:r>
      <w:r w:rsidR="0079731C">
        <w:rPr>
          <w:rFonts w:ascii="Times New Roman" w:hAnsi="Times New Roman"/>
          <w:sz w:val="20"/>
          <w:szCs w:val="20"/>
        </w:rPr>
        <w:t xml:space="preserve"> </w:t>
      </w:r>
      <w:r w:rsidR="00ED1034">
        <w:rPr>
          <w:rFonts w:ascii="Times New Roman" w:hAnsi="Times New Roman"/>
          <w:sz w:val="20"/>
          <w:szCs w:val="20"/>
        </w:rPr>
        <w:t xml:space="preserve">(and sometimes 3) </w:t>
      </w:r>
      <w:r w:rsidR="0079731C">
        <w:rPr>
          <w:rFonts w:ascii="Times New Roman" w:hAnsi="Times New Roman"/>
          <w:sz w:val="20"/>
          <w:szCs w:val="20"/>
        </w:rPr>
        <w:t>outside assessor</w:t>
      </w:r>
      <w:r w:rsidR="00B465BF">
        <w:rPr>
          <w:rFonts w:ascii="Times New Roman" w:hAnsi="Times New Roman"/>
          <w:sz w:val="20"/>
          <w:szCs w:val="20"/>
        </w:rPr>
        <w:t>s</w:t>
      </w:r>
      <w:r>
        <w:rPr>
          <w:rFonts w:ascii="Times New Roman" w:hAnsi="Times New Roman"/>
          <w:sz w:val="20"/>
          <w:szCs w:val="20"/>
        </w:rPr>
        <w:t xml:space="preserve"> in 2015-16</w:t>
      </w:r>
      <w:proofErr w:type="gramEnd"/>
      <w:r w:rsidR="0079731C">
        <w:rPr>
          <w:rFonts w:ascii="Times New Roman" w:hAnsi="Times New Roman"/>
          <w:sz w:val="20"/>
          <w:szCs w:val="20"/>
        </w:rPr>
        <w:t xml:space="preserve">. </w:t>
      </w:r>
      <w:r w:rsidR="0076312C">
        <w:rPr>
          <w:rFonts w:ascii="Times New Roman" w:hAnsi="Times New Roman"/>
          <w:sz w:val="20"/>
          <w:szCs w:val="20"/>
        </w:rPr>
        <w:t>It is possible that</w:t>
      </w:r>
      <w:r w:rsidR="00ED1034">
        <w:rPr>
          <w:rFonts w:ascii="Times New Roman" w:hAnsi="Times New Roman"/>
          <w:sz w:val="20"/>
          <w:szCs w:val="20"/>
        </w:rPr>
        <w:t xml:space="preserve"> </w:t>
      </w:r>
      <w:r w:rsidR="0076312C">
        <w:rPr>
          <w:rFonts w:ascii="Times New Roman" w:hAnsi="Times New Roman"/>
          <w:sz w:val="20"/>
          <w:szCs w:val="20"/>
        </w:rPr>
        <w:t xml:space="preserve">the </w:t>
      </w:r>
      <w:r w:rsidR="00B465BF">
        <w:rPr>
          <w:rFonts w:ascii="Times New Roman" w:hAnsi="Times New Roman"/>
          <w:sz w:val="20"/>
          <w:szCs w:val="20"/>
        </w:rPr>
        <w:t>assessors in 2015-16</w:t>
      </w:r>
      <w:r w:rsidR="004C516E">
        <w:rPr>
          <w:rFonts w:ascii="Times New Roman" w:hAnsi="Times New Roman"/>
          <w:sz w:val="20"/>
          <w:szCs w:val="20"/>
        </w:rPr>
        <w:t xml:space="preserve"> </w:t>
      </w:r>
      <w:r w:rsidR="00B465BF">
        <w:rPr>
          <w:rFonts w:ascii="Times New Roman" w:hAnsi="Times New Roman"/>
          <w:sz w:val="20"/>
          <w:szCs w:val="20"/>
        </w:rPr>
        <w:t xml:space="preserve">applied the rubric </w:t>
      </w:r>
      <w:r w:rsidR="0076312C">
        <w:rPr>
          <w:rFonts w:ascii="Times New Roman" w:hAnsi="Times New Roman"/>
          <w:sz w:val="20"/>
          <w:szCs w:val="20"/>
        </w:rPr>
        <w:t xml:space="preserve">criteria more strictly. </w:t>
      </w:r>
    </w:p>
    <w:p w14:paraId="5E31E98C" w14:textId="77777777" w:rsidR="00634E07" w:rsidRDefault="00634E07" w:rsidP="0059559B">
      <w:pPr>
        <w:pStyle w:val="MediumGrid1-Accent21"/>
        <w:tabs>
          <w:tab w:val="left" w:pos="360"/>
        </w:tabs>
        <w:ind w:left="0"/>
        <w:rPr>
          <w:rFonts w:ascii="Times New Roman" w:hAnsi="Times New Roman"/>
          <w:sz w:val="20"/>
          <w:szCs w:val="20"/>
        </w:rPr>
      </w:pPr>
    </w:p>
    <w:p w14:paraId="04AB005B" w14:textId="77777777" w:rsidR="00735811" w:rsidRPr="00671772" w:rsidRDefault="00735811" w:rsidP="00735811">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Indirect Measure through </w:t>
      </w:r>
      <w:r w:rsidRPr="00671772">
        <w:rPr>
          <w:rFonts w:ascii="Times New Roman" w:hAnsi="Times New Roman"/>
          <w:b/>
          <w:sz w:val="20"/>
          <w:szCs w:val="20"/>
        </w:rPr>
        <w:t>Exit Survey</w:t>
      </w:r>
      <w:r>
        <w:rPr>
          <w:rFonts w:ascii="Times New Roman" w:hAnsi="Times New Roman"/>
          <w:b/>
          <w:sz w:val="20"/>
          <w:szCs w:val="20"/>
        </w:rPr>
        <w:t>:</w:t>
      </w:r>
    </w:p>
    <w:p w14:paraId="7BED589D" w14:textId="77777777" w:rsidR="00634E07" w:rsidRPr="002B6D33" w:rsidRDefault="00634E07" w:rsidP="00634E07">
      <w:pPr>
        <w:pStyle w:val="MediumGrid1-Accent21"/>
        <w:tabs>
          <w:tab w:val="left" w:pos="360"/>
        </w:tabs>
        <w:ind w:left="0"/>
        <w:rPr>
          <w:rFonts w:ascii="Times New Roman" w:hAnsi="Times New Roman"/>
          <w:b/>
          <w:sz w:val="20"/>
          <w:szCs w:val="20"/>
        </w:rPr>
      </w:pPr>
    </w:p>
    <w:p w14:paraId="52BACD0D" w14:textId="3E608CEA" w:rsidR="0039337E" w:rsidRDefault="00634E07" w:rsidP="0039337E">
      <w:pPr>
        <w:pStyle w:val="MediumGrid1-Accent21"/>
        <w:tabs>
          <w:tab w:val="left" w:pos="360"/>
        </w:tabs>
        <w:ind w:left="0"/>
        <w:rPr>
          <w:rFonts w:ascii="Times New Roman" w:hAnsi="Times New Roman"/>
          <w:sz w:val="20"/>
          <w:szCs w:val="20"/>
        </w:rPr>
      </w:pPr>
      <w:r w:rsidRPr="002B6D33">
        <w:rPr>
          <w:rFonts w:ascii="Times New Roman" w:hAnsi="Times New Roman"/>
          <w:sz w:val="20"/>
          <w:szCs w:val="20"/>
        </w:rPr>
        <w:t xml:space="preserve">The direct embedded measure of SLO 5 </w:t>
      </w:r>
      <w:r w:rsidR="00900DF5" w:rsidRPr="002B6D33">
        <w:rPr>
          <w:rFonts w:ascii="Times New Roman" w:hAnsi="Times New Roman"/>
          <w:sz w:val="20"/>
          <w:szCs w:val="20"/>
        </w:rPr>
        <w:t xml:space="preserve">discussed above </w:t>
      </w:r>
      <w:r w:rsidRPr="002B6D33">
        <w:rPr>
          <w:rFonts w:ascii="Times New Roman" w:hAnsi="Times New Roman"/>
          <w:sz w:val="20"/>
          <w:szCs w:val="20"/>
        </w:rPr>
        <w:t>was supplemented by an indirect measure</w:t>
      </w:r>
      <w:r w:rsidR="00900DF5" w:rsidRPr="002B6D33">
        <w:rPr>
          <w:rFonts w:ascii="Times New Roman" w:hAnsi="Times New Roman"/>
          <w:sz w:val="20"/>
          <w:szCs w:val="20"/>
        </w:rPr>
        <w:t xml:space="preserve"> to assess students’ perceptions of their learning</w:t>
      </w:r>
      <w:r w:rsidRPr="002B6D33">
        <w:rPr>
          <w:rFonts w:ascii="Times New Roman" w:hAnsi="Times New Roman"/>
          <w:sz w:val="20"/>
          <w:szCs w:val="20"/>
        </w:rPr>
        <w:t xml:space="preserve">. At the end of each academic year, graduating seniors from the </w:t>
      </w:r>
      <w:proofErr w:type="spellStart"/>
      <w:r w:rsidRPr="002B6D33">
        <w:rPr>
          <w:rFonts w:ascii="Times New Roman" w:hAnsi="Times New Roman"/>
          <w:sz w:val="20"/>
          <w:szCs w:val="20"/>
        </w:rPr>
        <w:t>Nazarian</w:t>
      </w:r>
      <w:proofErr w:type="spellEnd"/>
      <w:r w:rsidRPr="002B6D33">
        <w:rPr>
          <w:rFonts w:ascii="Times New Roman" w:hAnsi="Times New Roman"/>
          <w:sz w:val="20"/>
          <w:szCs w:val="20"/>
        </w:rPr>
        <w:t xml:space="preserve"> College are asked to respond to an exit survey, which since 2014-15 has contained questions pertaining to each of the </w:t>
      </w:r>
      <w:proofErr w:type="spellStart"/>
      <w:r w:rsidRPr="002B6D33">
        <w:rPr>
          <w:rFonts w:ascii="Times New Roman" w:hAnsi="Times New Roman"/>
          <w:sz w:val="20"/>
          <w:szCs w:val="20"/>
        </w:rPr>
        <w:t>Nazarian</w:t>
      </w:r>
      <w:proofErr w:type="spellEnd"/>
      <w:r w:rsidRPr="002B6D33">
        <w:rPr>
          <w:rFonts w:ascii="Times New Roman" w:hAnsi="Times New Roman"/>
          <w:sz w:val="20"/>
          <w:szCs w:val="20"/>
        </w:rPr>
        <w:t xml:space="preserve"> College’s undergraduate business learning goals. Pertaining to SLO </w:t>
      </w:r>
      <w:r w:rsidR="00900DF5" w:rsidRPr="002B6D33">
        <w:rPr>
          <w:rFonts w:ascii="Times New Roman" w:hAnsi="Times New Roman"/>
          <w:sz w:val="20"/>
          <w:szCs w:val="20"/>
        </w:rPr>
        <w:t>5</w:t>
      </w:r>
      <w:r w:rsidRPr="002B6D33">
        <w:rPr>
          <w:rFonts w:ascii="Times New Roman" w:hAnsi="Times New Roman"/>
          <w:sz w:val="20"/>
          <w:szCs w:val="20"/>
        </w:rPr>
        <w:t xml:space="preserve">, </w:t>
      </w:r>
      <w:r w:rsidR="000C25B3" w:rsidRPr="002B6D33">
        <w:rPr>
          <w:rFonts w:ascii="Times New Roman" w:hAnsi="Times New Roman"/>
          <w:sz w:val="20"/>
          <w:szCs w:val="20"/>
        </w:rPr>
        <w:t>graduating seniors</w:t>
      </w:r>
      <w:r w:rsidRPr="002B6D33">
        <w:rPr>
          <w:rFonts w:ascii="Times New Roman" w:hAnsi="Times New Roman"/>
          <w:sz w:val="20"/>
          <w:szCs w:val="20"/>
        </w:rPr>
        <w:t xml:space="preserve"> were asked to indicate their level of agreement with the statement, “I have gained a </w:t>
      </w:r>
      <w:r w:rsidR="00900DF5" w:rsidRPr="002B6D33">
        <w:rPr>
          <w:rFonts w:ascii="Times New Roman" w:hAnsi="Times New Roman"/>
          <w:sz w:val="20"/>
          <w:szCs w:val="20"/>
        </w:rPr>
        <w:t>strong understanding of the cross-functional nature of business problems (i.e., how different subjects such as marketing, finance, and business law interact with each other).</w:t>
      </w:r>
      <w:r w:rsidRPr="002B6D33">
        <w:rPr>
          <w:rFonts w:ascii="Times New Roman" w:hAnsi="Times New Roman"/>
          <w:sz w:val="20"/>
          <w:szCs w:val="20"/>
        </w:rPr>
        <w:t xml:space="preserve">” Responses are shown in Table </w:t>
      </w:r>
      <w:r w:rsidR="0039337E" w:rsidRPr="002B6D33">
        <w:rPr>
          <w:rFonts w:ascii="Times New Roman" w:hAnsi="Times New Roman"/>
          <w:sz w:val="20"/>
          <w:szCs w:val="20"/>
        </w:rPr>
        <w:t>5</w:t>
      </w:r>
      <w:r w:rsidRPr="002B6D33">
        <w:rPr>
          <w:rFonts w:ascii="Times New Roman" w:hAnsi="Times New Roman"/>
          <w:sz w:val="20"/>
          <w:szCs w:val="20"/>
        </w:rPr>
        <w:t xml:space="preserve"> below for academic years 2014-15 and 2015-16, ind</w:t>
      </w:r>
      <w:r w:rsidR="000B4B92" w:rsidRPr="002B6D33">
        <w:rPr>
          <w:rFonts w:ascii="Times New Roman" w:hAnsi="Times New Roman"/>
          <w:sz w:val="20"/>
          <w:szCs w:val="20"/>
        </w:rPr>
        <w:t xml:space="preserve">icating a high level of student satisfaction </w:t>
      </w:r>
      <w:r w:rsidR="001F51AA">
        <w:rPr>
          <w:rFonts w:ascii="Times New Roman" w:hAnsi="Times New Roman"/>
          <w:sz w:val="20"/>
          <w:szCs w:val="20"/>
        </w:rPr>
        <w:t xml:space="preserve">or confidence </w:t>
      </w:r>
      <w:r w:rsidR="000B4B92" w:rsidRPr="002B6D33">
        <w:rPr>
          <w:rFonts w:ascii="Times New Roman" w:hAnsi="Times New Roman"/>
          <w:sz w:val="20"/>
          <w:szCs w:val="20"/>
        </w:rPr>
        <w:t xml:space="preserve">with </w:t>
      </w:r>
      <w:r w:rsidRPr="002B6D33">
        <w:rPr>
          <w:rFonts w:ascii="Times New Roman" w:hAnsi="Times New Roman"/>
          <w:sz w:val="20"/>
          <w:szCs w:val="20"/>
        </w:rPr>
        <w:t>learning relevant to this goal.</w:t>
      </w:r>
      <w:r w:rsidR="00FD672B" w:rsidRPr="002B6D33">
        <w:rPr>
          <w:rFonts w:ascii="Times New Roman" w:hAnsi="Times New Roman"/>
          <w:sz w:val="20"/>
          <w:szCs w:val="20"/>
        </w:rPr>
        <w:t xml:space="preserve"> Caution should be used in interpreting this measure, as it is a measure of student perception, not a direct measure of learning.</w:t>
      </w:r>
    </w:p>
    <w:p w14:paraId="731EF35C" w14:textId="77777777" w:rsidR="0039337E" w:rsidRDefault="0039337E" w:rsidP="0039337E">
      <w:pPr>
        <w:pStyle w:val="MediumGrid1-Accent21"/>
        <w:tabs>
          <w:tab w:val="left" w:pos="360"/>
        </w:tabs>
        <w:ind w:left="0"/>
        <w:rPr>
          <w:rFonts w:ascii="Times New Roman" w:hAnsi="Times New Roman"/>
          <w:sz w:val="20"/>
          <w:szCs w:val="20"/>
        </w:rPr>
      </w:pPr>
    </w:p>
    <w:p w14:paraId="51C83CA0" w14:textId="21121370" w:rsidR="0039337E" w:rsidRPr="0039337E" w:rsidRDefault="0039337E" w:rsidP="0039337E">
      <w:pPr>
        <w:pStyle w:val="MediumGrid1-Accent21"/>
        <w:tabs>
          <w:tab w:val="left" w:pos="360"/>
        </w:tabs>
        <w:ind w:left="0"/>
        <w:rPr>
          <w:rFonts w:ascii="Times New Roman" w:hAnsi="Times New Roman"/>
          <w:sz w:val="20"/>
          <w:szCs w:val="20"/>
        </w:rPr>
      </w:pPr>
      <w:r>
        <w:rPr>
          <w:rFonts w:ascii="Times New Roman" w:hAnsi="Times New Roman"/>
          <w:b/>
          <w:sz w:val="20"/>
          <w:szCs w:val="20"/>
        </w:rPr>
        <w:t>Table 5: “Cross Functional Nature of Business” Assessed through Exit Survey</w:t>
      </w:r>
    </w:p>
    <w:p w14:paraId="50808262" w14:textId="23D8441E" w:rsidR="0039337E" w:rsidRDefault="0039337E" w:rsidP="0039337E">
      <w:pPr>
        <w:pStyle w:val="MediumGrid1-Accent21"/>
        <w:tabs>
          <w:tab w:val="left" w:pos="360"/>
        </w:tabs>
        <w:ind w:left="0"/>
        <w:rPr>
          <w:rFonts w:ascii="Times New Roman" w:hAnsi="Times New Roman"/>
          <w:b/>
          <w:sz w:val="20"/>
          <w:szCs w:val="20"/>
        </w:rPr>
      </w:pPr>
      <w:r>
        <w:rPr>
          <w:rFonts w:ascii="Times New Roman" w:hAnsi="Times New Roman"/>
          <w:b/>
          <w:sz w:val="20"/>
          <w:szCs w:val="20"/>
        </w:rPr>
        <w:t>(Supplemental Indirect Measure)</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39337E" w:rsidRPr="0042580D" w14:paraId="1BDEE88A" w14:textId="77777777" w:rsidTr="0039337E">
        <w:tc>
          <w:tcPr>
            <w:tcW w:w="9576" w:type="dxa"/>
            <w:gridSpan w:val="8"/>
          </w:tcPr>
          <w:p w14:paraId="0BA4B6B9" w14:textId="77777777" w:rsidR="00340474" w:rsidRDefault="00340474" w:rsidP="0039337E">
            <w:pPr>
              <w:pStyle w:val="MediumGrid1-Accent21"/>
              <w:tabs>
                <w:tab w:val="left" w:pos="360"/>
              </w:tabs>
              <w:ind w:left="0"/>
              <w:rPr>
                <w:rFonts w:ascii="Times New Roman" w:hAnsi="Times New Roman"/>
                <w:sz w:val="16"/>
                <w:szCs w:val="16"/>
              </w:rPr>
            </w:pPr>
          </w:p>
          <w:p w14:paraId="6D16B9B3" w14:textId="73231C87" w:rsidR="0039337E" w:rsidRPr="0039337E" w:rsidRDefault="0039337E" w:rsidP="0039337E">
            <w:pPr>
              <w:pStyle w:val="MediumGrid1-Accent21"/>
              <w:tabs>
                <w:tab w:val="left" w:pos="360"/>
              </w:tabs>
              <w:ind w:left="0"/>
              <w:rPr>
                <w:rFonts w:ascii="Times New Roman" w:hAnsi="Times New Roman"/>
                <w:sz w:val="16"/>
                <w:szCs w:val="16"/>
              </w:rPr>
            </w:pPr>
            <w:r w:rsidRPr="0039337E">
              <w:rPr>
                <w:rFonts w:ascii="Times New Roman" w:hAnsi="Times New Roman"/>
                <w:sz w:val="16"/>
                <w:szCs w:val="16"/>
              </w:rPr>
              <w:t>Exit Survey Question: “I have gained a strong understanding of the cross-functional nature of business problems (i.e., how different subjects such as marketing, finance, and business law interact with each other).</w:t>
            </w:r>
            <w:r>
              <w:rPr>
                <w:rFonts w:ascii="Times New Roman" w:hAnsi="Times New Roman"/>
                <w:sz w:val="16"/>
                <w:szCs w:val="16"/>
              </w:rPr>
              <w:t>”</w:t>
            </w:r>
          </w:p>
        </w:tc>
      </w:tr>
      <w:tr w:rsidR="0039337E" w:rsidRPr="0042580D" w14:paraId="4F84F39A" w14:textId="77777777" w:rsidTr="0039337E">
        <w:tc>
          <w:tcPr>
            <w:tcW w:w="1197" w:type="dxa"/>
          </w:tcPr>
          <w:p w14:paraId="518BA7CF" w14:textId="77777777" w:rsidR="0039337E" w:rsidRPr="0042580D" w:rsidRDefault="0039337E" w:rsidP="0039337E">
            <w:pPr>
              <w:pStyle w:val="MediumGrid1-Accent21"/>
              <w:tabs>
                <w:tab w:val="left" w:pos="360"/>
              </w:tabs>
              <w:ind w:left="0"/>
              <w:jc w:val="center"/>
              <w:rPr>
                <w:rFonts w:ascii="Times New Roman" w:hAnsi="Times New Roman"/>
                <w:b/>
                <w:sz w:val="16"/>
                <w:szCs w:val="16"/>
              </w:rPr>
            </w:pPr>
          </w:p>
        </w:tc>
        <w:tc>
          <w:tcPr>
            <w:tcW w:w="1197" w:type="dxa"/>
          </w:tcPr>
          <w:p w14:paraId="75B19A72" w14:textId="77777777" w:rsidR="0039337E" w:rsidRPr="0042580D" w:rsidRDefault="0039337E" w:rsidP="0039337E">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Strongly Agree</w:t>
            </w:r>
          </w:p>
        </w:tc>
        <w:tc>
          <w:tcPr>
            <w:tcW w:w="1197" w:type="dxa"/>
          </w:tcPr>
          <w:p w14:paraId="397EF6FC" w14:textId="77777777" w:rsidR="0039337E" w:rsidRPr="0042580D" w:rsidRDefault="0039337E" w:rsidP="0039337E">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Agree</w:t>
            </w:r>
          </w:p>
        </w:tc>
        <w:tc>
          <w:tcPr>
            <w:tcW w:w="1197" w:type="dxa"/>
          </w:tcPr>
          <w:p w14:paraId="6FCCA4CE" w14:textId="77777777" w:rsidR="002B6D33" w:rsidRPr="0042580D" w:rsidRDefault="002B6D33" w:rsidP="002B6D33">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TOTAL</w:t>
            </w:r>
            <w:r>
              <w:rPr>
                <w:rFonts w:ascii="Times New Roman" w:hAnsi="Times New Roman"/>
                <w:sz w:val="16"/>
                <w:szCs w:val="16"/>
              </w:rPr>
              <w:t>*</w:t>
            </w:r>
          </w:p>
          <w:p w14:paraId="67063A12" w14:textId="5D50EA27" w:rsidR="0039337E" w:rsidRPr="002B6D33" w:rsidRDefault="002B6D33" w:rsidP="002B6D33">
            <w:pPr>
              <w:pStyle w:val="MediumGrid1-Accent21"/>
              <w:tabs>
                <w:tab w:val="left" w:pos="360"/>
              </w:tabs>
              <w:ind w:left="0"/>
              <w:jc w:val="center"/>
              <w:rPr>
                <w:rFonts w:ascii="Times New Roman" w:hAnsi="Times New Roman"/>
                <w:sz w:val="14"/>
                <w:szCs w:val="14"/>
              </w:rPr>
            </w:pPr>
            <w:r w:rsidRPr="002B6D33">
              <w:rPr>
                <w:rFonts w:ascii="Times New Roman" w:hAnsi="Times New Roman"/>
                <w:sz w:val="14"/>
                <w:szCs w:val="14"/>
              </w:rPr>
              <w:t>Strongly Agree + Agree</w:t>
            </w:r>
          </w:p>
        </w:tc>
        <w:tc>
          <w:tcPr>
            <w:tcW w:w="1197" w:type="dxa"/>
          </w:tcPr>
          <w:p w14:paraId="74EEAE8F" w14:textId="77777777" w:rsidR="0039337E" w:rsidRPr="0042580D" w:rsidRDefault="0039337E" w:rsidP="0039337E">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Neither Agree nor Disagree</w:t>
            </w:r>
          </w:p>
        </w:tc>
        <w:tc>
          <w:tcPr>
            <w:tcW w:w="1197" w:type="dxa"/>
          </w:tcPr>
          <w:p w14:paraId="03ABA4FB" w14:textId="77777777" w:rsidR="0039337E" w:rsidRPr="0042580D" w:rsidRDefault="0039337E" w:rsidP="0039337E">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Disagree</w:t>
            </w:r>
          </w:p>
        </w:tc>
        <w:tc>
          <w:tcPr>
            <w:tcW w:w="1197" w:type="dxa"/>
          </w:tcPr>
          <w:p w14:paraId="6AE4DC91" w14:textId="77777777" w:rsidR="0039337E" w:rsidRPr="0042580D" w:rsidRDefault="0039337E" w:rsidP="0039337E">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Strongly Disagree</w:t>
            </w:r>
          </w:p>
        </w:tc>
        <w:tc>
          <w:tcPr>
            <w:tcW w:w="1197" w:type="dxa"/>
          </w:tcPr>
          <w:p w14:paraId="68EE8708" w14:textId="77777777" w:rsidR="0039337E" w:rsidRDefault="0039337E" w:rsidP="0039337E">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TOTAL</w:t>
            </w:r>
            <w:r>
              <w:rPr>
                <w:rFonts w:ascii="Times New Roman" w:hAnsi="Times New Roman"/>
                <w:sz w:val="16"/>
                <w:szCs w:val="16"/>
              </w:rPr>
              <w:t>*</w:t>
            </w:r>
          </w:p>
          <w:p w14:paraId="21BF2E87" w14:textId="77777777" w:rsidR="0039337E" w:rsidRPr="002B6D33" w:rsidRDefault="0039337E" w:rsidP="0039337E">
            <w:pPr>
              <w:pStyle w:val="MediumGrid1-Accent21"/>
              <w:tabs>
                <w:tab w:val="left" w:pos="360"/>
              </w:tabs>
              <w:ind w:left="0"/>
              <w:jc w:val="center"/>
              <w:rPr>
                <w:rFonts w:ascii="Times New Roman" w:hAnsi="Times New Roman"/>
                <w:sz w:val="14"/>
                <w:szCs w:val="14"/>
              </w:rPr>
            </w:pPr>
            <w:r w:rsidRPr="002B6D33">
              <w:rPr>
                <w:rFonts w:ascii="Times New Roman" w:hAnsi="Times New Roman"/>
                <w:sz w:val="14"/>
                <w:szCs w:val="14"/>
              </w:rPr>
              <w:t>Do Not Agree/</w:t>
            </w:r>
          </w:p>
          <w:p w14:paraId="3E68A4BE" w14:textId="51846041" w:rsidR="0039337E" w:rsidRPr="0042580D" w:rsidRDefault="002B6D33" w:rsidP="0039337E">
            <w:pPr>
              <w:pStyle w:val="MediumGrid1-Accent21"/>
              <w:tabs>
                <w:tab w:val="left" w:pos="360"/>
              </w:tabs>
              <w:ind w:left="0"/>
              <w:jc w:val="center"/>
              <w:rPr>
                <w:rFonts w:ascii="Times New Roman" w:hAnsi="Times New Roman"/>
                <w:sz w:val="16"/>
                <w:szCs w:val="16"/>
              </w:rPr>
            </w:pPr>
            <w:r w:rsidRPr="002B6D33">
              <w:rPr>
                <w:rFonts w:ascii="Times New Roman" w:hAnsi="Times New Roman"/>
                <w:sz w:val="14"/>
                <w:szCs w:val="14"/>
              </w:rPr>
              <w:t>Disagree + Strongly Disagree</w:t>
            </w:r>
          </w:p>
        </w:tc>
      </w:tr>
      <w:tr w:rsidR="0039337E" w:rsidRPr="0042580D" w14:paraId="014B0F69" w14:textId="77777777" w:rsidTr="0039337E">
        <w:tc>
          <w:tcPr>
            <w:tcW w:w="1197" w:type="dxa"/>
          </w:tcPr>
          <w:p w14:paraId="3A8227F9" w14:textId="071E4AAE" w:rsidR="0039337E" w:rsidRPr="0042580D" w:rsidRDefault="009032D2" w:rsidP="0039337E">
            <w:pPr>
              <w:pStyle w:val="MediumGrid1-Accent21"/>
              <w:tabs>
                <w:tab w:val="left" w:pos="360"/>
              </w:tabs>
              <w:ind w:left="0"/>
              <w:rPr>
                <w:rFonts w:ascii="Times New Roman" w:hAnsi="Times New Roman"/>
                <w:sz w:val="16"/>
                <w:szCs w:val="16"/>
              </w:rPr>
            </w:pPr>
            <w:r>
              <w:rPr>
                <w:rFonts w:ascii="Times New Roman" w:hAnsi="Times New Roman"/>
                <w:sz w:val="16"/>
                <w:szCs w:val="16"/>
              </w:rPr>
              <w:t xml:space="preserve">2015 </w:t>
            </w:r>
            <w:r w:rsidR="0039337E" w:rsidRPr="0042580D">
              <w:rPr>
                <w:rFonts w:ascii="Times New Roman" w:hAnsi="Times New Roman"/>
                <w:sz w:val="16"/>
                <w:szCs w:val="16"/>
              </w:rPr>
              <w:t>(n=52</w:t>
            </w:r>
            <w:r w:rsidR="0039337E">
              <w:rPr>
                <w:rFonts w:ascii="Times New Roman" w:hAnsi="Times New Roman"/>
                <w:sz w:val="16"/>
                <w:szCs w:val="16"/>
              </w:rPr>
              <w:t>2</w:t>
            </w:r>
            <w:r w:rsidR="0039337E" w:rsidRPr="0042580D">
              <w:rPr>
                <w:rFonts w:ascii="Times New Roman" w:hAnsi="Times New Roman"/>
                <w:sz w:val="16"/>
                <w:szCs w:val="16"/>
              </w:rPr>
              <w:t>)</w:t>
            </w:r>
          </w:p>
        </w:tc>
        <w:tc>
          <w:tcPr>
            <w:tcW w:w="1197" w:type="dxa"/>
          </w:tcPr>
          <w:p w14:paraId="2E444ACF" w14:textId="5DC95ACE" w:rsidR="0039337E" w:rsidRPr="0039337E" w:rsidRDefault="0039337E" w:rsidP="0039337E">
            <w:pPr>
              <w:pStyle w:val="MediumGrid1-Accent21"/>
              <w:tabs>
                <w:tab w:val="left" w:pos="360"/>
              </w:tabs>
              <w:ind w:left="0"/>
              <w:jc w:val="center"/>
              <w:rPr>
                <w:rFonts w:ascii="Times New Roman" w:hAnsi="Times New Roman"/>
                <w:b/>
                <w:sz w:val="16"/>
                <w:szCs w:val="16"/>
              </w:rPr>
            </w:pPr>
            <w:r w:rsidRPr="0039337E">
              <w:rPr>
                <w:rFonts w:ascii="Times New Roman" w:hAnsi="Times New Roman"/>
                <w:sz w:val="16"/>
                <w:szCs w:val="16"/>
              </w:rPr>
              <w:t>53.4%</w:t>
            </w:r>
          </w:p>
        </w:tc>
        <w:tc>
          <w:tcPr>
            <w:tcW w:w="1197" w:type="dxa"/>
          </w:tcPr>
          <w:p w14:paraId="0CF6A864" w14:textId="67D3E12A" w:rsidR="0039337E" w:rsidRPr="0039337E" w:rsidRDefault="0039337E" w:rsidP="0039337E">
            <w:pPr>
              <w:pStyle w:val="MediumGrid1-Accent21"/>
              <w:tabs>
                <w:tab w:val="left" w:pos="360"/>
              </w:tabs>
              <w:ind w:left="0"/>
              <w:jc w:val="center"/>
              <w:rPr>
                <w:rFonts w:ascii="Times New Roman" w:hAnsi="Times New Roman"/>
                <w:b/>
                <w:sz w:val="16"/>
                <w:szCs w:val="16"/>
              </w:rPr>
            </w:pPr>
            <w:r w:rsidRPr="0039337E">
              <w:rPr>
                <w:rFonts w:ascii="Times New Roman" w:hAnsi="Times New Roman"/>
                <w:sz w:val="16"/>
                <w:szCs w:val="16"/>
              </w:rPr>
              <w:t>38.9%</w:t>
            </w:r>
          </w:p>
        </w:tc>
        <w:tc>
          <w:tcPr>
            <w:tcW w:w="1197" w:type="dxa"/>
          </w:tcPr>
          <w:p w14:paraId="6DA6B8DA" w14:textId="1D00E7F8" w:rsidR="0039337E" w:rsidRPr="0039337E" w:rsidRDefault="0039337E" w:rsidP="0039337E">
            <w:pPr>
              <w:pStyle w:val="MediumGrid1-Accent21"/>
              <w:tabs>
                <w:tab w:val="left" w:pos="360"/>
              </w:tabs>
              <w:ind w:left="0"/>
              <w:jc w:val="center"/>
              <w:rPr>
                <w:rFonts w:ascii="Times New Roman" w:hAnsi="Times New Roman"/>
                <w:b/>
                <w:sz w:val="16"/>
                <w:szCs w:val="16"/>
              </w:rPr>
            </w:pPr>
            <w:r w:rsidRPr="0039337E">
              <w:rPr>
                <w:rFonts w:ascii="Times New Roman" w:hAnsi="Times New Roman"/>
                <w:sz w:val="16"/>
                <w:szCs w:val="16"/>
              </w:rPr>
              <w:t>92.3%</w:t>
            </w:r>
          </w:p>
        </w:tc>
        <w:tc>
          <w:tcPr>
            <w:tcW w:w="1197" w:type="dxa"/>
          </w:tcPr>
          <w:p w14:paraId="300E69B3" w14:textId="2CD574A2" w:rsidR="0039337E" w:rsidRPr="0039337E" w:rsidRDefault="0039337E" w:rsidP="0039337E">
            <w:pPr>
              <w:pStyle w:val="MediumGrid1-Accent21"/>
              <w:tabs>
                <w:tab w:val="left" w:pos="360"/>
              </w:tabs>
              <w:ind w:left="0"/>
              <w:jc w:val="center"/>
              <w:rPr>
                <w:rFonts w:ascii="Times New Roman" w:hAnsi="Times New Roman"/>
                <w:b/>
                <w:sz w:val="16"/>
                <w:szCs w:val="16"/>
              </w:rPr>
            </w:pPr>
            <w:r w:rsidRPr="0039337E">
              <w:rPr>
                <w:rFonts w:ascii="Times New Roman" w:hAnsi="Times New Roman"/>
                <w:sz w:val="16"/>
                <w:szCs w:val="16"/>
              </w:rPr>
              <w:t>5.6%</w:t>
            </w:r>
          </w:p>
        </w:tc>
        <w:tc>
          <w:tcPr>
            <w:tcW w:w="1197" w:type="dxa"/>
          </w:tcPr>
          <w:p w14:paraId="33F9BE16" w14:textId="5046EFFB" w:rsidR="0039337E" w:rsidRPr="0039337E" w:rsidRDefault="0039337E" w:rsidP="0039337E">
            <w:pPr>
              <w:pStyle w:val="MediumGrid1-Accent21"/>
              <w:tabs>
                <w:tab w:val="left" w:pos="360"/>
              </w:tabs>
              <w:ind w:left="0"/>
              <w:jc w:val="center"/>
              <w:rPr>
                <w:rFonts w:ascii="Times New Roman" w:hAnsi="Times New Roman"/>
                <w:b/>
                <w:sz w:val="16"/>
                <w:szCs w:val="16"/>
              </w:rPr>
            </w:pPr>
            <w:r w:rsidRPr="0039337E">
              <w:rPr>
                <w:rFonts w:ascii="Times New Roman" w:hAnsi="Times New Roman"/>
                <w:sz w:val="16"/>
                <w:szCs w:val="16"/>
              </w:rPr>
              <w:t>1.1%</w:t>
            </w:r>
          </w:p>
        </w:tc>
        <w:tc>
          <w:tcPr>
            <w:tcW w:w="1197" w:type="dxa"/>
          </w:tcPr>
          <w:p w14:paraId="0EFE2577" w14:textId="330624C6" w:rsidR="0039337E" w:rsidRPr="0039337E" w:rsidRDefault="0039337E" w:rsidP="0039337E">
            <w:pPr>
              <w:pStyle w:val="MediumGrid1-Accent21"/>
              <w:tabs>
                <w:tab w:val="left" w:pos="360"/>
              </w:tabs>
              <w:ind w:left="0"/>
              <w:jc w:val="center"/>
              <w:rPr>
                <w:rFonts w:ascii="Times New Roman" w:hAnsi="Times New Roman"/>
                <w:b/>
                <w:sz w:val="16"/>
                <w:szCs w:val="16"/>
              </w:rPr>
            </w:pPr>
            <w:r w:rsidRPr="0039337E">
              <w:rPr>
                <w:rFonts w:ascii="Times New Roman" w:hAnsi="Times New Roman"/>
                <w:sz w:val="16"/>
                <w:szCs w:val="16"/>
              </w:rPr>
              <w:t>1.0%</w:t>
            </w:r>
          </w:p>
        </w:tc>
        <w:tc>
          <w:tcPr>
            <w:tcW w:w="1197" w:type="dxa"/>
          </w:tcPr>
          <w:p w14:paraId="46F0070B" w14:textId="2B3EAD60" w:rsidR="0039337E" w:rsidRPr="0039337E" w:rsidRDefault="0039337E" w:rsidP="0039337E">
            <w:pPr>
              <w:jc w:val="center"/>
              <w:rPr>
                <w:rFonts w:ascii="Times New Roman" w:hAnsi="Times New Roman"/>
                <w:sz w:val="16"/>
                <w:szCs w:val="16"/>
              </w:rPr>
            </w:pPr>
            <w:r w:rsidRPr="0039337E">
              <w:rPr>
                <w:rFonts w:ascii="Times New Roman" w:hAnsi="Times New Roman"/>
                <w:sz w:val="16"/>
                <w:szCs w:val="16"/>
              </w:rPr>
              <w:t>7.7%</w:t>
            </w:r>
            <w:proofErr w:type="gramStart"/>
            <w:r w:rsidRPr="0039337E">
              <w:rPr>
                <w:rFonts w:ascii="Times New Roman" w:hAnsi="Times New Roman"/>
                <w:sz w:val="16"/>
                <w:szCs w:val="16"/>
              </w:rPr>
              <w:t>/</w:t>
            </w:r>
            <w:r>
              <w:rPr>
                <w:rFonts w:ascii="Times New Roman" w:hAnsi="Times New Roman"/>
                <w:sz w:val="16"/>
                <w:szCs w:val="16"/>
              </w:rPr>
              <w:t xml:space="preserve">       </w:t>
            </w:r>
            <w:r w:rsidRPr="0039337E">
              <w:rPr>
                <w:rFonts w:ascii="Times New Roman" w:hAnsi="Times New Roman"/>
                <w:sz w:val="16"/>
                <w:szCs w:val="16"/>
              </w:rPr>
              <w:t>2.1</w:t>
            </w:r>
            <w:proofErr w:type="gramEnd"/>
            <w:r w:rsidRPr="0039337E">
              <w:rPr>
                <w:rFonts w:ascii="Times New Roman" w:hAnsi="Times New Roman"/>
                <w:sz w:val="16"/>
                <w:szCs w:val="16"/>
              </w:rPr>
              <w:t>%</w:t>
            </w:r>
          </w:p>
        </w:tc>
      </w:tr>
      <w:tr w:rsidR="0039337E" w:rsidRPr="0042580D" w14:paraId="3C5E6D38" w14:textId="77777777" w:rsidTr="0039337E">
        <w:tc>
          <w:tcPr>
            <w:tcW w:w="1197" w:type="dxa"/>
          </w:tcPr>
          <w:p w14:paraId="4B31483B" w14:textId="1135D8EE" w:rsidR="0039337E" w:rsidRPr="0042580D" w:rsidRDefault="009032D2" w:rsidP="0039337E">
            <w:pPr>
              <w:pStyle w:val="MediumGrid1-Accent21"/>
              <w:tabs>
                <w:tab w:val="left" w:pos="360"/>
              </w:tabs>
              <w:ind w:left="0"/>
              <w:rPr>
                <w:rFonts w:ascii="Times New Roman" w:hAnsi="Times New Roman"/>
                <w:sz w:val="16"/>
                <w:szCs w:val="16"/>
              </w:rPr>
            </w:pPr>
            <w:r>
              <w:rPr>
                <w:rFonts w:ascii="Times New Roman" w:hAnsi="Times New Roman"/>
                <w:sz w:val="16"/>
                <w:szCs w:val="16"/>
              </w:rPr>
              <w:t xml:space="preserve">2016 </w:t>
            </w:r>
            <w:r w:rsidR="0039337E">
              <w:rPr>
                <w:rFonts w:ascii="Times New Roman" w:hAnsi="Times New Roman"/>
                <w:sz w:val="16"/>
                <w:szCs w:val="16"/>
              </w:rPr>
              <w:t>(n=521)</w:t>
            </w:r>
          </w:p>
        </w:tc>
        <w:tc>
          <w:tcPr>
            <w:tcW w:w="1197" w:type="dxa"/>
          </w:tcPr>
          <w:p w14:paraId="3CACC99D" w14:textId="54C8B01F" w:rsidR="0039337E" w:rsidRPr="0039337E" w:rsidRDefault="0039337E" w:rsidP="0039337E">
            <w:pPr>
              <w:pStyle w:val="MediumGrid1-Accent21"/>
              <w:tabs>
                <w:tab w:val="left" w:pos="360"/>
              </w:tabs>
              <w:ind w:left="0"/>
              <w:jc w:val="center"/>
              <w:rPr>
                <w:rFonts w:ascii="Times New Roman" w:hAnsi="Times New Roman"/>
                <w:sz w:val="16"/>
                <w:szCs w:val="16"/>
              </w:rPr>
            </w:pPr>
            <w:r w:rsidRPr="0039337E">
              <w:rPr>
                <w:rFonts w:ascii="Times New Roman" w:hAnsi="Times New Roman"/>
                <w:sz w:val="16"/>
                <w:szCs w:val="16"/>
              </w:rPr>
              <w:t>53.0%</w:t>
            </w:r>
          </w:p>
        </w:tc>
        <w:tc>
          <w:tcPr>
            <w:tcW w:w="1197" w:type="dxa"/>
          </w:tcPr>
          <w:p w14:paraId="4BBF5F21" w14:textId="15382514" w:rsidR="0039337E" w:rsidRPr="0039337E" w:rsidRDefault="0039337E" w:rsidP="0039337E">
            <w:pPr>
              <w:pStyle w:val="MediumGrid1-Accent21"/>
              <w:tabs>
                <w:tab w:val="left" w:pos="360"/>
              </w:tabs>
              <w:ind w:left="0"/>
              <w:jc w:val="center"/>
              <w:rPr>
                <w:rFonts w:ascii="Times New Roman" w:hAnsi="Times New Roman"/>
                <w:sz w:val="16"/>
                <w:szCs w:val="16"/>
              </w:rPr>
            </w:pPr>
            <w:r w:rsidRPr="0039337E">
              <w:rPr>
                <w:rFonts w:ascii="Times New Roman" w:hAnsi="Times New Roman"/>
                <w:sz w:val="16"/>
                <w:szCs w:val="16"/>
              </w:rPr>
              <w:t>40.7%</w:t>
            </w:r>
          </w:p>
        </w:tc>
        <w:tc>
          <w:tcPr>
            <w:tcW w:w="1197" w:type="dxa"/>
          </w:tcPr>
          <w:p w14:paraId="07B15FB1" w14:textId="7A86EF03" w:rsidR="0039337E" w:rsidRPr="0039337E" w:rsidRDefault="0039337E" w:rsidP="0039337E">
            <w:pPr>
              <w:pStyle w:val="MediumGrid1-Accent21"/>
              <w:tabs>
                <w:tab w:val="left" w:pos="360"/>
              </w:tabs>
              <w:ind w:left="0"/>
              <w:jc w:val="center"/>
              <w:rPr>
                <w:rFonts w:ascii="Times New Roman" w:hAnsi="Times New Roman"/>
                <w:sz w:val="16"/>
                <w:szCs w:val="16"/>
              </w:rPr>
            </w:pPr>
            <w:r w:rsidRPr="0039337E">
              <w:rPr>
                <w:rFonts w:ascii="Times New Roman" w:hAnsi="Times New Roman"/>
                <w:sz w:val="16"/>
                <w:szCs w:val="16"/>
              </w:rPr>
              <w:t>93.7%</w:t>
            </w:r>
          </w:p>
        </w:tc>
        <w:tc>
          <w:tcPr>
            <w:tcW w:w="1197" w:type="dxa"/>
          </w:tcPr>
          <w:p w14:paraId="3AB0AF97" w14:textId="11BF1994" w:rsidR="0039337E" w:rsidRPr="0039337E" w:rsidRDefault="0039337E" w:rsidP="0039337E">
            <w:pPr>
              <w:pStyle w:val="MediumGrid1-Accent21"/>
              <w:tabs>
                <w:tab w:val="left" w:pos="360"/>
              </w:tabs>
              <w:ind w:left="0"/>
              <w:jc w:val="center"/>
              <w:rPr>
                <w:rFonts w:ascii="Times New Roman" w:hAnsi="Times New Roman"/>
                <w:sz w:val="16"/>
                <w:szCs w:val="16"/>
              </w:rPr>
            </w:pPr>
            <w:r w:rsidRPr="0039337E">
              <w:rPr>
                <w:rFonts w:ascii="Times New Roman" w:hAnsi="Times New Roman"/>
                <w:sz w:val="16"/>
                <w:szCs w:val="16"/>
              </w:rPr>
              <w:t>4.2%</w:t>
            </w:r>
          </w:p>
        </w:tc>
        <w:tc>
          <w:tcPr>
            <w:tcW w:w="1197" w:type="dxa"/>
          </w:tcPr>
          <w:p w14:paraId="274D06BA" w14:textId="523F7C52" w:rsidR="0039337E" w:rsidRPr="0039337E" w:rsidRDefault="0039337E" w:rsidP="0039337E">
            <w:pPr>
              <w:pStyle w:val="MediumGrid1-Accent21"/>
              <w:tabs>
                <w:tab w:val="left" w:pos="360"/>
              </w:tabs>
              <w:ind w:left="0"/>
              <w:jc w:val="center"/>
              <w:rPr>
                <w:rFonts w:ascii="Times New Roman" w:hAnsi="Times New Roman"/>
                <w:sz w:val="16"/>
                <w:szCs w:val="16"/>
              </w:rPr>
            </w:pPr>
            <w:r w:rsidRPr="0039337E">
              <w:rPr>
                <w:rFonts w:ascii="Times New Roman" w:hAnsi="Times New Roman"/>
                <w:sz w:val="16"/>
                <w:szCs w:val="16"/>
              </w:rPr>
              <w:t>1.2%</w:t>
            </w:r>
          </w:p>
        </w:tc>
        <w:tc>
          <w:tcPr>
            <w:tcW w:w="1197" w:type="dxa"/>
          </w:tcPr>
          <w:p w14:paraId="5107E35D" w14:textId="25DFB986" w:rsidR="0039337E" w:rsidRPr="0039337E" w:rsidRDefault="0039337E" w:rsidP="0039337E">
            <w:pPr>
              <w:pStyle w:val="MediumGrid1-Accent21"/>
              <w:tabs>
                <w:tab w:val="left" w:pos="360"/>
              </w:tabs>
              <w:ind w:left="0"/>
              <w:jc w:val="center"/>
              <w:rPr>
                <w:rFonts w:ascii="Times New Roman" w:hAnsi="Times New Roman"/>
                <w:sz w:val="16"/>
                <w:szCs w:val="16"/>
              </w:rPr>
            </w:pPr>
            <w:r w:rsidRPr="0039337E">
              <w:rPr>
                <w:rFonts w:ascii="Times New Roman" w:hAnsi="Times New Roman"/>
                <w:sz w:val="16"/>
                <w:szCs w:val="16"/>
              </w:rPr>
              <w:t>1.0%</w:t>
            </w:r>
          </w:p>
        </w:tc>
        <w:tc>
          <w:tcPr>
            <w:tcW w:w="1197" w:type="dxa"/>
          </w:tcPr>
          <w:p w14:paraId="36AA3FCD" w14:textId="7E50A2D1" w:rsidR="0039337E" w:rsidRPr="0039337E" w:rsidRDefault="0039337E" w:rsidP="0039337E">
            <w:pPr>
              <w:jc w:val="center"/>
              <w:rPr>
                <w:rFonts w:ascii="Times New Roman" w:hAnsi="Times New Roman"/>
                <w:sz w:val="16"/>
                <w:szCs w:val="16"/>
              </w:rPr>
            </w:pPr>
            <w:r w:rsidRPr="0039337E">
              <w:rPr>
                <w:rFonts w:ascii="Times New Roman" w:hAnsi="Times New Roman"/>
                <w:sz w:val="16"/>
                <w:szCs w:val="16"/>
              </w:rPr>
              <w:t>6.3%</w:t>
            </w:r>
            <w:proofErr w:type="gramStart"/>
            <w:r w:rsidRPr="0039337E">
              <w:rPr>
                <w:rFonts w:ascii="Times New Roman" w:hAnsi="Times New Roman"/>
                <w:sz w:val="16"/>
                <w:szCs w:val="16"/>
              </w:rPr>
              <w:t>/</w:t>
            </w:r>
            <w:r>
              <w:rPr>
                <w:rFonts w:ascii="Times New Roman" w:hAnsi="Times New Roman"/>
                <w:sz w:val="16"/>
                <w:szCs w:val="16"/>
              </w:rPr>
              <w:t xml:space="preserve">       </w:t>
            </w:r>
            <w:r w:rsidRPr="0039337E">
              <w:rPr>
                <w:rFonts w:ascii="Times New Roman" w:hAnsi="Times New Roman"/>
                <w:sz w:val="16"/>
                <w:szCs w:val="16"/>
              </w:rPr>
              <w:t>2.1</w:t>
            </w:r>
            <w:proofErr w:type="gramEnd"/>
            <w:r w:rsidRPr="0039337E">
              <w:rPr>
                <w:rFonts w:ascii="Times New Roman" w:hAnsi="Times New Roman"/>
                <w:sz w:val="16"/>
                <w:szCs w:val="16"/>
              </w:rPr>
              <w:t>%</w:t>
            </w:r>
          </w:p>
        </w:tc>
      </w:tr>
    </w:tbl>
    <w:p w14:paraId="0D90DDB4" w14:textId="77777777" w:rsidR="0039337E" w:rsidRPr="0039337E" w:rsidRDefault="0039337E" w:rsidP="0039337E">
      <w:pPr>
        <w:pStyle w:val="MediumGrid1-Accent21"/>
        <w:tabs>
          <w:tab w:val="left" w:pos="360"/>
        </w:tabs>
        <w:ind w:left="0"/>
        <w:rPr>
          <w:rFonts w:ascii="Times New Roman" w:hAnsi="Times New Roman"/>
          <w:sz w:val="16"/>
          <w:szCs w:val="16"/>
        </w:rPr>
      </w:pPr>
      <w:r w:rsidRPr="0039337E">
        <w:rPr>
          <w:rFonts w:ascii="Times New Roman" w:hAnsi="Times New Roman"/>
          <w:sz w:val="16"/>
          <w:szCs w:val="16"/>
        </w:rPr>
        <w:t>*Totals may be off by 0.1% due to rounding</w:t>
      </w:r>
    </w:p>
    <w:p w14:paraId="3BD995DF" w14:textId="77777777" w:rsidR="00634E07" w:rsidRDefault="00634E07" w:rsidP="0059559B">
      <w:pPr>
        <w:pStyle w:val="MediumGrid1-Accent21"/>
        <w:tabs>
          <w:tab w:val="left" w:pos="360"/>
        </w:tabs>
        <w:ind w:left="0"/>
        <w:rPr>
          <w:rFonts w:ascii="Times New Roman" w:hAnsi="Times New Roman"/>
          <w:sz w:val="20"/>
          <w:szCs w:val="20"/>
        </w:rPr>
      </w:pPr>
    </w:p>
    <w:p w14:paraId="59CFCD8B" w14:textId="77777777" w:rsidR="009032D2" w:rsidRDefault="009032D2" w:rsidP="0059559B">
      <w:pPr>
        <w:pStyle w:val="MediumGrid1-Accent21"/>
        <w:tabs>
          <w:tab w:val="left" w:pos="360"/>
        </w:tabs>
        <w:ind w:left="0"/>
        <w:rPr>
          <w:rFonts w:ascii="Times New Roman" w:hAnsi="Times New Roman"/>
          <w:sz w:val="20"/>
          <w:szCs w:val="20"/>
        </w:rPr>
      </w:pPr>
    </w:p>
    <w:p w14:paraId="52C0558C" w14:textId="77777777" w:rsidR="00234AD2" w:rsidRPr="00C85139" w:rsidRDefault="00712572" w:rsidP="00C216FE">
      <w:pPr>
        <w:pStyle w:val="MediumGrid1-Accent21"/>
        <w:numPr>
          <w:ilvl w:val="2"/>
          <w:numId w:val="11"/>
        </w:numPr>
        <w:tabs>
          <w:tab w:val="left" w:pos="360"/>
        </w:tabs>
        <w:ind w:left="0" w:firstLine="0"/>
        <w:rPr>
          <w:rFonts w:ascii="Times New Roman" w:hAnsi="Times New Roman"/>
          <w:b/>
        </w:rPr>
      </w:pPr>
      <w:r w:rsidRPr="00C85139">
        <w:rPr>
          <w:rFonts w:ascii="Times New Roman" w:hAnsi="Times New Roman"/>
          <w:b/>
        </w:rPr>
        <w:t xml:space="preserve">SLO </w:t>
      </w:r>
      <w:r w:rsidR="00594B42" w:rsidRPr="00C85139">
        <w:rPr>
          <w:rFonts w:ascii="Times New Roman" w:hAnsi="Times New Roman"/>
          <w:b/>
        </w:rPr>
        <w:t>6</w:t>
      </w:r>
      <w:r w:rsidRPr="00C85139">
        <w:rPr>
          <w:rFonts w:ascii="Times New Roman" w:hAnsi="Times New Roman"/>
          <w:b/>
        </w:rPr>
        <w:t xml:space="preserve">: </w:t>
      </w:r>
      <w:r w:rsidR="00234AD2" w:rsidRPr="00C85139">
        <w:rPr>
          <w:rFonts w:ascii="Times New Roman" w:hAnsi="Times New Roman"/>
          <w:b/>
        </w:rPr>
        <w:t xml:space="preserve">Our students understand </w:t>
      </w:r>
      <w:r w:rsidR="00C216FE" w:rsidRPr="00C85139">
        <w:rPr>
          <w:rFonts w:ascii="Times New Roman" w:hAnsi="Times New Roman"/>
          <w:b/>
        </w:rPr>
        <w:t>and apply key business concepts.</w:t>
      </w:r>
    </w:p>
    <w:p w14:paraId="379EB972" w14:textId="77777777" w:rsidR="00C216FE" w:rsidRPr="00C216FE" w:rsidRDefault="00C216FE" w:rsidP="00C216FE">
      <w:pPr>
        <w:pStyle w:val="MediumGrid1-Accent21"/>
        <w:tabs>
          <w:tab w:val="left" w:pos="360"/>
        </w:tabs>
        <w:ind w:left="0"/>
        <w:rPr>
          <w:rFonts w:ascii="Times New Roman" w:hAnsi="Times New Roman"/>
          <w:b/>
          <w:sz w:val="20"/>
          <w:szCs w:val="20"/>
        </w:rPr>
      </w:pPr>
    </w:p>
    <w:p w14:paraId="5F3D2AB2" w14:textId="7450D07D" w:rsidR="00ED0655" w:rsidRDefault="00081DEB" w:rsidP="002C406F">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Students’ understanding </w:t>
      </w:r>
      <w:r w:rsidR="00C216FE">
        <w:rPr>
          <w:rFonts w:ascii="Times New Roman" w:hAnsi="Times New Roman"/>
          <w:sz w:val="20"/>
          <w:szCs w:val="20"/>
        </w:rPr>
        <w:t>and application of key business concepts</w:t>
      </w:r>
      <w:r w:rsidR="002C406F">
        <w:rPr>
          <w:rFonts w:ascii="Times New Roman" w:hAnsi="Times New Roman"/>
          <w:sz w:val="20"/>
          <w:szCs w:val="20"/>
        </w:rPr>
        <w:t xml:space="preserve"> was assessed </w:t>
      </w:r>
      <w:r w:rsidR="00962E96">
        <w:rPr>
          <w:rFonts w:ascii="Times New Roman" w:hAnsi="Times New Roman"/>
          <w:sz w:val="20"/>
          <w:szCs w:val="20"/>
        </w:rPr>
        <w:t xml:space="preserve">in 2015-16 </w:t>
      </w:r>
      <w:r w:rsidR="00ED0655">
        <w:rPr>
          <w:rFonts w:ascii="Times New Roman" w:hAnsi="Times New Roman"/>
          <w:sz w:val="20"/>
          <w:szCs w:val="20"/>
        </w:rPr>
        <w:t xml:space="preserve">through </w:t>
      </w:r>
      <w:r w:rsidR="00900DF5">
        <w:rPr>
          <w:rFonts w:ascii="Times New Roman" w:hAnsi="Times New Roman"/>
          <w:sz w:val="20"/>
          <w:szCs w:val="20"/>
        </w:rPr>
        <w:t>three direct assessment</w:t>
      </w:r>
      <w:r w:rsidR="00ED0655">
        <w:rPr>
          <w:rFonts w:ascii="Times New Roman" w:hAnsi="Times New Roman"/>
          <w:sz w:val="20"/>
          <w:szCs w:val="20"/>
        </w:rPr>
        <w:t xml:space="preserve"> methods</w:t>
      </w:r>
      <w:r w:rsidR="00900DF5">
        <w:rPr>
          <w:rFonts w:ascii="Times New Roman" w:hAnsi="Times New Roman"/>
          <w:sz w:val="20"/>
          <w:szCs w:val="20"/>
        </w:rPr>
        <w:t xml:space="preserve"> supplemented by indirect measures</w:t>
      </w:r>
      <w:r w:rsidR="002B6D33">
        <w:rPr>
          <w:rFonts w:ascii="Times New Roman" w:hAnsi="Times New Roman"/>
          <w:sz w:val="20"/>
          <w:szCs w:val="20"/>
        </w:rPr>
        <w:t xml:space="preserve">. </w:t>
      </w:r>
    </w:p>
    <w:p w14:paraId="489BD82A" w14:textId="77777777" w:rsidR="00ED0655" w:rsidRDefault="00ED0655" w:rsidP="002C406F">
      <w:pPr>
        <w:pStyle w:val="MediumGrid1-Accent21"/>
        <w:tabs>
          <w:tab w:val="left" w:pos="360"/>
        </w:tabs>
        <w:ind w:left="0"/>
        <w:rPr>
          <w:rFonts w:ascii="Times New Roman" w:hAnsi="Times New Roman"/>
          <w:sz w:val="20"/>
          <w:szCs w:val="20"/>
        </w:rPr>
      </w:pPr>
    </w:p>
    <w:p w14:paraId="1DC09382" w14:textId="2943A5E9" w:rsidR="00ED0655" w:rsidRDefault="002B6D33" w:rsidP="002B6D33">
      <w:pPr>
        <w:pStyle w:val="MediumGrid1-Accent21"/>
        <w:numPr>
          <w:ilvl w:val="0"/>
          <w:numId w:val="26"/>
        </w:numPr>
        <w:tabs>
          <w:tab w:val="left" w:pos="360"/>
        </w:tabs>
        <w:rPr>
          <w:rFonts w:ascii="Times New Roman" w:hAnsi="Times New Roman"/>
          <w:sz w:val="20"/>
          <w:szCs w:val="20"/>
        </w:rPr>
      </w:pPr>
      <w:r>
        <w:rPr>
          <w:rFonts w:ascii="Times New Roman" w:hAnsi="Times New Roman"/>
          <w:sz w:val="20"/>
          <w:szCs w:val="20"/>
        </w:rPr>
        <w:t>SLO 6 was assessed t</w:t>
      </w:r>
      <w:r w:rsidR="002C406F">
        <w:rPr>
          <w:rFonts w:ascii="Times New Roman" w:hAnsi="Times New Roman"/>
          <w:sz w:val="20"/>
          <w:szCs w:val="20"/>
        </w:rPr>
        <w:t xml:space="preserve">hrough </w:t>
      </w:r>
      <w:r w:rsidR="00081DEB">
        <w:rPr>
          <w:rFonts w:ascii="Times New Roman" w:hAnsi="Times New Roman"/>
          <w:sz w:val="20"/>
          <w:szCs w:val="20"/>
        </w:rPr>
        <w:t xml:space="preserve">direct </w:t>
      </w:r>
      <w:r>
        <w:rPr>
          <w:rFonts w:ascii="Times New Roman" w:hAnsi="Times New Roman"/>
          <w:sz w:val="20"/>
          <w:szCs w:val="20"/>
        </w:rPr>
        <w:t xml:space="preserve">course </w:t>
      </w:r>
      <w:r w:rsidR="00081DEB">
        <w:rPr>
          <w:rFonts w:ascii="Times New Roman" w:hAnsi="Times New Roman"/>
          <w:sz w:val="20"/>
          <w:szCs w:val="20"/>
        </w:rPr>
        <w:t xml:space="preserve">embedded measures in </w:t>
      </w:r>
      <w:r w:rsidR="00C216FE">
        <w:rPr>
          <w:rFonts w:ascii="Times New Roman" w:hAnsi="Times New Roman"/>
          <w:sz w:val="20"/>
          <w:szCs w:val="20"/>
        </w:rPr>
        <w:t>BUS 302L (</w:t>
      </w:r>
      <w:r w:rsidR="00C85139">
        <w:rPr>
          <w:rFonts w:ascii="Times New Roman" w:hAnsi="Times New Roman"/>
          <w:sz w:val="20"/>
          <w:szCs w:val="20"/>
        </w:rPr>
        <w:t xml:space="preserve">the </w:t>
      </w:r>
      <w:r w:rsidR="00C216FE">
        <w:rPr>
          <w:rFonts w:ascii="Times New Roman" w:hAnsi="Times New Roman"/>
          <w:sz w:val="20"/>
          <w:szCs w:val="20"/>
        </w:rPr>
        <w:t xml:space="preserve">Gateway Experience Lab) where students </w:t>
      </w:r>
      <w:r>
        <w:rPr>
          <w:rFonts w:ascii="Times New Roman" w:hAnsi="Times New Roman"/>
          <w:sz w:val="20"/>
          <w:szCs w:val="20"/>
        </w:rPr>
        <w:t>we</w:t>
      </w:r>
      <w:r w:rsidR="00C216FE">
        <w:rPr>
          <w:rFonts w:ascii="Times New Roman" w:hAnsi="Times New Roman"/>
          <w:sz w:val="20"/>
          <w:szCs w:val="20"/>
        </w:rPr>
        <w:t xml:space="preserve">re required to complete multiple choice examinations in each of the </w:t>
      </w:r>
      <w:r w:rsidR="00F30647">
        <w:rPr>
          <w:rFonts w:ascii="Times New Roman" w:hAnsi="Times New Roman"/>
          <w:sz w:val="20"/>
          <w:szCs w:val="20"/>
        </w:rPr>
        <w:t>6</w:t>
      </w:r>
      <w:r w:rsidR="00C216FE">
        <w:rPr>
          <w:rFonts w:ascii="Times New Roman" w:hAnsi="Times New Roman"/>
          <w:sz w:val="20"/>
          <w:szCs w:val="20"/>
        </w:rPr>
        <w:t xml:space="preserve"> lower division core (LDC) business subjects: </w:t>
      </w:r>
      <w:r w:rsidR="00C84D82">
        <w:rPr>
          <w:rFonts w:ascii="Times New Roman" w:hAnsi="Times New Roman"/>
          <w:sz w:val="20"/>
          <w:szCs w:val="20"/>
        </w:rPr>
        <w:t xml:space="preserve">business law, </w:t>
      </w:r>
      <w:r w:rsidR="00C216FE">
        <w:rPr>
          <w:rFonts w:ascii="Times New Roman" w:hAnsi="Times New Roman"/>
          <w:sz w:val="20"/>
          <w:szCs w:val="20"/>
        </w:rPr>
        <w:t xml:space="preserve">financial accounting, management accounting, macroeconomics, </w:t>
      </w:r>
      <w:r w:rsidR="00F851C5">
        <w:rPr>
          <w:rFonts w:ascii="Times New Roman" w:hAnsi="Times New Roman"/>
          <w:sz w:val="20"/>
          <w:szCs w:val="20"/>
        </w:rPr>
        <w:t xml:space="preserve">microeconomics, </w:t>
      </w:r>
      <w:r w:rsidR="00C216FE">
        <w:rPr>
          <w:rFonts w:ascii="Times New Roman" w:hAnsi="Times New Roman"/>
          <w:sz w:val="20"/>
          <w:szCs w:val="20"/>
        </w:rPr>
        <w:t xml:space="preserve">and statistics. </w:t>
      </w:r>
      <w:r w:rsidR="00C84D82">
        <w:rPr>
          <w:rFonts w:ascii="Times New Roman" w:hAnsi="Times New Roman"/>
          <w:sz w:val="20"/>
          <w:szCs w:val="20"/>
        </w:rPr>
        <w:t>These</w:t>
      </w:r>
      <w:r w:rsidR="00ED0655">
        <w:rPr>
          <w:rFonts w:ascii="Times New Roman" w:hAnsi="Times New Roman"/>
          <w:sz w:val="20"/>
          <w:szCs w:val="20"/>
        </w:rPr>
        <w:t xml:space="preserve"> examination</w:t>
      </w:r>
      <w:r w:rsidR="00C84D82">
        <w:rPr>
          <w:rFonts w:ascii="Times New Roman" w:hAnsi="Times New Roman"/>
          <w:sz w:val="20"/>
          <w:szCs w:val="20"/>
        </w:rPr>
        <w:t>s</w:t>
      </w:r>
      <w:r w:rsidR="00ED0655">
        <w:rPr>
          <w:rFonts w:ascii="Times New Roman" w:hAnsi="Times New Roman"/>
          <w:sz w:val="20"/>
          <w:szCs w:val="20"/>
        </w:rPr>
        <w:t xml:space="preserve"> </w:t>
      </w:r>
      <w:r w:rsidR="00C84D82">
        <w:rPr>
          <w:rFonts w:ascii="Times New Roman" w:hAnsi="Times New Roman"/>
          <w:sz w:val="20"/>
          <w:szCs w:val="20"/>
        </w:rPr>
        <w:t>were</w:t>
      </w:r>
      <w:r w:rsidR="00ED0655">
        <w:rPr>
          <w:rFonts w:ascii="Times New Roman" w:hAnsi="Times New Roman"/>
          <w:sz w:val="20"/>
          <w:szCs w:val="20"/>
        </w:rPr>
        <w:t xml:space="preserve"> administered in </w:t>
      </w:r>
      <w:r w:rsidR="00F30647">
        <w:rPr>
          <w:rFonts w:ascii="Times New Roman" w:hAnsi="Times New Roman"/>
          <w:sz w:val="20"/>
          <w:szCs w:val="20"/>
        </w:rPr>
        <w:t xml:space="preserve">the </w:t>
      </w:r>
      <w:r w:rsidR="00ED0655">
        <w:rPr>
          <w:rFonts w:ascii="Times New Roman" w:hAnsi="Times New Roman"/>
          <w:sz w:val="20"/>
          <w:szCs w:val="20"/>
        </w:rPr>
        <w:t xml:space="preserve">Fall 2015 and Spring 2016 semesters. </w:t>
      </w:r>
    </w:p>
    <w:p w14:paraId="7FE7AA4E" w14:textId="36FA33D8" w:rsidR="00ED0655" w:rsidRDefault="002B6D33" w:rsidP="002B6D33">
      <w:pPr>
        <w:pStyle w:val="MediumGrid1-Accent21"/>
        <w:numPr>
          <w:ilvl w:val="0"/>
          <w:numId w:val="26"/>
        </w:numPr>
        <w:tabs>
          <w:tab w:val="left" w:pos="360"/>
        </w:tabs>
        <w:rPr>
          <w:rFonts w:ascii="Times New Roman" w:hAnsi="Times New Roman"/>
          <w:sz w:val="20"/>
          <w:szCs w:val="20"/>
        </w:rPr>
      </w:pPr>
      <w:r>
        <w:rPr>
          <w:rFonts w:ascii="Times New Roman" w:hAnsi="Times New Roman"/>
          <w:sz w:val="20"/>
          <w:szCs w:val="20"/>
        </w:rPr>
        <w:t xml:space="preserve">SLO 6 was assessed through direct </w:t>
      </w:r>
      <w:r w:rsidR="00C216FE">
        <w:rPr>
          <w:rFonts w:ascii="Times New Roman" w:hAnsi="Times New Roman"/>
          <w:sz w:val="20"/>
          <w:szCs w:val="20"/>
        </w:rPr>
        <w:t xml:space="preserve">course embedded measures in upper division core (UDC) classes required of all business majors: FIN 303 (Financial Management) for knowledge of key finance concepts, MKT 304 (Introduction to Marketing Management) for knowledge of key marketing concepts, SOM 306 (Operations Management) for knowledge of key systems and operations management concepts, and MGT 360 (Management and Organizational Behavior) for knowledge of key management concepts. </w:t>
      </w:r>
      <w:r w:rsidR="00ED0655">
        <w:rPr>
          <w:rFonts w:ascii="Times New Roman" w:hAnsi="Times New Roman"/>
          <w:sz w:val="20"/>
          <w:szCs w:val="20"/>
        </w:rPr>
        <w:t>Data were collected primarily in the Spring 2016</w:t>
      </w:r>
      <w:r>
        <w:rPr>
          <w:rFonts w:ascii="Times New Roman" w:hAnsi="Times New Roman"/>
          <w:sz w:val="20"/>
          <w:szCs w:val="20"/>
        </w:rPr>
        <w:t xml:space="preserve"> semester</w:t>
      </w:r>
      <w:r w:rsidR="00ED0655">
        <w:rPr>
          <w:rFonts w:ascii="Times New Roman" w:hAnsi="Times New Roman"/>
          <w:sz w:val="20"/>
          <w:szCs w:val="20"/>
        </w:rPr>
        <w:t xml:space="preserve">, with the exception of MKT 304 (all course sections) and one section of FIN 303, which collected assessment data in Fall 2015. </w:t>
      </w:r>
    </w:p>
    <w:p w14:paraId="757D687F" w14:textId="431C21A6" w:rsidR="002C406F" w:rsidRDefault="002B6D33" w:rsidP="002B6D33">
      <w:pPr>
        <w:pStyle w:val="MediumGrid1-Accent21"/>
        <w:numPr>
          <w:ilvl w:val="0"/>
          <w:numId w:val="26"/>
        </w:numPr>
        <w:tabs>
          <w:tab w:val="left" w:pos="360"/>
        </w:tabs>
        <w:rPr>
          <w:rFonts w:ascii="Times New Roman" w:hAnsi="Times New Roman"/>
          <w:sz w:val="20"/>
          <w:szCs w:val="20"/>
        </w:rPr>
      </w:pPr>
      <w:r>
        <w:rPr>
          <w:rFonts w:ascii="Times New Roman" w:hAnsi="Times New Roman"/>
          <w:sz w:val="20"/>
          <w:szCs w:val="20"/>
        </w:rPr>
        <w:t>SLO 6 was assessed t</w:t>
      </w:r>
      <w:r w:rsidR="00ED0655">
        <w:rPr>
          <w:rFonts w:ascii="Times New Roman" w:hAnsi="Times New Roman"/>
          <w:sz w:val="20"/>
          <w:szCs w:val="20"/>
        </w:rPr>
        <w:t xml:space="preserve">hrough </w:t>
      </w:r>
      <w:r w:rsidR="00F30647">
        <w:rPr>
          <w:rFonts w:ascii="Times New Roman" w:hAnsi="Times New Roman"/>
          <w:sz w:val="20"/>
          <w:szCs w:val="20"/>
        </w:rPr>
        <w:t xml:space="preserve">9 </w:t>
      </w:r>
      <w:r w:rsidR="00C85139">
        <w:rPr>
          <w:rFonts w:ascii="Times New Roman" w:hAnsi="Times New Roman"/>
          <w:sz w:val="20"/>
          <w:szCs w:val="20"/>
        </w:rPr>
        <w:t>sub</w:t>
      </w:r>
      <w:r w:rsidR="00D6666D">
        <w:rPr>
          <w:rFonts w:ascii="Times New Roman" w:hAnsi="Times New Roman"/>
          <w:sz w:val="20"/>
          <w:szCs w:val="20"/>
        </w:rPr>
        <w:t>test</w:t>
      </w:r>
      <w:r w:rsidR="00ED0655">
        <w:rPr>
          <w:rFonts w:ascii="Times New Roman" w:hAnsi="Times New Roman"/>
          <w:sz w:val="20"/>
          <w:szCs w:val="20"/>
        </w:rPr>
        <w:t>s</w:t>
      </w:r>
      <w:r w:rsidR="00D6666D">
        <w:rPr>
          <w:rFonts w:ascii="Times New Roman" w:hAnsi="Times New Roman"/>
          <w:sz w:val="20"/>
          <w:szCs w:val="20"/>
        </w:rPr>
        <w:t xml:space="preserve"> within the standardized CSU-BAT (Business Assessment Test</w:t>
      </w:r>
      <w:r w:rsidR="00ED0655">
        <w:rPr>
          <w:rFonts w:ascii="Times New Roman" w:hAnsi="Times New Roman"/>
          <w:sz w:val="20"/>
          <w:szCs w:val="20"/>
        </w:rPr>
        <w:t>)</w:t>
      </w:r>
      <w:r w:rsidR="00D6666D">
        <w:rPr>
          <w:rFonts w:ascii="Times New Roman" w:hAnsi="Times New Roman"/>
          <w:sz w:val="20"/>
          <w:szCs w:val="20"/>
        </w:rPr>
        <w:t xml:space="preserve">. </w:t>
      </w:r>
      <w:r w:rsidR="00ED0655">
        <w:rPr>
          <w:rFonts w:ascii="Times New Roman" w:hAnsi="Times New Roman"/>
          <w:sz w:val="20"/>
          <w:szCs w:val="20"/>
        </w:rPr>
        <w:t xml:space="preserve">This examination was administered in both </w:t>
      </w:r>
      <w:r w:rsidR="00F30647">
        <w:rPr>
          <w:rFonts w:ascii="Times New Roman" w:hAnsi="Times New Roman"/>
          <w:sz w:val="20"/>
          <w:szCs w:val="20"/>
        </w:rPr>
        <w:t xml:space="preserve">the </w:t>
      </w:r>
      <w:r w:rsidR="00ED0655">
        <w:rPr>
          <w:rFonts w:ascii="Times New Roman" w:hAnsi="Times New Roman"/>
          <w:sz w:val="20"/>
          <w:szCs w:val="20"/>
        </w:rPr>
        <w:t xml:space="preserve">Fall 2015 and Spring 2016 </w:t>
      </w:r>
      <w:r w:rsidR="00F30647">
        <w:rPr>
          <w:rFonts w:ascii="Times New Roman" w:hAnsi="Times New Roman"/>
          <w:sz w:val="20"/>
          <w:szCs w:val="20"/>
        </w:rPr>
        <w:t xml:space="preserve">semesters </w:t>
      </w:r>
      <w:r w:rsidR="00ED0655">
        <w:rPr>
          <w:rFonts w:ascii="Times New Roman" w:hAnsi="Times New Roman"/>
          <w:sz w:val="20"/>
          <w:szCs w:val="20"/>
        </w:rPr>
        <w:t xml:space="preserve">to all </w:t>
      </w:r>
      <w:r w:rsidR="00C85139">
        <w:rPr>
          <w:rFonts w:ascii="Times New Roman" w:hAnsi="Times New Roman"/>
          <w:sz w:val="20"/>
          <w:szCs w:val="20"/>
        </w:rPr>
        <w:t xml:space="preserve">students </w:t>
      </w:r>
      <w:r w:rsidR="00ED0655">
        <w:rPr>
          <w:rFonts w:ascii="Times New Roman" w:hAnsi="Times New Roman"/>
          <w:sz w:val="20"/>
          <w:szCs w:val="20"/>
        </w:rPr>
        <w:t xml:space="preserve">enrolled </w:t>
      </w:r>
      <w:r w:rsidR="00C85139">
        <w:rPr>
          <w:rFonts w:ascii="Times New Roman" w:hAnsi="Times New Roman"/>
          <w:sz w:val="20"/>
          <w:szCs w:val="20"/>
        </w:rPr>
        <w:t xml:space="preserve">in </w:t>
      </w:r>
      <w:r w:rsidR="00ED0655">
        <w:rPr>
          <w:rFonts w:ascii="Times New Roman" w:hAnsi="Times New Roman"/>
          <w:sz w:val="20"/>
          <w:szCs w:val="20"/>
        </w:rPr>
        <w:t>BUS 497 (Capstone)</w:t>
      </w:r>
      <w:r w:rsidR="00D6666D">
        <w:rPr>
          <w:rFonts w:ascii="Times New Roman" w:hAnsi="Times New Roman"/>
          <w:sz w:val="20"/>
          <w:szCs w:val="20"/>
        </w:rPr>
        <w:t>.</w:t>
      </w:r>
      <w:r w:rsidR="00ED0655">
        <w:rPr>
          <w:rFonts w:ascii="Times New Roman" w:hAnsi="Times New Roman"/>
          <w:sz w:val="20"/>
          <w:szCs w:val="20"/>
        </w:rPr>
        <w:t xml:space="preserve"> The direct non-embedded measures provided by the CSU-BAT are supplemental to the course embedde</w:t>
      </w:r>
      <w:r w:rsidR="00C85139">
        <w:rPr>
          <w:rFonts w:ascii="Times New Roman" w:hAnsi="Times New Roman"/>
          <w:sz w:val="20"/>
          <w:szCs w:val="20"/>
        </w:rPr>
        <w:t>d measures described above. Sub</w:t>
      </w:r>
      <w:r w:rsidR="00ED0655">
        <w:rPr>
          <w:rFonts w:ascii="Times New Roman" w:hAnsi="Times New Roman"/>
          <w:sz w:val="20"/>
          <w:szCs w:val="20"/>
        </w:rPr>
        <w:t xml:space="preserve">tests of the CSU-BAT cover accounting, </w:t>
      </w:r>
      <w:r w:rsidR="00F851C5">
        <w:rPr>
          <w:rFonts w:ascii="Times New Roman" w:hAnsi="Times New Roman"/>
          <w:sz w:val="20"/>
          <w:szCs w:val="20"/>
        </w:rPr>
        <w:t xml:space="preserve">business law, </w:t>
      </w:r>
      <w:r w:rsidR="00ED0655">
        <w:rPr>
          <w:rFonts w:ascii="Times New Roman" w:hAnsi="Times New Roman"/>
          <w:sz w:val="20"/>
          <w:szCs w:val="20"/>
        </w:rPr>
        <w:t xml:space="preserve">economics, finance, management, management information systems, marketing, statistics, and supply chain management. The CSU-BAT also includes a subtest for global (discussed under SLO 4) and ethics (assessed by the </w:t>
      </w:r>
      <w:proofErr w:type="spellStart"/>
      <w:r w:rsidR="00ED0655">
        <w:rPr>
          <w:rFonts w:ascii="Times New Roman" w:hAnsi="Times New Roman"/>
          <w:sz w:val="20"/>
          <w:szCs w:val="20"/>
        </w:rPr>
        <w:t>Nazarian</w:t>
      </w:r>
      <w:proofErr w:type="spellEnd"/>
      <w:r w:rsidR="00ED0655">
        <w:rPr>
          <w:rFonts w:ascii="Times New Roman" w:hAnsi="Times New Roman"/>
          <w:sz w:val="20"/>
          <w:szCs w:val="20"/>
        </w:rPr>
        <w:t xml:space="preserve"> College as part of SLO Group 1).</w:t>
      </w:r>
    </w:p>
    <w:p w14:paraId="09428D09" w14:textId="048D8713" w:rsidR="00900DF5" w:rsidRPr="002B6D33" w:rsidRDefault="002B6D33" w:rsidP="002B6D33">
      <w:pPr>
        <w:pStyle w:val="MediumGrid1-Accent21"/>
        <w:numPr>
          <w:ilvl w:val="0"/>
          <w:numId w:val="26"/>
        </w:numPr>
        <w:tabs>
          <w:tab w:val="left" w:pos="360"/>
        </w:tabs>
        <w:rPr>
          <w:rFonts w:ascii="Times New Roman" w:hAnsi="Times New Roman"/>
          <w:sz w:val="20"/>
          <w:szCs w:val="20"/>
        </w:rPr>
      </w:pPr>
      <w:r w:rsidRPr="002B6D33">
        <w:rPr>
          <w:rFonts w:ascii="Times New Roman" w:hAnsi="Times New Roman"/>
          <w:sz w:val="20"/>
          <w:szCs w:val="20"/>
        </w:rPr>
        <w:t>SLO 6 was assessed t</w:t>
      </w:r>
      <w:r w:rsidR="00900DF5" w:rsidRPr="002B6D33">
        <w:rPr>
          <w:rFonts w:ascii="Times New Roman" w:hAnsi="Times New Roman"/>
          <w:sz w:val="20"/>
          <w:szCs w:val="20"/>
        </w:rPr>
        <w:t xml:space="preserve">hrough supplemental indirect measures. At the end of each academic year, graduating seniors from the </w:t>
      </w:r>
      <w:proofErr w:type="spellStart"/>
      <w:r w:rsidR="00900DF5" w:rsidRPr="002B6D33">
        <w:rPr>
          <w:rFonts w:ascii="Times New Roman" w:hAnsi="Times New Roman"/>
          <w:sz w:val="20"/>
          <w:szCs w:val="20"/>
        </w:rPr>
        <w:t>Nazarian</w:t>
      </w:r>
      <w:proofErr w:type="spellEnd"/>
      <w:r w:rsidR="00900DF5" w:rsidRPr="002B6D33">
        <w:rPr>
          <w:rFonts w:ascii="Times New Roman" w:hAnsi="Times New Roman"/>
          <w:sz w:val="20"/>
          <w:szCs w:val="20"/>
        </w:rPr>
        <w:t xml:space="preserve"> College are asked to respond to an exit survey, which since 2014-15 has contained questions pertaining to each of the College’s undergraduate business learning goals. </w:t>
      </w:r>
      <w:r w:rsidR="000C25B3" w:rsidRPr="002B6D33">
        <w:rPr>
          <w:rFonts w:ascii="Times New Roman" w:hAnsi="Times New Roman"/>
          <w:sz w:val="20"/>
          <w:szCs w:val="20"/>
        </w:rPr>
        <w:t>Graduating seniors</w:t>
      </w:r>
      <w:r w:rsidR="00900DF5" w:rsidRPr="002B6D33">
        <w:rPr>
          <w:rFonts w:ascii="Times New Roman" w:hAnsi="Times New Roman"/>
          <w:sz w:val="20"/>
          <w:szCs w:val="20"/>
        </w:rPr>
        <w:t xml:space="preserve"> were asked to indicate their perceptions regarding their own learning of accounting, business law, economics, finance, management, marketing, and systems and operations management.</w:t>
      </w:r>
    </w:p>
    <w:p w14:paraId="671EBB35" w14:textId="77777777" w:rsidR="00C84D82" w:rsidRDefault="00C84D82" w:rsidP="00052FDA">
      <w:pPr>
        <w:pStyle w:val="MediumGrid1-Accent21"/>
        <w:tabs>
          <w:tab w:val="left" w:pos="360"/>
        </w:tabs>
        <w:ind w:left="0"/>
        <w:rPr>
          <w:rFonts w:ascii="Times New Roman" w:hAnsi="Times New Roman"/>
          <w:sz w:val="20"/>
          <w:szCs w:val="20"/>
        </w:rPr>
      </w:pPr>
    </w:p>
    <w:p w14:paraId="2100CFD3" w14:textId="77777777" w:rsidR="00052FDA" w:rsidRPr="00052FDA" w:rsidRDefault="00052FDA" w:rsidP="00052FDA">
      <w:pPr>
        <w:pStyle w:val="MediumGrid1-Accent21"/>
        <w:tabs>
          <w:tab w:val="left" w:pos="360"/>
        </w:tabs>
        <w:ind w:left="0"/>
        <w:rPr>
          <w:rFonts w:ascii="Times New Roman" w:hAnsi="Times New Roman"/>
          <w:b/>
          <w:sz w:val="20"/>
          <w:szCs w:val="20"/>
        </w:rPr>
      </w:pPr>
      <w:r w:rsidRPr="00052FDA">
        <w:rPr>
          <w:rFonts w:ascii="Times New Roman" w:hAnsi="Times New Roman"/>
          <w:b/>
          <w:sz w:val="20"/>
          <w:szCs w:val="20"/>
        </w:rPr>
        <w:t xml:space="preserve">Direct Embedded Measures in </w:t>
      </w:r>
      <w:r>
        <w:rPr>
          <w:rFonts w:ascii="Times New Roman" w:hAnsi="Times New Roman"/>
          <w:b/>
          <w:sz w:val="20"/>
          <w:szCs w:val="20"/>
        </w:rPr>
        <w:t xml:space="preserve">BUS 302L, the Lower Division </w:t>
      </w:r>
      <w:r w:rsidR="009878E7">
        <w:rPr>
          <w:rFonts w:ascii="Times New Roman" w:hAnsi="Times New Roman"/>
          <w:b/>
          <w:sz w:val="20"/>
          <w:szCs w:val="20"/>
        </w:rPr>
        <w:t xml:space="preserve">Business </w:t>
      </w:r>
      <w:r>
        <w:rPr>
          <w:rFonts w:ascii="Times New Roman" w:hAnsi="Times New Roman"/>
          <w:b/>
          <w:sz w:val="20"/>
          <w:szCs w:val="20"/>
        </w:rPr>
        <w:t>Core:</w:t>
      </w:r>
    </w:p>
    <w:p w14:paraId="373196E3" w14:textId="77777777" w:rsidR="00052FDA" w:rsidRDefault="00052FDA" w:rsidP="006907F9">
      <w:pPr>
        <w:pStyle w:val="MediumGrid1-Accent21"/>
        <w:tabs>
          <w:tab w:val="left" w:pos="360"/>
        </w:tabs>
        <w:ind w:left="0"/>
        <w:rPr>
          <w:rFonts w:ascii="Times New Roman" w:hAnsi="Times New Roman"/>
          <w:sz w:val="20"/>
          <w:szCs w:val="20"/>
        </w:rPr>
      </w:pPr>
    </w:p>
    <w:p w14:paraId="04765604" w14:textId="50EF6BDC" w:rsidR="00FE6789" w:rsidRDefault="00052FDA" w:rsidP="006907F9">
      <w:pPr>
        <w:pStyle w:val="MediumGrid1-Accent21"/>
        <w:tabs>
          <w:tab w:val="left" w:pos="360"/>
        </w:tabs>
        <w:ind w:left="0"/>
        <w:rPr>
          <w:rFonts w:ascii="Times New Roman" w:hAnsi="Times New Roman"/>
          <w:sz w:val="20"/>
          <w:szCs w:val="20"/>
        </w:rPr>
      </w:pPr>
      <w:r>
        <w:rPr>
          <w:rFonts w:ascii="Times New Roman" w:hAnsi="Times New Roman"/>
          <w:sz w:val="20"/>
          <w:szCs w:val="20"/>
        </w:rPr>
        <w:t>BUS 302L (</w:t>
      </w:r>
      <w:r w:rsidR="002D5FDF">
        <w:rPr>
          <w:rFonts w:ascii="Times New Roman" w:hAnsi="Times New Roman"/>
          <w:sz w:val="20"/>
          <w:szCs w:val="20"/>
        </w:rPr>
        <w:t xml:space="preserve">the </w:t>
      </w:r>
      <w:r>
        <w:rPr>
          <w:rFonts w:ascii="Times New Roman" w:hAnsi="Times New Roman"/>
          <w:sz w:val="20"/>
          <w:szCs w:val="20"/>
        </w:rPr>
        <w:t xml:space="preserve">Gateway </w:t>
      </w:r>
      <w:r w:rsidR="005A58DD">
        <w:rPr>
          <w:rFonts w:ascii="Times New Roman" w:hAnsi="Times New Roman"/>
          <w:sz w:val="20"/>
          <w:szCs w:val="20"/>
        </w:rPr>
        <w:t xml:space="preserve">Experience </w:t>
      </w:r>
      <w:r>
        <w:rPr>
          <w:rFonts w:ascii="Times New Roman" w:hAnsi="Times New Roman"/>
          <w:sz w:val="20"/>
          <w:szCs w:val="20"/>
        </w:rPr>
        <w:t xml:space="preserve">Lab) </w:t>
      </w:r>
      <w:r w:rsidR="00C84D82">
        <w:rPr>
          <w:rFonts w:ascii="Times New Roman" w:hAnsi="Times New Roman"/>
          <w:sz w:val="20"/>
          <w:szCs w:val="20"/>
        </w:rPr>
        <w:t xml:space="preserve">is required of all undergraduate business majors for the purpose of testing students’ </w:t>
      </w:r>
      <w:r>
        <w:rPr>
          <w:rFonts w:ascii="Times New Roman" w:hAnsi="Times New Roman"/>
          <w:sz w:val="20"/>
          <w:szCs w:val="20"/>
        </w:rPr>
        <w:t xml:space="preserve">knowledge and retention of concepts covered in </w:t>
      </w:r>
      <w:r w:rsidR="00576F97">
        <w:rPr>
          <w:rFonts w:ascii="Times New Roman" w:hAnsi="Times New Roman"/>
          <w:sz w:val="20"/>
          <w:szCs w:val="20"/>
        </w:rPr>
        <w:t xml:space="preserve">6 </w:t>
      </w:r>
      <w:r w:rsidR="00FE6789">
        <w:rPr>
          <w:rFonts w:ascii="Times New Roman" w:hAnsi="Times New Roman"/>
          <w:sz w:val="20"/>
          <w:szCs w:val="20"/>
        </w:rPr>
        <w:t>key</w:t>
      </w:r>
      <w:r>
        <w:rPr>
          <w:rFonts w:ascii="Times New Roman" w:hAnsi="Times New Roman"/>
          <w:sz w:val="20"/>
          <w:szCs w:val="20"/>
        </w:rPr>
        <w:t xml:space="preserve"> lower division business core classes. </w:t>
      </w:r>
      <w:r w:rsidR="00C84D82">
        <w:rPr>
          <w:rFonts w:ascii="Times New Roman" w:hAnsi="Times New Roman"/>
          <w:sz w:val="20"/>
          <w:szCs w:val="20"/>
        </w:rPr>
        <w:t>The</w:t>
      </w:r>
      <w:r w:rsidR="00FE6789">
        <w:rPr>
          <w:rFonts w:ascii="Times New Roman" w:hAnsi="Times New Roman"/>
          <w:sz w:val="20"/>
          <w:szCs w:val="20"/>
        </w:rPr>
        <w:t xml:space="preserve"> lower division core (LDC) examinations cover business law, financial accounting, management accounting, microeconomics, macroeconomics, and statistics.</w:t>
      </w:r>
    </w:p>
    <w:p w14:paraId="4ACE78DF" w14:textId="77777777" w:rsidR="00FE6789" w:rsidRDefault="00FE6789" w:rsidP="006907F9">
      <w:pPr>
        <w:pStyle w:val="MediumGrid1-Accent21"/>
        <w:tabs>
          <w:tab w:val="left" w:pos="360"/>
        </w:tabs>
        <w:ind w:left="0"/>
        <w:rPr>
          <w:rFonts w:ascii="Times New Roman" w:hAnsi="Times New Roman"/>
          <w:sz w:val="20"/>
          <w:szCs w:val="20"/>
        </w:rPr>
      </w:pPr>
    </w:p>
    <w:p w14:paraId="6DFFDD4C" w14:textId="0C09AF44" w:rsidR="002F547B" w:rsidRDefault="00FE214B" w:rsidP="006907F9">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highest score </w:t>
      </w:r>
      <w:r w:rsidR="002D5FDF">
        <w:rPr>
          <w:rFonts w:ascii="Times New Roman" w:hAnsi="Times New Roman"/>
          <w:sz w:val="20"/>
          <w:szCs w:val="20"/>
        </w:rPr>
        <w:t xml:space="preserve">earned </w:t>
      </w:r>
      <w:r>
        <w:rPr>
          <w:rFonts w:ascii="Times New Roman" w:hAnsi="Times New Roman"/>
          <w:sz w:val="20"/>
          <w:szCs w:val="20"/>
        </w:rPr>
        <w:t xml:space="preserve">on each </w:t>
      </w:r>
      <w:r w:rsidR="00FE6789">
        <w:rPr>
          <w:rFonts w:ascii="Times New Roman" w:hAnsi="Times New Roman"/>
          <w:sz w:val="20"/>
          <w:szCs w:val="20"/>
        </w:rPr>
        <w:t xml:space="preserve">LDC </w:t>
      </w:r>
      <w:r w:rsidR="002D5FDF">
        <w:rPr>
          <w:rFonts w:ascii="Times New Roman" w:hAnsi="Times New Roman"/>
          <w:sz w:val="20"/>
          <w:szCs w:val="20"/>
        </w:rPr>
        <w:t>examination</w:t>
      </w:r>
      <w:r>
        <w:rPr>
          <w:rFonts w:ascii="Times New Roman" w:hAnsi="Times New Roman"/>
          <w:sz w:val="20"/>
          <w:szCs w:val="20"/>
        </w:rPr>
        <w:t xml:space="preserve"> </w:t>
      </w:r>
      <w:r w:rsidR="00AA3285">
        <w:rPr>
          <w:rFonts w:ascii="Times New Roman" w:hAnsi="Times New Roman"/>
          <w:sz w:val="20"/>
          <w:szCs w:val="20"/>
        </w:rPr>
        <w:t xml:space="preserve">for each student enrolled in BUS 302L </w:t>
      </w:r>
      <w:r w:rsidR="005A58DD">
        <w:rPr>
          <w:rFonts w:ascii="Times New Roman" w:hAnsi="Times New Roman"/>
          <w:sz w:val="20"/>
          <w:szCs w:val="20"/>
        </w:rPr>
        <w:t xml:space="preserve">in Fall 2015 and Spring 2016 </w:t>
      </w:r>
      <w:r>
        <w:rPr>
          <w:rFonts w:ascii="Times New Roman" w:hAnsi="Times New Roman"/>
          <w:sz w:val="20"/>
          <w:szCs w:val="20"/>
        </w:rPr>
        <w:t xml:space="preserve">was recorded </w:t>
      </w:r>
      <w:r w:rsidR="002F547B">
        <w:rPr>
          <w:rFonts w:ascii="Times New Roman" w:hAnsi="Times New Roman"/>
          <w:sz w:val="20"/>
          <w:szCs w:val="20"/>
        </w:rPr>
        <w:t>and used for assessment</w:t>
      </w:r>
      <w:r>
        <w:rPr>
          <w:rFonts w:ascii="Times New Roman" w:hAnsi="Times New Roman"/>
          <w:sz w:val="20"/>
          <w:szCs w:val="20"/>
        </w:rPr>
        <w:t xml:space="preserve">. </w:t>
      </w:r>
      <w:r w:rsidR="002D5FDF">
        <w:rPr>
          <w:rFonts w:ascii="Times New Roman" w:hAnsi="Times New Roman"/>
          <w:sz w:val="20"/>
          <w:szCs w:val="20"/>
        </w:rPr>
        <w:t>(Students who initially fail an examination may repeat th</w:t>
      </w:r>
      <w:r w:rsidR="002F547B">
        <w:rPr>
          <w:rFonts w:ascii="Times New Roman" w:hAnsi="Times New Roman"/>
          <w:sz w:val="20"/>
          <w:szCs w:val="20"/>
        </w:rPr>
        <w:t>at</w:t>
      </w:r>
      <w:r w:rsidR="002D5FDF">
        <w:rPr>
          <w:rFonts w:ascii="Times New Roman" w:hAnsi="Times New Roman"/>
          <w:sz w:val="20"/>
          <w:szCs w:val="20"/>
        </w:rPr>
        <w:t xml:space="preserve"> exam.) </w:t>
      </w:r>
      <w:r w:rsidR="002F547B">
        <w:rPr>
          <w:rFonts w:ascii="Times New Roman" w:hAnsi="Times New Roman"/>
          <w:sz w:val="20"/>
          <w:szCs w:val="20"/>
        </w:rPr>
        <w:t>Thus, a</w:t>
      </w:r>
      <w:r w:rsidR="00C84D82">
        <w:rPr>
          <w:rFonts w:ascii="Times New Roman" w:hAnsi="Times New Roman"/>
          <w:sz w:val="20"/>
          <w:szCs w:val="20"/>
        </w:rPr>
        <w:t>ssessment data capture</w:t>
      </w:r>
      <w:r w:rsidR="002F547B">
        <w:rPr>
          <w:rFonts w:ascii="Times New Roman" w:hAnsi="Times New Roman"/>
          <w:sz w:val="20"/>
          <w:szCs w:val="20"/>
        </w:rPr>
        <w:t>d</w:t>
      </w:r>
      <w:r w:rsidR="00FE6789">
        <w:rPr>
          <w:rFonts w:ascii="Times New Roman" w:hAnsi="Times New Roman"/>
          <w:sz w:val="20"/>
          <w:szCs w:val="20"/>
        </w:rPr>
        <w:t xml:space="preserve"> the entire population of students enrolled in BUS 302L in the Fall</w:t>
      </w:r>
      <w:r w:rsidR="008309EB">
        <w:rPr>
          <w:rFonts w:ascii="Times New Roman" w:hAnsi="Times New Roman"/>
          <w:sz w:val="20"/>
          <w:szCs w:val="20"/>
        </w:rPr>
        <w:t xml:space="preserve"> 2015 (n=975) and Spring 2016 (n=901) semesters.</w:t>
      </w:r>
      <w:r w:rsidR="00FE6789">
        <w:rPr>
          <w:rFonts w:ascii="Times New Roman" w:hAnsi="Times New Roman"/>
          <w:sz w:val="20"/>
          <w:szCs w:val="20"/>
        </w:rPr>
        <w:t xml:space="preserve"> </w:t>
      </w:r>
    </w:p>
    <w:p w14:paraId="0BD9A818" w14:textId="77777777" w:rsidR="002F547B" w:rsidRDefault="002F547B" w:rsidP="006907F9">
      <w:pPr>
        <w:pStyle w:val="MediumGrid1-Accent21"/>
        <w:tabs>
          <w:tab w:val="left" w:pos="360"/>
        </w:tabs>
        <w:ind w:left="0"/>
        <w:rPr>
          <w:rFonts w:ascii="Times New Roman" w:hAnsi="Times New Roman"/>
          <w:sz w:val="20"/>
          <w:szCs w:val="20"/>
        </w:rPr>
      </w:pPr>
    </w:p>
    <w:p w14:paraId="38126162" w14:textId="428158DC" w:rsidR="00FE214B" w:rsidRDefault="00FE214B" w:rsidP="006907F9">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Some </w:t>
      </w:r>
      <w:r w:rsidR="00AA3285">
        <w:rPr>
          <w:rFonts w:ascii="Times New Roman" w:hAnsi="Times New Roman"/>
          <w:sz w:val="20"/>
          <w:szCs w:val="20"/>
        </w:rPr>
        <w:t>students enrolled in BUS 302L</w:t>
      </w:r>
      <w:r>
        <w:rPr>
          <w:rFonts w:ascii="Times New Roman" w:hAnsi="Times New Roman"/>
          <w:sz w:val="20"/>
          <w:szCs w:val="20"/>
        </w:rPr>
        <w:t xml:space="preserve"> elect not to </w:t>
      </w:r>
      <w:r w:rsidR="00AA3285">
        <w:rPr>
          <w:rFonts w:ascii="Times New Roman" w:hAnsi="Times New Roman"/>
          <w:sz w:val="20"/>
          <w:szCs w:val="20"/>
        </w:rPr>
        <w:t>attempt</w:t>
      </w:r>
      <w:r>
        <w:rPr>
          <w:rFonts w:ascii="Times New Roman" w:hAnsi="Times New Roman"/>
          <w:sz w:val="20"/>
          <w:szCs w:val="20"/>
        </w:rPr>
        <w:t xml:space="preserve"> one or more examinations</w:t>
      </w:r>
      <w:r w:rsidR="00C84D82">
        <w:rPr>
          <w:rFonts w:ascii="Times New Roman" w:hAnsi="Times New Roman"/>
          <w:sz w:val="20"/>
          <w:szCs w:val="20"/>
        </w:rPr>
        <w:t xml:space="preserve"> during the course of the semester</w:t>
      </w:r>
      <w:r w:rsidR="00AA3285">
        <w:rPr>
          <w:rFonts w:ascii="Times New Roman" w:hAnsi="Times New Roman"/>
          <w:sz w:val="20"/>
          <w:szCs w:val="20"/>
        </w:rPr>
        <w:t>, thus failing those exams. To reflect this, assessment use</w:t>
      </w:r>
      <w:r w:rsidR="002F547B">
        <w:rPr>
          <w:rFonts w:ascii="Times New Roman" w:hAnsi="Times New Roman"/>
          <w:sz w:val="20"/>
          <w:szCs w:val="20"/>
        </w:rPr>
        <w:t>d</w:t>
      </w:r>
      <w:r w:rsidR="00AA3285">
        <w:rPr>
          <w:rFonts w:ascii="Times New Roman" w:hAnsi="Times New Roman"/>
          <w:sz w:val="20"/>
          <w:szCs w:val="20"/>
        </w:rPr>
        <w:t xml:space="preserve"> two measures </w:t>
      </w:r>
      <w:r w:rsidR="002F547B">
        <w:rPr>
          <w:rFonts w:ascii="Times New Roman" w:hAnsi="Times New Roman"/>
          <w:sz w:val="20"/>
          <w:szCs w:val="20"/>
        </w:rPr>
        <w:t>for</w:t>
      </w:r>
      <w:r w:rsidR="00AA3285">
        <w:rPr>
          <w:rFonts w:ascii="Times New Roman" w:hAnsi="Times New Roman"/>
          <w:sz w:val="20"/>
          <w:szCs w:val="20"/>
        </w:rPr>
        <w:t xml:space="preserve"> failure rates, “inclusive failure rates” and “exclusive failure rates.” Inclusive failure rates</w:t>
      </w:r>
      <w:r>
        <w:rPr>
          <w:rFonts w:ascii="Times New Roman" w:hAnsi="Times New Roman"/>
          <w:sz w:val="20"/>
          <w:szCs w:val="20"/>
        </w:rPr>
        <w:t xml:space="preserve"> include students </w:t>
      </w:r>
      <w:r w:rsidR="002F547B">
        <w:rPr>
          <w:rFonts w:ascii="Times New Roman" w:hAnsi="Times New Roman"/>
          <w:sz w:val="20"/>
          <w:szCs w:val="20"/>
        </w:rPr>
        <w:t xml:space="preserve">who did not attempt an exam </w:t>
      </w:r>
      <w:r>
        <w:rPr>
          <w:rFonts w:ascii="Times New Roman" w:hAnsi="Times New Roman"/>
          <w:sz w:val="20"/>
          <w:szCs w:val="20"/>
        </w:rPr>
        <w:t xml:space="preserve">as having failed </w:t>
      </w:r>
      <w:r w:rsidR="002F547B">
        <w:rPr>
          <w:rFonts w:ascii="Times New Roman" w:hAnsi="Times New Roman"/>
          <w:sz w:val="20"/>
          <w:szCs w:val="20"/>
        </w:rPr>
        <w:t>that</w:t>
      </w:r>
      <w:r>
        <w:rPr>
          <w:rFonts w:ascii="Times New Roman" w:hAnsi="Times New Roman"/>
          <w:sz w:val="20"/>
          <w:szCs w:val="20"/>
        </w:rPr>
        <w:t xml:space="preserve"> examination. “Exclusive failure rates” exclude the</w:t>
      </w:r>
      <w:r w:rsidR="002F547B">
        <w:rPr>
          <w:rFonts w:ascii="Times New Roman" w:hAnsi="Times New Roman"/>
          <w:sz w:val="20"/>
          <w:szCs w:val="20"/>
        </w:rPr>
        <w:t xml:space="preserve"> same </w:t>
      </w:r>
      <w:r>
        <w:rPr>
          <w:rFonts w:ascii="Times New Roman" w:hAnsi="Times New Roman"/>
          <w:sz w:val="20"/>
          <w:szCs w:val="20"/>
        </w:rPr>
        <w:t xml:space="preserve">students from the sample for </w:t>
      </w:r>
      <w:r w:rsidR="00AA3285">
        <w:rPr>
          <w:rFonts w:ascii="Times New Roman" w:hAnsi="Times New Roman"/>
          <w:sz w:val="20"/>
          <w:szCs w:val="20"/>
        </w:rPr>
        <w:t xml:space="preserve">any </w:t>
      </w:r>
      <w:r>
        <w:rPr>
          <w:rFonts w:ascii="Times New Roman" w:hAnsi="Times New Roman"/>
          <w:sz w:val="20"/>
          <w:szCs w:val="20"/>
        </w:rPr>
        <w:t>exam</w:t>
      </w:r>
      <w:r w:rsidR="00AA3285">
        <w:rPr>
          <w:rFonts w:ascii="Times New Roman" w:hAnsi="Times New Roman"/>
          <w:sz w:val="20"/>
          <w:szCs w:val="20"/>
        </w:rPr>
        <w:t>ination</w:t>
      </w:r>
      <w:r>
        <w:rPr>
          <w:rFonts w:ascii="Times New Roman" w:hAnsi="Times New Roman"/>
          <w:sz w:val="20"/>
          <w:szCs w:val="20"/>
        </w:rPr>
        <w:t xml:space="preserve"> they did not </w:t>
      </w:r>
      <w:r w:rsidR="00AA3285">
        <w:rPr>
          <w:rFonts w:ascii="Times New Roman" w:hAnsi="Times New Roman"/>
          <w:sz w:val="20"/>
          <w:szCs w:val="20"/>
        </w:rPr>
        <w:t>attempt</w:t>
      </w:r>
      <w:r>
        <w:rPr>
          <w:rFonts w:ascii="Times New Roman" w:hAnsi="Times New Roman"/>
          <w:sz w:val="20"/>
          <w:szCs w:val="20"/>
        </w:rPr>
        <w:t xml:space="preserve">. </w:t>
      </w:r>
      <w:r w:rsidR="00082598">
        <w:rPr>
          <w:rFonts w:ascii="Times New Roman" w:hAnsi="Times New Roman"/>
          <w:sz w:val="20"/>
          <w:szCs w:val="20"/>
        </w:rPr>
        <w:t xml:space="preserve">Thus, </w:t>
      </w:r>
      <w:r w:rsidR="00FE6789">
        <w:rPr>
          <w:rFonts w:ascii="Times New Roman" w:hAnsi="Times New Roman"/>
          <w:sz w:val="20"/>
          <w:szCs w:val="20"/>
        </w:rPr>
        <w:t xml:space="preserve">reported </w:t>
      </w:r>
      <w:r w:rsidR="00082598">
        <w:rPr>
          <w:rFonts w:ascii="Times New Roman" w:hAnsi="Times New Roman"/>
          <w:sz w:val="20"/>
          <w:szCs w:val="20"/>
        </w:rPr>
        <w:t xml:space="preserve">inclusive failure rates are always higher than </w:t>
      </w:r>
      <w:r w:rsidR="002F547B">
        <w:rPr>
          <w:rFonts w:ascii="Times New Roman" w:hAnsi="Times New Roman"/>
          <w:sz w:val="20"/>
          <w:szCs w:val="20"/>
        </w:rPr>
        <w:t xml:space="preserve">reported </w:t>
      </w:r>
      <w:r w:rsidR="00082598">
        <w:rPr>
          <w:rFonts w:ascii="Times New Roman" w:hAnsi="Times New Roman"/>
          <w:sz w:val="20"/>
          <w:szCs w:val="20"/>
        </w:rPr>
        <w:t>exclusive failure rates.</w:t>
      </w:r>
    </w:p>
    <w:p w14:paraId="342EBD13" w14:textId="77777777" w:rsidR="00FE214B" w:rsidRDefault="00FE214B" w:rsidP="006907F9">
      <w:pPr>
        <w:pStyle w:val="MediumGrid1-Accent21"/>
        <w:tabs>
          <w:tab w:val="left" w:pos="360"/>
        </w:tabs>
        <w:ind w:left="0"/>
        <w:rPr>
          <w:rFonts w:ascii="Times New Roman" w:hAnsi="Times New Roman"/>
          <w:sz w:val="20"/>
          <w:szCs w:val="20"/>
        </w:rPr>
      </w:pPr>
    </w:p>
    <w:p w14:paraId="00185EE5" w14:textId="24A5F7A9" w:rsidR="00FE214B" w:rsidRDefault="00FE6789" w:rsidP="00FE214B">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For </w:t>
      </w:r>
      <w:r w:rsidR="00CF7667">
        <w:rPr>
          <w:rFonts w:ascii="Times New Roman" w:hAnsi="Times New Roman"/>
          <w:sz w:val="20"/>
          <w:szCs w:val="20"/>
        </w:rPr>
        <w:t xml:space="preserve">the </w:t>
      </w:r>
      <w:r>
        <w:rPr>
          <w:rFonts w:ascii="Times New Roman" w:hAnsi="Times New Roman"/>
          <w:sz w:val="20"/>
          <w:szCs w:val="20"/>
        </w:rPr>
        <w:t>Fall 2015 and Spring 2015 semesters, t</w:t>
      </w:r>
      <w:r w:rsidR="00775019">
        <w:rPr>
          <w:rFonts w:ascii="Times New Roman" w:hAnsi="Times New Roman"/>
          <w:sz w:val="20"/>
          <w:szCs w:val="20"/>
        </w:rPr>
        <w:t xml:space="preserve">he passing rates </w:t>
      </w:r>
      <w:r w:rsidR="00CF7667">
        <w:rPr>
          <w:rFonts w:ascii="Times New Roman" w:hAnsi="Times New Roman"/>
          <w:sz w:val="20"/>
          <w:szCs w:val="20"/>
        </w:rPr>
        <w:t>were</w:t>
      </w:r>
      <w:r w:rsidR="00775019">
        <w:rPr>
          <w:rFonts w:ascii="Times New Roman" w:hAnsi="Times New Roman"/>
          <w:sz w:val="20"/>
          <w:szCs w:val="20"/>
        </w:rPr>
        <w:t xml:space="preserve"> highest (and </w:t>
      </w:r>
      <w:r w:rsidR="00CF7667">
        <w:rPr>
          <w:rFonts w:ascii="Times New Roman" w:hAnsi="Times New Roman"/>
          <w:sz w:val="20"/>
          <w:szCs w:val="20"/>
        </w:rPr>
        <w:t xml:space="preserve">the </w:t>
      </w:r>
      <w:r w:rsidR="00775019">
        <w:rPr>
          <w:rFonts w:ascii="Times New Roman" w:hAnsi="Times New Roman"/>
          <w:sz w:val="20"/>
          <w:szCs w:val="20"/>
        </w:rPr>
        <w:t xml:space="preserve">failure rates lowest) for </w:t>
      </w:r>
      <w:r w:rsidR="00C84D82">
        <w:rPr>
          <w:rFonts w:ascii="Times New Roman" w:hAnsi="Times New Roman"/>
          <w:sz w:val="20"/>
          <w:szCs w:val="20"/>
        </w:rPr>
        <w:t>examinations in b</w:t>
      </w:r>
      <w:r w:rsidR="00775019">
        <w:rPr>
          <w:rFonts w:ascii="Times New Roman" w:hAnsi="Times New Roman"/>
          <w:sz w:val="20"/>
          <w:szCs w:val="20"/>
        </w:rPr>
        <w:t xml:space="preserve">usiness </w:t>
      </w:r>
      <w:r w:rsidR="00C84D82">
        <w:rPr>
          <w:rFonts w:ascii="Times New Roman" w:hAnsi="Times New Roman"/>
          <w:sz w:val="20"/>
          <w:szCs w:val="20"/>
        </w:rPr>
        <w:t>l</w:t>
      </w:r>
      <w:r w:rsidR="00775019">
        <w:rPr>
          <w:rFonts w:ascii="Times New Roman" w:hAnsi="Times New Roman"/>
          <w:sz w:val="20"/>
          <w:szCs w:val="20"/>
        </w:rPr>
        <w:t xml:space="preserve">aw, followed by </w:t>
      </w:r>
      <w:r w:rsidR="00C84D82">
        <w:rPr>
          <w:rFonts w:ascii="Times New Roman" w:hAnsi="Times New Roman"/>
          <w:sz w:val="20"/>
          <w:szCs w:val="20"/>
        </w:rPr>
        <w:t>m</w:t>
      </w:r>
      <w:r w:rsidR="002F547B">
        <w:rPr>
          <w:rFonts w:ascii="Times New Roman" w:hAnsi="Times New Roman"/>
          <w:sz w:val="20"/>
          <w:szCs w:val="20"/>
        </w:rPr>
        <w:t xml:space="preserve">icroeconomics, </w:t>
      </w:r>
      <w:r w:rsidR="00C84D82">
        <w:rPr>
          <w:rFonts w:ascii="Times New Roman" w:hAnsi="Times New Roman"/>
          <w:sz w:val="20"/>
          <w:szCs w:val="20"/>
        </w:rPr>
        <w:t>m</w:t>
      </w:r>
      <w:r w:rsidR="00775019">
        <w:rPr>
          <w:rFonts w:ascii="Times New Roman" w:hAnsi="Times New Roman"/>
          <w:sz w:val="20"/>
          <w:szCs w:val="20"/>
        </w:rPr>
        <w:t xml:space="preserve">acroeconomics, </w:t>
      </w:r>
      <w:r w:rsidR="00C84D82">
        <w:rPr>
          <w:rFonts w:ascii="Times New Roman" w:hAnsi="Times New Roman"/>
          <w:sz w:val="20"/>
          <w:szCs w:val="20"/>
        </w:rPr>
        <w:t>f</w:t>
      </w:r>
      <w:r w:rsidR="00775019">
        <w:rPr>
          <w:rFonts w:ascii="Times New Roman" w:hAnsi="Times New Roman"/>
          <w:sz w:val="20"/>
          <w:szCs w:val="20"/>
        </w:rPr>
        <w:t xml:space="preserve">inancial </w:t>
      </w:r>
      <w:r w:rsidR="00C84D82">
        <w:rPr>
          <w:rFonts w:ascii="Times New Roman" w:hAnsi="Times New Roman"/>
          <w:sz w:val="20"/>
          <w:szCs w:val="20"/>
        </w:rPr>
        <w:t>a</w:t>
      </w:r>
      <w:r w:rsidR="00775019">
        <w:rPr>
          <w:rFonts w:ascii="Times New Roman" w:hAnsi="Times New Roman"/>
          <w:sz w:val="20"/>
          <w:szCs w:val="20"/>
        </w:rPr>
        <w:t xml:space="preserve">ccounting, </w:t>
      </w:r>
      <w:r w:rsidR="00C84D82">
        <w:rPr>
          <w:rFonts w:ascii="Times New Roman" w:hAnsi="Times New Roman"/>
          <w:sz w:val="20"/>
          <w:szCs w:val="20"/>
        </w:rPr>
        <w:t>m</w:t>
      </w:r>
      <w:r w:rsidR="00775019">
        <w:rPr>
          <w:rFonts w:ascii="Times New Roman" w:hAnsi="Times New Roman"/>
          <w:sz w:val="20"/>
          <w:szCs w:val="20"/>
        </w:rPr>
        <w:t xml:space="preserve">anagement </w:t>
      </w:r>
      <w:r w:rsidR="00C84D82">
        <w:rPr>
          <w:rFonts w:ascii="Times New Roman" w:hAnsi="Times New Roman"/>
          <w:sz w:val="20"/>
          <w:szCs w:val="20"/>
        </w:rPr>
        <w:t>a</w:t>
      </w:r>
      <w:r w:rsidR="00775019">
        <w:rPr>
          <w:rFonts w:ascii="Times New Roman" w:hAnsi="Times New Roman"/>
          <w:sz w:val="20"/>
          <w:szCs w:val="20"/>
        </w:rPr>
        <w:t xml:space="preserve">ccounting, and </w:t>
      </w:r>
      <w:r w:rsidR="00C84D82">
        <w:rPr>
          <w:rFonts w:ascii="Times New Roman" w:hAnsi="Times New Roman"/>
          <w:sz w:val="20"/>
          <w:szCs w:val="20"/>
        </w:rPr>
        <w:t>s</w:t>
      </w:r>
      <w:r w:rsidR="00775019">
        <w:rPr>
          <w:rFonts w:ascii="Times New Roman" w:hAnsi="Times New Roman"/>
          <w:sz w:val="20"/>
          <w:szCs w:val="20"/>
        </w:rPr>
        <w:t xml:space="preserve">tatistics. </w:t>
      </w:r>
      <w:r w:rsidR="00FE214B">
        <w:rPr>
          <w:rFonts w:ascii="Times New Roman" w:hAnsi="Times New Roman"/>
          <w:sz w:val="20"/>
          <w:szCs w:val="20"/>
        </w:rPr>
        <w:t>The inclusive failure rates range</w:t>
      </w:r>
      <w:r w:rsidR="002F547B">
        <w:rPr>
          <w:rFonts w:ascii="Times New Roman" w:hAnsi="Times New Roman"/>
          <w:sz w:val="20"/>
          <w:szCs w:val="20"/>
        </w:rPr>
        <w:t>d</w:t>
      </w:r>
      <w:r w:rsidR="00FE214B">
        <w:rPr>
          <w:rFonts w:ascii="Times New Roman" w:hAnsi="Times New Roman"/>
          <w:sz w:val="20"/>
          <w:szCs w:val="20"/>
        </w:rPr>
        <w:t xml:space="preserve"> from a low of </w:t>
      </w:r>
      <w:r w:rsidR="00082598">
        <w:rPr>
          <w:rFonts w:ascii="Times New Roman" w:hAnsi="Times New Roman"/>
          <w:sz w:val="20"/>
          <w:szCs w:val="20"/>
        </w:rPr>
        <w:t>7.6%</w:t>
      </w:r>
      <w:r w:rsidR="00FE214B">
        <w:rPr>
          <w:rFonts w:ascii="Times New Roman" w:hAnsi="Times New Roman"/>
          <w:sz w:val="20"/>
          <w:szCs w:val="20"/>
        </w:rPr>
        <w:t xml:space="preserve"> and </w:t>
      </w:r>
      <w:r w:rsidR="00082598">
        <w:rPr>
          <w:rFonts w:ascii="Times New Roman" w:hAnsi="Times New Roman"/>
          <w:sz w:val="20"/>
          <w:szCs w:val="20"/>
        </w:rPr>
        <w:t>7.3%</w:t>
      </w:r>
      <w:r w:rsidR="00FE214B">
        <w:rPr>
          <w:rFonts w:ascii="Times New Roman" w:hAnsi="Times New Roman"/>
          <w:sz w:val="20"/>
          <w:szCs w:val="20"/>
        </w:rPr>
        <w:t xml:space="preserve"> for </w:t>
      </w:r>
      <w:r w:rsidR="00AA3285">
        <w:rPr>
          <w:rFonts w:ascii="Times New Roman" w:hAnsi="Times New Roman"/>
          <w:sz w:val="20"/>
          <w:szCs w:val="20"/>
        </w:rPr>
        <w:t>b</w:t>
      </w:r>
      <w:r w:rsidR="00FE214B">
        <w:rPr>
          <w:rFonts w:ascii="Times New Roman" w:hAnsi="Times New Roman"/>
          <w:sz w:val="20"/>
          <w:szCs w:val="20"/>
        </w:rPr>
        <w:t xml:space="preserve">usiness </w:t>
      </w:r>
      <w:r w:rsidR="00AA3285">
        <w:rPr>
          <w:rFonts w:ascii="Times New Roman" w:hAnsi="Times New Roman"/>
          <w:sz w:val="20"/>
          <w:szCs w:val="20"/>
        </w:rPr>
        <w:t>l</w:t>
      </w:r>
      <w:r w:rsidR="00FE214B">
        <w:rPr>
          <w:rFonts w:ascii="Times New Roman" w:hAnsi="Times New Roman"/>
          <w:sz w:val="20"/>
          <w:szCs w:val="20"/>
        </w:rPr>
        <w:t xml:space="preserve">aw in Fall 2015 and Spring 2016, respectively, to a high of </w:t>
      </w:r>
      <w:r w:rsidR="00082598">
        <w:rPr>
          <w:rFonts w:ascii="Times New Roman" w:hAnsi="Times New Roman"/>
          <w:sz w:val="20"/>
          <w:szCs w:val="20"/>
        </w:rPr>
        <w:t>17.1%</w:t>
      </w:r>
      <w:r w:rsidR="00FE214B">
        <w:rPr>
          <w:rFonts w:ascii="Times New Roman" w:hAnsi="Times New Roman"/>
          <w:sz w:val="20"/>
          <w:szCs w:val="20"/>
        </w:rPr>
        <w:t xml:space="preserve"> and </w:t>
      </w:r>
      <w:r w:rsidR="00082598">
        <w:rPr>
          <w:rFonts w:ascii="Times New Roman" w:hAnsi="Times New Roman"/>
          <w:sz w:val="20"/>
          <w:szCs w:val="20"/>
        </w:rPr>
        <w:t>20.5%</w:t>
      </w:r>
      <w:r w:rsidR="00FE214B">
        <w:rPr>
          <w:rFonts w:ascii="Times New Roman" w:hAnsi="Times New Roman"/>
          <w:sz w:val="20"/>
          <w:szCs w:val="20"/>
        </w:rPr>
        <w:t xml:space="preserve"> for </w:t>
      </w:r>
      <w:r w:rsidR="00AA3285">
        <w:rPr>
          <w:rFonts w:ascii="Times New Roman" w:hAnsi="Times New Roman"/>
          <w:sz w:val="20"/>
          <w:szCs w:val="20"/>
        </w:rPr>
        <w:t>s</w:t>
      </w:r>
      <w:r w:rsidR="00FE214B">
        <w:rPr>
          <w:rFonts w:ascii="Times New Roman" w:hAnsi="Times New Roman"/>
          <w:sz w:val="20"/>
          <w:szCs w:val="20"/>
        </w:rPr>
        <w:t>tatistics in Fall 2015 and Spring 2016, respectively.</w:t>
      </w:r>
      <w:r w:rsidR="00FE214B" w:rsidRPr="00FE214B">
        <w:rPr>
          <w:rFonts w:ascii="Times New Roman" w:hAnsi="Times New Roman"/>
          <w:sz w:val="20"/>
          <w:szCs w:val="20"/>
        </w:rPr>
        <w:t xml:space="preserve"> </w:t>
      </w:r>
      <w:r w:rsidR="00FE214B">
        <w:rPr>
          <w:rFonts w:ascii="Times New Roman" w:hAnsi="Times New Roman"/>
          <w:sz w:val="20"/>
          <w:szCs w:val="20"/>
        </w:rPr>
        <w:t>The exclusive failure rates range</w:t>
      </w:r>
      <w:r w:rsidR="00CF7667">
        <w:rPr>
          <w:rFonts w:ascii="Times New Roman" w:hAnsi="Times New Roman"/>
          <w:sz w:val="20"/>
          <w:szCs w:val="20"/>
        </w:rPr>
        <w:t>d</w:t>
      </w:r>
      <w:r w:rsidR="00FE214B">
        <w:rPr>
          <w:rFonts w:ascii="Times New Roman" w:hAnsi="Times New Roman"/>
          <w:sz w:val="20"/>
          <w:szCs w:val="20"/>
        </w:rPr>
        <w:t xml:space="preserve"> from a low of </w:t>
      </w:r>
      <w:r w:rsidR="00082598">
        <w:rPr>
          <w:rFonts w:ascii="Times New Roman" w:hAnsi="Times New Roman"/>
          <w:sz w:val="20"/>
          <w:szCs w:val="20"/>
        </w:rPr>
        <w:t>3.2%</w:t>
      </w:r>
      <w:r w:rsidR="00FE214B">
        <w:rPr>
          <w:rFonts w:ascii="Times New Roman" w:hAnsi="Times New Roman"/>
          <w:sz w:val="20"/>
          <w:szCs w:val="20"/>
        </w:rPr>
        <w:t xml:space="preserve"> and </w:t>
      </w:r>
      <w:r w:rsidR="00082598">
        <w:rPr>
          <w:rFonts w:ascii="Times New Roman" w:hAnsi="Times New Roman"/>
          <w:sz w:val="20"/>
          <w:szCs w:val="20"/>
        </w:rPr>
        <w:t>3.9%</w:t>
      </w:r>
      <w:r w:rsidR="00FE214B">
        <w:rPr>
          <w:rFonts w:ascii="Times New Roman" w:hAnsi="Times New Roman"/>
          <w:sz w:val="20"/>
          <w:szCs w:val="20"/>
        </w:rPr>
        <w:t xml:space="preserve"> for </w:t>
      </w:r>
      <w:r w:rsidR="00AA3285">
        <w:rPr>
          <w:rFonts w:ascii="Times New Roman" w:hAnsi="Times New Roman"/>
          <w:sz w:val="20"/>
          <w:szCs w:val="20"/>
        </w:rPr>
        <w:t>b</w:t>
      </w:r>
      <w:r w:rsidR="00FE214B">
        <w:rPr>
          <w:rFonts w:ascii="Times New Roman" w:hAnsi="Times New Roman"/>
          <w:sz w:val="20"/>
          <w:szCs w:val="20"/>
        </w:rPr>
        <w:t xml:space="preserve">usiness </w:t>
      </w:r>
      <w:r w:rsidR="00AA3285">
        <w:rPr>
          <w:rFonts w:ascii="Times New Roman" w:hAnsi="Times New Roman"/>
          <w:sz w:val="20"/>
          <w:szCs w:val="20"/>
        </w:rPr>
        <w:t>l</w:t>
      </w:r>
      <w:r w:rsidR="00FE214B">
        <w:rPr>
          <w:rFonts w:ascii="Times New Roman" w:hAnsi="Times New Roman"/>
          <w:sz w:val="20"/>
          <w:szCs w:val="20"/>
        </w:rPr>
        <w:t xml:space="preserve">aw in Fall 2015 and Spring 2016, respectively, to a high of </w:t>
      </w:r>
      <w:r w:rsidR="00082598">
        <w:rPr>
          <w:rFonts w:ascii="Times New Roman" w:hAnsi="Times New Roman"/>
          <w:sz w:val="20"/>
          <w:szCs w:val="20"/>
        </w:rPr>
        <w:t>11.9%</w:t>
      </w:r>
      <w:r w:rsidR="00FE214B">
        <w:rPr>
          <w:rFonts w:ascii="Times New Roman" w:hAnsi="Times New Roman"/>
          <w:sz w:val="20"/>
          <w:szCs w:val="20"/>
        </w:rPr>
        <w:t xml:space="preserve"> and </w:t>
      </w:r>
      <w:r w:rsidR="00082598">
        <w:rPr>
          <w:rFonts w:ascii="Times New Roman" w:hAnsi="Times New Roman"/>
          <w:sz w:val="20"/>
          <w:szCs w:val="20"/>
        </w:rPr>
        <w:t>16.6%</w:t>
      </w:r>
      <w:r w:rsidR="00FE214B">
        <w:rPr>
          <w:rFonts w:ascii="Times New Roman" w:hAnsi="Times New Roman"/>
          <w:sz w:val="20"/>
          <w:szCs w:val="20"/>
        </w:rPr>
        <w:t xml:space="preserve"> for </w:t>
      </w:r>
      <w:r w:rsidR="00AA3285">
        <w:rPr>
          <w:rFonts w:ascii="Times New Roman" w:hAnsi="Times New Roman"/>
          <w:sz w:val="20"/>
          <w:szCs w:val="20"/>
        </w:rPr>
        <w:t>s</w:t>
      </w:r>
      <w:r w:rsidR="00FE214B">
        <w:rPr>
          <w:rFonts w:ascii="Times New Roman" w:hAnsi="Times New Roman"/>
          <w:sz w:val="20"/>
          <w:szCs w:val="20"/>
        </w:rPr>
        <w:t xml:space="preserve">tatistics in Fall 2015 and Spring 2016, respectively. </w:t>
      </w:r>
      <w:r w:rsidR="00CF7667">
        <w:rPr>
          <w:rFonts w:ascii="Times New Roman" w:hAnsi="Times New Roman"/>
          <w:sz w:val="20"/>
          <w:szCs w:val="20"/>
        </w:rPr>
        <w:t>For most exams, p</w:t>
      </w:r>
      <w:r>
        <w:rPr>
          <w:rFonts w:ascii="Times New Roman" w:hAnsi="Times New Roman"/>
          <w:sz w:val="20"/>
          <w:szCs w:val="20"/>
        </w:rPr>
        <w:t xml:space="preserve">assing rates </w:t>
      </w:r>
      <w:r w:rsidR="00C84D82">
        <w:rPr>
          <w:rFonts w:ascii="Times New Roman" w:hAnsi="Times New Roman"/>
          <w:sz w:val="20"/>
          <w:szCs w:val="20"/>
        </w:rPr>
        <w:t>were</w:t>
      </w:r>
      <w:r>
        <w:rPr>
          <w:rFonts w:ascii="Times New Roman" w:hAnsi="Times New Roman"/>
          <w:sz w:val="20"/>
          <w:szCs w:val="20"/>
        </w:rPr>
        <w:t xml:space="preserve"> slightly lower (failure rates </w:t>
      </w:r>
      <w:r w:rsidR="00CF7667">
        <w:rPr>
          <w:rFonts w:ascii="Times New Roman" w:hAnsi="Times New Roman"/>
          <w:sz w:val="20"/>
          <w:szCs w:val="20"/>
        </w:rPr>
        <w:t xml:space="preserve">slightly </w:t>
      </w:r>
      <w:r>
        <w:rPr>
          <w:rFonts w:ascii="Times New Roman" w:hAnsi="Times New Roman"/>
          <w:sz w:val="20"/>
          <w:szCs w:val="20"/>
        </w:rPr>
        <w:t xml:space="preserve">higher) in the Spring 2016 </w:t>
      </w:r>
      <w:r w:rsidR="00C84D82">
        <w:rPr>
          <w:rFonts w:ascii="Times New Roman" w:hAnsi="Times New Roman"/>
          <w:sz w:val="20"/>
          <w:szCs w:val="20"/>
        </w:rPr>
        <w:t xml:space="preserve">versus Fall 2015 </w:t>
      </w:r>
      <w:r>
        <w:rPr>
          <w:rFonts w:ascii="Times New Roman" w:hAnsi="Times New Roman"/>
          <w:sz w:val="20"/>
          <w:szCs w:val="20"/>
        </w:rPr>
        <w:t xml:space="preserve">semester. </w:t>
      </w:r>
      <w:r w:rsidR="0022796A">
        <w:rPr>
          <w:rFonts w:ascii="Times New Roman" w:hAnsi="Times New Roman"/>
          <w:sz w:val="20"/>
          <w:szCs w:val="20"/>
        </w:rPr>
        <w:t xml:space="preserve">The inclusive and exclusive </w:t>
      </w:r>
      <w:r w:rsidR="008309EB">
        <w:rPr>
          <w:rFonts w:ascii="Times New Roman" w:hAnsi="Times New Roman"/>
          <w:sz w:val="20"/>
          <w:szCs w:val="20"/>
        </w:rPr>
        <w:t>failure and passing</w:t>
      </w:r>
      <w:r w:rsidR="0022796A">
        <w:rPr>
          <w:rFonts w:ascii="Times New Roman" w:hAnsi="Times New Roman"/>
          <w:sz w:val="20"/>
          <w:szCs w:val="20"/>
        </w:rPr>
        <w:t xml:space="preserve"> rates for each of the six LDC exams for </w:t>
      </w:r>
      <w:r w:rsidR="00AA3285">
        <w:rPr>
          <w:rFonts w:ascii="Times New Roman" w:hAnsi="Times New Roman"/>
          <w:sz w:val="20"/>
          <w:szCs w:val="20"/>
        </w:rPr>
        <w:t xml:space="preserve">the </w:t>
      </w:r>
      <w:r w:rsidR="0022796A">
        <w:rPr>
          <w:rFonts w:ascii="Times New Roman" w:hAnsi="Times New Roman"/>
          <w:sz w:val="20"/>
          <w:szCs w:val="20"/>
        </w:rPr>
        <w:t xml:space="preserve">Fall 2015 and Spring 2016 semesters are shown in tabular form in Table </w:t>
      </w:r>
      <w:r w:rsidR="0039337E">
        <w:rPr>
          <w:rFonts w:ascii="Times New Roman" w:hAnsi="Times New Roman"/>
          <w:sz w:val="20"/>
          <w:szCs w:val="20"/>
        </w:rPr>
        <w:t>6</w:t>
      </w:r>
      <w:r w:rsidR="0022796A">
        <w:rPr>
          <w:rFonts w:ascii="Times New Roman" w:hAnsi="Times New Roman"/>
          <w:sz w:val="20"/>
          <w:szCs w:val="20"/>
        </w:rPr>
        <w:t>.</w:t>
      </w:r>
    </w:p>
    <w:p w14:paraId="41FD1444" w14:textId="77777777" w:rsidR="00FE214B" w:rsidRDefault="00FE214B" w:rsidP="006907F9">
      <w:pPr>
        <w:pStyle w:val="MediumGrid1-Accent21"/>
        <w:tabs>
          <w:tab w:val="left" w:pos="360"/>
        </w:tabs>
        <w:ind w:left="0"/>
        <w:rPr>
          <w:rFonts w:ascii="Times New Roman" w:hAnsi="Times New Roman"/>
          <w:sz w:val="20"/>
          <w:szCs w:val="20"/>
        </w:rPr>
      </w:pPr>
    </w:p>
    <w:p w14:paraId="051EDCFA" w14:textId="77777777" w:rsidR="00FF3BCA" w:rsidRDefault="00FF3BCA" w:rsidP="0022796A">
      <w:pPr>
        <w:pStyle w:val="MediumGrid1-Accent21"/>
        <w:tabs>
          <w:tab w:val="left" w:pos="360"/>
        </w:tabs>
        <w:ind w:left="0"/>
        <w:rPr>
          <w:rFonts w:ascii="Times New Roman" w:hAnsi="Times New Roman"/>
          <w:b/>
          <w:sz w:val="20"/>
          <w:szCs w:val="20"/>
        </w:rPr>
      </w:pPr>
    </w:p>
    <w:p w14:paraId="24FF3A77" w14:textId="25869A98" w:rsidR="0022796A" w:rsidRDefault="0022796A" w:rsidP="0022796A">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sidR="0039337E">
        <w:rPr>
          <w:rFonts w:ascii="Times New Roman" w:hAnsi="Times New Roman"/>
          <w:b/>
          <w:sz w:val="20"/>
          <w:szCs w:val="20"/>
        </w:rPr>
        <w:t>6</w:t>
      </w:r>
      <w:r>
        <w:rPr>
          <w:rFonts w:ascii="Times New Roman" w:hAnsi="Times New Roman"/>
          <w:b/>
          <w:sz w:val="20"/>
          <w:szCs w:val="20"/>
        </w:rPr>
        <w:t>: “Key Business Concepts” Assessed in BUS 302L</w:t>
      </w:r>
      <w:r w:rsidR="008309EB">
        <w:rPr>
          <w:rFonts w:ascii="Times New Roman" w:hAnsi="Times New Roman"/>
          <w:b/>
          <w:sz w:val="20"/>
          <w:szCs w:val="20"/>
        </w:rPr>
        <w:t>,</w:t>
      </w:r>
      <w:r>
        <w:rPr>
          <w:rFonts w:ascii="Times New Roman" w:hAnsi="Times New Roman"/>
          <w:b/>
          <w:sz w:val="20"/>
          <w:szCs w:val="20"/>
        </w:rPr>
        <w:t xml:space="preserve"> </w:t>
      </w:r>
      <w:r w:rsidR="00417ADD">
        <w:rPr>
          <w:rFonts w:ascii="Times New Roman" w:hAnsi="Times New Roman"/>
          <w:b/>
          <w:sz w:val="20"/>
          <w:szCs w:val="20"/>
        </w:rPr>
        <w:t>LDC</w:t>
      </w:r>
      <w:r w:rsidR="008309EB">
        <w:rPr>
          <w:rFonts w:ascii="Times New Roman" w:hAnsi="Times New Roman"/>
          <w:b/>
          <w:sz w:val="20"/>
          <w:szCs w:val="20"/>
        </w:rPr>
        <w:t xml:space="preserve"> Exams</w:t>
      </w:r>
    </w:p>
    <w:p w14:paraId="6E72AC76" w14:textId="77777777" w:rsidR="0022796A" w:rsidRPr="00C84D82" w:rsidRDefault="00702800" w:rsidP="0022796A">
      <w:pPr>
        <w:pStyle w:val="MediumGrid1-Accent21"/>
        <w:tabs>
          <w:tab w:val="left" w:pos="360"/>
        </w:tabs>
        <w:ind w:left="0"/>
        <w:rPr>
          <w:rFonts w:ascii="Times New Roman" w:hAnsi="Times New Roman"/>
          <w:b/>
          <w:sz w:val="20"/>
          <w:szCs w:val="20"/>
        </w:rPr>
      </w:pPr>
      <w:r>
        <w:rPr>
          <w:rFonts w:ascii="Times New Roman" w:hAnsi="Times New Roman"/>
          <w:b/>
          <w:sz w:val="20"/>
          <w:szCs w:val="20"/>
        </w:rPr>
        <w:t>(Direct</w:t>
      </w:r>
      <w:r w:rsidR="002F547B">
        <w:rPr>
          <w:rFonts w:ascii="Times New Roman" w:hAnsi="Times New Roman"/>
          <w:b/>
          <w:sz w:val="20"/>
          <w:szCs w:val="20"/>
        </w:rPr>
        <w:t>,</w:t>
      </w:r>
      <w:r>
        <w:rPr>
          <w:rFonts w:ascii="Times New Roman" w:hAnsi="Times New Roman"/>
          <w:b/>
          <w:sz w:val="20"/>
          <w:szCs w:val="20"/>
        </w:rPr>
        <w:t xml:space="preserve"> </w:t>
      </w:r>
      <w:r w:rsidR="002F547B">
        <w:rPr>
          <w:rFonts w:ascii="Times New Roman" w:hAnsi="Times New Roman"/>
          <w:b/>
          <w:sz w:val="20"/>
          <w:szCs w:val="20"/>
        </w:rPr>
        <w:t xml:space="preserve">Course </w:t>
      </w:r>
      <w:r w:rsidR="0022796A">
        <w:rPr>
          <w:rFonts w:ascii="Times New Roman" w:hAnsi="Times New Roman"/>
          <w:b/>
          <w:sz w:val="20"/>
          <w:szCs w:val="20"/>
        </w:rPr>
        <w:t>Embedded Measure</w:t>
      </w:r>
      <w:r w:rsidR="00A82E35">
        <w:rPr>
          <w:rFonts w:ascii="Times New Roman" w:hAnsi="Times New Roman"/>
          <w:b/>
          <w:sz w:val="20"/>
          <w:szCs w:val="20"/>
        </w:rPr>
        <w:t>s</w:t>
      </w:r>
      <w:r w:rsidR="0022796A">
        <w:rPr>
          <w:rFonts w:ascii="Times New Roman" w:hAnsi="Times New Roman"/>
          <w:b/>
          <w:sz w:val="20"/>
          <w:szCs w:val="20"/>
        </w:rPr>
        <w:t>)</w:t>
      </w:r>
    </w:p>
    <w:tbl>
      <w:tblPr>
        <w:tblStyle w:val="TableGrid"/>
        <w:tblW w:w="0" w:type="auto"/>
        <w:tblLook w:val="04A0" w:firstRow="1" w:lastRow="0" w:firstColumn="1" w:lastColumn="0" w:noHBand="0" w:noVBand="1"/>
      </w:tblPr>
      <w:tblGrid>
        <w:gridCol w:w="1318"/>
        <w:gridCol w:w="1031"/>
        <w:gridCol w:w="1036"/>
        <w:gridCol w:w="1036"/>
        <w:gridCol w:w="1036"/>
        <w:gridCol w:w="1019"/>
        <w:gridCol w:w="1028"/>
        <w:gridCol w:w="1036"/>
        <w:gridCol w:w="1036"/>
      </w:tblGrid>
      <w:tr w:rsidR="00B132B0" w:rsidRPr="00B132B0" w14:paraId="2796EFE6" w14:textId="77777777" w:rsidTr="00F8113D">
        <w:tc>
          <w:tcPr>
            <w:tcW w:w="1318" w:type="dxa"/>
          </w:tcPr>
          <w:p w14:paraId="404F24C7" w14:textId="77777777" w:rsidR="00B132B0" w:rsidRPr="00B132B0" w:rsidRDefault="00B132B0" w:rsidP="00B132B0">
            <w:pPr>
              <w:pStyle w:val="MediumGrid1-Accent21"/>
              <w:tabs>
                <w:tab w:val="left" w:pos="360"/>
              </w:tabs>
              <w:ind w:left="0"/>
              <w:jc w:val="center"/>
              <w:rPr>
                <w:rFonts w:ascii="Times New Roman" w:hAnsi="Times New Roman"/>
                <w:sz w:val="16"/>
                <w:szCs w:val="16"/>
              </w:rPr>
            </w:pPr>
          </w:p>
        </w:tc>
        <w:tc>
          <w:tcPr>
            <w:tcW w:w="4139" w:type="dxa"/>
            <w:gridSpan w:val="4"/>
          </w:tcPr>
          <w:p w14:paraId="3742AE26" w14:textId="77777777" w:rsidR="00B132B0" w:rsidRPr="00B132B0" w:rsidRDefault="00B132B0" w:rsidP="00B132B0">
            <w:pPr>
              <w:pStyle w:val="MediumGrid1-Accent21"/>
              <w:tabs>
                <w:tab w:val="left" w:pos="360"/>
              </w:tabs>
              <w:ind w:left="113" w:hanging="113"/>
              <w:jc w:val="center"/>
              <w:rPr>
                <w:rFonts w:ascii="Times New Roman" w:hAnsi="Times New Roman"/>
                <w:sz w:val="16"/>
                <w:szCs w:val="16"/>
              </w:rPr>
            </w:pPr>
            <w:r w:rsidRPr="00B132B0">
              <w:rPr>
                <w:rFonts w:ascii="Times New Roman" w:hAnsi="Times New Roman"/>
                <w:sz w:val="16"/>
                <w:szCs w:val="16"/>
              </w:rPr>
              <w:t>“Inclusive Passing/Failure Rates” =</w:t>
            </w:r>
          </w:p>
          <w:p w14:paraId="141FC911" w14:textId="77777777" w:rsidR="00E51E56" w:rsidRPr="00B132B0" w:rsidRDefault="00B132B0" w:rsidP="002F547B">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Includin</w:t>
            </w:r>
            <w:r w:rsidR="00CE48C1">
              <w:rPr>
                <w:rFonts w:ascii="Times New Roman" w:hAnsi="Times New Roman"/>
                <w:sz w:val="16"/>
                <w:szCs w:val="16"/>
              </w:rPr>
              <w:t xml:space="preserve">g Students Who Did NOT </w:t>
            </w:r>
            <w:r w:rsidR="002F547B">
              <w:rPr>
                <w:rFonts w:ascii="Times New Roman" w:hAnsi="Times New Roman"/>
                <w:sz w:val="16"/>
                <w:szCs w:val="16"/>
              </w:rPr>
              <w:t>Attempt</w:t>
            </w:r>
            <w:r w:rsidR="00CE48C1">
              <w:rPr>
                <w:rFonts w:ascii="Times New Roman" w:hAnsi="Times New Roman"/>
                <w:sz w:val="16"/>
                <w:szCs w:val="16"/>
              </w:rPr>
              <w:t xml:space="preserve"> Exam</w:t>
            </w:r>
          </w:p>
        </w:tc>
        <w:tc>
          <w:tcPr>
            <w:tcW w:w="4119" w:type="dxa"/>
            <w:gridSpan w:val="4"/>
          </w:tcPr>
          <w:p w14:paraId="22713BD0" w14:textId="77777777" w:rsidR="00B132B0" w:rsidRP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“Exclusive Passing/Failure Rates” =</w:t>
            </w:r>
          </w:p>
          <w:p w14:paraId="6D105B99" w14:textId="77777777" w:rsidR="00B132B0" w:rsidRPr="00B132B0" w:rsidRDefault="00B132B0" w:rsidP="002F547B">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 xml:space="preserve">Excluding Students Who Did NOT </w:t>
            </w:r>
            <w:r w:rsidR="002F547B">
              <w:rPr>
                <w:rFonts w:ascii="Times New Roman" w:hAnsi="Times New Roman"/>
                <w:sz w:val="16"/>
                <w:szCs w:val="16"/>
              </w:rPr>
              <w:t>Attempt</w:t>
            </w:r>
            <w:r w:rsidRPr="00B132B0">
              <w:rPr>
                <w:rFonts w:ascii="Times New Roman" w:hAnsi="Times New Roman"/>
                <w:sz w:val="16"/>
                <w:szCs w:val="16"/>
              </w:rPr>
              <w:t xml:space="preserve"> Exam</w:t>
            </w:r>
          </w:p>
        </w:tc>
      </w:tr>
      <w:tr w:rsidR="00B132B0" w:rsidRPr="00B132B0" w14:paraId="4DD73037" w14:textId="77777777" w:rsidTr="00F8113D">
        <w:tc>
          <w:tcPr>
            <w:tcW w:w="1318" w:type="dxa"/>
          </w:tcPr>
          <w:p w14:paraId="647E1302" w14:textId="77777777" w:rsidR="00B132B0" w:rsidRPr="00B132B0" w:rsidRDefault="00B132B0" w:rsidP="00B132B0">
            <w:pPr>
              <w:pStyle w:val="MediumGrid1-Accent21"/>
              <w:tabs>
                <w:tab w:val="left" w:pos="360"/>
              </w:tabs>
              <w:ind w:left="0"/>
              <w:jc w:val="center"/>
              <w:rPr>
                <w:rFonts w:ascii="Times New Roman" w:hAnsi="Times New Roman"/>
                <w:sz w:val="16"/>
                <w:szCs w:val="16"/>
              </w:rPr>
            </w:pPr>
          </w:p>
        </w:tc>
        <w:tc>
          <w:tcPr>
            <w:tcW w:w="2067" w:type="dxa"/>
            <w:gridSpan w:val="2"/>
          </w:tcPr>
          <w:p w14:paraId="53AC265E" w14:textId="77777777" w:rsidR="00B132B0" w:rsidRP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Inclusive Passing Rate</w:t>
            </w:r>
          </w:p>
        </w:tc>
        <w:tc>
          <w:tcPr>
            <w:tcW w:w="2072" w:type="dxa"/>
            <w:gridSpan w:val="2"/>
          </w:tcPr>
          <w:p w14:paraId="0E48BA8B" w14:textId="77777777" w:rsidR="00B132B0" w:rsidRP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Inclusive Failure Rate</w:t>
            </w:r>
          </w:p>
        </w:tc>
        <w:tc>
          <w:tcPr>
            <w:tcW w:w="2047" w:type="dxa"/>
            <w:gridSpan w:val="2"/>
          </w:tcPr>
          <w:p w14:paraId="17292A89" w14:textId="77777777" w:rsidR="00B132B0" w:rsidRP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Exclusive Passing Rate</w:t>
            </w:r>
          </w:p>
        </w:tc>
        <w:tc>
          <w:tcPr>
            <w:tcW w:w="2072" w:type="dxa"/>
            <w:gridSpan w:val="2"/>
          </w:tcPr>
          <w:p w14:paraId="21517A8D" w14:textId="77777777" w:rsidR="00B132B0" w:rsidRPr="00B132B0" w:rsidRDefault="00F8113D" w:rsidP="00B132B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Ex</w:t>
            </w:r>
            <w:r w:rsidR="002834EA">
              <w:rPr>
                <w:rFonts w:ascii="Times New Roman" w:hAnsi="Times New Roman"/>
                <w:sz w:val="16"/>
                <w:szCs w:val="16"/>
              </w:rPr>
              <w:t>clusive Failure</w:t>
            </w:r>
            <w:r w:rsidR="00B132B0" w:rsidRPr="00B132B0">
              <w:rPr>
                <w:rFonts w:ascii="Times New Roman" w:hAnsi="Times New Roman"/>
                <w:sz w:val="16"/>
                <w:szCs w:val="16"/>
              </w:rPr>
              <w:t xml:space="preserve"> Rate</w:t>
            </w:r>
          </w:p>
        </w:tc>
      </w:tr>
      <w:tr w:rsidR="00B132B0" w:rsidRPr="00B132B0" w14:paraId="4F139A40" w14:textId="77777777" w:rsidTr="00F8113D">
        <w:tc>
          <w:tcPr>
            <w:tcW w:w="1318" w:type="dxa"/>
          </w:tcPr>
          <w:p w14:paraId="53618246" w14:textId="77777777" w:rsidR="00B132B0" w:rsidRPr="00B132B0" w:rsidRDefault="00B132B0" w:rsidP="00B132B0">
            <w:pPr>
              <w:pStyle w:val="MediumGrid1-Accent21"/>
              <w:tabs>
                <w:tab w:val="left" w:pos="360"/>
              </w:tabs>
              <w:ind w:left="0"/>
              <w:jc w:val="center"/>
              <w:rPr>
                <w:rFonts w:ascii="Times New Roman" w:hAnsi="Times New Roman"/>
                <w:sz w:val="16"/>
                <w:szCs w:val="16"/>
              </w:rPr>
            </w:pPr>
          </w:p>
        </w:tc>
        <w:tc>
          <w:tcPr>
            <w:tcW w:w="1031" w:type="dxa"/>
          </w:tcPr>
          <w:p w14:paraId="5ECF9E88" w14:textId="77777777" w:rsid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Fall 2015</w:t>
            </w:r>
          </w:p>
          <w:p w14:paraId="5E019ED9" w14:textId="77777777" w:rsidR="00E51E56" w:rsidRPr="00B132B0" w:rsidRDefault="00E51E56" w:rsidP="00B132B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w:t>
            </w:r>
            <w:r w:rsidR="002834EA">
              <w:rPr>
                <w:rFonts w:ascii="Times New Roman" w:hAnsi="Times New Roman"/>
                <w:sz w:val="16"/>
                <w:szCs w:val="16"/>
              </w:rPr>
              <w:t>975</w:t>
            </w:r>
            <w:r>
              <w:rPr>
                <w:rFonts w:ascii="Times New Roman" w:hAnsi="Times New Roman"/>
                <w:sz w:val="16"/>
                <w:szCs w:val="16"/>
              </w:rPr>
              <w:t xml:space="preserve"> )</w:t>
            </w:r>
          </w:p>
        </w:tc>
        <w:tc>
          <w:tcPr>
            <w:tcW w:w="1036" w:type="dxa"/>
          </w:tcPr>
          <w:p w14:paraId="7F37C3B2" w14:textId="77777777" w:rsid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Spring 2016</w:t>
            </w:r>
          </w:p>
          <w:p w14:paraId="195B6DD7" w14:textId="77777777" w:rsidR="00E51E56" w:rsidRPr="00B132B0" w:rsidRDefault="00E51E56" w:rsidP="00B132B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w:t>
            </w:r>
            <w:r w:rsidR="00CE48C1">
              <w:rPr>
                <w:rFonts w:ascii="Times New Roman" w:hAnsi="Times New Roman"/>
                <w:sz w:val="16"/>
                <w:szCs w:val="16"/>
              </w:rPr>
              <w:t>901</w:t>
            </w:r>
            <w:r>
              <w:rPr>
                <w:rFonts w:ascii="Times New Roman" w:hAnsi="Times New Roman"/>
                <w:sz w:val="16"/>
                <w:szCs w:val="16"/>
              </w:rPr>
              <w:t>)</w:t>
            </w:r>
          </w:p>
        </w:tc>
        <w:tc>
          <w:tcPr>
            <w:tcW w:w="1036" w:type="dxa"/>
          </w:tcPr>
          <w:p w14:paraId="6391936A" w14:textId="77777777" w:rsid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Fall 2015</w:t>
            </w:r>
          </w:p>
          <w:p w14:paraId="62D14031" w14:textId="77777777" w:rsidR="00E51E56" w:rsidRPr="00B132B0" w:rsidRDefault="00E51E56" w:rsidP="00B132B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w:t>
            </w:r>
            <w:r w:rsidR="002834EA">
              <w:rPr>
                <w:rFonts w:ascii="Times New Roman" w:hAnsi="Times New Roman"/>
                <w:sz w:val="16"/>
                <w:szCs w:val="16"/>
              </w:rPr>
              <w:t>975</w:t>
            </w:r>
            <w:r>
              <w:rPr>
                <w:rFonts w:ascii="Times New Roman" w:hAnsi="Times New Roman"/>
                <w:sz w:val="16"/>
                <w:szCs w:val="16"/>
              </w:rPr>
              <w:t>)</w:t>
            </w:r>
          </w:p>
        </w:tc>
        <w:tc>
          <w:tcPr>
            <w:tcW w:w="1036" w:type="dxa"/>
          </w:tcPr>
          <w:p w14:paraId="10988D37" w14:textId="77777777" w:rsid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Spring 2016</w:t>
            </w:r>
          </w:p>
          <w:p w14:paraId="476E42A8" w14:textId="77777777" w:rsidR="00E51E56" w:rsidRPr="00B132B0" w:rsidRDefault="00E51E56" w:rsidP="00B132B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w:t>
            </w:r>
            <w:r w:rsidR="00CE48C1">
              <w:rPr>
                <w:rFonts w:ascii="Times New Roman" w:hAnsi="Times New Roman"/>
                <w:sz w:val="16"/>
                <w:szCs w:val="16"/>
              </w:rPr>
              <w:t>901</w:t>
            </w:r>
            <w:r>
              <w:rPr>
                <w:rFonts w:ascii="Times New Roman" w:hAnsi="Times New Roman"/>
                <w:sz w:val="16"/>
                <w:szCs w:val="16"/>
              </w:rPr>
              <w:t>)</w:t>
            </w:r>
          </w:p>
        </w:tc>
        <w:tc>
          <w:tcPr>
            <w:tcW w:w="1019" w:type="dxa"/>
          </w:tcPr>
          <w:p w14:paraId="6C001267" w14:textId="77777777" w:rsidR="00B132B0" w:rsidRP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Fall 2015</w:t>
            </w:r>
          </w:p>
        </w:tc>
        <w:tc>
          <w:tcPr>
            <w:tcW w:w="1028" w:type="dxa"/>
          </w:tcPr>
          <w:p w14:paraId="59CEDE6C" w14:textId="77777777" w:rsidR="00B132B0" w:rsidRP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Spring 2016</w:t>
            </w:r>
          </w:p>
        </w:tc>
        <w:tc>
          <w:tcPr>
            <w:tcW w:w="1036" w:type="dxa"/>
          </w:tcPr>
          <w:p w14:paraId="7037A960" w14:textId="77777777" w:rsidR="00B132B0" w:rsidRP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Fall 2015</w:t>
            </w:r>
          </w:p>
        </w:tc>
        <w:tc>
          <w:tcPr>
            <w:tcW w:w="1036" w:type="dxa"/>
          </w:tcPr>
          <w:p w14:paraId="2269C768" w14:textId="77777777" w:rsidR="00B132B0" w:rsidRPr="00B132B0" w:rsidRDefault="00B132B0" w:rsidP="00B132B0">
            <w:pPr>
              <w:pStyle w:val="MediumGrid1-Accent21"/>
              <w:tabs>
                <w:tab w:val="left" w:pos="360"/>
              </w:tabs>
              <w:ind w:left="0"/>
              <w:jc w:val="center"/>
              <w:rPr>
                <w:rFonts w:ascii="Times New Roman" w:hAnsi="Times New Roman"/>
                <w:sz w:val="16"/>
                <w:szCs w:val="16"/>
              </w:rPr>
            </w:pPr>
            <w:r w:rsidRPr="00B132B0">
              <w:rPr>
                <w:rFonts w:ascii="Times New Roman" w:hAnsi="Times New Roman"/>
                <w:sz w:val="16"/>
                <w:szCs w:val="16"/>
              </w:rPr>
              <w:t>Spring 2016</w:t>
            </w:r>
          </w:p>
        </w:tc>
      </w:tr>
      <w:tr w:rsidR="00F8113D" w:rsidRPr="00E51E56" w14:paraId="23C26028" w14:textId="77777777" w:rsidTr="00F8113D">
        <w:tc>
          <w:tcPr>
            <w:tcW w:w="1318" w:type="dxa"/>
          </w:tcPr>
          <w:p w14:paraId="3E116F4E" w14:textId="77777777" w:rsidR="00F8113D" w:rsidRPr="00E51E56" w:rsidRDefault="00F8113D" w:rsidP="006907F9">
            <w:pPr>
              <w:pStyle w:val="MediumGrid1-Accent21"/>
              <w:tabs>
                <w:tab w:val="left" w:pos="360"/>
              </w:tabs>
              <w:ind w:left="0"/>
              <w:rPr>
                <w:rFonts w:ascii="Times New Roman" w:hAnsi="Times New Roman"/>
                <w:sz w:val="16"/>
                <w:szCs w:val="16"/>
              </w:rPr>
            </w:pPr>
            <w:r w:rsidRPr="00E51E56">
              <w:rPr>
                <w:rFonts w:ascii="Times New Roman" w:hAnsi="Times New Roman"/>
                <w:sz w:val="16"/>
                <w:szCs w:val="16"/>
              </w:rPr>
              <w:t>Business Law</w:t>
            </w:r>
          </w:p>
        </w:tc>
        <w:tc>
          <w:tcPr>
            <w:tcW w:w="1031" w:type="dxa"/>
          </w:tcPr>
          <w:p w14:paraId="3DE7C5F3"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92.4%</w:t>
            </w:r>
          </w:p>
        </w:tc>
        <w:tc>
          <w:tcPr>
            <w:tcW w:w="1036" w:type="dxa"/>
          </w:tcPr>
          <w:p w14:paraId="7FA1C11B"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92.7%</w:t>
            </w:r>
          </w:p>
        </w:tc>
        <w:tc>
          <w:tcPr>
            <w:tcW w:w="1036" w:type="dxa"/>
          </w:tcPr>
          <w:p w14:paraId="7B7A3419"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sidRPr="00E51E56">
              <w:rPr>
                <w:rFonts w:ascii="Times New Roman" w:hAnsi="Times New Roman"/>
                <w:sz w:val="16"/>
                <w:szCs w:val="16"/>
              </w:rPr>
              <w:t>7.6%</w:t>
            </w:r>
          </w:p>
        </w:tc>
        <w:tc>
          <w:tcPr>
            <w:tcW w:w="1036" w:type="dxa"/>
          </w:tcPr>
          <w:p w14:paraId="1A2D96B3"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sidRPr="00E51E56">
              <w:rPr>
                <w:rFonts w:ascii="Times New Roman" w:hAnsi="Times New Roman"/>
                <w:sz w:val="16"/>
                <w:szCs w:val="16"/>
              </w:rPr>
              <w:t>7.3%</w:t>
            </w:r>
          </w:p>
        </w:tc>
        <w:tc>
          <w:tcPr>
            <w:tcW w:w="1019" w:type="dxa"/>
          </w:tcPr>
          <w:p w14:paraId="61FB0EFE"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96.8%</w:t>
            </w:r>
          </w:p>
          <w:p w14:paraId="777B086D" w14:textId="77777777" w:rsidR="00F8113D" w:rsidRPr="00E51E56" w:rsidRDefault="00F8113D"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=931)</w:t>
            </w:r>
          </w:p>
        </w:tc>
        <w:tc>
          <w:tcPr>
            <w:tcW w:w="1028" w:type="dxa"/>
          </w:tcPr>
          <w:p w14:paraId="45FF3BDA"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96.1%</w:t>
            </w:r>
          </w:p>
          <w:p w14:paraId="6BA7F694" w14:textId="77777777" w:rsidR="00F8113D" w:rsidRPr="00E51E56" w:rsidRDefault="00F8113D"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=869)</w:t>
            </w:r>
          </w:p>
        </w:tc>
        <w:tc>
          <w:tcPr>
            <w:tcW w:w="1036" w:type="dxa"/>
          </w:tcPr>
          <w:p w14:paraId="25AB8A8C"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3.2%</w:t>
            </w:r>
          </w:p>
          <w:p w14:paraId="40EEDD39"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=931)</w:t>
            </w:r>
          </w:p>
        </w:tc>
        <w:tc>
          <w:tcPr>
            <w:tcW w:w="1036" w:type="dxa"/>
          </w:tcPr>
          <w:p w14:paraId="26A9AEAC"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3.9%</w:t>
            </w:r>
          </w:p>
          <w:p w14:paraId="569EC397"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=869)</w:t>
            </w:r>
          </w:p>
        </w:tc>
      </w:tr>
      <w:tr w:rsidR="00F8113D" w:rsidRPr="00E51E56" w14:paraId="323065F4" w14:textId="77777777" w:rsidTr="00F8113D">
        <w:tc>
          <w:tcPr>
            <w:tcW w:w="1318" w:type="dxa"/>
          </w:tcPr>
          <w:p w14:paraId="72EFB260" w14:textId="77777777" w:rsidR="00F8113D" w:rsidRPr="00E51E56" w:rsidRDefault="00F8113D" w:rsidP="006907F9">
            <w:pPr>
              <w:pStyle w:val="MediumGrid1-Accent21"/>
              <w:tabs>
                <w:tab w:val="left" w:pos="360"/>
              </w:tabs>
              <w:ind w:left="0"/>
              <w:rPr>
                <w:rFonts w:ascii="Times New Roman" w:hAnsi="Times New Roman"/>
                <w:sz w:val="16"/>
                <w:szCs w:val="16"/>
              </w:rPr>
            </w:pPr>
            <w:r w:rsidRPr="00E51E56">
              <w:rPr>
                <w:rFonts w:ascii="Times New Roman" w:hAnsi="Times New Roman"/>
                <w:sz w:val="16"/>
                <w:szCs w:val="16"/>
              </w:rPr>
              <w:t>Microeconomics</w:t>
            </w:r>
          </w:p>
        </w:tc>
        <w:tc>
          <w:tcPr>
            <w:tcW w:w="1031" w:type="dxa"/>
          </w:tcPr>
          <w:p w14:paraId="709AF087"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89.1%</w:t>
            </w:r>
          </w:p>
        </w:tc>
        <w:tc>
          <w:tcPr>
            <w:tcW w:w="1036" w:type="dxa"/>
          </w:tcPr>
          <w:p w14:paraId="030A5B5D"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87.8%</w:t>
            </w:r>
          </w:p>
        </w:tc>
        <w:tc>
          <w:tcPr>
            <w:tcW w:w="1036" w:type="dxa"/>
          </w:tcPr>
          <w:p w14:paraId="3F5FBD0D"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sidRPr="00E51E56">
              <w:rPr>
                <w:rFonts w:ascii="Times New Roman" w:hAnsi="Times New Roman"/>
                <w:sz w:val="16"/>
                <w:szCs w:val="16"/>
              </w:rPr>
              <w:t>10.9%</w:t>
            </w:r>
          </w:p>
        </w:tc>
        <w:tc>
          <w:tcPr>
            <w:tcW w:w="1036" w:type="dxa"/>
          </w:tcPr>
          <w:p w14:paraId="56E47364"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sidRPr="00E51E56">
              <w:rPr>
                <w:rFonts w:ascii="Times New Roman" w:hAnsi="Times New Roman"/>
                <w:sz w:val="16"/>
                <w:szCs w:val="16"/>
              </w:rPr>
              <w:t>12.2%</w:t>
            </w:r>
          </w:p>
        </w:tc>
        <w:tc>
          <w:tcPr>
            <w:tcW w:w="1019" w:type="dxa"/>
          </w:tcPr>
          <w:p w14:paraId="152BA1BE"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93.4%</w:t>
            </w:r>
          </w:p>
          <w:p w14:paraId="45E8A467" w14:textId="77777777" w:rsidR="00F8113D" w:rsidRPr="00E51E56" w:rsidRDefault="00F8113D"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=930)</w:t>
            </w:r>
          </w:p>
        </w:tc>
        <w:tc>
          <w:tcPr>
            <w:tcW w:w="1028" w:type="dxa"/>
          </w:tcPr>
          <w:p w14:paraId="08F7EDF8"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91.3%</w:t>
            </w:r>
          </w:p>
          <w:p w14:paraId="2A7101CF" w14:textId="77777777" w:rsidR="00F8113D" w:rsidRPr="00E51E56" w:rsidRDefault="00A82E35"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=866</w:t>
            </w:r>
            <w:r w:rsidR="00F8113D">
              <w:rPr>
                <w:rFonts w:ascii="Times New Roman" w:hAnsi="Times New Roman"/>
                <w:sz w:val="16"/>
                <w:szCs w:val="16"/>
              </w:rPr>
              <w:t>)</w:t>
            </w:r>
          </w:p>
        </w:tc>
        <w:tc>
          <w:tcPr>
            <w:tcW w:w="1036" w:type="dxa"/>
          </w:tcPr>
          <w:p w14:paraId="4C5F3D50"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6.6%</w:t>
            </w:r>
          </w:p>
          <w:p w14:paraId="7CBFFB1A"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=930)</w:t>
            </w:r>
          </w:p>
        </w:tc>
        <w:tc>
          <w:tcPr>
            <w:tcW w:w="1036" w:type="dxa"/>
          </w:tcPr>
          <w:p w14:paraId="6C111ADD"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8.7%</w:t>
            </w:r>
          </w:p>
          <w:p w14:paraId="67408B64" w14:textId="77777777" w:rsidR="00F8113D" w:rsidRPr="00E51E56" w:rsidRDefault="00A82E35"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=866</w:t>
            </w:r>
            <w:r w:rsidR="00F8113D">
              <w:rPr>
                <w:rFonts w:ascii="Times New Roman" w:hAnsi="Times New Roman"/>
                <w:sz w:val="16"/>
                <w:szCs w:val="16"/>
              </w:rPr>
              <w:t>)</w:t>
            </w:r>
          </w:p>
        </w:tc>
      </w:tr>
      <w:tr w:rsidR="00F8113D" w:rsidRPr="00E51E56" w14:paraId="7D3579CB" w14:textId="77777777" w:rsidTr="00F8113D">
        <w:tc>
          <w:tcPr>
            <w:tcW w:w="1318" w:type="dxa"/>
          </w:tcPr>
          <w:p w14:paraId="05C40754" w14:textId="77777777" w:rsidR="00F8113D" w:rsidRPr="00E51E56" w:rsidRDefault="00F8113D" w:rsidP="006907F9">
            <w:pPr>
              <w:pStyle w:val="MediumGrid1-Accent21"/>
              <w:tabs>
                <w:tab w:val="left" w:pos="360"/>
              </w:tabs>
              <w:ind w:left="0"/>
              <w:rPr>
                <w:rFonts w:ascii="Times New Roman" w:hAnsi="Times New Roman"/>
                <w:sz w:val="16"/>
                <w:szCs w:val="16"/>
              </w:rPr>
            </w:pPr>
            <w:r w:rsidRPr="00E51E56">
              <w:rPr>
                <w:rFonts w:ascii="Times New Roman" w:hAnsi="Times New Roman"/>
                <w:sz w:val="16"/>
                <w:szCs w:val="16"/>
              </w:rPr>
              <w:t>Macroeconomics</w:t>
            </w:r>
          </w:p>
        </w:tc>
        <w:tc>
          <w:tcPr>
            <w:tcW w:w="1031" w:type="dxa"/>
          </w:tcPr>
          <w:p w14:paraId="4C59D225"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88.7%</w:t>
            </w:r>
          </w:p>
        </w:tc>
        <w:tc>
          <w:tcPr>
            <w:tcW w:w="1036" w:type="dxa"/>
          </w:tcPr>
          <w:p w14:paraId="2CDFAADC"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88.8%</w:t>
            </w:r>
          </w:p>
        </w:tc>
        <w:tc>
          <w:tcPr>
            <w:tcW w:w="1036" w:type="dxa"/>
          </w:tcPr>
          <w:p w14:paraId="1BAA9676"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sidRPr="00E51E56">
              <w:rPr>
                <w:rFonts w:ascii="Times New Roman" w:hAnsi="Times New Roman"/>
                <w:sz w:val="16"/>
                <w:szCs w:val="16"/>
              </w:rPr>
              <w:t>11.3%</w:t>
            </w:r>
          </w:p>
        </w:tc>
        <w:tc>
          <w:tcPr>
            <w:tcW w:w="1036" w:type="dxa"/>
          </w:tcPr>
          <w:p w14:paraId="7A5AECDA"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sidRPr="00E51E56">
              <w:rPr>
                <w:rFonts w:ascii="Times New Roman" w:hAnsi="Times New Roman"/>
                <w:sz w:val="16"/>
                <w:szCs w:val="16"/>
              </w:rPr>
              <w:t>11.2%</w:t>
            </w:r>
          </w:p>
        </w:tc>
        <w:tc>
          <w:tcPr>
            <w:tcW w:w="1019" w:type="dxa"/>
          </w:tcPr>
          <w:p w14:paraId="0D3D6C0C"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93.6%</w:t>
            </w:r>
          </w:p>
          <w:p w14:paraId="0866BDC9" w14:textId="77777777" w:rsidR="00F8113D" w:rsidRPr="00E51E56" w:rsidRDefault="00F8113D"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=924)</w:t>
            </w:r>
          </w:p>
        </w:tc>
        <w:tc>
          <w:tcPr>
            <w:tcW w:w="1028" w:type="dxa"/>
          </w:tcPr>
          <w:p w14:paraId="688B8F0D"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92.7%</w:t>
            </w:r>
          </w:p>
          <w:p w14:paraId="4CFBC70E" w14:textId="77777777" w:rsidR="00F8113D" w:rsidRPr="00E51E56" w:rsidRDefault="00A82E35"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=863</w:t>
            </w:r>
            <w:r w:rsidR="00F8113D">
              <w:rPr>
                <w:rFonts w:ascii="Times New Roman" w:hAnsi="Times New Roman"/>
                <w:sz w:val="16"/>
                <w:szCs w:val="16"/>
              </w:rPr>
              <w:t>)</w:t>
            </w:r>
          </w:p>
        </w:tc>
        <w:tc>
          <w:tcPr>
            <w:tcW w:w="1036" w:type="dxa"/>
          </w:tcPr>
          <w:p w14:paraId="72103C0D"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6.4%</w:t>
            </w:r>
          </w:p>
          <w:p w14:paraId="73DCA200"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=924)</w:t>
            </w:r>
          </w:p>
        </w:tc>
        <w:tc>
          <w:tcPr>
            <w:tcW w:w="1036" w:type="dxa"/>
          </w:tcPr>
          <w:p w14:paraId="723FCDC3"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7.3%</w:t>
            </w:r>
          </w:p>
          <w:p w14:paraId="14C5A41C" w14:textId="77777777" w:rsidR="00F8113D" w:rsidRPr="00E51E56" w:rsidRDefault="00A82E35"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=863</w:t>
            </w:r>
            <w:r w:rsidR="00F8113D">
              <w:rPr>
                <w:rFonts w:ascii="Times New Roman" w:hAnsi="Times New Roman"/>
                <w:sz w:val="16"/>
                <w:szCs w:val="16"/>
              </w:rPr>
              <w:t>)</w:t>
            </w:r>
          </w:p>
        </w:tc>
      </w:tr>
      <w:tr w:rsidR="00F8113D" w:rsidRPr="00E51E56" w14:paraId="03DE7B51" w14:textId="77777777" w:rsidTr="00F8113D">
        <w:tc>
          <w:tcPr>
            <w:tcW w:w="1318" w:type="dxa"/>
          </w:tcPr>
          <w:p w14:paraId="078E66B9" w14:textId="77777777" w:rsidR="00F8113D" w:rsidRPr="00E51E56" w:rsidRDefault="00F8113D" w:rsidP="006907F9">
            <w:pPr>
              <w:pStyle w:val="MediumGrid1-Accent21"/>
              <w:tabs>
                <w:tab w:val="left" w:pos="360"/>
              </w:tabs>
              <w:ind w:left="0"/>
              <w:rPr>
                <w:rFonts w:ascii="Times New Roman" w:hAnsi="Times New Roman"/>
                <w:sz w:val="16"/>
                <w:szCs w:val="16"/>
              </w:rPr>
            </w:pPr>
            <w:r w:rsidRPr="00E51E56">
              <w:rPr>
                <w:rFonts w:ascii="Times New Roman" w:hAnsi="Times New Roman"/>
                <w:sz w:val="16"/>
                <w:szCs w:val="16"/>
              </w:rPr>
              <w:t>Financial Accounting</w:t>
            </w:r>
          </w:p>
        </w:tc>
        <w:tc>
          <w:tcPr>
            <w:tcW w:w="1031" w:type="dxa"/>
          </w:tcPr>
          <w:p w14:paraId="7D0771FD"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88.5%</w:t>
            </w:r>
          </w:p>
        </w:tc>
        <w:tc>
          <w:tcPr>
            <w:tcW w:w="1036" w:type="dxa"/>
          </w:tcPr>
          <w:p w14:paraId="21ACEC40"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86.0%</w:t>
            </w:r>
          </w:p>
        </w:tc>
        <w:tc>
          <w:tcPr>
            <w:tcW w:w="1036" w:type="dxa"/>
          </w:tcPr>
          <w:p w14:paraId="01F0181D"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sidRPr="00E51E56">
              <w:rPr>
                <w:rFonts w:ascii="Times New Roman" w:hAnsi="Times New Roman"/>
                <w:sz w:val="16"/>
                <w:szCs w:val="16"/>
              </w:rPr>
              <w:t>11.5%</w:t>
            </w:r>
          </w:p>
        </w:tc>
        <w:tc>
          <w:tcPr>
            <w:tcW w:w="1036" w:type="dxa"/>
          </w:tcPr>
          <w:p w14:paraId="72D9C13C"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sidRPr="00E51E56">
              <w:rPr>
                <w:rFonts w:ascii="Times New Roman" w:hAnsi="Times New Roman"/>
                <w:sz w:val="16"/>
                <w:szCs w:val="16"/>
              </w:rPr>
              <w:t>14.0%</w:t>
            </w:r>
          </w:p>
        </w:tc>
        <w:tc>
          <w:tcPr>
            <w:tcW w:w="1019" w:type="dxa"/>
          </w:tcPr>
          <w:p w14:paraId="26D71D8D"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93.4%</w:t>
            </w:r>
          </w:p>
          <w:p w14:paraId="25957348" w14:textId="77777777" w:rsidR="00F8113D" w:rsidRPr="00E51E56" w:rsidRDefault="00F8113D"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=924)</w:t>
            </w:r>
          </w:p>
        </w:tc>
        <w:tc>
          <w:tcPr>
            <w:tcW w:w="1028" w:type="dxa"/>
          </w:tcPr>
          <w:p w14:paraId="71744873"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90.1%</w:t>
            </w:r>
          </w:p>
          <w:p w14:paraId="150C65EE" w14:textId="77777777" w:rsidR="00F8113D" w:rsidRPr="00E51E56" w:rsidRDefault="00A82E35"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=860</w:t>
            </w:r>
            <w:r w:rsidR="00F8113D">
              <w:rPr>
                <w:rFonts w:ascii="Times New Roman" w:hAnsi="Times New Roman"/>
                <w:sz w:val="16"/>
                <w:szCs w:val="16"/>
              </w:rPr>
              <w:t>)</w:t>
            </w:r>
          </w:p>
        </w:tc>
        <w:tc>
          <w:tcPr>
            <w:tcW w:w="1036" w:type="dxa"/>
          </w:tcPr>
          <w:p w14:paraId="17AF2292"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6.6%</w:t>
            </w:r>
          </w:p>
          <w:p w14:paraId="34CDFCFA"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=924)</w:t>
            </w:r>
          </w:p>
        </w:tc>
        <w:tc>
          <w:tcPr>
            <w:tcW w:w="1036" w:type="dxa"/>
          </w:tcPr>
          <w:p w14:paraId="5D6ED6AA"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9.9%</w:t>
            </w:r>
          </w:p>
          <w:p w14:paraId="002E1B6B" w14:textId="77777777" w:rsidR="00F8113D" w:rsidRPr="00E51E56" w:rsidRDefault="00A82E35"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=860</w:t>
            </w:r>
            <w:r w:rsidR="00F8113D">
              <w:rPr>
                <w:rFonts w:ascii="Times New Roman" w:hAnsi="Times New Roman"/>
                <w:sz w:val="16"/>
                <w:szCs w:val="16"/>
              </w:rPr>
              <w:t>)</w:t>
            </w:r>
          </w:p>
        </w:tc>
      </w:tr>
      <w:tr w:rsidR="00F8113D" w:rsidRPr="00E51E56" w14:paraId="26D98D6A" w14:textId="77777777" w:rsidTr="00F8113D">
        <w:tc>
          <w:tcPr>
            <w:tcW w:w="1318" w:type="dxa"/>
          </w:tcPr>
          <w:p w14:paraId="092D82AF" w14:textId="77777777" w:rsidR="00F8113D" w:rsidRPr="00E51E56" w:rsidRDefault="00F8113D" w:rsidP="006907F9">
            <w:pPr>
              <w:pStyle w:val="MediumGrid1-Accent21"/>
              <w:tabs>
                <w:tab w:val="left" w:pos="360"/>
              </w:tabs>
              <w:ind w:left="0"/>
              <w:rPr>
                <w:rFonts w:ascii="Times New Roman" w:hAnsi="Times New Roman"/>
                <w:sz w:val="16"/>
                <w:szCs w:val="16"/>
              </w:rPr>
            </w:pPr>
            <w:r w:rsidRPr="00E51E56">
              <w:rPr>
                <w:rFonts w:ascii="Times New Roman" w:hAnsi="Times New Roman"/>
                <w:sz w:val="16"/>
                <w:szCs w:val="16"/>
              </w:rPr>
              <w:t>Management Accounting</w:t>
            </w:r>
          </w:p>
        </w:tc>
        <w:tc>
          <w:tcPr>
            <w:tcW w:w="1031" w:type="dxa"/>
          </w:tcPr>
          <w:p w14:paraId="31FB3486" w14:textId="77777777" w:rsidR="00F8113D" w:rsidRPr="00E51E56" w:rsidRDefault="00A82E35"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86.0</w:t>
            </w:r>
            <w:r w:rsidR="00F8113D">
              <w:rPr>
                <w:rFonts w:ascii="Times New Roman" w:hAnsi="Times New Roman"/>
                <w:sz w:val="16"/>
                <w:szCs w:val="16"/>
              </w:rPr>
              <w:t>%</w:t>
            </w:r>
          </w:p>
        </w:tc>
        <w:tc>
          <w:tcPr>
            <w:tcW w:w="1036" w:type="dxa"/>
          </w:tcPr>
          <w:p w14:paraId="0D1ACE24"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85.6%</w:t>
            </w:r>
          </w:p>
        </w:tc>
        <w:tc>
          <w:tcPr>
            <w:tcW w:w="1036" w:type="dxa"/>
          </w:tcPr>
          <w:p w14:paraId="5862E18D" w14:textId="77777777" w:rsidR="00F8113D" w:rsidRPr="00E51E56" w:rsidRDefault="00A82E35"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14.0</w:t>
            </w:r>
            <w:r w:rsidR="00F8113D" w:rsidRPr="00E51E56">
              <w:rPr>
                <w:rFonts w:ascii="Times New Roman" w:hAnsi="Times New Roman"/>
                <w:sz w:val="16"/>
                <w:szCs w:val="16"/>
              </w:rPr>
              <w:t>%</w:t>
            </w:r>
          </w:p>
        </w:tc>
        <w:tc>
          <w:tcPr>
            <w:tcW w:w="1036" w:type="dxa"/>
          </w:tcPr>
          <w:p w14:paraId="6473D5B2"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sidRPr="00E51E56">
              <w:rPr>
                <w:rFonts w:ascii="Times New Roman" w:hAnsi="Times New Roman"/>
                <w:sz w:val="16"/>
                <w:szCs w:val="16"/>
              </w:rPr>
              <w:t>14.4%</w:t>
            </w:r>
          </w:p>
        </w:tc>
        <w:tc>
          <w:tcPr>
            <w:tcW w:w="1019" w:type="dxa"/>
          </w:tcPr>
          <w:p w14:paraId="4AD9EC60"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91.2%</w:t>
            </w:r>
          </w:p>
          <w:p w14:paraId="254DE922" w14:textId="77777777" w:rsidR="00F8113D" w:rsidRPr="00E51E56" w:rsidRDefault="00F8113D"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=919)</w:t>
            </w:r>
          </w:p>
        </w:tc>
        <w:tc>
          <w:tcPr>
            <w:tcW w:w="1028" w:type="dxa"/>
          </w:tcPr>
          <w:p w14:paraId="38F5710E"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90.0%</w:t>
            </w:r>
          </w:p>
          <w:p w14:paraId="3AFEE64D" w14:textId="77777777" w:rsidR="00F8113D" w:rsidRPr="00E51E56" w:rsidRDefault="00A82E35"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=857</w:t>
            </w:r>
            <w:r w:rsidR="00F8113D">
              <w:rPr>
                <w:rFonts w:ascii="Times New Roman" w:hAnsi="Times New Roman"/>
                <w:sz w:val="16"/>
                <w:szCs w:val="16"/>
              </w:rPr>
              <w:t>)</w:t>
            </w:r>
          </w:p>
        </w:tc>
        <w:tc>
          <w:tcPr>
            <w:tcW w:w="1036" w:type="dxa"/>
          </w:tcPr>
          <w:p w14:paraId="5FD5E4FF"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8.8%</w:t>
            </w:r>
          </w:p>
          <w:p w14:paraId="2BBF005A"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=919)</w:t>
            </w:r>
          </w:p>
        </w:tc>
        <w:tc>
          <w:tcPr>
            <w:tcW w:w="1036" w:type="dxa"/>
          </w:tcPr>
          <w:p w14:paraId="597D3DE2"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10.0%</w:t>
            </w:r>
          </w:p>
          <w:p w14:paraId="34BBE1FE" w14:textId="77777777" w:rsidR="00F8113D" w:rsidRPr="00E51E56" w:rsidRDefault="00A82E35"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=857</w:t>
            </w:r>
            <w:r w:rsidR="00F8113D">
              <w:rPr>
                <w:rFonts w:ascii="Times New Roman" w:hAnsi="Times New Roman"/>
                <w:sz w:val="16"/>
                <w:szCs w:val="16"/>
              </w:rPr>
              <w:t>)</w:t>
            </w:r>
          </w:p>
        </w:tc>
      </w:tr>
      <w:tr w:rsidR="00F8113D" w:rsidRPr="00E51E56" w14:paraId="0E685951" w14:textId="77777777" w:rsidTr="00F8113D">
        <w:tc>
          <w:tcPr>
            <w:tcW w:w="1318" w:type="dxa"/>
          </w:tcPr>
          <w:p w14:paraId="0312E192" w14:textId="77777777" w:rsidR="00F8113D" w:rsidRPr="00E51E56" w:rsidRDefault="00F8113D" w:rsidP="006907F9">
            <w:pPr>
              <w:pStyle w:val="MediumGrid1-Accent21"/>
              <w:tabs>
                <w:tab w:val="left" w:pos="360"/>
              </w:tabs>
              <w:ind w:left="0"/>
              <w:rPr>
                <w:rFonts w:ascii="Times New Roman" w:hAnsi="Times New Roman"/>
                <w:sz w:val="16"/>
                <w:szCs w:val="16"/>
              </w:rPr>
            </w:pPr>
            <w:r w:rsidRPr="00E51E56">
              <w:rPr>
                <w:rFonts w:ascii="Times New Roman" w:hAnsi="Times New Roman"/>
                <w:sz w:val="16"/>
                <w:szCs w:val="16"/>
              </w:rPr>
              <w:t>Statistics</w:t>
            </w:r>
          </w:p>
        </w:tc>
        <w:tc>
          <w:tcPr>
            <w:tcW w:w="1031" w:type="dxa"/>
          </w:tcPr>
          <w:p w14:paraId="06644B26"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82.9%</w:t>
            </w:r>
          </w:p>
        </w:tc>
        <w:tc>
          <w:tcPr>
            <w:tcW w:w="1036" w:type="dxa"/>
          </w:tcPr>
          <w:p w14:paraId="50A3B19F"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79.5%</w:t>
            </w:r>
          </w:p>
        </w:tc>
        <w:tc>
          <w:tcPr>
            <w:tcW w:w="1036" w:type="dxa"/>
          </w:tcPr>
          <w:p w14:paraId="32E1EFCE"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sidRPr="00E51E56">
              <w:rPr>
                <w:rFonts w:ascii="Times New Roman" w:hAnsi="Times New Roman"/>
                <w:sz w:val="16"/>
                <w:szCs w:val="16"/>
              </w:rPr>
              <w:t>17.1%</w:t>
            </w:r>
          </w:p>
        </w:tc>
        <w:tc>
          <w:tcPr>
            <w:tcW w:w="1036" w:type="dxa"/>
          </w:tcPr>
          <w:p w14:paraId="20B96E3B"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sidRPr="00E51E56">
              <w:rPr>
                <w:rFonts w:ascii="Times New Roman" w:hAnsi="Times New Roman"/>
                <w:sz w:val="16"/>
                <w:szCs w:val="16"/>
              </w:rPr>
              <w:t>20.5%</w:t>
            </w:r>
          </w:p>
        </w:tc>
        <w:tc>
          <w:tcPr>
            <w:tcW w:w="1019" w:type="dxa"/>
          </w:tcPr>
          <w:p w14:paraId="04C69059"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88.1%</w:t>
            </w:r>
          </w:p>
          <w:p w14:paraId="509C61AD" w14:textId="77777777" w:rsidR="00F8113D" w:rsidRPr="00E51E56" w:rsidRDefault="00F8113D"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=917)</w:t>
            </w:r>
          </w:p>
        </w:tc>
        <w:tc>
          <w:tcPr>
            <w:tcW w:w="1028" w:type="dxa"/>
          </w:tcPr>
          <w:p w14:paraId="1A5BFE4B" w14:textId="77777777" w:rsidR="00F8113D" w:rsidRDefault="00C85F04"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83.4%</w:t>
            </w:r>
          </w:p>
          <w:p w14:paraId="563751EB" w14:textId="77777777" w:rsidR="00F8113D" w:rsidRPr="00E51E56" w:rsidRDefault="00A82E35" w:rsidP="00052FDA">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=859</w:t>
            </w:r>
            <w:r w:rsidR="00F8113D">
              <w:rPr>
                <w:rFonts w:ascii="Times New Roman" w:hAnsi="Times New Roman"/>
                <w:sz w:val="16"/>
                <w:szCs w:val="16"/>
              </w:rPr>
              <w:t>)</w:t>
            </w:r>
          </w:p>
        </w:tc>
        <w:tc>
          <w:tcPr>
            <w:tcW w:w="1036" w:type="dxa"/>
          </w:tcPr>
          <w:p w14:paraId="234E99F0"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11.9%</w:t>
            </w:r>
          </w:p>
          <w:p w14:paraId="19743F71" w14:textId="77777777" w:rsidR="00F8113D" w:rsidRPr="00E51E56"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=917)</w:t>
            </w:r>
          </w:p>
        </w:tc>
        <w:tc>
          <w:tcPr>
            <w:tcW w:w="1036" w:type="dxa"/>
          </w:tcPr>
          <w:p w14:paraId="1BB28ED2" w14:textId="77777777" w:rsidR="00F8113D" w:rsidRDefault="00F8113D"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16.6%</w:t>
            </w:r>
          </w:p>
          <w:p w14:paraId="2C1DCDAE" w14:textId="77777777" w:rsidR="00F8113D" w:rsidRPr="00E51E56" w:rsidRDefault="00A82E35" w:rsidP="00E51E5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=859</w:t>
            </w:r>
            <w:r w:rsidR="00F8113D">
              <w:rPr>
                <w:rFonts w:ascii="Times New Roman" w:hAnsi="Times New Roman"/>
                <w:sz w:val="16"/>
                <w:szCs w:val="16"/>
              </w:rPr>
              <w:t>)</w:t>
            </w:r>
          </w:p>
        </w:tc>
      </w:tr>
    </w:tbl>
    <w:p w14:paraId="54372861" w14:textId="77777777" w:rsidR="00FE214B" w:rsidRDefault="00FE214B" w:rsidP="006907F9">
      <w:pPr>
        <w:pStyle w:val="MediumGrid1-Accent21"/>
        <w:tabs>
          <w:tab w:val="left" w:pos="360"/>
        </w:tabs>
        <w:ind w:left="0"/>
        <w:rPr>
          <w:rFonts w:ascii="Times New Roman" w:hAnsi="Times New Roman"/>
          <w:sz w:val="20"/>
          <w:szCs w:val="20"/>
        </w:rPr>
      </w:pPr>
    </w:p>
    <w:p w14:paraId="35FB1F62" w14:textId="6A957D19" w:rsidR="00C84D82" w:rsidRDefault="00C84D82" w:rsidP="002E08AC">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sets a standard of at least 85% of students passing (no more than 15% failing) each LDC examination each semester. This benchmark was met </w:t>
      </w:r>
      <w:r w:rsidR="005A58DD">
        <w:rPr>
          <w:rFonts w:ascii="Times New Roman" w:hAnsi="Times New Roman"/>
          <w:sz w:val="20"/>
          <w:szCs w:val="20"/>
        </w:rPr>
        <w:t xml:space="preserve">in 2015-16 </w:t>
      </w:r>
      <w:r>
        <w:rPr>
          <w:rFonts w:ascii="Times New Roman" w:hAnsi="Times New Roman"/>
          <w:sz w:val="20"/>
          <w:szCs w:val="20"/>
        </w:rPr>
        <w:t xml:space="preserve">for all examinations other than statistics. The inclusive failure rates for statistics were higher than 15% in both the Fall 2015 (17.1%) and </w:t>
      </w:r>
      <w:r w:rsidR="00CF7667">
        <w:rPr>
          <w:rFonts w:ascii="Times New Roman" w:hAnsi="Times New Roman"/>
          <w:sz w:val="20"/>
          <w:szCs w:val="20"/>
        </w:rPr>
        <w:t>Spring 2016</w:t>
      </w:r>
      <w:r>
        <w:rPr>
          <w:rFonts w:ascii="Times New Roman" w:hAnsi="Times New Roman"/>
          <w:sz w:val="20"/>
          <w:szCs w:val="20"/>
        </w:rPr>
        <w:t xml:space="preserve"> (20.5%)</w:t>
      </w:r>
      <w:r w:rsidR="00CF7667">
        <w:rPr>
          <w:rFonts w:ascii="Times New Roman" w:hAnsi="Times New Roman"/>
          <w:sz w:val="20"/>
          <w:szCs w:val="20"/>
        </w:rPr>
        <w:t xml:space="preserve"> semesters</w:t>
      </w:r>
      <w:r>
        <w:rPr>
          <w:rFonts w:ascii="Times New Roman" w:hAnsi="Times New Roman"/>
          <w:sz w:val="20"/>
          <w:szCs w:val="20"/>
        </w:rPr>
        <w:t xml:space="preserve">. The exclusive failure rate for statistics was greater than 15% in the Spring 2016 semester (16.6%). </w:t>
      </w:r>
    </w:p>
    <w:p w14:paraId="6FCCF8AD" w14:textId="77777777" w:rsidR="00CF7667" w:rsidRDefault="00CF7667" w:rsidP="002E08AC">
      <w:pPr>
        <w:pStyle w:val="MediumGrid1-Accent21"/>
        <w:tabs>
          <w:tab w:val="left" w:pos="360"/>
        </w:tabs>
        <w:ind w:left="0"/>
        <w:rPr>
          <w:rFonts w:ascii="Times New Roman" w:hAnsi="Times New Roman"/>
          <w:sz w:val="20"/>
          <w:szCs w:val="20"/>
        </w:rPr>
      </w:pPr>
    </w:p>
    <w:p w14:paraId="7DEFD594" w14:textId="1E767C51" w:rsidR="00C84D82" w:rsidRDefault="002E08AC" w:rsidP="002E08AC">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Overall, the 2015-16 assessment scores for “key business concepts” as assessed with the BUS 302L LDC exams are </w:t>
      </w:r>
      <w:r w:rsidR="00CF7667">
        <w:rPr>
          <w:rFonts w:ascii="Times New Roman" w:hAnsi="Times New Roman"/>
          <w:sz w:val="20"/>
          <w:szCs w:val="20"/>
        </w:rPr>
        <w:t xml:space="preserve">slightly </w:t>
      </w:r>
      <w:r>
        <w:rPr>
          <w:rFonts w:ascii="Times New Roman" w:hAnsi="Times New Roman"/>
          <w:sz w:val="20"/>
          <w:szCs w:val="20"/>
        </w:rPr>
        <w:t xml:space="preserve">lower than in recent years, including when SLO </w:t>
      </w:r>
      <w:r w:rsidR="005C29D8">
        <w:rPr>
          <w:rFonts w:ascii="Times New Roman" w:hAnsi="Times New Roman"/>
          <w:sz w:val="20"/>
          <w:szCs w:val="20"/>
        </w:rPr>
        <w:t xml:space="preserve">6 </w:t>
      </w:r>
      <w:r>
        <w:rPr>
          <w:rFonts w:ascii="Times New Roman" w:hAnsi="Times New Roman"/>
          <w:sz w:val="20"/>
          <w:szCs w:val="20"/>
        </w:rPr>
        <w:t xml:space="preserve">was last assessed in 2013-14. </w:t>
      </w:r>
      <w:r w:rsidR="00C84D82">
        <w:rPr>
          <w:rFonts w:ascii="Times New Roman" w:hAnsi="Times New Roman"/>
          <w:sz w:val="20"/>
          <w:szCs w:val="20"/>
        </w:rPr>
        <w:t xml:space="preserve">Inclusive passing and failure rates for each of the LDC examinations since Fall 2013 are shown in Table </w:t>
      </w:r>
      <w:r w:rsidR="0039337E">
        <w:rPr>
          <w:rFonts w:ascii="Times New Roman" w:hAnsi="Times New Roman"/>
          <w:sz w:val="20"/>
          <w:szCs w:val="20"/>
        </w:rPr>
        <w:t>7</w:t>
      </w:r>
      <w:r w:rsidR="00C84D82">
        <w:rPr>
          <w:rFonts w:ascii="Times New Roman" w:hAnsi="Times New Roman"/>
          <w:sz w:val="20"/>
          <w:szCs w:val="20"/>
        </w:rPr>
        <w:t xml:space="preserve">. </w:t>
      </w:r>
      <w:r w:rsidR="00B359F0">
        <w:rPr>
          <w:rFonts w:ascii="Times New Roman" w:hAnsi="Times New Roman"/>
          <w:sz w:val="20"/>
          <w:szCs w:val="20"/>
        </w:rPr>
        <w:t xml:space="preserve">Passing rates have held relatively steady </w:t>
      </w:r>
      <w:r w:rsidR="00025EBF">
        <w:rPr>
          <w:rFonts w:ascii="Times New Roman" w:hAnsi="Times New Roman"/>
          <w:sz w:val="20"/>
          <w:szCs w:val="20"/>
        </w:rPr>
        <w:t xml:space="preserve">with minor fluctuations </w:t>
      </w:r>
      <w:r w:rsidR="00B359F0">
        <w:rPr>
          <w:rFonts w:ascii="Times New Roman" w:hAnsi="Times New Roman"/>
          <w:sz w:val="20"/>
          <w:szCs w:val="20"/>
        </w:rPr>
        <w:t xml:space="preserve">for LDC examinations covering business law, microeconomics, and macroeconomics. Passing rates have generally declined for financial accounting and to a lesser degree for management accounting. Passing rates have declined for statistics and have fallen short of the college benchmark of 85% each semester except Spring 2015. </w:t>
      </w:r>
      <w:r w:rsidR="00CF7667">
        <w:rPr>
          <w:rFonts w:ascii="Times New Roman" w:hAnsi="Times New Roman"/>
          <w:sz w:val="20"/>
          <w:szCs w:val="20"/>
        </w:rPr>
        <w:t xml:space="preserve">Additionally, inclusive failure rates for management accounting have hovered near 15% since Fall 2014. </w:t>
      </w:r>
      <w:r w:rsidR="00AA3285">
        <w:rPr>
          <w:rFonts w:ascii="Times New Roman" w:hAnsi="Times New Roman"/>
          <w:sz w:val="20"/>
          <w:szCs w:val="20"/>
        </w:rPr>
        <w:t xml:space="preserve">LDC examinations </w:t>
      </w:r>
      <w:r w:rsidR="00CF7667">
        <w:rPr>
          <w:rFonts w:ascii="Times New Roman" w:hAnsi="Times New Roman"/>
          <w:sz w:val="20"/>
          <w:szCs w:val="20"/>
        </w:rPr>
        <w:t>were recently</w:t>
      </w:r>
      <w:r w:rsidR="00AA3285">
        <w:rPr>
          <w:rFonts w:ascii="Times New Roman" w:hAnsi="Times New Roman"/>
          <w:sz w:val="20"/>
          <w:szCs w:val="20"/>
        </w:rPr>
        <w:t xml:space="preserve"> revised </w:t>
      </w:r>
      <w:r w:rsidR="00A82E35">
        <w:rPr>
          <w:rFonts w:ascii="Times New Roman" w:hAnsi="Times New Roman"/>
          <w:sz w:val="20"/>
          <w:szCs w:val="20"/>
        </w:rPr>
        <w:t>to include</w:t>
      </w:r>
      <w:r w:rsidR="00AA3285">
        <w:rPr>
          <w:rFonts w:ascii="Times New Roman" w:hAnsi="Times New Roman"/>
          <w:sz w:val="20"/>
          <w:szCs w:val="20"/>
        </w:rPr>
        <w:t xml:space="preserve"> new questions</w:t>
      </w:r>
      <w:r w:rsidR="00A82E35">
        <w:rPr>
          <w:rFonts w:ascii="Times New Roman" w:hAnsi="Times New Roman"/>
          <w:sz w:val="20"/>
          <w:szCs w:val="20"/>
        </w:rPr>
        <w:t>,</w:t>
      </w:r>
      <w:r w:rsidR="00AA3285">
        <w:rPr>
          <w:rFonts w:ascii="Times New Roman" w:hAnsi="Times New Roman"/>
          <w:sz w:val="20"/>
          <w:szCs w:val="20"/>
        </w:rPr>
        <w:t xml:space="preserve"> and this may account for some of the </w:t>
      </w:r>
      <w:r w:rsidR="00CF7667">
        <w:rPr>
          <w:rFonts w:ascii="Times New Roman" w:hAnsi="Times New Roman"/>
          <w:sz w:val="20"/>
          <w:szCs w:val="20"/>
        </w:rPr>
        <w:t xml:space="preserve">recent </w:t>
      </w:r>
      <w:r w:rsidR="00AA3285">
        <w:rPr>
          <w:rFonts w:ascii="Times New Roman" w:hAnsi="Times New Roman"/>
          <w:sz w:val="20"/>
          <w:szCs w:val="20"/>
        </w:rPr>
        <w:t>difference</w:t>
      </w:r>
      <w:r w:rsidR="00CF7667">
        <w:rPr>
          <w:rFonts w:ascii="Times New Roman" w:hAnsi="Times New Roman"/>
          <w:sz w:val="20"/>
          <w:szCs w:val="20"/>
        </w:rPr>
        <w:t>s</w:t>
      </w:r>
      <w:r w:rsidR="00AA3285">
        <w:rPr>
          <w:rFonts w:ascii="Times New Roman" w:hAnsi="Times New Roman"/>
          <w:sz w:val="20"/>
          <w:szCs w:val="20"/>
        </w:rPr>
        <w:t>.</w:t>
      </w:r>
    </w:p>
    <w:p w14:paraId="3A93A307" w14:textId="77777777" w:rsidR="00FF3BCA" w:rsidRDefault="00FF3BCA" w:rsidP="00FF3BCA">
      <w:pPr>
        <w:pStyle w:val="MediumGrid1-Accent21"/>
        <w:tabs>
          <w:tab w:val="left" w:pos="360"/>
        </w:tabs>
        <w:ind w:left="0"/>
        <w:rPr>
          <w:rFonts w:ascii="Times New Roman" w:hAnsi="Times New Roman"/>
          <w:sz w:val="20"/>
          <w:szCs w:val="20"/>
        </w:rPr>
      </w:pPr>
    </w:p>
    <w:p w14:paraId="1513FB12" w14:textId="77777777" w:rsidR="00FF3BCA" w:rsidRDefault="00FF3BCA" w:rsidP="00FF3BCA">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A similar comparison is provided in Table 8 for passing and failure rates excluding those students who did not attempt a specific LDC exam. By definition, as compared with inclusive rates, exclusive failure rates are lower (and passing rates higher) because students who did not attempt an exam were not included as having failed the exam. When excluding these students from the sample, 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benchmark of a passing rate of at least 85% on each exam was met for all examinations in all semesters except statistics in Spring 2016 (83.4% passing rate, 16.6% failing rate).</w:t>
      </w:r>
    </w:p>
    <w:p w14:paraId="74E18CF1" w14:textId="77777777" w:rsidR="00C84D82" w:rsidRDefault="00C84D82" w:rsidP="002E08AC">
      <w:pPr>
        <w:pStyle w:val="MediumGrid1-Accent21"/>
        <w:tabs>
          <w:tab w:val="left" w:pos="360"/>
        </w:tabs>
        <w:ind w:left="0"/>
        <w:rPr>
          <w:rFonts w:ascii="Times New Roman" w:hAnsi="Times New Roman"/>
          <w:sz w:val="20"/>
          <w:szCs w:val="20"/>
        </w:rPr>
      </w:pPr>
    </w:p>
    <w:p w14:paraId="1AFA72D4" w14:textId="77777777" w:rsidR="00FF3BCA" w:rsidRDefault="00FF3BCA" w:rsidP="002E08AC">
      <w:pPr>
        <w:pStyle w:val="MediumGrid1-Accent21"/>
        <w:tabs>
          <w:tab w:val="left" w:pos="360"/>
        </w:tabs>
        <w:ind w:left="0"/>
        <w:rPr>
          <w:rFonts w:ascii="Times New Roman" w:hAnsi="Times New Roman"/>
          <w:sz w:val="20"/>
          <w:szCs w:val="20"/>
        </w:rPr>
      </w:pPr>
    </w:p>
    <w:p w14:paraId="4CE213F1" w14:textId="77777777" w:rsidR="00FF3BCA" w:rsidRDefault="00FF3BCA" w:rsidP="002E08AC">
      <w:pPr>
        <w:pStyle w:val="MediumGrid1-Accent21"/>
        <w:tabs>
          <w:tab w:val="left" w:pos="360"/>
        </w:tabs>
        <w:ind w:left="0"/>
        <w:rPr>
          <w:rFonts w:ascii="Times New Roman" w:hAnsi="Times New Roman"/>
          <w:sz w:val="20"/>
          <w:szCs w:val="20"/>
        </w:rPr>
      </w:pPr>
    </w:p>
    <w:p w14:paraId="1823DA92" w14:textId="77777777" w:rsidR="00FF3BCA" w:rsidRDefault="00FF3BCA" w:rsidP="002E08AC">
      <w:pPr>
        <w:pStyle w:val="MediumGrid1-Accent21"/>
        <w:tabs>
          <w:tab w:val="left" w:pos="360"/>
        </w:tabs>
        <w:ind w:left="0"/>
        <w:rPr>
          <w:rFonts w:ascii="Times New Roman" w:hAnsi="Times New Roman"/>
          <w:sz w:val="20"/>
          <w:szCs w:val="20"/>
        </w:rPr>
      </w:pPr>
    </w:p>
    <w:p w14:paraId="3284DA99" w14:textId="77777777" w:rsidR="00FF3BCA" w:rsidRDefault="00FF3BCA" w:rsidP="002E08AC">
      <w:pPr>
        <w:pStyle w:val="MediumGrid1-Accent21"/>
        <w:tabs>
          <w:tab w:val="left" w:pos="360"/>
        </w:tabs>
        <w:ind w:left="0"/>
        <w:rPr>
          <w:rFonts w:ascii="Times New Roman" w:hAnsi="Times New Roman"/>
          <w:sz w:val="20"/>
          <w:szCs w:val="20"/>
        </w:rPr>
      </w:pPr>
    </w:p>
    <w:p w14:paraId="0BE8F543" w14:textId="7988B14E" w:rsidR="00702800" w:rsidRDefault="00702800" w:rsidP="00702800">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sidR="0039337E">
        <w:rPr>
          <w:rFonts w:ascii="Times New Roman" w:hAnsi="Times New Roman"/>
          <w:b/>
          <w:sz w:val="20"/>
          <w:szCs w:val="20"/>
        </w:rPr>
        <w:t>7</w:t>
      </w:r>
      <w:r>
        <w:rPr>
          <w:rFonts w:ascii="Times New Roman" w:hAnsi="Times New Roman"/>
          <w:b/>
          <w:sz w:val="20"/>
          <w:szCs w:val="20"/>
        </w:rPr>
        <w:t xml:space="preserve">: “Key Business Concepts” </w:t>
      </w:r>
      <w:r w:rsidR="00417ADD">
        <w:rPr>
          <w:rFonts w:ascii="Times New Roman" w:hAnsi="Times New Roman"/>
          <w:b/>
          <w:sz w:val="20"/>
          <w:szCs w:val="20"/>
        </w:rPr>
        <w:t>Assessed in BUS 302L, LDC</w:t>
      </w:r>
      <w:r w:rsidR="008309EB">
        <w:rPr>
          <w:rFonts w:ascii="Times New Roman" w:hAnsi="Times New Roman"/>
          <w:b/>
          <w:sz w:val="20"/>
          <w:szCs w:val="20"/>
        </w:rPr>
        <w:t xml:space="preserve"> Exams</w:t>
      </w:r>
      <w:r w:rsidR="00417ADD">
        <w:rPr>
          <w:rFonts w:ascii="Times New Roman" w:hAnsi="Times New Roman"/>
          <w:b/>
          <w:sz w:val="20"/>
          <w:szCs w:val="20"/>
        </w:rPr>
        <w:t xml:space="preserve"> 2013-14 to 2015-16</w:t>
      </w:r>
    </w:p>
    <w:p w14:paraId="0315BAA0" w14:textId="77777777" w:rsidR="00563D4B" w:rsidRDefault="0067386D" w:rsidP="00702800">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Inclusive </w:t>
      </w:r>
      <w:r w:rsidR="00563D4B">
        <w:rPr>
          <w:rFonts w:ascii="Times New Roman" w:hAnsi="Times New Roman"/>
          <w:b/>
          <w:sz w:val="20"/>
          <w:szCs w:val="20"/>
        </w:rPr>
        <w:t xml:space="preserve">(Including Students Who Did NOT </w:t>
      </w:r>
      <w:r w:rsidR="00AA3285">
        <w:rPr>
          <w:rFonts w:ascii="Times New Roman" w:hAnsi="Times New Roman"/>
          <w:b/>
          <w:sz w:val="20"/>
          <w:szCs w:val="20"/>
        </w:rPr>
        <w:t>Attempt</w:t>
      </w:r>
      <w:r w:rsidR="00563D4B">
        <w:rPr>
          <w:rFonts w:ascii="Times New Roman" w:hAnsi="Times New Roman"/>
          <w:b/>
          <w:sz w:val="20"/>
          <w:szCs w:val="20"/>
        </w:rPr>
        <w:t xml:space="preserve"> an Exam) </w:t>
      </w:r>
      <w:r>
        <w:rPr>
          <w:rFonts w:ascii="Times New Roman" w:hAnsi="Times New Roman"/>
          <w:b/>
          <w:sz w:val="20"/>
          <w:szCs w:val="20"/>
        </w:rPr>
        <w:t xml:space="preserve">Passing and Failure Rates </w:t>
      </w:r>
    </w:p>
    <w:p w14:paraId="234F8219" w14:textId="54D93E1F" w:rsidR="00702800" w:rsidRPr="00702800" w:rsidRDefault="003C3C5D" w:rsidP="002E08AC">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 </w:t>
      </w:r>
      <w:r w:rsidR="00702800">
        <w:rPr>
          <w:rFonts w:ascii="Times New Roman" w:hAnsi="Times New Roman"/>
          <w:b/>
          <w:sz w:val="20"/>
          <w:szCs w:val="20"/>
        </w:rPr>
        <w:t>(Direct</w:t>
      </w:r>
      <w:r w:rsidR="00A82E35">
        <w:rPr>
          <w:rFonts w:ascii="Times New Roman" w:hAnsi="Times New Roman"/>
          <w:b/>
          <w:sz w:val="20"/>
          <w:szCs w:val="20"/>
        </w:rPr>
        <w:t>,</w:t>
      </w:r>
      <w:r w:rsidR="00702800">
        <w:rPr>
          <w:rFonts w:ascii="Times New Roman" w:hAnsi="Times New Roman"/>
          <w:b/>
          <w:sz w:val="20"/>
          <w:szCs w:val="20"/>
        </w:rPr>
        <w:t xml:space="preserve"> </w:t>
      </w:r>
      <w:r w:rsidR="00A82E35">
        <w:rPr>
          <w:rFonts w:ascii="Times New Roman" w:hAnsi="Times New Roman"/>
          <w:b/>
          <w:sz w:val="20"/>
          <w:szCs w:val="20"/>
        </w:rPr>
        <w:t xml:space="preserve">Course </w:t>
      </w:r>
      <w:r w:rsidR="00702800">
        <w:rPr>
          <w:rFonts w:ascii="Times New Roman" w:hAnsi="Times New Roman"/>
          <w:b/>
          <w:sz w:val="20"/>
          <w:szCs w:val="20"/>
        </w:rPr>
        <w:t>Embedded Measure</w:t>
      </w:r>
      <w:r w:rsidR="00A82E35">
        <w:rPr>
          <w:rFonts w:ascii="Times New Roman" w:hAnsi="Times New Roman"/>
          <w:b/>
          <w:sz w:val="20"/>
          <w:szCs w:val="20"/>
        </w:rPr>
        <w:t>s</w:t>
      </w:r>
      <w:r w:rsidR="00702800">
        <w:rPr>
          <w:rFonts w:ascii="Times New Roman" w:hAnsi="Times New Roman"/>
          <w:b/>
          <w:sz w:val="20"/>
          <w:szCs w:val="20"/>
        </w:rPr>
        <w:t>)</w:t>
      </w:r>
    </w:p>
    <w:tbl>
      <w:tblPr>
        <w:tblStyle w:val="TableGrid"/>
        <w:tblW w:w="0" w:type="auto"/>
        <w:tblLayout w:type="fixed"/>
        <w:tblLook w:val="04A0" w:firstRow="1" w:lastRow="0" w:firstColumn="1" w:lastColumn="0" w:noHBand="0" w:noVBand="1"/>
      </w:tblPr>
      <w:tblGrid>
        <w:gridCol w:w="1359"/>
        <w:gridCol w:w="705"/>
        <w:gridCol w:w="683"/>
        <w:gridCol w:w="692"/>
        <w:gridCol w:w="692"/>
        <w:gridCol w:w="680"/>
        <w:gridCol w:w="681"/>
        <w:gridCol w:w="681"/>
        <w:gridCol w:w="681"/>
        <w:gridCol w:w="681"/>
        <w:gridCol w:w="682"/>
        <w:gridCol w:w="679"/>
        <w:gridCol w:w="680"/>
      </w:tblGrid>
      <w:tr w:rsidR="002E08AC" w:rsidRPr="002E08AC" w14:paraId="0D1DA4BA" w14:textId="77777777" w:rsidTr="004000CA">
        <w:tc>
          <w:tcPr>
            <w:tcW w:w="1359" w:type="dxa"/>
          </w:tcPr>
          <w:p w14:paraId="3C3EC955" w14:textId="77777777" w:rsidR="002E08AC" w:rsidRPr="002E08AC" w:rsidRDefault="002E08AC" w:rsidP="004000CA">
            <w:pPr>
              <w:pStyle w:val="MediumGrid1-Accent21"/>
              <w:tabs>
                <w:tab w:val="left" w:pos="360"/>
              </w:tabs>
              <w:ind w:left="0"/>
              <w:jc w:val="center"/>
              <w:rPr>
                <w:rFonts w:ascii="Times New Roman" w:hAnsi="Times New Roman"/>
                <w:sz w:val="16"/>
                <w:szCs w:val="16"/>
              </w:rPr>
            </w:pPr>
          </w:p>
        </w:tc>
        <w:tc>
          <w:tcPr>
            <w:tcW w:w="1388" w:type="dxa"/>
            <w:gridSpan w:val="2"/>
          </w:tcPr>
          <w:p w14:paraId="4FBE89F6" w14:textId="77777777" w:rsidR="002E08AC" w:rsidRPr="002E08AC" w:rsidRDefault="002E08AC" w:rsidP="004000CA">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Business Law</w:t>
            </w:r>
          </w:p>
        </w:tc>
        <w:tc>
          <w:tcPr>
            <w:tcW w:w="1384" w:type="dxa"/>
            <w:gridSpan w:val="2"/>
          </w:tcPr>
          <w:p w14:paraId="5BBF722A" w14:textId="77777777" w:rsidR="002E08AC" w:rsidRPr="002E08AC" w:rsidRDefault="002E08AC" w:rsidP="004000CA">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Micro-</w:t>
            </w:r>
          </w:p>
          <w:p w14:paraId="5A8BA041" w14:textId="77777777" w:rsidR="002E08AC" w:rsidRPr="002E08AC" w:rsidRDefault="002E08AC" w:rsidP="004000CA">
            <w:pPr>
              <w:pStyle w:val="MediumGrid1-Accent21"/>
              <w:tabs>
                <w:tab w:val="left" w:pos="360"/>
              </w:tabs>
              <w:ind w:left="0"/>
              <w:jc w:val="center"/>
              <w:rPr>
                <w:rFonts w:ascii="Times New Roman" w:hAnsi="Times New Roman"/>
                <w:sz w:val="16"/>
                <w:szCs w:val="16"/>
              </w:rPr>
            </w:pPr>
            <w:proofErr w:type="gramStart"/>
            <w:r w:rsidRPr="002E08AC">
              <w:rPr>
                <w:rFonts w:ascii="Times New Roman" w:hAnsi="Times New Roman"/>
                <w:sz w:val="16"/>
                <w:szCs w:val="16"/>
              </w:rPr>
              <w:t>economics</w:t>
            </w:r>
            <w:proofErr w:type="gramEnd"/>
          </w:p>
        </w:tc>
        <w:tc>
          <w:tcPr>
            <w:tcW w:w="1361" w:type="dxa"/>
            <w:gridSpan w:val="2"/>
          </w:tcPr>
          <w:p w14:paraId="398FC624" w14:textId="77777777" w:rsidR="002E08AC" w:rsidRPr="002E08AC" w:rsidRDefault="002E08AC" w:rsidP="004000CA">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Macro-economics</w:t>
            </w:r>
          </w:p>
        </w:tc>
        <w:tc>
          <w:tcPr>
            <w:tcW w:w="1362" w:type="dxa"/>
            <w:gridSpan w:val="2"/>
          </w:tcPr>
          <w:p w14:paraId="5BB11577" w14:textId="77777777" w:rsidR="002E08AC" w:rsidRPr="002E08AC" w:rsidRDefault="002E08AC" w:rsidP="004000CA">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Financial Accounting</w:t>
            </w:r>
          </w:p>
        </w:tc>
        <w:tc>
          <w:tcPr>
            <w:tcW w:w="1363" w:type="dxa"/>
            <w:gridSpan w:val="2"/>
          </w:tcPr>
          <w:p w14:paraId="33914D86" w14:textId="77777777" w:rsidR="002E08AC" w:rsidRPr="002E08AC" w:rsidRDefault="002E08AC" w:rsidP="004000CA">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Management Accounting</w:t>
            </w:r>
          </w:p>
        </w:tc>
        <w:tc>
          <w:tcPr>
            <w:tcW w:w="1359" w:type="dxa"/>
            <w:gridSpan w:val="2"/>
          </w:tcPr>
          <w:p w14:paraId="6857D89B" w14:textId="77777777" w:rsidR="002E08AC" w:rsidRPr="002E08AC" w:rsidRDefault="002E08AC" w:rsidP="004000CA">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Statistics</w:t>
            </w:r>
          </w:p>
        </w:tc>
      </w:tr>
      <w:tr w:rsidR="004000CA" w:rsidRPr="002E08AC" w14:paraId="47DDE307" w14:textId="77777777" w:rsidTr="004000CA">
        <w:tc>
          <w:tcPr>
            <w:tcW w:w="1359" w:type="dxa"/>
          </w:tcPr>
          <w:p w14:paraId="4545350F" w14:textId="77777777" w:rsidR="004000CA" w:rsidRPr="002E08AC" w:rsidRDefault="004000CA" w:rsidP="002E08AC">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Semester</w:t>
            </w:r>
          </w:p>
        </w:tc>
        <w:tc>
          <w:tcPr>
            <w:tcW w:w="705" w:type="dxa"/>
          </w:tcPr>
          <w:p w14:paraId="0B1150DA" w14:textId="77777777" w:rsidR="004000CA" w:rsidRPr="002E08AC" w:rsidRDefault="00702800"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Passed</w:t>
            </w:r>
          </w:p>
        </w:tc>
        <w:tc>
          <w:tcPr>
            <w:tcW w:w="683" w:type="dxa"/>
          </w:tcPr>
          <w:p w14:paraId="32576ADA" w14:textId="77777777" w:rsidR="004000CA" w:rsidRPr="002E08AC" w:rsidRDefault="004000CA"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Fail</w:t>
            </w:r>
            <w:r w:rsidR="00702800">
              <w:rPr>
                <w:rFonts w:ascii="Times New Roman" w:hAnsi="Times New Roman"/>
                <w:sz w:val="16"/>
                <w:szCs w:val="16"/>
              </w:rPr>
              <w:t>ed</w:t>
            </w:r>
            <w:r>
              <w:rPr>
                <w:rFonts w:ascii="Times New Roman" w:hAnsi="Times New Roman"/>
                <w:sz w:val="16"/>
                <w:szCs w:val="16"/>
              </w:rPr>
              <w:t xml:space="preserve"> </w:t>
            </w:r>
          </w:p>
        </w:tc>
        <w:tc>
          <w:tcPr>
            <w:tcW w:w="692" w:type="dxa"/>
          </w:tcPr>
          <w:p w14:paraId="5EAAF4C0" w14:textId="77777777" w:rsidR="004000CA" w:rsidRDefault="004000CA"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Pass</w:t>
            </w:r>
            <w:r w:rsidR="00702800">
              <w:rPr>
                <w:rFonts w:ascii="Times New Roman" w:hAnsi="Times New Roman"/>
                <w:sz w:val="16"/>
                <w:szCs w:val="16"/>
              </w:rPr>
              <w:t>ed</w:t>
            </w:r>
            <w:r>
              <w:rPr>
                <w:rFonts w:ascii="Times New Roman" w:hAnsi="Times New Roman"/>
                <w:sz w:val="16"/>
                <w:szCs w:val="16"/>
              </w:rPr>
              <w:t xml:space="preserve"> </w:t>
            </w:r>
          </w:p>
        </w:tc>
        <w:tc>
          <w:tcPr>
            <w:tcW w:w="692" w:type="dxa"/>
          </w:tcPr>
          <w:p w14:paraId="5F7C557F" w14:textId="77777777" w:rsidR="004000CA" w:rsidRPr="002E08AC" w:rsidRDefault="00702800"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Failed</w:t>
            </w:r>
          </w:p>
        </w:tc>
        <w:tc>
          <w:tcPr>
            <w:tcW w:w="680" w:type="dxa"/>
          </w:tcPr>
          <w:p w14:paraId="3FE8CA9E" w14:textId="77777777" w:rsidR="004000CA" w:rsidRPr="002E08AC" w:rsidRDefault="00702800"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Passed </w:t>
            </w:r>
          </w:p>
        </w:tc>
        <w:tc>
          <w:tcPr>
            <w:tcW w:w="681" w:type="dxa"/>
          </w:tcPr>
          <w:p w14:paraId="60B1F54D" w14:textId="77777777" w:rsidR="004000CA" w:rsidRPr="002E08AC" w:rsidRDefault="004000CA"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Fail</w:t>
            </w:r>
            <w:r w:rsidR="00702800">
              <w:rPr>
                <w:rFonts w:ascii="Times New Roman" w:hAnsi="Times New Roman"/>
                <w:sz w:val="16"/>
                <w:szCs w:val="16"/>
              </w:rPr>
              <w:t>ed</w:t>
            </w:r>
            <w:r>
              <w:rPr>
                <w:rFonts w:ascii="Times New Roman" w:hAnsi="Times New Roman"/>
                <w:sz w:val="16"/>
                <w:szCs w:val="16"/>
              </w:rPr>
              <w:t xml:space="preserve"> </w:t>
            </w:r>
          </w:p>
        </w:tc>
        <w:tc>
          <w:tcPr>
            <w:tcW w:w="681" w:type="dxa"/>
          </w:tcPr>
          <w:p w14:paraId="261C6603" w14:textId="77777777" w:rsidR="004000CA" w:rsidRPr="002E08AC" w:rsidRDefault="004000CA"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Pass</w:t>
            </w:r>
            <w:r w:rsidR="00702800">
              <w:rPr>
                <w:rFonts w:ascii="Times New Roman" w:hAnsi="Times New Roman"/>
                <w:sz w:val="16"/>
                <w:szCs w:val="16"/>
              </w:rPr>
              <w:t>ed</w:t>
            </w:r>
            <w:r>
              <w:rPr>
                <w:rFonts w:ascii="Times New Roman" w:hAnsi="Times New Roman"/>
                <w:sz w:val="16"/>
                <w:szCs w:val="16"/>
              </w:rPr>
              <w:t xml:space="preserve"> </w:t>
            </w:r>
          </w:p>
        </w:tc>
        <w:tc>
          <w:tcPr>
            <w:tcW w:w="681" w:type="dxa"/>
          </w:tcPr>
          <w:p w14:paraId="2A824F2B" w14:textId="77777777" w:rsidR="004000CA" w:rsidRPr="002E08AC" w:rsidRDefault="004000CA"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Fail</w:t>
            </w:r>
            <w:r w:rsidR="00702800">
              <w:rPr>
                <w:rFonts w:ascii="Times New Roman" w:hAnsi="Times New Roman"/>
                <w:sz w:val="16"/>
                <w:szCs w:val="16"/>
              </w:rPr>
              <w:t>ed</w:t>
            </w:r>
            <w:r>
              <w:rPr>
                <w:rFonts w:ascii="Times New Roman" w:hAnsi="Times New Roman"/>
                <w:sz w:val="16"/>
                <w:szCs w:val="16"/>
              </w:rPr>
              <w:t xml:space="preserve"> </w:t>
            </w:r>
          </w:p>
        </w:tc>
        <w:tc>
          <w:tcPr>
            <w:tcW w:w="681" w:type="dxa"/>
          </w:tcPr>
          <w:p w14:paraId="6423E26F" w14:textId="77777777" w:rsidR="004000CA" w:rsidRPr="002E08AC" w:rsidRDefault="004000CA"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Pass</w:t>
            </w:r>
            <w:r w:rsidR="00702800">
              <w:rPr>
                <w:rFonts w:ascii="Times New Roman" w:hAnsi="Times New Roman"/>
                <w:sz w:val="16"/>
                <w:szCs w:val="16"/>
              </w:rPr>
              <w:t>ed</w:t>
            </w:r>
            <w:r>
              <w:rPr>
                <w:rFonts w:ascii="Times New Roman" w:hAnsi="Times New Roman"/>
                <w:sz w:val="16"/>
                <w:szCs w:val="16"/>
              </w:rPr>
              <w:t xml:space="preserve"> </w:t>
            </w:r>
          </w:p>
        </w:tc>
        <w:tc>
          <w:tcPr>
            <w:tcW w:w="682" w:type="dxa"/>
          </w:tcPr>
          <w:p w14:paraId="4FB2B6E8" w14:textId="77777777" w:rsidR="004000CA" w:rsidRPr="002E08AC" w:rsidRDefault="004000CA"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Fail</w:t>
            </w:r>
            <w:r w:rsidR="00702800">
              <w:rPr>
                <w:rFonts w:ascii="Times New Roman" w:hAnsi="Times New Roman"/>
                <w:sz w:val="16"/>
                <w:szCs w:val="16"/>
              </w:rPr>
              <w:t>ed</w:t>
            </w:r>
          </w:p>
        </w:tc>
        <w:tc>
          <w:tcPr>
            <w:tcW w:w="679" w:type="dxa"/>
          </w:tcPr>
          <w:p w14:paraId="161FC26B" w14:textId="77777777" w:rsidR="004000CA" w:rsidRPr="002E08AC" w:rsidRDefault="00702800"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Passed </w:t>
            </w:r>
          </w:p>
        </w:tc>
        <w:tc>
          <w:tcPr>
            <w:tcW w:w="680" w:type="dxa"/>
          </w:tcPr>
          <w:p w14:paraId="5B723812" w14:textId="77777777" w:rsidR="00702800" w:rsidRPr="002E08AC" w:rsidRDefault="00702800" w:rsidP="00702800">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Failed</w:t>
            </w:r>
          </w:p>
        </w:tc>
      </w:tr>
      <w:tr w:rsidR="004000CA" w:rsidRPr="002E08AC" w14:paraId="60F2C917" w14:textId="77777777" w:rsidTr="004000CA">
        <w:tc>
          <w:tcPr>
            <w:tcW w:w="1359" w:type="dxa"/>
          </w:tcPr>
          <w:p w14:paraId="265B713D" w14:textId="77777777" w:rsidR="004000CA" w:rsidRDefault="004000CA" w:rsidP="002E08AC">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Fall 2013</w:t>
            </w:r>
          </w:p>
          <w:p w14:paraId="1D140801" w14:textId="77777777" w:rsidR="004000CA" w:rsidRPr="002E08AC" w:rsidRDefault="004000C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=797)</w:t>
            </w:r>
          </w:p>
        </w:tc>
        <w:tc>
          <w:tcPr>
            <w:tcW w:w="705" w:type="dxa"/>
          </w:tcPr>
          <w:p w14:paraId="2483D5D9"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92.2%</w:t>
            </w:r>
          </w:p>
        </w:tc>
        <w:tc>
          <w:tcPr>
            <w:tcW w:w="683" w:type="dxa"/>
          </w:tcPr>
          <w:p w14:paraId="70AFA43F"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7.8%</w:t>
            </w:r>
          </w:p>
        </w:tc>
        <w:tc>
          <w:tcPr>
            <w:tcW w:w="692" w:type="dxa"/>
          </w:tcPr>
          <w:p w14:paraId="1D3CEA7E" w14:textId="77777777" w:rsidR="004000CA" w:rsidRPr="002E08AC" w:rsidRDefault="0070280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88.7%</w:t>
            </w:r>
          </w:p>
        </w:tc>
        <w:tc>
          <w:tcPr>
            <w:tcW w:w="692" w:type="dxa"/>
          </w:tcPr>
          <w:p w14:paraId="44FCA2F0" w14:textId="77777777" w:rsidR="004000CA" w:rsidRPr="002E08AC" w:rsidRDefault="0070280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11.3%</w:t>
            </w:r>
          </w:p>
        </w:tc>
        <w:tc>
          <w:tcPr>
            <w:tcW w:w="680" w:type="dxa"/>
          </w:tcPr>
          <w:p w14:paraId="2B03AFC0" w14:textId="77777777" w:rsidR="004000CA" w:rsidRPr="002E08AC" w:rsidRDefault="0070280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88.3%</w:t>
            </w:r>
          </w:p>
        </w:tc>
        <w:tc>
          <w:tcPr>
            <w:tcW w:w="681" w:type="dxa"/>
          </w:tcPr>
          <w:p w14:paraId="477A1511" w14:textId="77777777" w:rsidR="004000CA" w:rsidRPr="002E08AC" w:rsidRDefault="0070280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11.7%</w:t>
            </w:r>
          </w:p>
        </w:tc>
        <w:tc>
          <w:tcPr>
            <w:tcW w:w="681" w:type="dxa"/>
          </w:tcPr>
          <w:p w14:paraId="31870F7C"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89.1%</w:t>
            </w:r>
          </w:p>
        </w:tc>
        <w:tc>
          <w:tcPr>
            <w:tcW w:w="681" w:type="dxa"/>
          </w:tcPr>
          <w:p w14:paraId="2569C783"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10.9%</w:t>
            </w:r>
          </w:p>
        </w:tc>
        <w:tc>
          <w:tcPr>
            <w:tcW w:w="681" w:type="dxa"/>
          </w:tcPr>
          <w:p w14:paraId="6617C0A8"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86.2%</w:t>
            </w:r>
          </w:p>
        </w:tc>
        <w:tc>
          <w:tcPr>
            <w:tcW w:w="682" w:type="dxa"/>
          </w:tcPr>
          <w:p w14:paraId="3846E597"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13.8%</w:t>
            </w:r>
          </w:p>
        </w:tc>
        <w:tc>
          <w:tcPr>
            <w:tcW w:w="679" w:type="dxa"/>
          </w:tcPr>
          <w:p w14:paraId="12E2B5AA"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84.9%</w:t>
            </w:r>
          </w:p>
        </w:tc>
        <w:tc>
          <w:tcPr>
            <w:tcW w:w="680" w:type="dxa"/>
          </w:tcPr>
          <w:p w14:paraId="1E5FEC23"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15.1%</w:t>
            </w:r>
          </w:p>
        </w:tc>
      </w:tr>
      <w:tr w:rsidR="004000CA" w:rsidRPr="002E08AC" w14:paraId="152D5DF8" w14:textId="77777777" w:rsidTr="004000CA">
        <w:tc>
          <w:tcPr>
            <w:tcW w:w="1359" w:type="dxa"/>
          </w:tcPr>
          <w:p w14:paraId="5D19510B" w14:textId="77777777" w:rsidR="004000CA" w:rsidRDefault="004000CA" w:rsidP="002E08AC">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Spring 2014</w:t>
            </w:r>
          </w:p>
          <w:p w14:paraId="2F46FD19" w14:textId="77777777" w:rsidR="004000CA" w:rsidRPr="002E08AC" w:rsidRDefault="004000C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=724)</w:t>
            </w:r>
          </w:p>
        </w:tc>
        <w:tc>
          <w:tcPr>
            <w:tcW w:w="705" w:type="dxa"/>
          </w:tcPr>
          <w:p w14:paraId="51686359"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93.9%</w:t>
            </w:r>
          </w:p>
        </w:tc>
        <w:tc>
          <w:tcPr>
            <w:tcW w:w="683" w:type="dxa"/>
          </w:tcPr>
          <w:p w14:paraId="2CB8412C"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6.1%</w:t>
            </w:r>
          </w:p>
        </w:tc>
        <w:tc>
          <w:tcPr>
            <w:tcW w:w="692" w:type="dxa"/>
          </w:tcPr>
          <w:p w14:paraId="33A907C8" w14:textId="77777777" w:rsidR="004000CA" w:rsidRPr="002E08AC" w:rsidRDefault="0070280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87.4%</w:t>
            </w:r>
          </w:p>
        </w:tc>
        <w:tc>
          <w:tcPr>
            <w:tcW w:w="692" w:type="dxa"/>
          </w:tcPr>
          <w:p w14:paraId="769C527A" w14:textId="77777777" w:rsidR="004000CA" w:rsidRPr="002E08AC" w:rsidRDefault="0070280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12.6%</w:t>
            </w:r>
          </w:p>
        </w:tc>
        <w:tc>
          <w:tcPr>
            <w:tcW w:w="680" w:type="dxa"/>
          </w:tcPr>
          <w:p w14:paraId="661515D1" w14:textId="77777777" w:rsidR="004000CA" w:rsidRPr="002E08AC" w:rsidRDefault="0070280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90.8%</w:t>
            </w:r>
          </w:p>
        </w:tc>
        <w:tc>
          <w:tcPr>
            <w:tcW w:w="681" w:type="dxa"/>
          </w:tcPr>
          <w:p w14:paraId="51F2EABC" w14:textId="77777777" w:rsidR="004000CA" w:rsidRPr="002E08AC" w:rsidRDefault="0070280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9.2%</w:t>
            </w:r>
          </w:p>
        </w:tc>
        <w:tc>
          <w:tcPr>
            <w:tcW w:w="681" w:type="dxa"/>
          </w:tcPr>
          <w:p w14:paraId="6F241924"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88.1%</w:t>
            </w:r>
          </w:p>
        </w:tc>
        <w:tc>
          <w:tcPr>
            <w:tcW w:w="681" w:type="dxa"/>
          </w:tcPr>
          <w:p w14:paraId="56E57B07"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11.9%</w:t>
            </w:r>
          </w:p>
        </w:tc>
        <w:tc>
          <w:tcPr>
            <w:tcW w:w="681" w:type="dxa"/>
          </w:tcPr>
          <w:p w14:paraId="3CADAC9C"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87.3%</w:t>
            </w:r>
          </w:p>
        </w:tc>
        <w:tc>
          <w:tcPr>
            <w:tcW w:w="682" w:type="dxa"/>
          </w:tcPr>
          <w:p w14:paraId="6DC3BA2E"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12.7%</w:t>
            </w:r>
          </w:p>
        </w:tc>
        <w:tc>
          <w:tcPr>
            <w:tcW w:w="679" w:type="dxa"/>
          </w:tcPr>
          <w:p w14:paraId="08CA6AEE"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84.1%</w:t>
            </w:r>
          </w:p>
        </w:tc>
        <w:tc>
          <w:tcPr>
            <w:tcW w:w="680" w:type="dxa"/>
          </w:tcPr>
          <w:p w14:paraId="5874D572" w14:textId="77777777" w:rsidR="004000CA" w:rsidRPr="002E08AC" w:rsidRDefault="0070280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15.9%</w:t>
            </w:r>
          </w:p>
        </w:tc>
      </w:tr>
      <w:tr w:rsidR="004000CA" w:rsidRPr="002E08AC" w14:paraId="0B3E0FD0" w14:textId="77777777" w:rsidTr="004000CA">
        <w:tc>
          <w:tcPr>
            <w:tcW w:w="1359" w:type="dxa"/>
          </w:tcPr>
          <w:p w14:paraId="087AA79F" w14:textId="77777777" w:rsidR="004000CA" w:rsidRDefault="004000CA" w:rsidP="002E08AC">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Fall 2014</w:t>
            </w:r>
          </w:p>
          <w:p w14:paraId="647D3EE6" w14:textId="77777777" w:rsidR="004000CA" w:rsidRPr="002E08AC" w:rsidRDefault="004000C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=961)</w:t>
            </w:r>
          </w:p>
        </w:tc>
        <w:tc>
          <w:tcPr>
            <w:tcW w:w="705" w:type="dxa"/>
          </w:tcPr>
          <w:p w14:paraId="33E2E9FA"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93.6%</w:t>
            </w:r>
          </w:p>
        </w:tc>
        <w:tc>
          <w:tcPr>
            <w:tcW w:w="683" w:type="dxa"/>
          </w:tcPr>
          <w:p w14:paraId="2336EF4B"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6.4%</w:t>
            </w:r>
          </w:p>
        </w:tc>
        <w:tc>
          <w:tcPr>
            <w:tcW w:w="692" w:type="dxa"/>
          </w:tcPr>
          <w:p w14:paraId="0D86D110"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89.2%</w:t>
            </w:r>
          </w:p>
        </w:tc>
        <w:tc>
          <w:tcPr>
            <w:tcW w:w="692" w:type="dxa"/>
          </w:tcPr>
          <w:p w14:paraId="080F0ADD"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10.8%</w:t>
            </w:r>
          </w:p>
        </w:tc>
        <w:tc>
          <w:tcPr>
            <w:tcW w:w="680" w:type="dxa"/>
          </w:tcPr>
          <w:p w14:paraId="44206EAA"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90.2%</w:t>
            </w:r>
          </w:p>
        </w:tc>
        <w:tc>
          <w:tcPr>
            <w:tcW w:w="681" w:type="dxa"/>
          </w:tcPr>
          <w:p w14:paraId="2B425A4F"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9.8%</w:t>
            </w:r>
          </w:p>
        </w:tc>
        <w:tc>
          <w:tcPr>
            <w:tcW w:w="681" w:type="dxa"/>
          </w:tcPr>
          <w:p w14:paraId="2B8F476A"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89.4%</w:t>
            </w:r>
          </w:p>
        </w:tc>
        <w:tc>
          <w:tcPr>
            <w:tcW w:w="681" w:type="dxa"/>
          </w:tcPr>
          <w:p w14:paraId="32B3889F"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10.6%</w:t>
            </w:r>
          </w:p>
        </w:tc>
        <w:tc>
          <w:tcPr>
            <w:tcW w:w="681" w:type="dxa"/>
          </w:tcPr>
          <w:p w14:paraId="2C8D10CF"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85.7%</w:t>
            </w:r>
          </w:p>
        </w:tc>
        <w:tc>
          <w:tcPr>
            <w:tcW w:w="682" w:type="dxa"/>
          </w:tcPr>
          <w:p w14:paraId="3ACA8EE5"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14.3%</w:t>
            </w:r>
          </w:p>
        </w:tc>
        <w:tc>
          <w:tcPr>
            <w:tcW w:w="679" w:type="dxa"/>
          </w:tcPr>
          <w:p w14:paraId="07D8BBCA"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83.6%</w:t>
            </w:r>
          </w:p>
        </w:tc>
        <w:tc>
          <w:tcPr>
            <w:tcW w:w="680" w:type="dxa"/>
          </w:tcPr>
          <w:p w14:paraId="20A8EAA2"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16.4%</w:t>
            </w:r>
          </w:p>
        </w:tc>
      </w:tr>
      <w:tr w:rsidR="004000CA" w:rsidRPr="002E08AC" w14:paraId="1309E229" w14:textId="77777777" w:rsidTr="004000CA">
        <w:tc>
          <w:tcPr>
            <w:tcW w:w="1359" w:type="dxa"/>
          </w:tcPr>
          <w:p w14:paraId="66F15290" w14:textId="77777777" w:rsidR="004000CA" w:rsidRDefault="004000CA" w:rsidP="002E08AC">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Spring 2015</w:t>
            </w:r>
          </w:p>
          <w:p w14:paraId="52F93A66" w14:textId="77777777" w:rsidR="004000CA" w:rsidRPr="002E08AC" w:rsidRDefault="004000CA" w:rsidP="00A82E35">
            <w:pPr>
              <w:pStyle w:val="MediumGrid1-Accent21"/>
              <w:tabs>
                <w:tab w:val="left" w:pos="360"/>
              </w:tabs>
              <w:ind w:left="0"/>
              <w:rPr>
                <w:rFonts w:ascii="Times New Roman" w:hAnsi="Times New Roman"/>
                <w:sz w:val="16"/>
                <w:szCs w:val="16"/>
              </w:rPr>
            </w:pPr>
            <w:r>
              <w:rPr>
                <w:rFonts w:ascii="Times New Roman" w:hAnsi="Times New Roman"/>
                <w:sz w:val="16"/>
                <w:szCs w:val="16"/>
              </w:rPr>
              <w:t>(</w:t>
            </w:r>
            <w:proofErr w:type="gramStart"/>
            <w:r w:rsidR="00A82E35">
              <w:rPr>
                <w:rFonts w:ascii="Times New Roman" w:hAnsi="Times New Roman"/>
                <w:sz w:val="16"/>
                <w:szCs w:val="16"/>
              </w:rPr>
              <w:t>n</w:t>
            </w:r>
            <w:proofErr w:type="gramEnd"/>
            <w:r>
              <w:rPr>
                <w:rFonts w:ascii="Times New Roman" w:hAnsi="Times New Roman"/>
                <w:sz w:val="16"/>
                <w:szCs w:val="16"/>
              </w:rPr>
              <w:t>=807)</w:t>
            </w:r>
          </w:p>
        </w:tc>
        <w:tc>
          <w:tcPr>
            <w:tcW w:w="705" w:type="dxa"/>
          </w:tcPr>
          <w:p w14:paraId="3E423DF6"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94.4%</w:t>
            </w:r>
          </w:p>
        </w:tc>
        <w:tc>
          <w:tcPr>
            <w:tcW w:w="683" w:type="dxa"/>
          </w:tcPr>
          <w:p w14:paraId="0E4FD738"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5.6%</w:t>
            </w:r>
          </w:p>
        </w:tc>
        <w:tc>
          <w:tcPr>
            <w:tcW w:w="692" w:type="dxa"/>
          </w:tcPr>
          <w:p w14:paraId="28003272"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90.5%</w:t>
            </w:r>
          </w:p>
        </w:tc>
        <w:tc>
          <w:tcPr>
            <w:tcW w:w="692" w:type="dxa"/>
          </w:tcPr>
          <w:p w14:paraId="2A9C149C"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9.5%</w:t>
            </w:r>
          </w:p>
        </w:tc>
        <w:tc>
          <w:tcPr>
            <w:tcW w:w="680" w:type="dxa"/>
          </w:tcPr>
          <w:p w14:paraId="40CF6C4E"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90.7%</w:t>
            </w:r>
          </w:p>
        </w:tc>
        <w:tc>
          <w:tcPr>
            <w:tcW w:w="681" w:type="dxa"/>
          </w:tcPr>
          <w:p w14:paraId="707AB8AF"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9.3%</w:t>
            </w:r>
          </w:p>
        </w:tc>
        <w:tc>
          <w:tcPr>
            <w:tcW w:w="681" w:type="dxa"/>
          </w:tcPr>
          <w:p w14:paraId="2F0C154D"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88.1%</w:t>
            </w:r>
          </w:p>
        </w:tc>
        <w:tc>
          <w:tcPr>
            <w:tcW w:w="681" w:type="dxa"/>
          </w:tcPr>
          <w:p w14:paraId="7D99EB08"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11.9%</w:t>
            </w:r>
          </w:p>
        </w:tc>
        <w:tc>
          <w:tcPr>
            <w:tcW w:w="681" w:type="dxa"/>
          </w:tcPr>
          <w:p w14:paraId="14DA9DBA"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85.6%</w:t>
            </w:r>
          </w:p>
        </w:tc>
        <w:tc>
          <w:tcPr>
            <w:tcW w:w="682" w:type="dxa"/>
          </w:tcPr>
          <w:p w14:paraId="21E199F3"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14.4%</w:t>
            </w:r>
          </w:p>
        </w:tc>
        <w:tc>
          <w:tcPr>
            <w:tcW w:w="679" w:type="dxa"/>
          </w:tcPr>
          <w:p w14:paraId="66DBCDA6"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85.5%</w:t>
            </w:r>
          </w:p>
        </w:tc>
        <w:tc>
          <w:tcPr>
            <w:tcW w:w="680" w:type="dxa"/>
          </w:tcPr>
          <w:p w14:paraId="196D595C"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14.5%</w:t>
            </w:r>
          </w:p>
        </w:tc>
      </w:tr>
      <w:tr w:rsidR="004000CA" w:rsidRPr="002E08AC" w14:paraId="7AF63478" w14:textId="77777777" w:rsidTr="004000CA">
        <w:tc>
          <w:tcPr>
            <w:tcW w:w="1359" w:type="dxa"/>
          </w:tcPr>
          <w:p w14:paraId="7D35FA29" w14:textId="77777777" w:rsidR="004000CA" w:rsidRDefault="004000CA" w:rsidP="002E08AC">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Fall 2015</w:t>
            </w:r>
          </w:p>
          <w:p w14:paraId="1ACAEABC" w14:textId="77777777" w:rsidR="004000CA" w:rsidRPr="002E08AC" w:rsidRDefault="004000C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=975)</w:t>
            </w:r>
          </w:p>
        </w:tc>
        <w:tc>
          <w:tcPr>
            <w:tcW w:w="705" w:type="dxa"/>
          </w:tcPr>
          <w:p w14:paraId="759C013D"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92.4%</w:t>
            </w:r>
          </w:p>
        </w:tc>
        <w:tc>
          <w:tcPr>
            <w:tcW w:w="683" w:type="dxa"/>
          </w:tcPr>
          <w:p w14:paraId="7CE88448"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7.6%</w:t>
            </w:r>
          </w:p>
        </w:tc>
        <w:tc>
          <w:tcPr>
            <w:tcW w:w="692" w:type="dxa"/>
          </w:tcPr>
          <w:p w14:paraId="7F27B98F"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89.1%</w:t>
            </w:r>
          </w:p>
        </w:tc>
        <w:tc>
          <w:tcPr>
            <w:tcW w:w="692" w:type="dxa"/>
          </w:tcPr>
          <w:p w14:paraId="3206A972"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10.9%</w:t>
            </w:r>
          </w:p>
        </w:tc>
        <w:tc>
          <w:tcPr>
            <w:tcW w:w="680" w:type="dxa"/>
          </w:tcPr>
          <w:p w14:paraId="449F560D" w14:textId="77777777" w:rsidR="004000CA" w:rsidRPr="002E08AC" w:rsidRDefault="00B359F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88.7%</w:t>
            </w:r>
          </w:p>
        </w:tc>
        <w:tc>
          <w:tcPr>
            <w:tcW w:w="681" w:type="dxa"/>
          </w:tcPr>
          <w:p w14:paraId="2FB5102F" w14:textId="77777777" w:rsidR="004000CA" w:rsidRPr="002E08AC" w:rsidRDefault="00B359F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11.3%</w:t>
            </w:r>
          </w:p>
        </w:tc>
        <w:tc>
          <w:tcPr>
            <w:tcW w:w="681" w:type="dxa"/>
          </w:tcPr>
          <w:p w14:paraId="503A9E49" w14:textId="77777777" w:rsidR="004000CA" w:rsidRPr="002E08AC" w:rsidRDefault="00B359F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88.5%</w:t>
            </w:r>
          </w:p>
        </w:tc>
        <w:tc>
          <w:tcPr>
            <w:tcW w:w="681" w:type="dxa"/>
          </w:tcPr>
          <w:p w14:paraId="73D72DBC" w14:textId="77777777" w:rsidR="004000CA" w:rsidRPr="002E08AC" w:rsidRDefault="00B359F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11.5%</w:t>
            </w:r>
          </w:p>
        </w:tc>
        <w:tc>
          <w:tcPr>
            <w:tcW w:w="681" w:type="dxa"/>
          </w:tcPr>
          <w:p w14:paraId="21026F9F" w14:textId="77777777" w:rsidR="004000CA" w:rsidRPr="002E08AC" w:rsidRDefault="00A82E35"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86.0</w:t>
            </w:r>
            <w:r w:rsidR="00B359F0">
              <w:rPr>
                <w:rFonts w:ascii="Times New Roman" w:hAnsi="Times New Roman"/>
                <w:sz w:val="16"/>
                <w:szCs w:val="16"/>
              </w:rPr>
              <w:t>%</w:t>
            </w:r>
          </w:p>
        </w:tc>
        <w:tc>
          <w:tcPr>
            <w:tcW w:w="682" w:type="dxa"/>
          </w:tcPr>
          <w:p w14:paraId="7580F702" w14:textId="77777777" w:rsidR="004000CA" w:rsidRPr="002E08AC" w:rsidRDefault="00A82E35"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14.0</w:t>
            </w:r>
            <w:r w:rsidR="00B359F0">
              <w:rPr>
                <w:rFonts w:ascii="Times New Roman" w:hAnsi="Times New Roman"/>
                <w:sz w:val="16"/>
                <w:szCs w:val="16"/>
              </w:rPr>
              <w:t>%</w:t>
            </w:r>
          </w:p>
        </w:tc>
        <w:tc>
          <w:tcPr>
            <w:tcW w:w="679" w:type="dxa"/>
          </w:tcPr>
          <w:p w14:paraId="6F90F62B" w14:textId="77777777" w:rsidR="004000CA" w:rsidRPr="002E08AC" w:rsidRDefault="00B359F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82.9%</w:t>
            </w:r>
          </w:p>
        </w:tc>
        <w:tc>
          <w:tcPr>
            <w:tcW w:w="680" w:type="dxa"/>
          </w:tcPr>
          <w:p w14:paraId="2740C5EF" w14:textId="77777777" w:rsidR="004000CA" w:rsidRPr="002E08AC" w:rsidRDefault="00B359F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17.1%</w:t>
            </w:r>
          </w:p>
        </w:tc>
      </w:tr>
      <w:tr w:rsidR="004000CA" w:rsidRPr="002E08AC" w14:paraId="7284EC56" w14:textId="77777777" w:rsidTr="004000CA">
        <w:tc>
          <w:tcPr>
            <w:tcW w:w="1359" w:type="dxa"/>
          </w:tcPr>
          <w:p w14:paraId="5247C6D8" w14:textId="77777777" w:rsidR="004000CA" w:rsidRDefault="004000CA" w:rsidP="002E08AC">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Spring 2016</w:t>
            </w:r>
          </w:p>
          <w:p w14:paraId="26A43200" w14:textId="77777777" w:rsidR="004000CA" w:rsidRPr="002E08AC" w:rsidRDefault="00A82E35"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w:t>
            </w:r>
            <w:r w:rsidR="004000CA">
              <w:rPr>
                <w:rFonts w:ascii="Times New Roman" w:hAnsi="Times New Roman"/>
                <w:sz w:val="16"/>
                <w:szCs w:val="16"/>
              </w:rPr>
              <w:t>901)</w:t>
            </w:r>
          </w:p>
        </w:tc>
        <w:tc>
          <w:tcPr>
            <w:tcW w:w="705" w:type="dxa"/>
          </w:tcPr>
          <w:p w14:paraId="041EE233"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92.7%</w:t>
            </w:r>
          </w:p>
        </w:tc>
        <w:tc>
          <w:tcPr>
            <w:tcW w:w="683" w:type="dxa"/>
          </w:tcPr>
          <w:p w14:paraId="2FD87AD9" w14:textId="77777777" w:rsidR="004000CA" w:rsidRPr="002E08AC" w:rsidRDefault="00084D4A"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7.3%</w:t>
            </w:r>
          </w:p>
        </w:tc>
        <w:tc>
          <w:tcPr>
            <w:tcW w:w="692" w:type="dxa"/>
          </w:tcPr>
          <w:p w14:paraId="1EED92C7"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87.8%</w:t>
            </w:r>
          </w:p>
        </w:tc>
        <w:tc>
          <w:tcPr>
            <w:tcW w:w="692" w:type="dxa"/>
          </w:tcPr>
          <w:p w14:paraId="1B249BC3" w14:textId="77777777" w:rsidR="004000CA" w:rsidRPr="002E08AC" w:rsidRDefault="00084D4A"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12.2%</w:t>
            </w:r>
          </w:p>
        </w:tc>
        <w:tc>
          <w:tcPr>
            <w:tcW w:w="680" w:type="dxa"/>
          </w:tcPr>
          <w:p w14:paraId="6678358B" w14:textId="77777777" w:rsidR="004000CA" w:rsidRPr="002E08AC" w:rsidRDefault="00B359F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88.8%</w:t>
            </w:r>
          </w:p>
        </w:tc>
        <w:tc>
          <w:tcPr>
            <w:tcW w:w="681" w:type="dxa"/>
          </w:tcPr>
          <w:p w14:paraId="2CAB0E0F" w14:textId="77777777" w:rsidR="004000CA" w:rsidRPr="002E08AC" w:rsidRDefault="00B359F0" w:rsidP="004000CA">
            <w:pPr>
              <w:pStyle w:val="MediumGrid1-Accent21"/>
              <w:tabs>
                <w:tab w:val="left" w:pos="360"/>
              </w:tabs>
              <w:ind w:left="0"/>
              <w:rPr>
                <w:rFonts w:ascii="Times New Roman" w:hAnsi="Times New Roman"/>
                <w:sz w:val="16"/>
                <w:szCs w:val="16"/>
              </w:rPr>
            </w:pPr>
            <w:r>
              <w:rPr>
                <w:rFonts w:ascii="Times New Roman" w:hAnsi="Times New Roman"/>
                <w:sz w:val="16"/>
                <w:szCs w:val="16"/>
              </w:rPr>
              <w:t>11.2%</w:t>
            </w:r>
          </w:p>
        </w:tc>
        <w:tc>
          <w:tcPr>
            <w:tcW w:w="681" w:type="dxa"/>
          </w:tcPr>
          <w:p w14:paraId="394712E4" w14:textId="77777777" w:rsidR="004000CA" w:rsidRPr="002E08AC" w:rsidRDefault="00B359F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86.0%</w:t>
            </w:r>
          </w:p>
        </w:tc>
        <w:tc>
          <w:tcPr>
            <w:tcW w:w="681" w:type="dxa"/>
          </w:tcPr>
          <w:p w14:paraId="76AC8C91" w14:textId="77777777" w:rsidR="004000CA" w:rsidRPr="002E08AC" w:rsidRDefault="00B359F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14.0%</w:t>
            </w:r>
          </w:p>
        </w:tc>
        <w:tc>
          <w:tcPr>
            <w:tcW w:w="681" w:type="dxa"/>
          </w:tcPr>
          <w:p w14:paraId="54998B6A" w14:textId="77777777" w:rsidR="004000CA" w:rsidRPr="002E08AC" w:rsidRDefault="00B359F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85.6%</w:t>
            </w:r>
          </w:p>
        </w:tc>
        <w:tc>
          <w:tcPr>
            <w:tcW w:w="682" w:type="dxa"/>
          </w:tcPr>
          <w:p w14:paraId="21863B59" w14:textId="77777777" w:rsidR="004000CA" w:rsidRPr="002E08AC" w:rsidRDefault="00B359F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14.4%</w:t>
            </w:r>
          </w:p>
        </w:tc>
        <w:tc>
          <w:tcPr>
            <w:tcW w:w="679" w:type="dxa"/>
          </w:tcPr>
          <w:p w14:paraId="359F9701" w14:textId="77777777" w:rsidR="004000CA" w:rsidRPr="002E08AC" w:rsidRDefault="00B359F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79.5%</w:t>
            </w:r>
          </w:p>
        </w:tc>
        <w:tc>
          <w:tcPr>
            <w:tcW w:w="680" w:type="dxa"/>
          </w:tcPr>
          <w:p w14:paraId="4670DAC1" w14:textId="77777777" w:rsidR="004000CA" w:rsidRPr="002E08AC" w:rsidRDefault="00B359F0" w:rsidP="002E08AC">
            <w:pPr>
              <w:pStyle w:val="MediumGrid1-Accent21"/>
              <w:tabs>
                <w:tab w:val="left" w:pos="360"/>
              </w:tabs>
              <w:ind w:left="0"/>
              <w:rPr>
                <w:rFonts w:ascii="Times New Roman" w:hAnsi="Times New Roman"/>
                <w:sz w:val="16"/>
                <w:szCs w:val="16"/>
              </w:rPr>
            </w:pPr>
            <w:r>
              <w:rPr>
                <w:rFonts w:ascii="Times New Roman" w:hAnsi="Times New Roman"/>
                <w:sz w:val="16"/>
                <w:szCs w:val="16"/>
              </w:rPr>
              <w:t>20.5%</w:t>
            </w:r>
          </w:p>
        </w:tc>
      </w:tr>
    </w:tbl>
    <w:p w14:paraId="436703E2" w14:textId="77777777" w:rsidR="00563D4B" w:rsidRDefault="00563D4B" w:rsidP="00563D4B">
      <w:pPr>
        <w:pStyle w:val="MediumGrid1-Accent21"/>
        <w:tabs>
          <w:tab w:val="left" w:pos="360"/>
        </w:tabs>
        <w:ind w:left="0"/>
        <w:rPr>
          <w:rFonts w:ascii="Times New Roman" w:hAnsi="Times New Roman"/>
          <w:b/>
          <w:sz w:val="20"/>
          <w:szCs w:val="20"/>
        </w:rPr>
      </w:pPr>
    </w:p>
    <w:p w14:paraId="620CCC77" w14:textId="09A3FB08" w:rsidR="00563D4B" w:rsidRDefault="00563D4B" w:rsidP="00563D4B">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sidR="0039337E">
        <w:rPr>
          <w:rFonts w:ascii="Times New Roman" w:hAnsi="Times New Roman"/>
          <w:b/>
          <w:sz w:val="20"/>
          <w:szCs w:val="20"/>
        </w:rPr>
        <w:t>8</w:t>
      </w:r>
      <w:r>
        <w:rPr>
          <w:rFonts w:ascii="Times New Roman" w:hAnsi="Times New Roman"/>
          <w:b/>
          <w:sz w:val="20"/>
          <w:szCs w:val="20"/>
        </w:rPr>
        <w:t xml:space="preserve">: </w:t>
      </w:r>
      <w:r w:rsidR="00417ADD">
        <w:rPr>
          <w:rFonts w:ascii="Times New Roman" w:hAnsi="Times New Roman"/>
          <w:b/>
          <w:sz w:val="20"/>
          <w:szCs w:val="20"/>
        </w:rPr>
        <w:t>“Key Business Concepts” Assessed in BUS 302L, LDC Exams 2013-14 to 2015-16</w:t>
      </w:r>
    </w:p>
    <w:p w14:paraId="200CE97E" w14:textId="77777777" w:rsidR="00563D4B" w:rsidRDefault="00206940" w:rsidP="00563D4B">
      <w:pPr>
        <w:pStyle w:val="MediumGrid1-Accent21"/>
        <w:tabs>
          <w:tab w:val="left" w:pos="360"/>
        </w:tabs>
        <w:ind w:left="0"/>
        <w:rPr>
          <w:rFonts w:ascii="Times New Roman" w:hAnsi="Times New Roman"/>
          <w:b/>
          <w:sz w:val="20"/>
          <w:szCs w:val="20"/>
        </w:rPr>
      </w:pPr>
      <w:r>
        <w:rPr>
          <w:rFonts w:ascii="Times New Roman" w:hAnsi="Times New Roman"/>
          <w:b/>
          <w:sz w:val="20"/>
          <w:szCs w:val="20"/>
        </w:rPr>
        <w:t>Ex</w:t>
      </w:r>
      <w:r w:rsidR="00563D4B">
        <w:rPr>
          <w:rFonts w:ascii="Times New Roman" w:hAnsi="Times New Roman"/>
          <w:b/>
          <w:sz w:val="20"/>
          <w:szCs w:val="20"/>
        </w:rPr>
        <w:t>clusive (</w:t>
      </w:r>
      <w:r>
        <w:rPr>
          <w:rFonts w:ascii="Times New Roman" w:hAnsi="Times New Roman"/>
          <w:b/>
          <w:sz w:val="20"/>
          <w:szCs w:val="20"/>
        </w:rPr>
        <w:t>Ex</w:t>
      </w:r>
      <w:r w:rsidR="00563D4B">
        <w:rPr>
          <w:rFonts w:ascii="Times New Roman" w:hAnsi="Times New Roman"/>
          <w:b/>
          <w:sz w:val="20"/>
          <w:szCs w:val="20"/>
        </w:rPr>
        <w:t xml:space="preserve">cluding Students Who Did NOT </w:t>
      </w:r>
      <w:r w:rsidR="00AA3285">
        <w:rPr>
          <w:rFonts w:ascii="Times New Roman" w:hAnsi="Times New Roman"/>
          <w:b/>
          <w:sz w:val="20"/>
          <w:szCs w:val="20"/>
        </w:rPr>
        <w:t>Attempt</w:t>
      </w:r>
      <w:r w:rsidR="00563D4B">
        <w:rPr>
          <w:rFonts w:ascii="Times New Roman" w:hAnsi="Times New Roman"/>
          <w:b/>
          <w:sz w:val="20"/>
          <w:szCs w:val="20"/>
        </w:rPr>
        <w:t xml:space="preserve"> an Exam) Passing and Failure Rates </w:t>
      </w:r>
    </w:p>
    <w:p w14:paraId="31E6379E" w14:textId="2912F7CD" w:rsidR="00563D4B" w:rsidRPr="00702800" w:rsidRDefault="003C3C5D" w:rsidP="00563D4B">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 </w:t>
      </w:r>
      <w:r w:rsidR="00563D4B">
        <w:rPr>
          <w:rFonts w:ascii="Times New Roman" w:hAnsi="Times New Roman"/>
          <w:b/>
          <w:sz w:val="20"/>
          <w:szCs w:val="20"/>
        </w:rPr>
        <w:t>(Direct</w:t>
      </w:r>
      <w:r w:rsidR="00E71B03">
        <w:rPr>
          <w:rFonts w:ascii="Times New Roman" w:hAnsi="Times New Roman"/>
          <w:b/>
          <w:sz w:val="20"/>
          <w:szCs w:val="20"/>
        </w:rPr>
        <w:t>, Course</w:t>
      </w:r>
      <w:r w:rsidR="00563D4B">
        <w:rPr>
          <w:rFonts w:ascii="Times New Roman" w:hAnsi="Times New Roman"/>
          <w:b/>
          <w:sz w:val="20"/>
          <w:szCs w:val="20"/>
        </w:rPr>
        <w:t xml:space="preserve"> Embedded Measure</w:t>
      </w:r>
      <w:r w:rsidR="00E71B03">
        <w:rPr>
          <w:rFonts w:ascii="Times New Roman" w:hAnsi="Times New Roman"/>
          <w:b/>
          <w:sz w:val="20"/>
          <w:szCs w:val="20"/>
        </w:rPr>
        <w:t>s</w:t>
      </w:r>
      <w:r w:rsidR="00563D4B">
        <w:rPr>
          <w:rFonts w:ascii="Times New Roman" w:hAnsi="Times New Roman"/>
          <w:b/>
          <w:sz w:val="20"/>
          <w:szCs w:val="20"/>
        </w:rPr>
        <w:t>)</w:t>
      </w:r>
    </w:p>
    <w:tbl>
      <w:tblPr>
        <w:tblStyle w:val="TableGrid"/>
        <w:tblW w:w="0" w:type="auto"/>
        <w:tblLayout w:type="fixed"/>
        <w:tblLook w:val="04A0" w:firstRow="1" w:lastRow="0" w:firstColumn="1" w:lastColumn="0" w:noHBand="0" w:noVBand="1"/>
      </w:tblPr>
      <w:tblGrid>
        <w:gridCol w:w="1359"/>
        <w:gridCol w:w="705"/>
        <w:gridCol w:w="683"/>
        <w:gridCol w:w="692"/>
        <w:gridCol w:w="692"/>
        <w:gridCol w:w="680"/>
        <w:gridCol w:w="681"/>
        <w:gridCol w:w="681"/>
        <w:gridCol w:w="681"/>
        <w:gridCol w:w="681"/>
        <w:gridCol w:w="682"/>
        <w:gridCol w:w="679"/>
        <w:gridCol w:w="680"/>
      </w:tblGrid>
      <w:tr w:rsidR="00563D4B" w:rsidRPr="002E08AC" w14:paraId="6D9DD9C3" w14:textId="77777777" w:rsidTr="00FC231F">
        <w:tc>
          <w:tcPr>
            <w:tcW w:w="1359" w:type="dxa"/>
          </w:tcPr>
          <w:p w14:paraId="67F07546" w14:textId="77777777" w:rsidR="00563D4B" w:rsidRPr="002E08AC" w:rsidRDefault="00563D4B" w:rsidP="00FC231F">
            <w:pPr>
              <w:pStyle w:val="MediumGrid1-Accent21"/>
              <w:tabs>
                <w:tab w:val="left" w:pos="360"/>
              </w:tabs>
              <w:ind w:left="0"/>
              <w:jc w:val="center"/>
              <w:rPr>
                <w:rFonts w:ascii="Times New Roman" w:hAnsi="Times New Roman"/>
                <w:sz w:val="16"/>
                <w:szCs w:val="16"/>
              </w:rPr>
            </w:pPr>
          </w:p>
        </w:tc>
        <w:tc>
          <w:tcPr>
            <w:tcW w:w="1388" w:type="dxa"/>
            <w:gridSpan w:val="2"/>
          </w:tcPr>
          <w:p w14:paraId="0ECFE635"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Business Law</w:t>
            </w:r>
          </w:p>
        </w:tc>
        <w:tc>
          <w:tcPr>
            <w:tcW w:w="1384" w:type="dxa"/>
            <w:gridSpan w:val="2"/>
          </w:tcPr>
          <w:p w14:paraId="58BF48AF"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Micro-</w:t>
            </w:r>
          </w:p>
          <w:p w14:paraId="3D543BB7" w14:textId="77777777" w:rsidR="00563D4B" w:rsidRPr="002E08AC" w:rsidRDefault="00563D4B" w:rsidP="00FC231F">
            <w:pPr>
              <w:pStyle w:val="MediumGrid1-Accent21"/>
              <w:tabs>
                <w:tab w:val="left" w:pos="360"/>
              </w:tabs>
              <w:ind w:left="0"/>
              <w:jc w:val="center"/>
              <w:rPr>
                <w:rFonts w:ascii="Times New Roman" w:hAnsi="Times New Roman"/>
                <w:sz w:val="16"/>
                <w:szCs w:val="16"/>
              </w:rPr>
            </w:pPr>
            <w:proofErr w:type="gramStart"/>
            <w:r w:rsidRPr="002E08AC">
              <w:rPr>
                <w:rFonts w:ascii="Times New Roman" w:hAnsi="Times New Roman"/>
                <w:sz w:val="16"/>
                <w:szCs w:val="16"/>
              </w:rPr>
              <w:t>economics</w:t>
            </w:r>
            <w:proofErr w:type="gramEnd"/>
          </w:p>
        </w:tc>
        <w:tc>
          <w:tcPr>
            <w:tcW w:w="1361" w:type="dxa"/>
            <w:gridSpan w:val="2"/>
          </w:tcPr>
          <w:p w14:paraId="6383A2A9"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Macro-economics</w:t>
            </w:r>
          </w:p>
        </w:tc>
        <w:tc>
          <w:tcPr>
            <w:tcW w:w="1362" w:type="dxa"/>
            <w:gridSpan w:val="2"/>
          </w:tcPr>
          <w:p w14:paraId="4C041CAA"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Financial Accounting</w:t>
            </w:r>
          </w:p>
        </w:tc>
        <w:tc>
          <w:tcPr>
            <w:tcW w:w="1363" w:type="dxa"/>
            <w:gridSpan w:val="2"/>
          </w:tcPr>
          <w:p w14:paraId="54CC757B"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Management Accounting</w:t>
            </w:r>
          </w:p>
        </w:tc>
        <w:tc>
          <w:tcPr>
            <w:tcW w:w="1359" w:type="dxa"/>
            <w:gridSpan w:val="2"/>
          </w:tcPr>
          <w:p w14:paraId="42C3D3B7"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sidRPr="002E08AC">
              <w:rPr>
                <w:rFonts w:ascii="Times New Roman" w:hAnsi="Times New Roman"/>
                <w:sz w:val="16"/>
                <w:szCs w:val="16"/>
              </w:rPr>
              <w:t>Statistics</w:t>
            </w:r>
          </w:p>
        </w:tc>
      </w:tr>
      <w:tr w:rsidR="00563D4B" w:rsidRPr="002E08AC" w14:paraId="16888384" w14:textId="77777777" w:rsidTr="00FC231F">
        <w:tc>
          <w:tcPr>
            <w:tcW w:w="1359" w:type="dxa"/>
          </w:tcPr>
          <w:p w14:paraId="5BB7F637" w14:textId="77777777" w:rsidR="00563D4B" w:rsidRPr="002E08AC" w:rsidRDefault="00563D4B" w:rsidP="00FC231F">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Semester</w:t>
            </w:r>
          </w:p>
        </w:tc>
        <w:tc>
          <w:tcPr>
            <w:tcW w:w="705" w:type="dxa"/>
          </w:tcPr>
          <w:p w14:paraId="3B6D76DE"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Passed</w:t>
            </w:r>
          </w:p>
        </w:tc>
        <w:tc>
          <w:tcPr>
            <w:tcW w:w="683" w:type="dxa"/>
          </w:tcPr>
          <w:p w14:paraId="71760926"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Failed </w:t>
            </w:r>
          </w:p>
        </w:tc>
        <w:tc>
          <w:tcPr>
            <w:tcW w:w="692" w:type="dxa"/>
          </w:tcPr>
          <w:p w14:paraId="5849E33A" w14:textId="77777777" w:rsidR="00563D4B"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Passed </w:t>
            </w:r>
          </w:p>
        </w:tc>
        <w:tc>
          <w:tcPr>
            <w:tcW w:w="692" w:type="dxa"/>
          </w:tcPr>
          <w:p w14:paraId="259EFB9E"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Failed</w:t>
            </w:r>
          </w:p>
        </w:tc>
        <w:tc>
          <w:tcPr>
            <w:tcW w:w="680" w:type="dxa"/>
          </w:tcPr>
          <w:p w14:paraId="5F27A42E"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Passed </w:t>
            </w:r>
          </w:p>
        </w:tc>
        <w:tc>
          <w:tcPr>
            <w:tcW w:w="681" w:type="dxa"/>
          </w:tcPr>
          <w:p w14:paraId="0ED25301"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Failed </w:t>
            </w:r>
          </w:p>
        </w:tc>
        <w:tc>
          <w:tcPr>
            <w:tcW w:w="681" w:type="dxa"/>
          </w:tcPr>
          <w:p w14:paraId="35C6FC1F"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Passed </w:t>
            </w:r>
          </w:p>
        </w:tc>
        <w:tc>
          <w:tcPr>
            <w:tcW w:w="681" w:type="dxa"/>
          </w:tcPr>
          <w:p w14:paraId="2DC2F1ED"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Failed </w:t>
            </w:r>
          </w:p>
        </w:tc>
        <w:tc>
          <w:tcPr>
            <w:tcW w:w="681" w:type="dxa"/>
          </w:tcPr>
          <w:p w14:paraId="2AC7E192"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Passed </w:t>
            </w:r>
          </w:p>
        </w:tc>
        <w:tc>
          <w:tcPr>
            <w:tcW w:w="682" w:type="dxa"/>
          </w:tcPr>
          <w:p w14:paraId="51257B06"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Failed</w:t>
            </w:r>
          </w:p>
        </w:tc>
        <w:tc>
          <w:tcPr>
            <w:tcW w:w="679" w:type="dxa"/>
          </w:tcPr>
          <w:p w14:paraId="25ED7EFB"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Passed </w:t>
            </w:r>
          </w:p>
        </w:tc>
        <w:tc>
          <w:tcPr>
            <w:tcW w:w="680" w:type="dxa"/>
          </w:tcPr>
          <w:p w14:paraId="232D28F2" w14:textId="77777777" w:rsidR="00563D4B" w:rsidRPr="002E08AC" w:rsidRDefault="00563D4B" w:rsidP="00FC231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Failed</w:t>
            </w:r>
          </w:p>
        </w:tc>
      </w:tr>
      <w:tr w:rsidR="00563D4B" w:rsidRPr="002E08AC" w14:paraId="71EB6D96" w14:textId="77777777" w:rsidTr="00FC231F">
        <w:tc>
          <w:tcPr>
            <w:tcW w:w="1359" w:type="dxa"/>
          </w:tcPr>
          <w:p w14:paraId="0E2A09E4" w14:textId="77777777" w:rsidR="00563D4B" w:rsidRDefault="00563D4B" w:rsidP="00FC231F">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Fall 2013</w:t>
            </w:r>
          </w:p>
          <w:p w14:paraId="7DCA265F" w14:textId="77777777" w:rsidR="00563D4B" w:rsidRPr="002E08AC" w:rsidRDefault="00563D4B" w:rsidP="00FC231F">
            <w:pPr>
              <w:pStyle w:val="MediumGrid1-Accent21"/>
              <w:tabs>
                <w:tab w:val="left" w:pos="360"/>
              </w:tabs>
              <w:ind w:left="0"/>
              <w:rPr>
                <w:rFonts w:ascii="Times New Roman" w:hAnsi="Times New Roman"/>
                <w:sz w:val="16"/>
                <w:szCs w:val="16"/>
              </w:rPr>
            </w:pPr>
          </w:p>
        </w:tc>
        <w:tc>
          <w:tcPr>
            <w:tcW w:w="705" w:type="dxa"/>
          </w:tcPr>
          <w:p w14:paraId="4F2F13B4" w14:textId="77777777" w:rsidR="00FC231F" w:rsidRPr="002E08AC"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96.3</w:t>
            </w:r>
            <w:r w:rsidR="00563D4B">
              <w:rPr>
                <w:rFonts w:ascii="Times New Roman" w:hAnsi="Times New Roman"/>
                <w:sz w:val="16"/>
                <w:szCs w:val="16"/>
              </w:rPr>
              <w:t>%</w:t>
            </w:r>
            <w:r>
              <w:rPr>
                <w:rFonts w:ascii="Times New Roman" w:hAnsi="Times New Roman"/>
                <w:sz w:val="16"/>
                <w:szCs w:val="16"/>
              </w:rPr>
              <w:t>n=763</w:t>
            </w:r>
          </w:p>
        </w:tc>
        <w:tc>
          <w:tcPr>
            <w:tcW w:w="683" w:type="dxa"/>
          </w:tcPr>
          <w:p w14:paraId="5C13D0B5" w14:textId="77777777" w:rsidR="00563D4B" w:rsidRPr="002E08AC"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3.7</w:t>
            </w:r>
            <w:r w:rsidR="00563D4B">
              <w:rPr>
                <w:rFonts w:ascii="Times New Roman" w:hAnsi="Times New Roman"/>
                <w:sz w:val="16"/>
                <w:szCs w:val="16"/>
              </w:rPr>
              <w:t>%</w:t>
            </w:r>
          </w:p>
        </w:tc>
        <w:tc>
          <w:tcPr>
            <w:tcW w:w="692" w:type="dxa"/>
          </w:tcPr>
          <w:p w14:paraId="7F3A944E" w14:textId="77777777" w:rsidR="00563D4B"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92.9</w:t>
            </w:r>
            <w:r w:rsidR="00563D4B">
              <w:rPr>
                <w:rFonts w:ascii="Times New Roman" w:hAnsi="Times New Roman"/>
                <w:sz w:val="16"/>
                <w:szCs w:val="16"/>
              </w:rPr>
              <w:t>%</w:t>
            </w:r>
          </w:p>
          <w:p w14:paraId="05586B67" w14:textId="77777777" w:rsidR="00FC231F" w:rsidRPr="002E08AC" w:rsidRDefault="00FC231F" w:rsidP="00FC231F">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=761</w:t>
            </w:r>
          </w:p>
        </w:tc>
        <w:tc>
          <w:tcPr>
            <w:tcW w:w="692" w:type="dxa"/>
          </w:tcPr>
          <w:p w14:paraId="2C1CF3A9" w14:textId="77777777" w:rsidR="00563D4B" w:rsidRPr="002E08AC"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7.1</w:t>
            </w:r>
            <w:r w:rsidR="00563D4B">
              <w:rPr>
                <w:rFonts w:ascii="Times New Roman" w:hAnsi="Times New Roman"/>
                <w:sz w:val="16"/>
                <w:szCs w:val="16"/>
              </w:rPr>
              <w:t>%</w:t>
            </w:r>
          </w:p>
        </w:tc>
        <w:tc>
          <w:tcPr>
            <w:tcW w:w="680" w:type="dxa"/>
          </w:tcPr>
          <w:p w14:paraId="6DBC586F" w14:textId="77777777" w:rsidR="00563D4B" w:rsidRPr="002E08AC"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93.2%n=755</w:t>
            </w:r>
          </w:p>
        </w:tc>
        <w:tc>
          <w:tcPr>
            <w:tcW w:w="681" w:type="dxa"/>
          </w:tcPr>
          <w:p w14:paraId="6D998372" w14:textId="77777777" w:rsidR="00563D4B" w:rsidRPr="002E08AC"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6.8</w:t>
            </w:r>
            <w:r w:rsidR="00563D4B">
              <w:rPr>
                <w:rFonts w:ascii="Times New Roman" w:hAnsi="Times New Roman"/>
                <w:sz w:val="16"/>
                <w:szCs w:val="16"/>
              </w:rPr>
              <w:t>%</w:t>
            </w:r>
          </w:p>
        </w:tc>
        <w:tc>
          <w:tcPr>
            <w:tcW w:w="681" w:type="dxa"/>
          </w:tcPr>
          <w:p w14:paraId="3554A6A0" w14:textId="77777777" w:rsidR="00563D4B"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93.9</w:t>
            </w:r>
            <w:r w:rsidR="00563D4B">
              <w:rPr>
                <w:rFonts w:ascii="Times New Roman" w:hAnsi="Times New Roman"/>
                <w:sz w:val="16"/>
                <w:szCs w:val="16"/>
              </w:rPr>
              <w:t>%</w:t>
            </w:r>
          </w:p>
          <w:p w14:paraId="0B89057F" w14:textId="77777777" w:rsidR="00FC231F" w:rsidRPr="002E08AC" w:rsidRDefault="00FC231F" w:rsidP="00FC231F">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=756</w:t>
            </w:r>
          </w:p>
        </w:tc>
        <w:tc>
          <w:tcPr>
            <w:tcW w:w="681" w:type="dxa"/>
          </w:tcPr>
          <w:p w14:paraId="22A4838C" w14:textId="77777777" w:rsidR="00563D4B" w:rsidRPr="002E08AC"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6.1</w:t>
            </w:r>
            <w:r w:rsidR="00563D4B">
              <w:rPr>
                <w:rFonts w:ascii="Times New Roman" w:hAnsi="Times New Roman"/>
                <w:sz w:val="16"/>
                <w:szCs w:val="16"/>
              </w:rPr>
              <w:t>%</w:t>
            </w:r>
          </w:p>
        </w:tc>
        <w:tc>
          <w:tcPr>
            <w:tcW w:w="681" w:type="dxa"/>
          </w:tcPr>
          <w:p w14:paraId="1C57645C" w14:textId="77777777" w:rsidR="00563D4B"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91.4</w:t>
            </w:r>
            <w:r w:rsidR="00563D4B">
              <w:rPr>
                <w:rFonts w:ascii="Times New Roman" w:hAnsi="Times New Roman"/>
                <w:sz w:val="16"/>
                <w:szCs w:val="16"/>
              </w:rPr>
              <w:t>%</w:t>
            </w:r>
          </w:p>
          <w:p w14:paraId="5FB1D05F" w14:textId="77777777" w:rsidR="00FC231F" w:rsidRPr="002E08AC" w:rsidRDefault="00FC231F" w:rsidP="00FC231F">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=752</w:t>
            </w:r>
          </w:p>
        </w:tc>
        <w:tc>
          <w:tcPr>
            <w:tcW w:w="682" w:type="dxa"/>
          </w:tcPr>
          <w:p w14:paraId="4393BA22" w14:textId="77777777" w:rsidR="00563D4B" w:rsidRPr="002E08AC"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8.6</w:t>
            </w:r>
            <w:r w:rsidR="00563D4B">
              <w:rPr>
                <w:rFonts w:ascii="Times New Roman" w:hAnsi="Times New Roman"/>
                <w:sz w:val="16"/>
                <w:szCs w:val="16"/>
              </w:rPr>
              <w:t>%</w:t>
            </w:r>
          </w:p>
        </w:tc>
        <w:tc>
          <w:tcPr>
            <w:tcW w:w="679" w:type="dxa"/>
          </w:tcPr>
          <w:p w14:paraId="15587A3A" w14:textId="77777777" w:rsidR="00563D4B"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90.0</w:t>
            </w:r>
            <w:r w:rsidR="00563D4B">
              <w:rPr>
                <w:rFonts w:ascii="Times New Roman" w:hAnsi="Times New Roman"/>
                <w:sz w:val="16"/>
                <w:szCs w:val="16"/>
              </w:rPr>
              <w:t>%</w:t>
            </w:r>
          </w:p>
          <w:p w14:paraId="7E55CEAB" w14:textId="77777777" w:rsidR="00FC231F" w:rsidRPr="002E08AC" w:rsidRDefault="00FC231F" w:rsidP="00FC231F">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=752</w:t>
            </w:r>
          </w:p>
        </w:tc>
        <w:tc>
          <w:tcPr>
            <w:tcW w:w="680" w:type="dxa"/>
          </w:tcPr>
          <w:p w14:paraId="3CE680E4" w14:textId="77777777" w:rsidR="00563D4B" w:rsidRPr="002E08AC" w:rsidRDefault="00FC231F" w:rsidP="00FC231F">
            <w:pPr>
              <w:pStyle w:val="MediumGrid1-Accent21"/>
              <w:tabs>
                <w:tab w:val="left" w:pos="360"/>
              </w:tabs>
              <w:ind w:left="0"/>
              <w:rPr>
                <w:rFonts w:ascii="Times New Roman" w:hAnsi="Times New Roman"/>
                <w:sz w:val="16"/>
                <w:szCs w:val="16"/>
              </w:rPr>
            </w:pPr>
            <w:r>
              <w:rPr>
                <w:rFonts w:ascii="Times New Roman" w:hAnsi="Times New Roman"/>
                <w:sz w:val="16"/>
                <w:szCs w:val="16"/>
              </w:rPr>
              <w:t>10.0</w:t>
            </w:r>
            <w:r w:rsidR="00563D4B">
              <w:rPr>
                <w:rFonts w:ascii="Times New Roman" w:hAnsi="Times New Roman"/>
                <w:sz w:val="16"/>
                <w:szCs w:val="16"/>
              </w:rPr>
              <w:t>%</w:t>
            </w:r>
          </w:p>
        </w:tc>
      </w:tr>
      <w:tr w:rsidR="002E38DD" w:rsidRPr="002E08AC" w14:paraId="35424337" w14:textId="77777777" w:rsidTr="00FC231F">
        <w:tc>
          <w:tcPr>
            <w:tcW w:w="1359" w:type="dxa"/>
          </w:tcPr>
          <w:p w14:paraId="6FD80D9F" w14:textId="77777777" w:rsidR="002E38DD" w:rsidRDefault="002E38DD" w:rsidP="00FC231F">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Spring 2014</w:t>
            </w:r>
          </w:p>
          <w:p w14:paraId="4E8F8FF6" w14:textId="77777777" w:rsidR="002E38DD" w:rsidRPr="002E08AC" w:rsidRDefault="002E38DD" w:rsidP="00FC231F">
            <w:pPr>
              <w:pStyle w:val="MediumGrid1-Accent21"/>
              <w:tabs>
                <w:tab w:val="left" w:pos="360"/>
              </w:tabs>
              <w:ind w:left="0"/>
              <w:rPr>
                <w:rFonts w:ascii="Times New Roman" w:hAnsi="Times New Roman"/>
                <w:sz w:val="16"/>
                <w:szCs w:val="16"/>
              </w:rPr>
            </w:pPr>
          </w:p>
        </w:tc>
        <w:tc>
          <w:tcPr>
            <w:tcW w:w="705" w:type="dxa"/>
          </w:tcPr>
          <w:p w14:paraId="7492AC4D"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97.3%n=699</w:t>
            </w:r>
          </w:p>
        </w:tc>
        <w:tc>
          <w:tcPr>
            <w:tcW w:w="683" w:type="dxa"/>
          </w:tcPr>
          <w:p w14:paraId="39E9014E"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2.7%</w:t>
            </w:r>
          </w:p>
        </w:tc>
        <w:tc>
          <w:tcPr>
            <w:tcW w:w="692" w:type="dxa"/>
          </w:tcPr>
          <w:p w14:paraId="3AE3E693" w14:textId="77777777" w:rsidR="002E38DD"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91.3%</w:t>
            </w:r>
          </w:p>
          <w:p w14:paraId="54117C0E" w14:textId="77777777" w:rsidR="002E38DD" w:rsidRPr="002E08AC" w:rsidRDefault="002E38DD" w:rsidP="002E38DD">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=693</w:t>
            </w:r>
          </w:p>
        </w:tc>
        <w:tc>
          <w:tcPr>
            <w:tcW w:w="692" w:type="dxa"/>
          </w:tcPr>
          <w:p w14:paraId="3DD0F915"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8.7%</w:t>
            </w:r>
          </w:p>
        </w:tc>
        <w:tc>
          <w:tcPr>
            <w:tcW w:w="680" w:type="dxa"/>
          </w:tcPr>
          <w:p w14:paraId="14F065DC"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94.5%n=695</w:t>
            </w:r>
          </w:p>
        </w:tc>
        <w:tc>
          <w:tcPr>
            <w:tcW w:w="681" w:type="dxa"/>
          </w:tcPr>
          <w:p w14:paraId="65806A7B"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5.5%</w:t>
            </w:r>
          </w:p>
        </w:tc>
        <w:tc>
          <w:tcPr>
            <w:tcW w:w="681" w:type="dxa"/>
          </w:tcPr>
          <w:p w14:paraId="0A81EE6B" w14:textId="77777777" w:rsidR="002E38DD"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91.9%</w:t>
            </w:r>
          </w:p>
          <w:p w14:paraId="35A42A68" w14:textId="77777777" w:rsidR="002E38DD" w:rsidRPr="002E08AC" w:rsidRDefault="002E38DD" w:rsidP="002E38DD">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=694</w:t>
            </w:r>
          </w:p>
        </w:tc>
        <w:tc>
          <w:tcPr>
            <w:tcW w:w="681" w:type="dxa"/>
          </w:tcPr>
          <w:p w14:paraId="75FB9FB6"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8.1%</w:t>
            </w:r>
          </w:p>
        </w:tc>
        <w:tc>
          <w:tcPr>
            <w:tcW w:w="681" w:type="dxa"/>
          </w:tcPr>
          <w:p w14:paraId="512AF157" w14:textId="77777777" w:rsidR="002E38DD"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91.5%</w:t>
            </w:r>
          </w:p>
          <w:p w14:paraId="777989EB" w14:textId="77777777" w:rsidR="002E38DD" w:rsidRPr="002E08AC" w:rsidRDefault="002E38DD" w:rsidP="002E38DD">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=691</w:t>
            </w:r>
          </w:p>
        </w:tc>
        <w:tc>
          <w:tcPr>
            <w:tcW w:w="682" w:type="dxa"/>
          </w:tcPr>
          <w:p w14:paraId="0CACEB1E"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8.5%</w:t>
            </w:r>
          </w:p>
        </w:tc>
        <w:tc>
          <w:tcPr>
            <w:tcW w:w="679" w:type="dxa"/>
          </w:tcPr>
          <w:p w14:paraId="60C4A35B" w14:textId="77777777" w:rsidR="002E38DD"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87.6%</w:t>
            </w:r>
          </w:p>
          <w:p w14:paraId="72BBC282" w14:textId="77777777" w:rsidR="002E38DD" w:rsidRPr="002E08AC" w:rsidRDefault="002E38DD" w:rsidP="002E38DD">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=695</w:t>
            </w:r>
          </w:p>
        </w:tc>
        <w:tc>
          <w:tcPr>
            <w:tcW w:w="680" w:type="dxa"/>
          </w:tcPr>
          <w:p w14:paraId="2821D703"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12.4%</w:t>
            </w:r>
          </w:p>
        </w:tc>
      </w:tr>
      <w:tr w:rsidR="002E38DD" w:rsidRPr="002E08AC" w14:paraId="22F60208" w14:textId="77777777" w:rsidTr="00FC231F">
        <w:tc>
          <w:tcPr>
            <w:tcW w:w="1359" w:type="dxa"/>
          </w:tcPr>
          <w:p w14:paraId="4A196681" w14:textId="77777777" w:rsidR="002E38DD" w:rsidRDefault="002E38DD" w:rsidP="00FC231F">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Fall 2014</w:t>
            </w:r>
          </w:p>
          <w:p w14:paraId="4B7E2E51" w14:textId="77777777" w:rsidR="002E38DD" w:rsidRPr="002E08AC" w:rsidRDefault="002E38DD" w:rsidP="00FC231F">
            <w:pPr>
              <w:pStyle w:val="MediumGrid1-Accent21"/>
              <w:tabs>
                <w:tab w:val="left" w:pos="360"/>
              </w:tabs>
              <w:ind w:left="0"/>
              <w:rPr>
                <w:rFonts w:ascii="Times New Roman" w:hAnsi="Times New Roman"/>
                <w:sz w:val="16"/>
                <w:szCs w:val="16"/>
              </w:rPr>
            </w:pPr>
          </w:p>
        </w:tc>
        <w:tc>
          <w:tcPr>
            <w:tcW w:w="705" w:type="dxa"/>
          </w:tcPr>
          <w:p w14:paraId="42C3AFE5" w14:textId="77777777" w:rsidR="002E38DD"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97.1%</w:t>
            </w:r>
          </w:p>
          <w:p w14:paraId="683FAF31" w14:textId="77777777" w:rsidR="002E38DD" w:rsidRPr="002E08AC" w:rsidRDefault="002E38DD" w:rsidP="002E38DD">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=927</w:t>
            </w:r>
          </w:p>
        </w:tc>
        <w:tc>
          <w:tcPr>
            <w:tcW w:w="683" w:type="dxa"/>
          </w:tcPr>
          <w:p w14:paraId="6E30E42F"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2.9%</w:t>
            </w:r>
          </w:p>
        </w:tc>
        <w:tc>
          <w:tcPr>
            <w:tcW w:w="692" w:type="dxa"/>
          </w:tcPr>
          <w:p w14:paraId="64AEC2CD" w14:textId="77777777" w:rsidR="002E38DD"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93.0%</w:t>
            </w:r>
          </w:p>
          <w:p w14:paraId="1F7429B0" w14:textId="77777777" w:rsidR="002E38DD" w:rsidRPr="002E08AC" w:rsidRDefault="002E38DD" w:rsidP="002E38DD">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=922</w:t>
            </w:r>
          </w:p>
        </w:tc>
        <w:tc>
          <w:tcPr>
            <w:tcW w:w="692" w:type="dxa"/>
          </w:tcPr>
          <w:p w14:paraId="466FF80A"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7.0%</w:t>
            </w:r>
          </w:p>
        </w:tc>
        <w:tc>
          <w:tcPr>
            <w:tcW w:w="680" w:type="dxa"/>
          </w:tcPr>
          <w:p w14:paraId="508B6CD3"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94.2%n=920</w:t>
            </w:r>
          </w:p>
        </w:tc>
        <w:tc>
          <w:tcPr>
            <w:tcW w:w="681" w:type="dxa"/>
          </w:tcPr>
          <w:p w14:paraId="0FDAC8A6"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5.8%</w:t>
            </w:r>
          </w:p>
        </w:tc>
        <w:tc>
          <w:tcPr>
            <w:tcW w:w="681" w:type="dxa"/>
          </w:tcPr>
          <w:p w14:paraId="575054A8"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93.5%n=919</w:t>
            </w:r>
          </w:p>
        </w:tc>
        <w:tc>
          <w:tcPr>
            <w:tcW w:w="681" w:type="dxa"/>
          </w:tcPr>
          <w:p w14:paraId="3FCC8E64"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6.5%</w:t>
            </w:r>
          </w:p>
        </w:tc>
        <w:tc>
          <w:tcPr>
            <w:tcW w:w="681" w:type="dxa"/>
          </w:tcPr>
          <w:p w14:paraId="257F789B" w14:textId="77777777" w:rsidR="002E38DD"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90.2%</w:t>
            </w:r>
          </w:p>
          <w:p w14:paraId="2642A9D4" w14:textId="77777777" w:rsidR="002E38DD" w:rsidRPr="002E08AC" w:rsidRDefault="002E38DD" w:rsidP="002E38DD">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=914</w:t>
            </w:r>
          </w:p>
        </w:tc>
        <w:tc>
          <w:tcPr>
            <w:tcW w:w="682" w:type="dxa"/>
          </w:tcPr>
          <w:p w14:paraId="6679E37C"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9.8%</w:t>
            </w:r>
          </w:p>
        </w:tc>
        <w:tc>
          <w:tcPr>
            <w:tcW w:w="679" w:type="dxa"/>
          </w:tcPr>
          <w:p w14:paraId="6D18F219" w14:textId="77777777" w:rsidR="002E38DD"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88.1%</w:t>
            </w:r>
          </w:p>
          <w:p w14:paraId="710C920E" w14:textId="77777777" w:rsidR="002E38DD" w:rsidRPr="002E08AC" w:rsidRDefault="002E38DD" w:rsidP="002E38DD">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=911</w:t>
            </w:r>
          </w:p>
        </w:tc>
        <w:tc>
          <w:tcPr>
            <w:tcW w:w="680" w:type="dxa"/>
          </w:tcPr>
          <w:p w14:paraId="0A4C0F5C" w14:textId="77777777" w:rsidR="002E38DD" w:rsidRPr="002E08AC" w:rsidRDefault="002E38DD" w:rsidP="002E38DD">
            <w:pPr>
              <w:pStyle w:val="MediumGrid1-Accent21"/>
              <w:tabs>
                <w:tab w:val="left" w:pos="360"/>
              </w:tabs>
              <w:ind w:left="0"/>
              <w:rPr>
                <w:rFonts w:ascii="Times New Roman" w:hAnsi="Times New Roman"/>
                <w:sz w:val="16"/>
                <w:szCs w:val="16"/>
              </w:rPr>
            </w:pPr>
            <w:r>
              <w:rPr>
                <w:rFonts w:ascii="Times New Roman" w:hAnsi="Times New Roman"/>
                <w:sz w:val="16"/>
                <w:szCs w:val="16"/>
              </w:rPr>
              <w:t>11.9%</w:t>
            </w:r>
          </w:p>
        </w:tc>
      </w:tr>
      <w:tr w:rsidR="00015C7E" w:rsidRPr="002E08AC" w14:paraId="62FFD7A2" w14:textId="77777777" w:rsidTr="00FC231F">
        <w:tc>
          <w:tcPr>
            <w:tcW w:w="1359" w:type="dxa"/>
          </w:tcPr>
          <w:p w14:paraId="52B8BCEE" w14:textId="77777777" w:rsidR="00015C7E" w:rsidRDefault="00015C7E" w:rsidP="00FC231F">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Spring 2015</w:t>
            </w:r>
          </w:p>
          <w:p w14:paraId="1434D001" w14:textId="77777777" w:rsidR="00015C7E" w:rsidRPr="002E08AC" w:rsidRDefault="00015C7E" w:rsidP="00FC231F">
            <w:pPr>
              <w:pStyle w:val="MediumGrid1-Accent21"/>
              <w:tabs>
                <w:tab w:val="left" w:pos="360"/>
              </w:tabs>
              <w:ind w:left="0"/>
              <w:rPr>
                <w:rFonts w:ascii="Times New Roman" w:hAnsi="Times New Roman"/>
                <w:sz w:val="16"/>
                <w:szCs w:val="16"/>
              </w:rPr>
            </w:pPr>
          </w:p>
        </w:tc>
        <w:tc>
          <w:tcPr>
            <w:tcW w:w="705" w:type="dxa"/>
          </w:tcPr>
          <w:p w14:paraId="491C6C29" w14:textId="77777777" w:rsidR="00015C7E"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97.7%</w:t>
            </w:r>
          </w:p>
          <w:p w14:paraId="626E4AC4" w14:textId="77777777" w:rsidR="00015C7E" w:rsidRPr="002E08AC" w:rsidRDefault="00015C7E" w:rsidP="00015C7E">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=780</w:t>
            </w:r>
          </w:p>
        </w:tc>
        <w:tc>
          <w:tcPr>
            <w:tcW w:w="683" w:type="dxa"/>
          </w:tcPr>
          <w:p w14:paraId="3C37344B"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2.3%</w:t>
            </w:r>
          </w:p>
        </w:tc>
        <w:tc>
          <w:tcPr>
            <w:tcW w:w="692" w:type="dxa"/>
          </w:tcPr>
          <w:p w14:paraId="2CDDFB16" w14:textId="77777777" w:rsidR="00015C7E"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94.0%</w:t>
            </w:r>
          </w:p>
          <w:p w14:paraId="5AF64CAA" w14:textId="77777777" w:rsidR="00015C7E" w:rsidRPr="002E08AC" w:rsidRDefault="00015C7E" w:rsidP="00015C7E">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=777</w:t>
            </w:r>
          </w:p>
        </w:tc>
        <w:tc>
          <w:tcPr>
            <w:tcW w:w="692" w:type="dxa"/>
          </w:tcPr>
          <w:p w14:paraId="35E7EF26"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6.0%</w:t>
            </w:r>
          </w:p>
        </w:tc>
        <w:tc>
          <w:tcPr>
            <w:tcW w:w="680" w:type="dxa"/>
          </w:tcPr>
          <w:p w14:paraId="1DCE5308"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94.2%n=777</w:t>
            </w:r>
          </w:p>
        </w:tc>
        <w:tc>
          <w:tcPr>
            <w:tcW w:w="681" w:type="dxa"/>
          </w:tcPr>
          <w:p w14:paraId="0F5425A9"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5.8%</w:t>
            </w:r>
          </w:p>
        </w:tc>
        <w:tc>
          <w:tcPr>
            <w:tcW w:w="681" w:type="dxa"/>
          </w:tcPr>
          <w:p w14:paraId="2A359060"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91.6%n=776</w:t>
            </w:r>
          </w:p>
        </w:tc>
        <w:tc>
          <w:tcPr>
            <w:tcW w:w="681" w:type="dxa"/>
          </w:tcPr>
          <w:p w14:paraId="63F06D64"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8.4%</w:t>
            </w:r>
          </w:p>
        </w:tc>
        <w:tc>
          <w:tcPr>
            <w:tcW w:w="681" w:type="dxa"/>
          </w:tcPr>
          <w:p w14:paraId="19A19037" w14:textId="77777777" w:rsidR="00015C7E"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89.4%</w:t>
            </w:r>
          </w:p>
          <w:p w14:paraId="66263D42" w14:textId="77777777" w:rsidR="00015C7E" w:rsidRPr="002E08AC" w:rsidRDefault="00015C7E" w:rsidP="00015C7E">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=773</w:t>
            </w:r>
          </w:p>
        </w:tc>
        <w:tc>
          <w:tcPr>
            <w:tcW w:w="682" w:type="dxa"/>
          </w:tcPr>
          <w:p w14:paraId="6408FE6B"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10.6%</w:t>
            </w:r>
          </w:p>
        </w:tc>
        <w:tc>
          <w:tcPr>
            <w:tcW w:w="679" w:type="dxa"/>
          </w:tcPr>
          <w:p w14:paraId="481528DC" w14:textId="77777777" w:rsidR="00015C7E"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89.0%</w:t>
            </w:r>
          </w:p>
          <w:p w14:paraId="6ECD5F87" w14:textId="77777777" w:rsidR="00015C7E" w:rsidRPr="002E08AC" w:rsidRDefault="00015C7E" w:rsidP="00015C7E">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=775</w:t>
            </w:r>
          </w:p>
        </w:tc>
        <w:tc>
          <w:tcPr>
            <w:tcW w:w="680" w:type="dxa"/>
          </w:tcPr>
          <w:p w14:paraId="57D6B58D"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11.0%</w:t>
            </w:r>
          </w:p>
        </w:tc>
      </w:tr>
      <w:tr w:rsidR="00015C7E" w:rsidRPr="002E08AC" w14:paraId="1840AF67" w14:textId="77777777" w:rsidTr="00FC231F">
        <w:tc>
          <w:tcPr>
            <w:tcW w:w="1359" w:type="dxa"/>
          </w:tcPr>
          <w:p w14:paraId="0C0053E5" w14:textId="77777777" w:rsidR="00015C7E" w:rsidRDefault="00015C7E" w:rsidP="00FC231F">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Fall 2015</w:t>
            </w:r>
          </w:p>
          <w:p w14:paraId="039F3D34" w14:textId="77777777" w:rsidR="00015C7E" w:rsidRPr="002E08AC" w:rsidRDefault="00015C7E" w:rsidP="00FC231F">
            <w:pPr>
              <w:pStyle w:val="MediumGrid1-Accent21"/>
              <w:tabs>
                <w:tab w:val="left" w:pos="360"/>
              </w:tabs>
              <w:ind w:left="0"/>
              <w:rPr>
                <w:rFonts w:ascii="Times New Roman" w:hAnsi="Times New Roman"/>
                <w:sz w:val="16"/>
                <w:szCs w:val="16"/>
              </w:rPr>
            </w:pPr>
          </w:p>
        </w:tc>
        <w:tc>
          <w:tcPr>
            <w:tcW w:w="705" w:type="dxa"/>
          </w:tcPr>
          <w:p w14:paraId="0EFBB289" w14:textId="77777777" w:rsidR="00015C7E"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96.8%</w:t>
            </w:r>
          </w:p>
          <w:p w14:paraId="68FCDF8C" w14:textId="77777777" w:rsidR="00015C7E" w:rsidRPr="002E08AC" w:rsidRDefault="00015C7E" w:rsidP="00015C7E">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=931</w:t>
            </w:r>
          </w:p>
        </w:tc>
        <w:tc>
          <w:tcPr>
            <w:tcW w:w="683" w:type="dxa"/>
          </w:tcPr>
          <w:p w14:paraId="4818FD63"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3.2%</w:t>
            </w:r>
          </w:p>
        </w:tc>
        <w:tc>
          <w:tcPr>
            <w:tcW w:w="692" w:type="dxa"/>
          </w:tcPr>
          <w:p w14:paraId="01BD9EA7" w14:textId="77777777" w:rsidR="00015C7E"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93.4%</w:t>
            </w:r>
          </w:p>
          <w:p w14:paraId="627C1E6B" w14:textId="77777777" w:rsidR="00015C7E" w:rsidRPr="002E08AC" w:rsidRDefault="00015C7E" w:rsidP="00015C7E">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=930</w:t>
            </w:r>
          </w:p>
        </w:tc>
        <w:tc>
          <w:tcPr>
            <w:tcW w:w="692" w:type="dxa"/>
          </w:tcPr>
          <w:p w14:paraId="4EA7E017"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6.6%</w:t>
            </w:r>
          </w:p>
        </w:tc>
        <w:tc>
          <w:tcPr>
            <w:tcW w:w="680" w:type="dxa"/>
          </w:tcPr>
          <w:p w14:paraId="194CAE72"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93.6%n=924</w:t>
            </w:r>
          </w:p>
        </w:tc>
        <w:tc>
          <w:tcPr>
            <w:tcW w:w="681" w:type="dxa"/>
          </w:tcPr>
          <w:p w14:paraId="2DCD07F5"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6.4%</w:t>
            </w:r>
          </w:p>
        </w:tc>
        <w:tc>
          <w:tcPr>
            <w:tcW w:w="681" w:type="dxa"/>
          </w:tcPr>
          <w:p w14:paraId="2DB712DA" w14:textId="77777777" w:rsidR="00015C7E" w:rsidRPr="002E08AC" w:rsidRDefault="00015C7E"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93.4%n=924</w:t>
            </w:r>
          </w:p>
        </w:tc>
        <w:tc>
          <w:tcPr>
            <w:tcW w:w="681" w:type="dxa"/>
          </w:tcPr>
          <w:p w14:paraId="635B0EA8" w14:textId="77777777" w:rsidR="00015C7E" w:rsidRPr="002E08AC"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6.6</w:t>
            </w:r>
            <w:r w:rsidR="00015C7E">
              <w:rPr>
                <w:rFonts w:ascii="Times New Roman" w:hAnsi="Times New Roman"/>
                <w:sz w:val="16"/>
                <w:szCs w:val="16"/>
              </w:rPr>
              <w:t>%</w:t>
            </w:r>
          </w:p>
        </w:tc>
        <w:tc>
          <w:tcPr>
            <w:tcW w:w="681" w:type="dxa"/>
          </w:tcPr>
          <w:p w14:paraId="374E3E97" w14:textId="77777777" w:rsidR="00015C7E"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91.2</w:t>
            </w:r>
            <w:r w:rsidR="00015C7E">
              <w:rPr>
                <w:rFonts w:ascii="Times New Roman" w:hAnsi="Times New Roman"/>
                <w:sz w:val="16"/>
                <w:szCs w:val="16"/>
              </w:rPr>
              <w:t>%</w:t>
            </w:r>
          </w:p>
          <w:p w14:paraId="4FC3EE7C" w14:textId="77777777" w:rsidR="00015C7E" w:rsidRPr="002E08AC" w:rsidRDefault="00015C7E" w:rsidP="005A2DCA">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w:t>
            </w:r>
            <w:r w:rsidR="005A2DCA">
              <w:rPr>
                <w:rFonts w:ascii="Times New Roman" w:hAnsi="Times New Roman"/>
                <w:sz w:val="16"/>
                <w:szCs w:val="16"/>
              </w:rPr>
              <w:t>919</w:t>
            </w:r>
          </w:p>
        </w:tc>
        <w:tc>
          <w:tcPr>
            <w:tcW w:w="682" w:type="dxa"/>
          </w:tcPr>
          <w:p w14:paraId="2AA0FDC4" w14:textId="77777777" w:rsidR="00015C7E" w:rsidRPr="002E08AC"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8.8</w:t>
            </w:r>
            <w:r w:rsidR="00015C7E">
              <w:rPr>
                <w:rFonts w:ascii="Times New Roman" w:hAnsi="Times New Roman"/>
                <w:sz w:val="16"/>
                <w:szCs w:val="16"/>
              </w:rPr>
              <w:t>%</w:t>
            </w:r>
          </w:p>
        </w:tc>
        <w:tc>
          <w:tcPr>
            <w:tcW w:w="679" w:type="dxa"/>
          </w:tcPr>
          <w:p w14:paraId="7D33FF32" w14:textId="77777777" w:rsidR="00015C7E"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88.1</w:t>
            </w:r>
            <w:r w:rsidR="00015C7E">
              <w:rPr>
                <w:rFonts w:ascii="Times New Roman" w:hAnsi="Times New Roman"/>
                <w:sz w:val="16"/>
                <w:szCs w:val="16"/>
              </w:rPr>
              <w:t>%</w:t>
            </w:r>
          </w:p>
          <w:p w14:paraId="4ED22DCE" w14:textId="77777777" w:rsidR="00015C7E" w:rsidRPr="002E08AC" w:rsidRDefault="00015C7E" w:rsidP="005A2DCA">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w:t>
            </w:r>
            <w:r w:rsidR="005A2DCA">
              <w:rPr>
                <w:rFonts w:ascii="Times New Roman" w:hAnsi="Times New Roman"/>
                <w:sz w:val="16"/>
                <w:szCs w:val="16"/>
              </w:rPr>
              <w:t>917</w:t>
            </w:r>
          </w:p>
        </w:tc>
        <w:tc>
          <w:tcPr>
            <w:tcW w:w="680" w:type="dxa"/>
          </w:tcPr>
          <w:p w14:paraId="70340F6D" w14:textId="77777777" w:rsidR="00015C7E" w:rsidRPr="002E08AC" w:rsidRDefault="00015C7E" w:rsidP="005A2DCA">
            <w:pPr>
              <w:pStyle w:val="MediumGrid1-Accent21"/>
              <w:tabs>
                <w:tab w:val="left" w:pos="360"/>
              </w:tabs>
              <w:ind w:left="0"/>
              <w:rPr>
                <w:rFonts w:ascii="Times New Roman" w:hAnsi="Times New Roman"/>
                <w:sz w:val="16"/>
                <w:szCs w:val="16"/>
              </w:rPr>
            </w:pPr>
            <w:r>
              <w:rPr>
                <w:rFonts w:ascii="Times New Roman" w:hAnsi="Times New Roman"/>
                <w:sz w:val="16"/>
                <w:szCs w:val="16"/>
              </w:rPr>
              <w:t>11.</w:t>
            </w:r>
            <w:r w:rsidR="005A2DCA">
              <w:rPr>
                <w:rFonts w:ascii="Times New Roman" w:hAnsi="Times New Roman"/>
                <w:sz w:val="16"/>
                <w:szCs w:val="16"/>
              </w:rPr>
              <w:t>9</w:t>
            </w:r>
            <w:r>
              <w:rPr>
                <w:rFonts w:ascii="Times New Roman" w:hAnsi="Times New Roman"/>
                <w:sz w:val="16"/>
                <w:szCs w:val="16"/>
              </w:rPr>
              <w:t>%</w:t>
            </w:r>
          </w:p>
        </w:tc>
      </w:tr>
      <w:tr w:rsidR="00015C7E" w:rsidRPr="002E08AC" w14:paraId="10BAA8DC" w14:textId="77777777" w:rsidTr="00FC231F">
        <w:tc>
          <w:tcPr>
            <w:tcW w:w="1359" w:type="dxa"/>
          </w:tcPr>
          <w:p w14:paraId="0495BDFD" w14:textId="77777777" w:rsidR="00015C7E" w:rsidRDefault="00015C7E" w:rsidP="00FC231F">
            <w:pPr>
              <w:pStyle w:val="MediumGrid1-Accent21"/>
              <w:tabs>
                <w:tab w:val="left" w:pos="360"/>
              </w:tabs>
              <w:ind w:left="0"/>
              <w:rPr>
                <w:rFonts w:ascii="Times New Roman" w:hAnsi="Times New Roman"/>
                <w:sz w:val="16"/>
                <w:szCs w:val="16"/>
              </w:rPr>
            </w:pPr>
            <w:r w:rsidRPr="002E08AC">
              <w:rPr>
                <w:rFonts w:ascii="Times New Roman" w:hAnsi="Times New Roman"/>
                <w:sz w:val="16"/>
                <w:szCs w:val="16"/>
              </w:rPr>
              <w:t>Spring 2016</w:t>
            </w:r>
          </w:p>
          <w:p w14:paraId="7FA655E4" w14:textId="77777777" w:rsidR="00015C7E" w:rsidRPr="002E08AC" w:rsidRDefault="00015C7E" w:rsidP="00FC231F">
            <w:pPr>
              <w:pStyle w:val="MediumGrid1-Accent21"/>
              <w:tabs>
                <w:tab w:val="left" w:pos="360"/>
              </w:tabs>
              <w:ind w:left="0"/>
              <w:rPr>
                <w:rFonts w:ascii="Times New Roman" w:hAnsi="Times New Roman"/>
                <w:sz w:val="16"/>
                <w:szCs w:val="16"/>
              </w:rPr>
            </w:pPr>
          </w:p>
        </w:tc>
        <w:tc>
          <w:tcPr>
            <w:tcW w:w="705" w:type="dxa"/>
          </w:tcPr>
          <w:p w14:paraId="2B3A1ADE" w14:textId="77777777" w:rsidR="00015C7E"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96.1</w:t>
            </w:r>
            <w:r w:rsidR="00015C7E">
              <w:rPr>
                <w:rFonts w:ascii="Times New Roman" w:hAnsi="Times New Roman"/>
                <w:sz w:val="16"/>
                <w:szCs w:val="16"/>
              </w:rPr>
              <w:t>%</w:t>
            </w:r>
          </w:p>
          <w:p w14:paraId="6F25870B" w14:textId="77777777" w:rsidR="00015C7E" w:rsidRPr="002E08AC" w:rsidRDefault="00015C7E" w:rsidP="005A2DCA">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w:t>
            </w:r>
            <w:r w:rsidR="005A2DCA">
              <w:rPr>
                <w:rFonts w:ascii="Times New Roman" w:hAnsi="Times New Roman"/>
                <w:sz w:val="16"/>
                <w:szCs w:val="16"/>
              </w:rPr>
              <w:t>869</w:t>
            </w:r>
          </w:p>
        </w:tc>
        <w:tc>
          <w:tcPr>
            <w:tcW w:w="683" w:type="dxa"/>
          </w:tcPr>
          <w:p w14:paraId="0DBAAD61" w14:textId="77777777" w:rsidR="00015C7E" w:rsidRPr="002E08AC"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3.9</w:t>
            </w:r>
            <w:r w:rsidR="00015C7E">
              <w:rPr>
                <w:rFonts w:ascii="Times New Roman" w:hAnsi="Times New Roman"/>
                <w:sz w:val="16"/>
                <w:szCs w:val="16"/>
              </w:rPr>
              <w:t>%</w:t>
            </w:r>
          </w:p>
        </w:tc>
        <w:tc>
          <w:tcPr>
            <w:tcW w:w="692" w:type="dxa"/>
          </w:tcPr>
          <w:p w14:paraId="4D9A29CB" w14:textId="77777777" w:rsidR="00015C7E"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91.3</w:t>
            </w:r>
            <w:r w:rsidR="00015C7E">
              <w:rPr>
                <w:rFonts w:ascii="Times New Roman" w:hAnsi="Times New Roman"/>
                <w:sz w:val="16"/>
                <w:szCs w:val="16"/>
              </w:rPr>
              <w:t>%</w:t>
            </w:r>
          </w:p>
          <w:p w14:paraId="2E423C7F" w14:textId="77777777" w:rsidR="00015C7E" w:rsidRPr="002E08AC" w:rsidRDefault="00015C7E" w:rsidP="005A2DCA">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w:t>
            </w:r>
            <w:r w:rsidR="005A2DCA">
              <w:rPr>
                <w:rFonts w:ascii="Times New Roman" w:hAnsi="Times New Roman"/>
                <w:sz w:val="16"/>
                <w:szCs w:val="16"/>
              </w:rPr>
              <w:t>86</w:t>
            </w:r>
            <w:r w:rsidR="00E71B03">
              <w:rPr>
                <w:rFonts w:ascii="Times New Roman" w:hAnsi="Times New Roman"/>
                <w:sz w:val="16"/>
                <w:szCs w:val="16"/>
              </w:rPr>
              <w:t>6</w:t>
            </w:r>
          </w:p>
        </w:tc>
        <w:tc>
          <w:tcPr>
            <w:tcW w:w="692" w:type="dxa"/>
          </w:tcPr>
          <w:p w14:paraId="3E178F41" w14:textId="77777777" w:rsidR="00015C7E" w:rsidRPr="002E08AC"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8.7</w:t>
            </w:r>
            <w:r w:rsidR="00015C7E">
              <w:rPr>
                <w:rFonts w:ascii="Times New Roman" w:hAnsi="Times New Roman"/>
                <w:sz w:val="16"/>
                <w:szCs w:val="16"/>
              </w:rPr>
              <w:t>%</w:t>
            </w:r>
          </w:p>
        </w:tc>
        <w:tc>
          <w:tcPr>
            <w:tcW w:w="680" w:type="dxa"/>
          </w:tcPr>
          <w:p w14:paraId="28DF9684" w14:textId="77777777" w:rsidR="00015C7E" w:rsidRPr="002E08AC" w:rsidRDefault="005A2DCA" w:rsidP="005A2DCA">
            <w:pPr>
              <w:pStyle w:val="MediumGrid1-Accent21"/>
              <w:tabs>
                <w:tab w:val="left" w:pos="360"/>
              </w:tabs>
              <w:ind w:left="0"/>
              <w:rPr>
                <w:rFonts w:ascii="Times New Roman" w:hAnsi="Times New Roman"/>
                <w:sz w:val="16"/>
                <w:szCs w:val="16"/>
              </w:rPr>
            </w:pPr>
            <w:r>
              <w:rPr>
                <w:rFonts w:ascii="Times New Roman" w:hAnsi="Times New Roman"/>
                <w:sz w:val="16"/>
                <w:szCs w:val="16"/>
              </w:rPr>
              <w:t>92.7</w:t>
            </w:r>
            <w:r w:rsidR="00015C7E">
              <w:rPr>
                <w:rFonts w:ascii="Times New Roman" w:hAnsi="Times New Roman"/>
                <w:sz w:val="16"/>
                <w:szCs w:val="16"/>
              </w:rPr>
              <w:t>%n=</w:t>
            </w:r>
            <w:r>
              <w:rPr>
                <w:rFonts w:ascii="Times New Roman" w:hAnsi="Times New Roman"/>
                <w:sz w:val="16"/>
                <w:szCs w:val="16"/>
              </w:rPr>
              <w:t>8</w:t>
            </w:r>
            <w:r w:rsidR="00E71B03">
              <w:rPr>
                <w:rFonts w:ascii="Times New Roman" w:hAnsi="Times New Roman"/>
                <w:sz w:val="16"/>
                <w:szCs w:val="16"/>
              </w:rPr>
              <w:t>63</w:t>
            </w:r>
          </w:p>
        </w:tc>
        <w:tc>
          <w:tcPr>
            <w:tcW w:w="681" w:type="dxa"/>
          </w:tcPr>
          <w:p w14:paraId="249E20FE" w14:textId="77777777" w:rsidR="00015C7E" w:rsidRPr="002E08AC"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7.3</w:t>
            </w:r>
            <w:r w:rsidR="00015C7E">
              <w:rPr>
                <w:rFonts w:ascii="Times New Roman" w:hAnsi="Times New Roman"/>
                <w:sz w:val="16"/>
                <w:szCs w:val="16"/>
              </w:rPr>
              <w:t>%</w:t>
            </w:r>
          </w:p>
        </w:tc>
        <w:tc>
          <w:tcPr>
            <w:tcW w:w="681" w:type="dxa"/>
          </w:tcPr>
          <w:p w14:paraId="61647E59" w14:textId="77777777" w:rsidR="00015C7E" w:rsidRPr="002E08AC" w:rsidRDefault="005A2DCA" w:rsidP="005A2DCA">
            <w:pPr>
              <w:pStyle w:val="MediumGrid1-Accent21"/>
              <w:tabs>
                <w:tab w:val="left" w:pos="360"/>
              </w:tabs>
              <w:ind w:left="0"/>
              <w:rPr>
                <w:rFonts w:ascii="Times New Roman" w:hAnsi="Times New Roman"/>
                <w:sz w:val="16"/>
                <w:szCs w:val="16"/>
              </w:rPr>
            </w:pPr>
            <w:r>
              <w:rPr>
                <w:rFonts w:ascii="Times New Roman" w:hAnsi="Times New Roman"/>
                <w:sz w:val="16"/>
                <w:szCs w:val="16"/>
              </w:rPr>
              <w:t>90.1</w:t>
            </w:r>
            <w:r w:rsidR="00015C7E">
              <w:rPr>
                <w:rFonts w:ascii="Times New Roman" w:hAnsi="Times New Roman"/>
                <w:sz w:val="16"/>
                <w:szCs w:val="16"/>
              </w:rPr>
              <w:t>%n=</w:t>
            </w:r>
            <w:r>
              <w:rPr>
                <w:rFonts w:ascii="Times New Roman" w:hAnsi="Times New Roman"/>
                <w:sz w:val="16"/>
                <w:szCs w:val="16"/>
              </w:rPr>
              <w:t>86</w:t>
            </w:r>
            <w:r w:rsidR="00E71B03">
              <w:rPr>
                <w:rFonts w:ascii="Times New Roman" w:hAnsi="Times New Roman"/>
                <w:sz w:val="16"/>
                <w:szCs w:val="16"/>
              </w:rPr>
              <w:t>0</w:t>
            </w:r>
          </w:p>
        </w:tc>
        <w:tc>
          <w:tcPr>
            <w:tcW w:w="681" w:type="dxa"/>
          </w:tcPr>
          <w:p w14:paraId="67500082" w14:textId="77777777" w:rsidR="00015C7E" w:rsidRPr="002E08AC"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9.9</w:t>
            </w:r>
            <w:r w:rsidR="00015C7E">
              <w:rPr>
                <w:rFonts w:ascii="Times New Roman" w:hAnsi="Times New Roman"/>
                <w:sz w:val="16"/>
                <w:szCs w:val="16"/>
              </w:rPr>
              <w:t>%</w:t>
            </w:r>
          </w:p>
        </w:tc>
        <w:tc>
          <w:tcPr>
            <w:tcW w:w="681" w:type="dxa"/>
          </w:tcPr>
          <w:p w14:paraId="033075D0" w14:textId="77777777" w:rsidR="00015C7E"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90.0</w:t>
            </w:r>
            <w:r w:rsidR="00015C7E">
              <w:rPr>
                <w:rFonts w:ascii="Times New Roman" w:hAnsi="Times New Roman"/>
                <w:sz w:val="16"/>
                <w:szCs w:val="16"/>
              </w:rPr>
              <w:t>%</w:t>
            </w:r>
          </w:p>
          <w:p w14:paraId="75246654" w14:textId="77777777" w:rsidR="00015C7E" w:rsidRPr="002E08AC" w:rsidRDefault="00015C7E" w:rsidP="005A2DCA">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w:t>
            </w:r>
            <w:r w:rsidR="005A2DCA">
              <w:rPr>
                <w:rFonts w:ascii="Times New Roman" w:hAnsi="Times New Roman"/>
                <w:sz w:val="16"/>
                <w:szCs w:val="16"/>
              </w:rPr>
              <w:t>8</w:t>
            </w:r>
            <w:r w:rsidR="00E71B03">
              <w:rPr>
                <w:rFonts w:ascii="Times New Roman" w:hAnsi="Times New Roman"/>
                <w:sz w:val="16"/>
                <w:szCs w:val="16"/>
              </w:rPr>
              <w:t>57</w:t>
            </w:r>
          </w:p>
        </w:tc>
        <w:tc>
          <w:tcPr>
            <w:tcW w:w="682" w:type="dxa"/>
          </w:tcPr>
          <w:p w14:paraId="1076A672" w14:textId="77777777" w:rsidR="00015C7E" w:rsidRPr="002E08AC" w:rsidRDefault="00015C7E" w:rsidP="005A2DCA">
            <w:pPr>
              <w:pStyle w:val="MediumGrid1-Accent21"/>
              <w:tabs>
                <w:tab w:val="left" w:pos="360"/>
              </w:tabs>
              <w:ind w:left="0"/>
              <w:rPr>
                <w:rFonts w:ascii="Times New Roman" w:hAnsi="Times New Roman"/>
                <w:sz w:val="16"/>
                <w:szCs w:val="16"/>
              </w:rPr>
            </w:pPr>
            <w:r>
              <w:rPr>
                <w:rFonts w:ascii="Times New Roman" w:hAnsi="Times New Roman"/>
                <w:sz w:val="16"/>
                <w:szCs w:val="16"/>
              </w:rPr>
              <w:t>10.</w:t>
            </w:r>
            <w:r w:rsidR="005A2DCA">
              <w:rPr>
                <w:rFonts w:ascii="Times New Roman" w:hAnsi="Times New Roman"/>
                <w:sz w:val="16"/>
                <w:szCs w:val="16"/>
              </w:rPr>
              <w:t>0</w:t>
            </w:r>
            <w:r>
              <w:rPr>
                <w:rFonts w:ascii="Times New Roman" w:hAnsi="Times New Roman"/>
                <w:sz w:val="16"/>
                <w:szCs w:val="16"/>
              </w:rPr>
              <w:t>%</w:t>
            </w:r>
          </w:p>
        </w:tc>
        <w:tc>
          <w:tcPr>
            <w:tcW w:w="679" w:type="dxa"/>
          </w:tcPr>
          <w:p w14:paraId="32DC2C9F" w14:textId="77777777" w:rsidR="00015C7E"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83.4</w:t>
            </w:r>
            <w:r w:rsidR="00015C7E">
              <w:rPr>
                <w:rFonts w:ascii="Times New Roman" w:hAnsi="Times New Roman"/>
                <w:sz w:val="16"/>
                <w:szCs w:val="16"/>
              </w:rPr>
              <w:t>%</w:t>
            </w:r>
          </w:p>
          <w:p w14:paraId="43A894FF" w14:textId="77777777" w:rsidR="00015C7E" w:rsidRPr="002E08AC" w:rsidRDefault="00015C7E" w:rsidP="005A2DCA">
            <w:pPr>
              <w:pStyle w:val="MediumGrid1-Accent21"/>
              <w:tabs>
                <w:tab w:val="left" w:pos="360"/>
              </w:tabs>
              <w:ind w:left="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w:t>
            </w:r>
            <w:r w:rsidR="005A2DCA">
              <w:rPr>
                <w:rFonts w:ascii="Times New Roman" w:hAnsi="Times New Roman"/>
                <w:sz w:val="16"/>
                <w:szCs w:val="16"/>
              </w:rPr>
              <w:t>85</w:t>
            </w:r>
            <w:r w:rsidR="00E71B03">
              <w:rPr>
                <w:rFonts w:ascii="Times New Roman" w:hAnsi="Times New Roman"/>
                <w:sz w:val="16"/>
                <w:szCs w:val="16"/>
              </w:rPr>
              <w:t>9</w:t>
            </w:r>
          </w:p>
        </w:tc>
        <w:tc>
          <w:tcPr>
            <w:tcW w:w="680" w:type="dxa"/>
          </w:tcPr>
          <w:p w14:paraId="3568CE2F" w14:textId="77777777" w:rsidR="00015C7E" w:rsidRPr="002E08AC" w:rsidRDefault="005A2DCA" w:rsidP="00015C7E">
            <w:pPr>
              <w:pStyle w:val="MediumGrid1-Accent21"/>
              <w:tabs>
                <w:tab w:val="left" w:pos="360"/>
              </w:tabs>
              <w:ind w:left="0"/>
              <w:rPr>
                <w:rFonts w:ascii="Times New Roman" w:hAnsi="Times New Roman"/>
                <w:sz w:val="16"/>
                <w:szCs w:val="16"/>
              </w:rPr>
            </w:pPr>
            <w:r>
              <w:rPr>
                <w:rFonts w:ascii="Times New Roman" w:hAnsi="Times New Roman"/>
                <w:sz w:val="16"/>
                <w:szCs w:val="16"/>
              </w:rPr>
              <w:t>16.6</w:t>
            </w:r>
            <w:r w:rsidR="00015C7E">
              <w:rPr>
                <w:rFonts w:ascii="Times New Roman" w:hAnsi="Times New Roman"/>
                <w:sz w:val="16"/>
                <w:szCs w:val="16"/>
              </w:rPr>
              <w:t>%</w:t>
            </w:r>
          </w:p>
        </w:tc>
      </w:tr>
    </w:tbl>
    <w:p w14:paraId="446DF826" w14:textId="77777777" w:rsidR="00137C36" w:rsidRDefault="00137C36" w:rsidP="00052FDA">
      <w:pPr>
        <w:pStyle w:val="MediumGrid1-Accent21"/>
        <w:tabs>
          <w:tab w:val="left" w:pos="360"/>
        </w:tabs>
        <w:ind w:left="0"/>
        <w:rPr>
          <w:rFonts w:ascii="Times New Roman" w:hAnsi="Times New Roman"/>
          <w:b/>
          <w:sz w:val="20"/>
          <w:szCs w:val="20"/>
        </w:rPr>
      </w:pPr>
    </w:p>
    <w:p w14:paraId="49D5A1B2" w14:textId="77777777" w:rsidR="00137C36" w:rsidRDefault="00137C36" w:rsidP="00052FDA">
      <w:pPr>
        <w:pStyle w:val="MediumGrid1-Accent21"/>
        <w:tabs>
          <w:tab w:val="left" w:pos="360"/>
        </w:tabs>
        <w:ind w:left="0"/>
        <w:rPr>
          <w:rFonts w:ascii="Times New Roman" w:hAnsi="Times New Roman"/>
          <w:b/>
          <w:sz w:val="20"/>
          <w:szCs w:val="20"/>
        </w:rPr>
      </w:pPr>
    </w:p>
    <w:p w14:paraId="77E0314D" w14:textId="323A4E31" w:rsidR="00052FDA" w:rsidRPr="00052FDA" w:rsidRDefault="00052FDA" w:rsidP="00052FDA">
      <w:pPr>
        <w:pStyle w:val="MediumGrid1-Accent21"/>
        <w:tabs>
          <w:tab w:val="left" w:pos="360"/>
        </w:tabs>
        <w:ind w:left="0"/>
        <w:rPr>
          <w:rFonts w:ascii="Times New Roman" w:hAnsi="Times New Roman"/>
          <w:b/>
          <w:sz w:val="20"/>
          <w:szCs w:val="20"/>
        </w:rPr>
      </w:pPr>
      <w:r w:rsidRPr="00052FDA">
        <w:rPr>
          <w:rFonts w:ascii="Times New Roman" w:hAnsi="Times New Roman"/>
          <w:b/>
          <w:sz w:val="20"/>
          <w:szCs w:val="20"/>
        </w:rPr>
        <w:t xml:space="preserve">Direct </w:t>
      </w:r>
      <w:r w:rsidR="00EC3738">
        <w:rPr>
          <w:rFonts w:ascii="Times New Roman" w:hAnsi="Times New Roman"/>
          <w:b/>
          <w:sz w:val="20"/>
          <w:szCs w:val="20"/>
        </w:rPr>
        <w:t xml:space="preserve">Course </w:t>
      </w:r>
      <w:r w:rsidRPr="00052FDA">
        <w:rPr>
          <w:rFonts w:ascii="Times New Roman" w:hAnsi="Times New Roman"/>
          <w:b/>
          <w:sz w:val="20"/>
          <w:szCs w:val="20"/>
        </w:rPr>
        <w:t xml:space="preserve">Embedded Measures in </w:t>
      </w:r>
      <w:r>
        <w:rPr>
          <w:rFonts w:ascii="Times New Roman" w:hAnsi="Times New Roman"/>
          <w:b/>
          <w:sz w:val="20"/>
          <w:szCs w:val="20"/>
        </w:rPr>
        <w:t>Upper Division Core (FIN 303, MKT 304, SOM 306, MGT 360):</w:t>
      </w:r>
    </w:p>
    <w:p w14:paraId="6ED04DCE" w14:textId="77777777" w:rsidR="00052FDA" w:rsidRDefault="00052FDA" w:rsidP="006907F9">
      <w:pPr>
        <w:pStyle w:val="MediumGrid1-Accent21"/>
        <w:tabs>
          <w:tab w:val="left" w:pos="360"/>
        </w:tabs>
        <w:ind w:left="0"/>
        <w:rPr>
          <w:rFonts w:ascii="Times New Roman" w:hAnsi="Times New Roman"/>
          <w:sz w:val="20"/>
          <w:szCs w:val="20"/>
        </w:rPr>
      </w:pPr>
    </w:p>
    <w:p w14:paraId="4845DB56" w14:textId="1FB09368" w:rsidR="00EA1391" w:rsidRDefault="00EA1391" w:rsidP="006907F9">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Students’ understanding and application of key business concepts was </w:t>
      </w:r>
      <w:r w:rsidR="00EC3738">
        <w:rPr>
          <w:rFonts w:ascii="Times New Roman" w:hAnsi="Times New Roman"/>
          <w:sz w:val="20"/>
          <w:szCs w:val="20"/>
        </w:rPr>
        <w:t xml:space="preserve">also </w:t>
      </w:r>
      <w:r>
        <w:rPr>
          <w:rFonts w:ascii="Times New Roman" w:hAnsi="Times New Roman"/>
          <w:sz w:val="20"/>
          <w:szCs w:val="20"/>
        </w:rPr>
        <w:t xml:space="preserve">assessed </w:t>
      </w:r>
      <w:r w:rsidR="00EC3738">
        <w:rPr>
          <w:rFonts w:ascii="Times New Roman" w:hAnsi="Times New Roman"/>
          <w:sz w:val="20"/>
          <w:szCs w:val="20"/>
        </w:rPr>
        <w:t xml:space="preserve">in 2015-16 </w:t>
      </w:r>
      <w:r>
        <w:rPr>
          <w:rFonts w:ascii="Times New Roman" w:hAnsi="Times New Roman"/>
          <w:sz w:val="20"/>
          <w:szCs w:val="20"/>
        </w:rPr>
        <w:t>in the upper division core classes, FIN 303, MKT 304, SOM 306, and MGT 360. These courses are required of all students in all business majors.</w:t>
      </w:r>
    </w:p>
    <w:p w14:paraId="3AFC43B1" w14:textId="77777777" w:rsidR="00EA1391" w:rsidRDefault="00EA1391" w:rsidP="006907F9">
      <w:pPr>
        <w:pStyle w:val="MediumGrid1-Accent21"/>
        <w:tabs>
          <w:tab w:val="left" w:pos="360"/>
        </w:tabs>
        <w:ind w:left="0"/>
        <w:rPr>
          <w:rFonts w:ascii="Times New Roman" w:hAnsi="Times New Roman"/>
          <w:sz w:val="20"/>
          <w:szCs w:val="20"/>
        </w:rPr>
      </w:pPr>
    </w:p>
    <w:p w14:paraId="7ABDA1C8" w14:textId="4EBC3B4C" w:rsidR="006907F9" w:rsidRDefault="006907F9" w:rsidP="006907F9">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In FIN 303, the work of students in 6 course sections taught by 5 different instructors </w:t>
      </w:r>
      <w:r w:rsidR="00EA1391">
        <w:rPr>
          <w:rFonts w:ascii="Times New Roman" w:hAnsi="Times New Roman"/>
          <w:sz w:val="20"/>
          <w:szCs w:val="20"/>
        </w:rPr>
        <w:t>(n=</w:t>
      </w:r>
      <w:r w:rsidR="008B7DB0">
        <w:rPr>
          <w:rFonts w:ascii="Times New Roman" w:hAnsi="Times New Roman"/>
          <w:sz w:val="20"/>
          <w:szCs w:val="20"/>
        </w:rPr>
        <w:t xml:space="preserve">634) </w:t>
      </w:r>
      <w:r>
        <w:rPr>
          <w:rFonts w:ascii="Times New Roman" w:hAnsi="Times New Roman"/>
          <w:sz w:val="20"/>
          <w:szCs w:val="20"/>
        </w:rPr>
        <w:t xml:space="preserve">was </w:t>
      </w:r>
      <w:r w:rsidR="008B7DB0">
        <w:rPr>
          <w:rFonts w:ascii="Times New Roman" w:hAnsi="Times New Roman"/>
          <w:sz w:val="20"/>
          <w:szCs w:val="20"/>
        </w:rPr>
        <w:t xml:space="preserve">used to assess students’ understanding and application of key finance concepts. </w:t>
      </w:r>
      <w:r w:rsidR="004E5BED">
        <w:rPr>
          <w:rFonts w:ascii="Times New Roman" w:hAnsi="Times New Roman"/>
          <w:sz w:val="20"/>
          <w:szCs w:val="20"/>
        </w:rPr>
        <w:t xml:space="preserve">Multiple choice </w:t>
      </w:r>
      <w:r w:rsidR="00EA1391">
        <w:rPr>
          <w:rFonts w:ascii="Times New Roman" w:hAnsi="Times New Roman"/>
          <w:sz w:val="20"/>
          <w:szCs w:val="20"/>
        </w:rPr>
        <w:t xml:space="preserve">examination </w:t>
      </w:r>
      <w:r w:rsidR="004E5BED">
        <w:rPr>
          <w:rFonts w:ascii="Times New Roman" w:hAnsi="Times New Roman"/>
          <w:sz w:val="20"/>
          <w:szCs w:val="20"/>
        </w:rPr>
        <w:t xml:space="preserve">questions developed by individual instructors </w:t>
      </w:r>
      <w:r w:rsidR="00EA1391">
        <w:rPr>
          <w:rFonts w:ascii="Times New Roman" w:hAnsi="Times New Roman"/>
          <w:sz w:val="20"/>
          <w:szCs w:val="20"/>
        </w:rPr>
        <w:t>tested</w:t>
      </w:r>
      <w:r w:rsidR="00591E50">
        <w:rPr>
          <w:rFonts w:ascii="Times New Roman" w:hAnsi="Times New Roman"/>
          <w:sz w:val="20"/>
          <w:szCs w:val="20"/>
        </w:rPr>
        <w:t xml:space="preserve"> key concepts pertaining to financing and investment analysis and decisions.</w:t>
      </w:r>
      <w:r w:rsidR="004E5BED">
        <w:rPr>
          <w:rFonts w:ascii="Times New Roman" w:hAnsi="Times New Roman"/>
          <w:sz w:val="20"/>
          <w:szCs w:val="20"/>
        </w:rPr>
        <w:t xml:space="preserve"> </w:t>
      </w:r>
      <w:r>
        <w:rPr>
          <w:rFonts w:ascii="Times New Roman" w:hAnsi="Times New Roman"/>
          <w:sz w:val="20"/>
          <w:szCs w:val="20"/>
        </w:rPr>
        <w:t xml:space="preserve">The number of </w:t>
      </w:r>
      <w:r w:rsidR="00EA1391">
        <w:rPr>
          <w:rFonts w:ascii="Times New Roman" w:hAnsi="Times New Roman"/>
          <w:sz w:val="20"/>
          <w:szCs w:val="20"/>
        </w:rPr>
        <w:t xml:space="preserve">examination </w:t>
      </w:r>
      <w:r>
        <w:rPr>
          <w:rFonts w:ascii="Times New Roman" w:hAnsi="Times New Roman"/>
          <w:sz w:val="20"/>
          <w:szCs w:val="20"/>
        </w:rPr>
        <w:t xml:space="preserve">questions answered correctly determined students’ performance. For example, an individual instructor who asked </w:t>
      </w:r>
      <w:r w:rsidR="004E5BED">
        <w:rPr>
          <w:rFonts w:ascii="Times New Roman" w:hAnsi="Times New Roman"/>
          <w:sz w:val="20"/>
          <w:szCs w:val="20"/>
        </w:rPr>
        <w:t>10</w:t>
      </w:r>
      <w:r>
        <w:rPr>
          <w:rFonts w:ascii="Times New Roman" w:hAnsi="Times New Roman"/>
          <w:sz w:val="20"/>
          <w:szCs w:val="20"/>
        </w:rPr>
        <w:t xml:space="preserve"> examination questions </w:t>
      </w:r>
      <w:r w:rsidR="00417ADD">
        <w:rPr>
          <w:rFonts w:ascii="Times New Roman" w:hAnsi="Times New Roman"/>
          <w:sz w:val="20"/>
          <w:szCs w:val="20"/>
        </w:rPr>
        <w:t>for assessment</w:t>
      </w:r>
      <w:r>
        <w:rPr>
          <w:rFonts w:ascii="Times New Roman" w:hAnsi="Times New Roman"/>
          <w:sz w:val="20"/>
          <w:szCs w:val="20"/>
        </w:rPr>
        <w:t xml:space="preserve"> defined as very good the performance of students who correctly answered </w:t>
      </w:r>
      <w:r w:rsidR="004E5BED">
        <w:rPr>
          <w:rFonts w:ascii="Times New Roman" w:hAnsi="Times New Roman"/>
          <w:sz w:val="20"/>
          <w:szCs w:val="20"/>
        </w:rPr>
        <w:t>9</w:t>
      </w:r>
      <w:r>
        <w:rPr>
          <w:rFonts w:ascii="Times New Roman" w:hAnsi="Times New Roman"/>
          <w:sz w:val="20"/>
          <w:szCs w:val="20"/>
        </w:rPr>
        <w:t xml:space="preserve"> or </w:t>
      </w:r>
      <w:r w:rsidR="004E5BED">
        <w:rPr>
          <w:rFonts w:ascii="Times New Roman" w:hAnsi="Times New Roman"/>
          <w:sz w:val="20"/>
          <w:szCs w:val="20"/>
        </w:rPr>
        <w:t>10</w:t>
      </w:r>
      <w:r>
        <w:rPr>
          <w:rFonts w:ascii="Times New Roman" w:hAnsi="Times New Roman"/>
          <w:sz w:val="20"/>
          <w:szCs w:val="20"/>
        </w:rPr>
        <w:t xml:space="preserve"> questions, defined as good enough the performance of </w:t>
      </w:r>
      <w:r w:rsidR="00EA1391">
        <w:rPr>
          <w:rFonts w:ascii="Times New Roman" w:hAnsi="Times New Roman"/>
          <w:sz w:val="20"/>
          <w:szCs w:val="20"/>
        </w:rPr>
        <w:t>students</w:t>
      </w:r>
      <w:r>
        <w:rPr>
          <w:rFonts w:ascii="Times New Roman" w:hAnsi="Times New Roman"/>
          <w:sz w:val="20"/>
          <w:szCs w:val="20"/>
        </w:rPr>
        <w:t xml:space="preserve"> who correctly answered </w:t>
      </w:r>
      <w:r w:rsidR="004E5BED">
        <w:rPr>
          <w:rFonts w:ascii="Times New Roman" w:hAnsi="Times New Roman"/>
          <w:sz w:val="20"/>
          <w:szCs w:val="20"/>
        </w:rPr>
        <w:t>5</w:t>
      </w:r>
      <w:r>
        <w:rPr>
          <w:rFonts w:ascii="Times New Roman" w:hAnsi="Times New Roman"/>
          <w:sz w:val="20"/>
          <w:szCs w:val="20"/>
        </w:rPr>
        <w:t xml:space="preserve"> to </w:t>
      </w:r>
      <w:r w:rsidR="004E5BED">
        <w:rPr>
          <w:rFonts w:ascii="Times New Roman" w:hAnsi="Times New Roman"/>
          <w:sz w:val="20"/>
          <w:szCs w:val="20"/>
        </w:rPr>
        <w:t>8</w:t>
      </w:r>
      <w:r>
        <w:rPr>
          <w:rFonts w:ascii="Times New Roman" w:hAnsi="Times New Roman"/>
          <w:sz w:val="20"/>
          <w:szCs w:val="20"/>
        </w:rPr>
        <w:t xml:space="preserve"> questions, and defined as not good enough t</w:t>
      </w:r>
      <w:r w:rsidR="00EA1391">
        <w:rPr>
          <w:rFonts w:ascii="Times New Roman" w:hAnsi="Times New Roman"/>
          <w:sz w:val="20"/>
          <w:szCs w:val="20"/>
        </w:rPr>
        <w:t>he performance of students</w:t>
      </w:r>
      <w:r>
        <w:rPr>
          <w:rFonts w:ascii="Times New Roman" w:hAnsi="Times New Roman"/>
          <w:sz w:val="20"/>
          <w:szCs w:val="20"/>
        </w:rPr>
        <w:t xml:space="preserve"> who correctly answered 0 to </w:t>
      </w:r>
      <w:r w:rsidR="004E5BED">
        <w:rPr>
          <w:rFonts w:ascii="Times New Roman" w:hAnsi="Times New Roman"/>
          <w:sz w:val="20"/>
          <w:szCs w:val="20"/>
        </w:rPr>
        <w:t>4</w:t>
      </w:r>
      <w:r>
        <w:rPr>
          <w:rFonts w:ascii="Times New Roman" w:hAnsi="Times New Roman"/>
          <w:sz w:val="20"/>
          <w:szCs w:val="20"/>
        </w:rPr>
        <w:t xml:space="preserve"> questions. Altogether, 3</w:t>
      </w:r>
      <w:r w:rsidR="004E5BED">
        <w:rPr>
          <w:rFonts w:ascii="Times New Roman" w:hAnsi="Times New Roman"/>
          <w:sz w:val="20"/>
          <w:szCs w:val="20"/>
        </w:rPr>
        <w:t>0</w:t>
      </w:r>
      <w:r>
        <w:rPr>
          <w:rFonts w:ascii="Times New Roman" w:hAnsi="Times New Roman"/>
          <w:sz w:val="20"/>
          <w:szCs w:val="20"/>
        </w:rPr>
        <w:t xml:space="preserve">.8% of students’ work was deemed very </w:t>
      </w:r>
      <w:proofErr w:type="gramStart"/>
      <w:r>
        <w:rPr>
          <w:rFonts w:ascii="Times New Roman" w:hAnsi="Times New Roman"/>
          <w:sz w:val="20"/>
          <w:szCs w:val="20"/>
        </w:rPr>
        <w:t>good</w:t>
      </w:r>
      <w:proofErr w:type="gramEnd"/>
      <w:r>
        <w:rPr>
          <w:rFonts w:ascii="Times New Roman" w:hAnsi="Times New Roman"/>
          <w:sz w:val="20"/>
          <w:szCs w:val="20"/>
        </w:rPr>
        <w:t xml:space="preserve">, </w:t>
      </w:r>
      <w:r w:rsidR="004E5BED">
        <w:rPr>
          <w:rFonts w:ascii="Times New Roman" w:hAnsi="Times New Roman"/>
          <w:sz w:val="20"/>
          <w:szCs w:val="20"/>
        </w:rPr>
        <w:t>54.3</w:t>
      </w:r>
      <w:r>
        <w:rPr>
          <w:rFonts w:ascii="Times New Roman" w:hAnsi="Times New Roman"/>
          <w:sz w:val="20"/>
          <w:szCs w:val="20"/>
        </w:rPr>
        <w:t>% was deemed good enough, and 1</w:t>
      </w:r>
      <w:r w:rsidR="004E5BED">
        <w:rPr>
          <w:rFonts w:ascii="Times New Roman" w:hAnsi="Times New Roman"/>
          <w:sz w:val="20"/>
          <w:szCs w:val="20"/>
        </w:rPr>
        <w:t>5</w:t>
      </w:r>
      <w:r>
        <w:rPr>
          <w:rFonts w:ascii="Times New Roman" w:hAnsi="Times New Roman"/>
          <w:sz w:val="20"/>
          <w:szCs w:val="20"/>
        </w:rPr>
        <w:t xml:space="preserve">.0% was deemed not good enough. These results are shown in tabular form in </w:t>
      </w:r>
      <w:r w:rsidR="00EF1135">
        <w:rPr>
          <w:rFonts w:ascii="Times New Roman" w:hAnsi="Times New Roman"/>
          <w:sz w:val="20"/>
          <w:szCs w:val="20"/>
        </w:rPr>
        <w:t xml:space="preserve">Table </w:t>
      </w:r>
      <w:r w:rsidR="0039337E">
        <w:rPr>
          <w:rFonts w:ascii="Times New Roman" w:hAnsi="Times New Roman"/>
          <w:sz w:val="20"/>
          <w:szCs w:val="20"/>
        </w:rPr>
        <w:t>9</w:t>
      </w:r>
      <w:r>
        <w:rPr>
          <w:rFonts w:ascii="Times New Roman" w:hAnsi="Times New Roman"/>
          <w:sz w:val="20"/>
          <w:szCs w:val="20"/>
        </w:rPr>
        <w:t>.</w:t>
      </w:r>
    </w:p>
    <w:p w14:paraId="57F4769B" w14:textId="77777777" w:rsidR="00EB5F5A" w:rsidRPr="00EB5F5A" w:rsidRDefault="00EB5F5A" w:rsidP="00EB5F5A">
      <w:pPr>
        <w:pStyle w:val="MediumGrid1-Accent21"/>
        <w:tabs>
          <w:tab w:val="left" w:pos="360"/>
        </w:tabs>
        <w:ind w:left="0"/>
        <w:rPr>
          <w:rFonts w:ascii="Times New Roman" w:hAnsi="Times New Roman"/>
          <w:sz w:val="20"/>
          <w:szCs w:val="20"/>
        </w:rPr>
      </w:pPr>
    </w:p>
    <w:p w14:paraId="58770960" w14:textId="040E11DC" w:rsidR="00992400" w:rsidRDefault="00591E50" w:rsidP="00992400">
      <w:pPr>
        <w:pStyle w:val="MediumGrid1-Accent21"/>
        <w:tabs>
          <w:tab w:val="left" w:pos="360"/>
        </w:tabs>
        <w:ind w:left="0"/>
        <w:rPr>
          <w:rFonts w:ascii="Times New Roman" w:hAnsi="Times New Roman"/>
          <w:sz w:val="20"/>
          <w:szCs w:val="20"/>
        </w:rPr>
      </w:pPr>
      <w:r>
        <w:rPr>
          <w:rFonts w:ascii="Times New Roman" w:hAnsi="Times New Roman"/>
          <w:sz w:val="20"/>
          <w:szCs w:val="20"/>
        </w:rPr>
        <w:t>In MKT 304,</w:t>
      </w:r>
      <w:r w:rsidR="00992400">
        <w:rPr>
          <w:rFonts w:ascii="Times New Roman" w:hAnsi="Times New Roman"/>
          <w:sz w:val="20"/>
          <w:szCs w:val="20"/>
        </w:rPr>
        <w:t xml:space="preserve"> the work of students </w:t>
      </w:r>
      <w:r w:rsidR="008B7DB0">
        <w:rPr>
          <w:rFonts w:ascii="Times New Roman" w:hAnsi="Times New Roman"/>
          <w:sz w:val="20"/>
          <w:szCs w:val="20"/>
        </w:rPr>
        <w:t xml:space="preserve">in </w:t>
      </w:r>
      <w:r w:rsidR="00992400">
        <w:rPr>
          <w:rFonts w:ascii="Times New Roman" w:hAnsi="Times New Roman"/>
          <w:sz w:val="20"/>
          <w:szCs w:val="20"/>
        </w:rPr>
        <w:t>6 course sections taught by 5 different instructors (n=912)</w:t>
      </w:r>
      <w:r w:rsidR="008B7DB0">
        <w:rPr>
          <w:rFonts w:ascii="Times New Roman" w:hAnsi="Times New Roman"/>
          <w:sz w:val="20"/>
          <w:szCs w:val="20"/>
        </w:rPr>
        <w:t xml:space="preserve"> was used to assess students’ understanding and application of key marketing concepts</w:t>
      </w:r>
      <w:r w:rsidR="00992400">
        <w:rPr>
          <w:rFonts w:ascii="Times New Roman" w:hAnsi="Times New Roman"/>
          <w:sz w:val="20"/>
          <w:szCs w:val="20"/>
        </w:rPr>
        <w:t xml:space="preserve">. Multiple choice examination questions in MKT 304 </w:t>
      </w:r>
      <w:r w:rsidR="00EA1391">
        <w:rPr>
          <w:rFonts w:ascii="Times New Roman" w:hAnsi="Times New Roman"/>
          <w:sz w:val="20"/>
          <w:szCs w:val="20"/>
        </w:rPr>
        <w:t>tested</w:t>
      </w:r>
      <w:r w:rsidR="00992400">
        <w:rPr>
          <w:rFonts w:ascii="Times New Roman" w:hAnsi="Times New Roman"/>
          <w:sz w:val="20"/>
          <w:szCs w:val="20"/>
        </w:rPr>
        <w:t xml:space="preserve"> students’ understanding of </w:t>
      </w:r>
      <w:r w:rsidR="001B14FF">
        <w:rPr>
          <w:rFonts w:ascii="Times New Roman" w:hAnsi="Times New Roman"/>
          <w:sz w:val="20"/>
          <w:szCs w:val="20"/>
        </w:rPr>
        <w:t>market segmentation, targeting, positioning, the marketing mix, product/service, pricing, distribution, promotion, branding, consumer behavior, marketing research, product life cycle, product development, product adoption, and marketing strategy</w:t>
      </w:r>
      <w:r w:rsidR="00992400">
        <w:rPr>
          <w:rFonts w:ascii="Times New Roman" w:hAnsi="Times New Roman"/>
          <w:sz w:val="20"/>
          <w:szCs w:val="20"/>
        </w:rPr>
        <w:t xml:space="preserve">. </w:t>
      </w:r>
      <w:r w:rsidR="00EA1391">
        <w:rPr>
          <w:rFonts w:ascii="Times New Roman" w:hAnsi="Times New Roman"/>
          <w:sz w:val="20"/>
          <w:szCs w:val="20"/>
        </w:rPr>
        <w:t>Assessment used</w:t>
      </w:r>
      <w:r w:rsidR="00992400">
        <w:rPr>
          <w:rFonts w:ascii="Times New Roman" w:hAnsi="Times New Roman"/>
          <w:sz w:val="20"/>
          <w:szCs w:val="20"/>
        </w:rPr>
        <w:t xml:space="preserve"> </w:t>
      </w:r>
      <w:r w:rsidR="00137C36">
        <w:rPr>
          <w:rFonts w:ascii="Times New Roman" w:hAnsi="Times New Roman"/>
          <w:sz w:val="20"/>
          <w:szCs w:val="20"/>
        </w:rPr>
        <w:t>30</w:t>
      </w:r>
      <w:r w:rsidR="00992400">
        <w:rPr>
          <w:rFonts w:ascii="Times New Roman" w:hAnsi="Times New Roman"/>
          <w:sz w:val="20"/>
          <w:szCs w:val="20"/>
        </w:rPr>
        <w:t xml:space="preserve"> standard </w:t>
      </w:r>
      <w:r w:rsidR="00137C36">
        <w:rPr>
          <w:rFonts w:ascii="Times New Roman" w:hAnsi="Times New Roman"/>
          <w:sz w:val="20"/>
          <w:szCs w:val="20"/>
        </w:rPr>
        <w:t xml:space="preserve">exam </w:t>
      </w:r>
      <w:r w:rsidR="00992400">
        <w:rPr>
          <w:rFonts w:ascii="Times New Roman" w:hAnsi="Times New Roman"/>
          <w:sz w:val="20"/>
          <w:szCs w:val="20"/>
        </w:rPr>
        <w:t xml:space="preserve">questions (2 questions for each concept) developed and approved by the Marketing Department. The performance of students </w:t>
      </w:r>
      <w:r w:rsidR="00EA1391">
        <w:rPr>
          <w:rFonts w:ascii="Times New Roman" w:hAnsi="Times New Roman"/>
          <w:sz w:val="20"/>
          <w:szCs w:val="20"/>
        </w:rPr>
        <w:t>who correctly answered</w:t>
      </w:r>
      <w:r w:rsidR="00992400">
        <w:rPr>
          <w:rFonts w:ascii="Times New Roman" w:hAnsi="Times New Roman"/>
          <w:sz w:val="20"/>
          <w:szCs w:val="20"/>
        </w:rPr>
        <w:t xml:space="preserve"> 26 to 30 questions was deemed very good, the performance of students </w:t>
      </w:r>
      <w:r w:rsidR="00EA1391">
        <w:rPr>
          <w:rFonts w:ascii="Times New Roman" w:hAnsi="Times New Roman"/>
          <w:sz w:val="20"/>
          <w:szCs w:val="20"/>
        </w:rPr>
        <w:t>who correctly answered</w:t>
      </w:r>
      <w:r w:rsidR="00992400">
        <w:rPr>
          <w:rFonts w:ascii="Times New Roman" w:hAnsi="Times New Roman"/>
          <w:sz w:val="20"/>
          <w:szCs w:val="20"/>
        </w:rPr>
        <w:t xml:space="preserve"> 18 to 25 questions was deemed good enough, and the performance of students </w:t>
      </w:r>
      <w:r w:rsidR="00EA1391">
        <w:rPr>
          <w:rFonts w:ascii="Times New Roman" w:hAnsi="Times New Roman"/>
          <w:sz w:val="20"/>
          <w:szCs w:val="20"/>
        </w:rPr>
        <w:t>who correctly answered</w:t>
      </w:r>
      <w:r w:rsidR="00992400">
        <w:rPr>
          <w:rFonts w:ascii="Times New Roman" w:hAnsi="Times New Roman"/>
          <w:sz w:val="20"/>
          <w:szCs w:val="20"/>
        </w:rPr>
        <w:t xml:space="preserve"> 0 to 17 questions was deemed not good enough. Altogether, 23.6% of students’ work was deemed very </w:t>
      </w:r>
      <w:proofErr w:type="gramStart"/>
      <w:r w:rsidR="00992400">
        <w:rPr>
          <w:rFonts w:ascii="Times New Roman" w:hAnsi="Times New Roman"/>
          <w:sz w:val="20"/>
          <w:szCs w:val="20"/>
        </w:rPr>
        <w:t>good</w:t>
      </w:r>
      <w:proofErr w:type="gramEnd"/>
      <w:r w:rsidR="00992400">
        <w:rPr>
          <w:rFonts w:ascii="Times New Roman" w:hAnsi="Times New Roman"/>
          <w:sz w:val="20"/>
          <w:szCs w:val="20"/>
        </w:rPr>
        <w:t xml:space="preserve">, 64.3% was deemed good enough, and 12.2% was deemed not good enough. These results are </w:t>
      </w:r>
      <w:r w:rsidR="00137C36">
        <w:rPr>
          <w:rFonts w:ascii="Times New Roman" w:hAnsi="Times New Roman"/>
          <w:sz w:val="20"/>
          <w:szCs w:val="20"/>
        </w:rPr>
        <w:t xml:space="preserve">shown in Table </w:t>
      </w:r>
      <w:r w:rsidR="0039337E">
        <w:rPr>
          <w:rFonts w:ascii="Times New Roman" w:hAnsi="Times New Roman"/>
          <w:sz w:val="20"/>
          <w:szCs w:val="20"/>
        </w:rPr>
        <w:t>9</w:t>
      </w:r>
      <w:r w:rsidR="00992400">
        <w:rPr>
          <w:rFonts w:ascii="Times New Roman" w:hAnsi="Times New Roman"/>
          <w:sz w:val="20"/>
          <w:szCs w:val="20"/>
        </w:rPr>
        <w:t>.</w:t>
      </w:r>
    </w:p>
    <w:p w14:paraId="69AF8562" w14:textId="77777777" w:rsidR="00591E50" w:rsidRDefault="00591E50" w:rsidP="006B7757">
      <w:pPr>
        <w:pStyle w:val="MediumGrid1-Accent21"/>
        <w:tabs>
          <w:tab w:val="left" w:pos="360"/>
        </w:tabs>
        <w:ind w:left="0"/>
        <w:rPr>
          <w:rFonts w:ascii="Times New Roman" w:hAnsi="Times New Roman"/>
          <w:sz w:val="20"/>
          <w:szCs w:val="20"/>
        </w:rPr>
      </w:pPr>
    </w:p>
    <w:p w14:paraId="0D9CF4D2" w14:textId="2ACFD866" w:rsidR="00FE214B" w:rsidRDefault="00FE214B" w:rsidP="006B7757">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In SOM 306, the work of students </w:t>
      </w:r>
      <w:r w:rsidR="008B7DB0">
        <w:rPr>
          <w:rFonts w:ascii="Times New Roman" w:hAnsi="Times New Roman"/>
          <w:sz w:val="20"/>
          <w:szCs w:val="20"/>
        </w:rPr>
        <w:t xml:space="preserve">in </w:t>
      </w:r>
      <w:r>
        <w:rPr>
          <w:rFonts w:ascii="Times New Roman" w:hAnsi="Times New Roman"/>
          <w:sz w:val="20"/>
          <w:szCs w:val="20"/>
        </w:rPr>
        <w:t>6 course sections taught by 4 different instructors (n=802)</w:t>
      </w:r>
      <w:r w:rsidR="008B7DB0">
        <w:rPr>
          <w:rFonts w:ascii="Times New Roman" w:hAnsi="Times New Roman"/>
          <w:sz w:val="20"/>
          <w:szCs w:val="20"/>
        </w:rPr>
        <w:t xml:space="preserve"> was used to assess students’ understanding and application of key systems and operations management concepts</w:t>
      </w:r>
      <w:r>
        <w:rPr>
          <w:rFonts w:ascii="Times New Roman" w:hAnsi="Times New Roman"/>
          <w:sz w:val="20"/>
          <w:szCs w:val="20"/>
        </w:rPr>
        <w:t xml:space="preserve">. This represents all students </w:t>
      </w:r>
      <w:r w:rsidR="00AD36BB">
        <w:rPr>
          <w:rFonts w:ascii="Times New Roman" w:hAnsi="Times New Roman"/>
          <w:sz w:val="20"/>
          <w:szCs w:val="20"/>
        </w:rPr>
        <w:t>enrolled in</w:t>
      </w:r>
      <w:r>
        <w:rPr>
          <w:rFonts w:ascii="Times New Roman" w:hAnsi="Times New Roman"/>
          <w:sz w:val="20"/>
          <w:szCs w:val="20"/>
        </w:rPr>
        <w:t xml:space="preserve"> SOM 306 in the Spring 2016 semester. Multiple choice examination questions in SOM 306 </w:t>
      </w:r>
      <w:r w:rsidR="00EA1391">
        <w:rPr>
          <w:rFonts w:ascii="Times New Roman" w:hAnsi="Times New Roman"/>
          <w:sz w:val="20"/>
          <w:szCs w:val="20"/>
        </w:rPr>
        <w:t>tested</w:t>
      </w:r>
      <w:r>
        <w:rPr>
          <w:rFonts w:ascii="Times New Roman" w:hAnsi="Times New Roman"/>
          <w:sz w:val="20"/>
          <w:szCs w:val="20"/>
        </w:rPr>
        <w:t xml:space="preserve"> students’ understanding of key systems and operations management concepts (10 standard questions developed and approved by the Systems and Operations Management Department). The performance of students </w:t>
      </w:r>
      <w:r w:rsidR="00EA1391">
        <w:rPr>
          <w:rFonts w:ascii="Times New Roman" w:hAnsi="Times New Roman"/>
          <w:sz w:val="20"/>
          <w:szCs w:val="20"/>
        </w:rPr>
        <w:t>who correctly answered</w:t>
      </w:r>
      <w:r>
        <w:rPr>
          <w:rFonts w:ascii="Times New Roman" w:hAnsi="Times New Roman"/>
          <w:sz w:val="20"/>
          <w:szCs w:val="20"/>
        </w:rPr>
        <w:t xml:space="preserve"> 9 or 10 questions was deemed very good, the performance of students </w:t>
      </w:r>
      <w:r w:rsidR="00EA1391">
        <w:rPr>
          <w:rFonts w:ascii="Times New Roman" w:hAnsi="Times New Roman"/>
          <w:sz w:val="20"/>
          <w:szCs w:val="20"/>
        </w:rPr>
        <w:t>who correctly answered</w:t>
      </w:r>
      <w:r>
        <w:rPr>
          <w:rFonts w:ascii="Times New Roman" w:hAnsi="Times New Roman"/>
          <w:sz w:val="20"/>
          <w:szCs w:val="20"/>
        </w:rPr>
        <w:t xml:space="preserve"> 5 to 8 questions was deemed good enough, and the performance of students </w:t>
      </w:r>
      <w:r w:rsidR="00EA1391">
        <w:rPr>
          <w:rFonts w:ascii="Times New Roman" w:hAnsi="Times New Roman"/>
          <w:sz w:val="20"/>
          <w:szCs w:val="20"/>
        </w:rPr>
        <w:t>who correctly answered</w:t>
      </w:r>
      <w:r>
        <w:rPr>
          <w:rFonts w:ascii="Times New Roman" w:hAnsi="Times New Roman"/>
          <w:sz w:val="20"/>
          <w:szCs w:val="20"/>
        </w:rPr>
        <w:t xml:space="preserve"> 0 to 4 questions was deemed not good enough. Altogether, 12.2% of students’ work was deemed very </w:t>
      </w:r>
      <w:proofErr w:type="gramStart"/>
      <w:r>
        <w:rPr>
          <w:rFonts w:ascii="Times New Roman" w:hAnsi="Times New Roman"/>
          <w:sz w:val="20"/>
          <w:szCs w:val="20"/>
        </w:rPr>
        <w:t>good</w:t>
      </w:r>
      <w:proofErr w:type="gramEnd"/>
      <w:r>
        <w:rPr>
          <w:rFonts w:ascii="Times New Roman" w:hAnsi="Times New Roman"/>
          <w:sz w:val="20"/>
          <w:szCs w:val="20"/>
        </w:rPr>
        <w:t xml:space="preserve">, 62.2% was deemed good enough, and 25.6% was deemed not good enough. These results are </w:t>
      </w:r>
      <w:r w:rsidR="00EF1135">
        <w:rPr>
          <w:rFonts w:ascii="Times New Roman" w:hAnsi="Times New Roman"/>
          <w:sz w:val="20"/>
          <w:szCs w:val="20"/>
        </w:rPr>
        <w:t>shown in</w:t>
      </w:r>
      <w:r w:rsidR="00137C36">
        <w:rPr>
          <w:rFonts w:ascii="Times New Roman" w:hAnsi="Times New Roman"/>
          <w:sz w:val="20"/>
          <w:szCs w:val="20"/>
        </w:rPr>
        <w:t xml:space="preserve"> Table </w:t>
      </w:r>
      <w:r w:rsidR="0039337E">
        <w:rPr>
          <w:rFonts w:ascii="Times New Roman" w:hAnsi="Times New Roman"/>
          <w:sz w:val="20"/>
          <w:szCs w:val="20"/>
        </w:rPr>
        <w:t>9</w:t>
      </w:r>
      <w:r>
        <w:rPr>
          <w:rFonts w:ascii="Times New Roman" w:hAnsi="Times New Roman"/>
          <w:sz w:val="20"/>
          <w:szCs w:val="20"/>
        </w:rPr>
        <w:t>.</w:t>
      </w:r>
    </w:p>
    <w:p w14:paraId="5968C533" w14:textId="77777777" w:rsidR="00FE214B" w:rsidRDefault="00FE214B" w:rsidP="006B7757">
      <w:pPr>
        <w:pStyle w:val="MediumGrid1-Accent21"/>
        <w:tabs>
          <w:tab w:val="left" w:pos="360"/>
        </w:tabs>
        <w:ind w:left="0"/>
        <w:rPr>
          <w:rFonts w:ascii="Times New Roman" w:hAnsi="Times New Roman"/>
          <w:sz w:val="20"/>
          <w:szCs w:val="20"/>
        </w:rPr>
      </w:pPr>
    </w:p>
    <w:p w14:paraId="2362161D" w14:textId="02AD92BB" w:rsidR="00591E50" w:rsidRDefault="00591E50" w:rsidP="006B7757">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In MGT 360, </w:t>
      </w:r>
      <w:r w:rsidR="001B14FF">
        <w:rPr>
          <w:rFonts w:ascii="Times New Roman" w:hAnsi="Times New Roman"/>
          <w:sz w:val="20"/>
          <w:szCs w:val="20"/>
        </w:rPr>
        <w:t>th</w:t>
      </w:r>
      <w:r w:rsidR="00F01938">
        <w:rPr>
          <w:rFonts w:ascii="Times New Roman" w:hAnsi="Times New Roman"/>
          <w:sz w:val="20"/>
          <w:szCs w:val="20"/>
        </w:rPr>
        <w:t xml:space="preserve">e work of students in </w:t>
      </w:r>
      <w:r w:rsidR="008B7DB0">
        <w:rPr>
          <w:rFonts w:ascii="Times New Roman" w:hAnsi="Times New Roman"/>
          <w:sz w:val="20"/>
          <w:szCs w:val="20"/>
        </w:rPr>
        <w:t>1</w:t>
      </w:r>
      <w:r w:rsidR="00F01938">
        <w:rPr>
          <w:rFonts w:ascii="Times New Roman" w:hAnsi="Times New Roman"/>
          <w:sz w:val="20"/>
          <w:szCs w:val="20"/>
        </w:rPr>
        <w:t xml:space="preserve"> </w:t>
      </w:r>
      <w:r w:rsidR="008B7DB0">
        <w:rPr>
          <w:rFonts w:ascii="Times New Roman" w:hAnsi="Times New Roman"/>
          <w:sz w:val="20"/>
          <w:szCs w:val="20"/>
        </w:rPr>
        <w:t>course section</w:t>
      </w:r>
      <w:r w:rsidR="001B14FF">
        <w:rPr>
          <w:rFonts w:ascii="Times New Roman" w:hAnsi="Times New Roman"/>
          <w:sz w:val="20"/>
          <w:szCs w:val="20"/>
        </w:rPr>
        <w:t xml:space="preserve"> </w:t>
      </w:r>
      <w:r w:rsidR="008B7DB0">
        <w:rPr>
          <w:rFonts w:ascii="Times New Roman" w:hAnsi="Times New Roman"/>
          <w:sz w:val="20"/>
          <w:szCs w:val="20"/>
        </w:rPr>
        <w:t xml:space="preserve">(n=134) was used to assess students’ understanding and application of key management concepts. The data collection effort in 2015-16 served </w:t>
      </w:r>
      <w:r w:rsidR="00F01938">
        <w:rPr>
          <w:rFonts w:ascii="Times New Roman" w:hAnsi="Times New Roman"/>
          <w:sz w:val="20"/>
          <w:szCs w:val="20"/>
        </w:rPr>
        <w:t>as a pilot</w:t>
      </w:r>
      <w:r w:rsidR="001B14FF">
        <w:rPr>
          <w:rFonts w:ascii="Times New Roman" w:hAnsi="Times New Roman"/>
          <w:sz w:val="20"/>
          <w:szCs w:val="20"/>
        </w:rPr>
        <w:t xml:space="preserve">. </w:t>
      </w:r>
      <w:r w:rsidR="00F01938">
        <w:rPr>
          <w:rFonts w:ascii="Times New Roman" w:hAnsi="Times New Roman"/>
          <w:sz w:val="20"/>
          <w:szCs w:val="20"/>
        </w:rPr>
        <w:t xml:space="preserve">In future semesters, assessment of key management concepts will be expanded to multiple course sections. Multiple choice examination questions in MGT 360 </w:t>
      </w:r>
      <w:r w:rsidR="00AD36BB">
        <w:rPr>
          <w:rFonts w:ascii="Times New Roman" w:hAnsi="Times New Roman"/>
          <w:sz w:val="20"/>
          <w:szCs w:val="20"/>
        </w:rPr>
        <w:t>tested</w:t>
      </w:r>
      <w:r w:rsidR="00F01938">
        <w:rPr>
          <w:rFonts w:ascii="Times New Roman" w:hAnsi="Times New Roman"/>
          <w:sz w:val="20"/>
          <w:szCs w:val="20"/>
        </w:rPr>
        <w:t xml:space="preserve"> students’ understanding of concepts pertaining to planning, organizing, leading, and controlling; motivation; and individual differences (10 standard questions developed and approved by the Management Department). The performance of students </w:t>
      </w:r>
      <w:r w:rsidR="00974EF9">
        <w:rPr>
          <w:rFonts w:ascii="Times New Roman" w:hAnsi="Times New Roman"/>
          <w:sz w:val="20"/>
          <w:szCs w:val="20"/>
        </w:rPr>
        <w:t>who correctly answered</w:t>
      </w:r>
      <w:r w:rsidR="00F01938">
        <w:rPr>
          <w:rFonts w:ascii="Times New Roman" w:hAnsi="Times New Roman"/>
          <w:sz w:val="20"/>
          <w:szCs w:val="20"/>
        </w:rPr>
        <w:t xml:space="preserve"> 8 to 10 questions was deemed very good, the performance of students </w:t>
      </w:r>
      <w:r w:rsidR="00974EF9">
        <w:rPr>
          <w:rFonts w:ascii="Times New Roman" w:hAnsi="Times New Roman"/>
          <w:sz w:val="20"/>
          <w:szCs w:val="20"/>
        </w:rPr>
        <w:t>who correctly answered</w:t>
      </w:r>
      <w:r w:rsidR="00F01938">
        <w:rPr>
          <w:rFonts w:ascii="Times New Roman" w:hAnsi="Times New Roman"/>
          <w:sz w:val="20"/>
          <w:szCs w:val="20"/>
        </w:rPr>
        <w:t xml:space="preserve"> 6 or 7 questions was deemed good enough, and the performance of students </w:t>
      </w:r>
      <w:r w:rsidR="00974EF9">
        <w:rPr>
          <w:rFonts w:ascii="Times New Roman" w:hAnsi="Times New Roman"/>
          <w:sz w:val="20"/>
          <w:szCs w:val="20"/>
        </w:rPr>
        <w:t>who correctly answered</w:t>
      </w:r>
      <w:r w:rsidR="00F01938">
        <w:rPr>
          <w:rFonts w:ascii="Times New Roman" w:hAnsi="Times New Roman"/>
          <w:sz w:val="20"/>
          <w:szCs w:val="20"/>
        </w:rPr>
        <w:t xml:space="preserve"> 0 to 5 questions was deemed not good enough. Altogether, </w:t>
      </w:r>
      <w:r w:rsidR="00FE214B">
        <w:rPr>
          <w:rFonts w:ascii="Times New Roman" w:hAnsi="Times New Roman"/>
          <w:sz w:val="20"/>
          <w:szCs w:val="20"/>
        </w:rPr>
        <w:t>25.</w:t>
      </w:r>
      <w:r w:rsidR="00F01938">
        <w:rPr>
          <w:rFonts w:ascii="Times New Roman" w:hAnsi="Times New Roman"/>
          <w:sz w:val="20"/>
          <w:szCs w:val="20"/>
        </w:rPr>
        <w:t xml:space="preserve">4% of students’ work was deemed very </w:t>
      </w:r>
      <w:proofErr w:type="gramStart"/>
      <w:r w:rsidR="00F01938">
        <w:rPr>
          <w:rFonts w:ascii="Times New Roman" w:hAnsi="Times New Roman"/>
          <w:sz w:val="20"/>
          <w:szCs w:val="20"/>
        </w:rPr>
        <w:t>good</w:t>
      </w:r>
      <w:proofErr w:type="gramEnd"/>
      <w:r w:rsidR="00F01938">
        <w:rPr>
          <w:rFonts w:ascii="Times New Roman" w:hAnsi="Times New Roman"/>
          <w:sz w:val="20"/>
          <w:szCs w:val="20"/>
        </w:rPr>
        <w:t xml:space="preserve">, 56.7% was deemed good enough, and 17.9% was deemed not good enough. These results are </w:t>
      </w:r>
      <w:r w:rsidR="00137C36">
        <w:rPr>
          <w:rFonts w:ascii="Times New Roman" w:hAnsi="Times New Roman"/>
          <w:sz w:val="20"/>
          <w:szCs w:val="20"/>
        </w:rPr>
        <w:t xml:space="preserve">shown in Table </w:t>
      </w:r>
      <w:r w:rsidR="0039337E">
        <w:rPr>
          <w:rFonts w:ascii="Times New Roman" w:hAnsi="Times New Roman"/>
          <w:sz w:val="20"/>
          <w:szCs w:val="20"/>
        </w:rPr>
        <w:t>9</w:t>
      </w:r>
      <w:r w:rsidR="00F01938">
        <w:rPr>
          <w:rFonts w:ascii="Times New Roman" w:hAnsi="Times New Roman"/>
          <w:sz w:val="20"/>
          <w:szCs w:val="20"/>
        </w:rPr>
        <w:t>.</w:t>
      </w:r>
    </w:p>
    <w:p w14:paraId="04F70F2F" w14:textId="77777777" w:rsidR="00712572" w:rsidRPr="002C406F" w:rsidRDefault="00712572" w:rsidP="0059559B">
      <w:pPr>
        <w:pStyle w:val="MediumGrid1-Accent21"/>
        <w:tabs>
          <w:tab w:val="left" w:pos="360"/>
        </w:tabs>
        <w:ind w:left="0"/>
        <w:rPr>
          <w:rFonts w:ascii="Times New Roman" w:hAnsi="Times New Roman"/>
          <w:sz w:val="20"/>
          <w:szCs w:val="20"/>
        </w:rPr>
      </w:pPr>
    </w:p>
    <w:p w14:paraId="150E3DD7" w14:textId="1F105CEA" w:rsidR="00FE214B" w:rsidRDefault="00FE214B" w:rsidP="00FE214B">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sidR="0039337E">
        <w:rPr>
          <w:rFonts w:ascii="Times New Roman" w:hAnsi="Times New Roman"/>
          <w:b/>
          <w:sz w:val="20"/>
          <w:szCs w:val="20"/>
        </w:rPr>
        <w:t>9</w:t>
      </w:r>
      <w:r>
        <w:rPr>
          <w:rFonts w:ascii="Times New Roman" w:hAnsi="Times New Roman"/>
          <w:b/>
          <w:sz w:val="20"/>
          <w:szCs w:val="20"/>
        </w:rPr>
        <w:t xml:space="preserve">: “Key Business Concepts” Assessed in </w:t>
      </w:r>
      <w:r w:rsidR="00AD36BB">
        <w:rPr>
          <w:rFonts w:ascii="Times New Roman" w:hAnsi="Times New Roman"/>
          <w:b/>
          <w:sz w:val="20"/>
          <w:szCs w:val="20"/>
        </w:rPr>
        <w:t>Upper Division Core</w:t>
      </w:r>
      <w:r w:rsidR="001772D6">
        <w:rPr>
          <w:rFonts w:ascii="Times New Roman" w:hAnsi="Times New Roman"/>
          <w:b/>
          <w:sz w:val="20"/>
          <w:szCs w:val="20"/>
        </w:rPr>
        <w:t xml:space="preserve"> Classes</w:t>
      </w:r>
      <w:r w:rsidR="00AD36BB">
        <w:rPr>
          <w:rFonts w:ascii="Times New Roman" w:hAnsi="Times New Roman"/>
          <w:b/>
          <w:sz w:val="20"/>
          <w:szCs w:val="20"/>
        </w:rPr>
        <w:t xml:space="preserve">: </w:t>
      </w:r>
      <w:r>
        <w:rPr>
          <w:rFonts w:ascii="Times New Roman" w:hAnsi="Times New Roman"/>
          <w:b/>
          <w:sz w:val="20"/>
          <w:szCs w:val="20"/>
        </w:rPr>
        <w:t>FIN 303, MKT 304, SOM 306, and MGT 360</w:t>
      </w:r>
    </w:p>
    <w:p w14:paraId="5E672AAF" w14:textId="77777777" w:rsidR="00FE214B" w:rsidRPr="00E26289" w:rsidRDefault="00FE214B" w:rsidP="00FE214B">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(Direct, Course Embedded Measures)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509"/>
        <w:gridCol w:w="2508"/>
        <w:gridCol w:w="2508"/>
      </w:tblGrid>
      <w:tr w:rsidR="00FE214B" w:rsidRPr="00FE43F9" w14:paraId="3604887F" w14:textId="77777777" w:rsidTr="00FE214B">
        <w:trPr>
          <w:trHeight w:val="464"/>
        </w:trPr>
        <w:tc>
          <w:tcPr>
            <w:tcW w:w="2051" w:type="dxa"/>
            <w:shd w:val="clear" w:color="auto" w:fill="auto"/>
          </w:tcPr>
          <w:p w14:paraId="36DD63A7" w14:textId="77777777" w:rsidR="00FE214B" w:rsidRPr="00FE43F9" w:rsidRDefault="00FE214B" w:rsidP="00FE214B">
            <w:pPr>
              <w:pStyle w:val="MediumGrid1-Accent21"/>
              <w:tabs>
                <w:tab w:val="left" w:pos="360"/>
              </w:tabs>
              <w:ind w:left="0"/>
              <w:rPr>
                <w:rFonts w:ascii="Times New Roman" w:hAnsi="Times New Roman"/>
                <w:sz w:val="16"/>
                <w:szCs w:val="16"/>
              </w:rPr>
            </w:pPr>
          </w:p>
        </w:tc>
        <w:tc>
          <w:tcPr>
            <w:tcW w:w="2509" w:type="dxa"/>
            <w:shd w:val="clear" w:color="auto" w:fill="auto"/>
          </w:tcPr>
          <w:p w14:paraId="6644BC9B" w14:textId="77777777" w:rsidR="00FE214B" w:rsidRPr="00FE43F9" w:rsidRDefault="00FE214B" w:rsidP="00FE214B">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Very Good</w:t>
            </w:r>
          </w:p>
        </w:tc>
        <w:tc>
          <w:tcPr>
            <w:tcW w:w="2508" w:type="dxa"/>
            <w:shd w:val="clear" w:color="auto" w:fill="auto"/>
          </w:tcPr>
          <w:p w14:paraId="76047653" w14:textId="77777777" w:rsidR="00FE214B" w:rsidRPr="00FE43F9" w:rsidRDefault="00FE214B" w:rsidP="00FE214B">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Good Enough</w:t>
            </w:r>
          </w:p>
        </w:tc>
        <w:tc>
          <w:tcPr>
            <w:tcW w:w="2508" w:type="dxa"/>
            <w:shd w:val="clear" w:color="auto" w:fill="auto"/>
          </w:tcPr>
          <w:p w14:paraId="243C3D33" w14:textId="77777777" w:rsidR="00FE214B" w:rsidRPr="00FE43F9" w:rsidRDefault="00FE214B" w:rsidP="00FE214B">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Not Good Enough</w:t>
            </w:r>
          </w:p>
        </w:tc>
      </w:tr>
      <w:tr w:rsidR="00FE214B" w:rsidRPr="00FE43F9" w14:paraId="65E44193" w14:textId="77777777" w:rsidTr="00FE214B">
        <w:trPr>
          <w:trHeight w:val="464"/>
        </w:trPr>
        <w:tc>
          <w:tcPr>
            <w:tcW w:w="2051" w:type="dxa"/>
            <w:shd w:val="clear" w:color="auto" w:fill="auto"/>
          </w:tcPr>
          <w:p w14:paraId="66F5481A" w14:textId="77777777" w:rsidR="00FE214B" w:rsidRPr="00FE43F9" w:rsidRDefault="00FE214B" w:rsidP="00FE214B">
            <w:pPr>
              <w:pStyle w:val="MediumGrid1-Accent21"/>
              <w:tabs>
                <w:tab w:val="left" w:pos="360"/>
              </w:tabs>
              <w:ind w:left="0"/>
              <w:rPr>
                <w:rFonts w:ascii="Times New Roman" w:hAnsi="Times New Roman"/>
                <w:sz w:val="16"/>
                <w:szCs w:val="16"/>
              </w:rPr>
            </w:pPr>
            <w:r>
              <w:rPr>
                <w:rFonts w:ascii="Times New Roman" w:hAnsi="Times New Roman"/>
                <w:sz w:val="16"/>
                <w:szCs w:val="16"/>
              </w:rPr>
              <w:t xml:space="preserve">FIN 303 (n=634) </w:t>
            </w:r>
          </w:p>
        </w:tc>
        <w:tc>
          <w:tcPr>
            <w:tcW w:w="2509" w:type="dxa"/>
            <w:shd w:val="clear" w:color="auto" w:fill="auto"/>
          </w:tcPr>
          <w:p w14:paraId="6ADBF0B9" w14:textId="77777777" w:rsidR="00FE214B" w:rsidRPr="00FE43F9"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30.8%</w:t>
            </w:r>
          </w:p>
        </w:tc>
        <w:tc>
          <w:tcPr>
            <w:tcW w:w="2508" w:type="dxa"/>
            <w:shd w:val="clear" w:color="auto" w:fill="auto"/>
          </w:tcPr>
          <w:p w14:paraId="12AEDCE6" w14:textId="77777777" w:rsidR="00FE214B" w:rsidRPr="00FE43F9"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54.3%</w:t>
            </w:r>
          </w:p>
        </w:tc>
        <w:tc>
          <w:tcPr>
            <w:tcW w:w="2508" w:type="dxa"/>
            <w:shd w:val="clear" w:color="auto" w:fill="auto"/>
          </w:tcPr>
          <w:p w14:paraId="595D286A" w14:textId="77777777" w:rsidR="00FE214B" w:rsidRPr="00FE43F9"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15.0%</w:t>
            </w:r>
          </w:p>
        </w:tc>
      </w:tr>
      <w:tr w:rsidR="00FE214B" w:rsidRPr="00FE43F9" w14:paraId="6C502802" w14:textId="77777777" w:rsidTr="00FE214B">
        <w:trPr>
          <w:trHeight w:val="74"/>
        </w:trPr>
        <w:tc>
          <w:tcPr>
            <w:tcW w:w="2051" w:type="dxa"/>
            <w:shd w:val="clear" w:color="auto" w:fill="auto"/>
          </w:tcPr>
          <w:p w14:paraId="00B480CB" w14:textId="77777777" w:rsidR="00FE214B" w:rsidRDefault="00FE214B" w:rsidP="00FE214B">
            <w:pPr>
              <w:pStyle w:val="MediumGrid1-Accent21"/>
              <w:tabs>
                <w:tab w:val="left" w:pos="360"/>
              </w:tabs>
              <w:ind w:left="0"/>
              <w:rPr>
                <w:rFonts w:ascii="Times New Roman" w:hAnsi="Times New Roman"/>
                <w:sz w:val="16"/>
                <w:szCs w:val="16"/>
              </w:rPr>
            </w:pPr>
            <w:r>
              <w:rPr>
                <w:rFonts w:ascii="Times New Roman" w:hAnsi="Times New Roman"/>
                <w:sz w:val="16"/>
                <w:szCs w:val="16"/>
              </w:rPr>
              <w:t>MKT 304 (n=912)</w:t>
            </w:r>
          </w:p>
        </w:tc>
        <w:tc>
          <w:tcPr>
            <w:tcW w:w="2509" w:type="dxa"/>
            <w:shd w:val="clear" w:color="auto" w:fill="auto"/>
          </w:tcPr>
          <w:p w14:paraId="27BD9DCD" w14:textId="77777777" w:rsidR="00FE214B"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23.6%</w:t>
            </w:r>
          </w:p>
        </w:tc>
        <w:tc>
          <w:tcPr>
            <w:tcW w:w="2508" w:type="dxa"/>
            <w:shd w:val="clear" w:color="auto" w:fill="auto"/>
          </w:tcPr>
          <w:p w14:paraId="305B81D7" w14:textId="77777777" w:rsidR="00FE214B"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64.3%</w:t>
            </w:r>
          </w:p>
        </w:tc>
        <w:tc>
          <w:tcPr>
            <w:tcW w:w="2508" w:type="dxa"/>
            <w:shd w:val="clear" w:color="auto" w:fill="auto"/>
          </w:tcPr>
          <w:p w14:paraId="4190D535" w14:textId="77777777" w:rsidR="00FE214B"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12.2%</w:t>
            </w:r>
          </w:p>
        </w:tc>
      </w:tr>
      <w:tr w:rsidR="00FE214B" w:rsidRPr="00FE43F9" w14:paraId="346FF4A8" w14:textId="77777777" w:rsidTr="00FE214B">
        <w:trPr>
          <w:trHeight w:val="74"/>
        </w:trPr>
        <w:tc>
          <w:tcPr>
            <w:tcW w:w="2051" w:type="dxa"/>
            <w:shd w:val="clear" w:color="auto" w:fill="auto"/>
          </w:tcPr>
          <w:p w14:paraId="5A1BBD7A" w14:textId="77777777" w:rsidR="00FE214B" w:rsidRDefault="00FE214B" w:rsidP="00FE214B">
            <w:pPr>
              <w:pStyle w:val="MediumGrid1-Accent21"/>
              <w:tabs>
                <w:tab w:val="left" w:pos="360"/>
              </w:tabs>
              <w:ind w:left="0"/>
              <w:rPr>
                <w:rFonts w:ascii="Times New Roman" w:hAnsi="Times New Roman"/>
                <w:sz w:val="16"/>
                <w:szCs w:val="16"/>
              </w:rPr>
            </w:pPr>
            <w:r>
              <w:rPr>
                <w:rFonts w:ascii="Times New Roman" w:hAnsi="Times New Roman"/>
                <w:sz w:val="16"/>
                <w:szCs w:val="16"/>
              </w:rPr>
              <w:t>SOM 306 (n=802)</w:t>
            </w:r>
          </w:p>
        </w:tc>
        <w:tc>
          <w:tcPr>
            <w:tcW w:w="2509" w:type="dxa"/>
            <w:shd w:val="clear" w:color="auto" w:fill="auto"/>
          </w:tcPr>
          <w:p w14:paraId="7540C8C2" w14:textId="77777777" w:rsidR="00FE214B"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12.2%</w:t>
            </w:r>
          </w:p>
        </w:tc>
        <w:tc>
          <w:tcPr>
            <w:tcW w:w="2508" w:type="dxa"/>
            <w:shd w:val="clear" w:color="auto" w:fill="auto"/>
          </w:tcPr>
          <w:p w14:paraId="5162B9B4" w14:textId="77777777" w:rsidR="00FE214B"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62.2%</w:t>
            </w:r>
          </w:p>
        </w:tc>
        <w:tc>
          <w:tcPr>
            <w:tcW w:w="2508" w:type="dxa"/>
            <w:shd w:val="clear" w:color="auto" w:fill="auto"/>
          </w:tcPr>
          <w:p w14:paraId="537B18B7" w14:textId="77777777" w:rsidR="00FE214B"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25.6%</w:t>
            </w:r>
          </w:p>
        </w:tc>
      </w:tr>
      <w:tr w:rsidR="00FE214B" w:rsidRPr="00FE43F9" w14:paraId="5A05C7DB" w14:textId="77777777" w:rsidTr="00FE214B">
        <w:trPr>
          <w:trHeight w:val="74"/>
        </w:trPr>
        <w:tc>
          <w:tcPr>
            <w:tcW w:w="2051" w:type="dxa"/>
            <w:shd w:val="clear" w:color="auto" w:fill="auto"/>
          </w:tcPr>
          <w:p w14:paraId="46099225" w14:textId="77777777" w:rsidR="00FE214B" w:rsidRPr="00FE43F9" w:rsidRDefault="00FE214B" w:rsidP="00FE214B">
            <w:pPr>
              <w:pStyle w:val="MediumGrid1-Accent21"/>
              <w:tabs>
                <w:tab w:val="left" w:pos="360"/>
              </w:tabs>
              <w:ind w:left="0"/>
              <w:rPr>
                <w:rFonts w:ascii="Times New Roman" w:hAnsi="Times New Roman"/>
                <w:sz w:val="16"/>
                <w:szCs w:val="16"/>
              </w:rPr>
            </w:pPr>
            <w:r>
              <w:rPr>
                <w:rFonts w:ascii="Times New Roman" w:hAnsi="Times New Roman"/>
                <w:sz w:val="16"/>
                <w:szCs w:val="16"/>
              </w:rPr>
              <w:t xml:space="preserve">MGT 360 (n=134) </w:t>
            </w:r>
          </w:p>
        </w:tc>
        <w:tc>
          <w:tcPr>
            <w:tcW w:w="2509" w:type="dxa"/>
            <w:shd w:val="clear" w:color="auto" w:fill="auto"/>
          </w:tcPr>
          <w:p w14:paraId="7838695C" w14:textId="77777777" w:rsidR="00FE214B" w:rsidRPr="00FE43F9"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25.4%</w:t>
            </w:r>
          </w:p>
        </w:tc>
        <w:tc>
          <w:tcPr>
            <w:tcW w:w="2508" w:type="dxa"/>
            <w:shd w:val="clear" w:color="auto" w:fill="auto"/>
          </w:tcPr>
          <w:p w14:paraId="272ED90C" w14:textId="77777777" w:rsidR="00FE214B" w:rsidRPr="00FE43F9"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56.7%</w:t>
            </w:r>
          </w:p>
        </w:tc>
        <w:tc>
          <w:tcPr>
            <w:tcW w:w="2508" w:type="dxa"/>
            <w:shd w:val="clear" w:color="auto" w:fill="auto"/>
          </w:tcPr>
          <w:p w14:paraId="4B49671E" w14:textId="77777777" w:rsidR="00FE214B" w:rsidRPr="00FE43F9" w:rsidRDefault="00FE214B" w:rsidP="00FE214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17.9%</w:t>
            </w:r>
          </w:p>
        </w:tc>
      </w:tr>
    </w:tbl>
    <w:p w14:paraId="2AD11438" w14:textId="77777777" w:rsidR="00FE214B" w:rsidRDefault="00FE214B" w:rsidP="00FE214B">
      <w:pPr>
        <w:pStyle w:val="MediumGrid1-Accent21"/>
        <w:tabs>
          <w:tab w:val="left" w:pos="360"/>
        </w:tabs>
        <w:ind w:left="0"/>
        <w:rPr>
          <w:rFonts w:ascii="Times New Roman" w:hAnsi="Times New Roman"/>
          <w:sz w:val="20"/>
          <w:szCs w:val="20"/>
        </w:rPr>
      </w:pPr>
    </w:p>
    <w:p w14:paraId="32018542" w14:textId="138E57F1" w:rsidR="008B7DB0" w:rsidRDefault="008B7DB0" w:rsidP="008B7DB0">
      <w:pPr>
        <w:pStyle w:val="MediumGrid1-Accent21"/>
        <w:tabs>
          <w:tab w:val="left" w:pos="360"/>
        </w:tabs>
        <w:ind w:left="0"/>
        <w:rPr>
          <w:rFonts w:ascii="Times New Roman" w:hAnsi="Times New Roman"/>
          <w:sz w:val="20"/>
          <w:szCs w:val="20"/>
        </w:rPr>
      </w:pPr>
      <w:r w:rsidRPr="00D311D8">
        <w:rPr>
          <w:rFonts w:ascii="Times New Roman" w:hAnsi="Times New Roman"/>
          <w:sz w:val="20"/>
          <w:szCs w:val="20"/>
        </w:rPr>
        <w:t xml:space="preserve">Overall, the 2015-16 assessment scores for “key business concepts” as assessed with course embedded measures in the upper division core classes </w:t>
      </w:r>
      <w:r w:rsidR="00417ADD">
        <w:rPr>
          <w:rFonts w:ascii="Times New Roman" w:hAnsi="Times New Roman"/>
          <w:sz w:val="20"/>
          <w:szCs w:val="20"/>
        </w:rPr>
        <w:t>we</w:t>
      </w:r>
      <w:r w:rsidRPr="00D311D8">
        <w:rPr>
          <w:rFonts w:ascii="Times New Roman" w:hAnsi="Times New Roman"/>
          <w:sz w:val="20"/>
          <w:szCs w:val="20"/>
        </w:rPr>
        <w:t xml:space="preserve">re comparable with those recorded when </w:t>
      </w:r>
      <w:r w:rsidR="00EC3738">
        <w:rPr>
          <w:rFonts w:ascii="Times New Roman" w:hAnsi="Times New Roman"/>
          <w:sz w:val="20"/>
          <w:szCs w:val="20"/>
        </w:rPr>
        <w:t>SLO 6</w:t>
      </w:r>
      <w:r w:rsidRPr="00D311D8">
        <w:rPr>
          <w:rFonts w:ascii="Times New Roman" w:hAnsi="Times New Roman"/>
          <w:sz w:val="20"/>
          <w:szCs w:val="20"/>
        </w:rPr>
        <w:t xml:space="preserve"> was last assessed in 2013-14. Scores in FIN 303 for 2013-14 were </w:t>
      </w:r>
      <w:r w:rsidR="00D311D8" w:rsidRPr="00D311D8">
        <w:rPr>
          <w:rFonts w:ascii="Times New Roman" w:hAnsi="Times New Roman"/>
          <w:sz w:val="20"/>
          <w:szCs w:val="20"/>
        </w:rPr>
        <w:t>30</w:t>
      </w:r>
      <w:r w:rsidRPr="00D311D8">
        <w:rPr>
          <w:rFonts w:ascii="Times New Roman" w:hAnsi="Times New Roman"/>
          <w:sz w:val="20"/>
          <w:szCs w:val="20"/>
        </w:rPr>
        <w:t xml:space="preserve">% very good, </w:t>
      </w:r>
      <w:r w:rsidR="00D311D8" w:rsidRPr="00D311D8">
        <w:rPr>
          <w:rFonts w:ascii="Times New Roman" w:hAnsi="Times New Roman"/>
          <w:sz w:val="20"/>
          <w:szCs w:val="20"/>
        </w:rPr>
        <w:t>57</w:t>
      </w:r>
      <w:r w:rsidRPr="00D311D8">
        <w:rPr>
          <w:rFonts w:ascii="Times New Roman" w:hAnsi="Times New Roman"/>
          <w:sz w:val="20"/>
          <w:szCs w:val="20"/>
        </w:rPr>
        <w:t xml:space="preserve">% good enough, and </w:t>
      </w:r>
      <w:r w:rsidR="00D311D8" w:rsidRPr="00D311D8">
        <w:rPr>
          <w:rFonts w:ascii="Times New Roman" w:hAnsi="Times New Roman"/>
          <w:sz w:val="20"/>
          <w:szCs w:val="20"/>
        </w:rPr>
        <w:t>13</w:t>
      </w:r>
      <w:r w:rsidRPr="00D311D8">
        <w:rPr>
          <w:rFonts w:ascii="Times New Roman" w:hAnsi="Times New Roman"/>
          <w:sz w:val="20"/>
          <w:szCs w:val="20"/>
        </w:rPr>
        <w:t xml:space="preserve">% not good enough (n=322 in 2 class sections). </w:t>
      </w:r>
      <w:r w:rsidR="00D311D8" w:rsidRPr="00D311D8">
        <w:rPr>
          <w:rFonts w:ascii="Times New Roman" w:hAnsi="Times New Roman"/>
          <w:sz w:val="20"/>
          <w:szCs w:val="20"/>
        </w:rPr>
        <w:t>Scores in MKT 304 for 2013-14 were 21% very good, 62% good enough</w:t>
      </w:r>
      <w:r w:rsidR="00AD36BB">
        <w:rPr>
          <w:rFonts w:ascii="Times New Roman" w:hAnsi="Times New Roman"/>
          <w:sz w:val="20"/>
          <w:szCs w:val="20"/>
        </w:rPr>
        <w:t>, and 17% not good enough (n=475</w:t>
      </w:r>
      <w:r w:rsidR="00D311D8" w:rsidRPr="00D311D8">
        <w:rPr>
          <w:rFonts w:ascii="Times New Roman" w:hAnsi="Times New Roman"/>
          <w:sz w:val="20"/>
          <w:szCs w:val="20"/>
        </w:rPr>
        <w:t xml:space="preserve"> in 6 class sections). </w:t>
      </w:r>
      <w:r w:rsidRPr="00D311D8">
        <w:rPr>
          <w:rFonts w:ascii="Times New Roman" w:hAnsi="Times New Roman"/>
          <w:sz w:val="20"/>
          <w:szCs w:val="20"/>
        </w:rPr>
        <w:t xml:space="preserve">Scores in SOM 306 for 2013-14 were </w:t>
      </w:r>
      <w:r w:rsidR="007D5D5C">
        <w:rPr>
          <w:rFonts w:ascii="Times New Roman" w:hAnsi="Times New Roman"/>
          <w:sz w:val="20"/>
          <w:szCs w:val="20"/>
        </w:rPr>
        <w:t xml:space="preserve">somewhat higher than for 2015-16, at </w:t>
      </w:r>
      <w:r w:rsidR="00D311D8" w:rsidRPr="00D311D8">
        <w:rPr>
          <w:rFonts w:ascii="Times New Roman" w:hAnsi="Times New Roman"/>
          <w:sz w:val="20"/>
          <w:szCs w:val="20"/>
        </w:rPr>
        <w:t>20</w:t>
      </w:r>
      <w:r w:rsidRPr="00D311D8">
        <w:rPr>
          <w:rFonts w:ascii="Times New Roman" w:hAnsi="Times New Roman"/>
          <w:sz w:val="20"/>
          <w:szCs w:val="20"/>
        </w:rPr>
        <w:t>% very good, 6</w:t>
      </w:r>
      <w:r w:rsidR="00D311D8" w:rsidRPr="00D311D8">
        <w:rPr>
          <w:rFonts w:ascii="Times New Roman" w:hAnsi="Times New Roman"/>
          <w:sz w:val="20"/>
          <w:szCs w:val="20"/>
        </w:rPr>
        <w:t>4</w:t>
      </w:r>
      <w:r w:rsidRPr="00D311D8">
        <w:rPr>
          <w:rFonts w:ascii="Times New Roman" w:hAnsi="Times New Roman"/>
          <w:sz w:val="20"/>
          <w:szCs w:val="20"/>
        </w:rPr>
        <w:t>% good enough, and 1</w:t>
      </w:r>
      <w:r w:rsidR="00D311D8" w:rsidRPr="00D311D8">
        <w:rPr>
          <w:rFonts w:ascii="Times New Roman" w:hAnsi="Times New Roman"/>
          <w:sz w:val="20"/>
          <w:szCs w:val="20"/>
        </w:rPr>
        <w:t>6</w:t>
      </w:r>
      <w:r w:rsidRPr="00D311D8">
        <w:rPr>
          <w:rFonts w:ascii="Times New Roman" w:hAnsi="Times New Roman"/>
          <w:sz w:val="20"/>
          <w:szCs w:val="20"/>
        </w:rPr>
        <w:t xml:space="preserve">% not good enough (n=570 in 6 class sections). </w:t>
      </w:r>
      <w:r w:rsidR="00AD36BB">
        <w:rPr>
          <w:rFonts w:ascii="Times New Roman" w:hAnsi="Times New Roman"/>
          <w:sz w:val="20"/>
          <w:szCs w:val="20"/>
        </w:rPr>
        <w:t xml:space="preserve">The academic year </w:t>
      </w:r>
      <w:r w:rsidR="00D311D8" w:rsidRPr="00D311D8">
        <w:rPr>
          <w:rFonts w:ascii="Times New Roman" w:hAnsi="Times New Roman"/>
          <w:sz w:val="20"/>
          <w:szCs w:val="20"/>
        </w:rPr>
        <w:t xml:space="preserve">2015-16 was the first </w:t>
      </w:r>
      <w:r w:rsidR="00AD36BB">
        <w:rPr>
          <w:rFonts w:ascii="Times New Roman" w:hAnsi="Times New Roman"/>
          <w:sz w:val="20"/>
          <w:szCs w:val="20"/>
        </w:rPr>
        <w:t>year that</w:t>
      </w:r>
      <w:r w:rsidR="00D311D8" w:rsidRPr="00D311D8">
        <w:rPr>
          <w:rFonts w:ascii="Times New Roman" w:hAnsi="Times New Roman"/>
          <w:sz w:val="20"/>
          <w:szCs w:val="20"/>
        </w:rPr>
        <w:t xml:space="preserve"> SLO </w:t>
      </w:r>
      <w:r w:rsidR="00974EF9">
        <w:rPr>
          <w:rFonts w:ascii="Times New Roman" w:hAnsi="Times New Roman"/>
          <w:sz w:val="20"/>
          <w:szCs w:val="20"/>
        </w:rPr>
        <w:t xml:space="preserve">6 </w:t>
      </w:r>
      <w:r w:rsidR="00D311D8" w:rsidRPr="00D311D8">
        <w:rPr>
          <w:rFonts w:ascii="Times New Roman" w:hAnsi="Times New Roman"/>
          <w:sz w:val="20"/>
          <w:szCs w:val="20"/>
        </w:rPr>
        <w:t>was assessed in MGT 360 so no comparison data are available</w:t>
      </w:r>
      <w:r w:rsidR="007D5D5C">
        <w:rPr>
          <w:rFonts w:ascii="Times New Roman" w:hAnsi="Times New Roman"/>
          <w:sz w:val="20"/>
          <w:szCs w:val="20"/>
        </w:rPr>
        <w:t xml:space="preserve"> for MGT 360</w:t>
      </w:r>
      <w:r w:rsidR="00D311D8" w:rsidRPr="00D311D8">
        <w:rPr>
          <w:rFonts w:ascii="Times New Roman" w:hAnsi="Times New Roman"/>
          <w:sz w:val="20"/>
          <w:szCs w:val="20"/>
        </w:rPr>
        <w:t>.</w:t>
      </w:r>
    </w:p>
    <w:p w14:paraId="7F61F171" w14:textId="77777777" w:rsidR="00D311D8" w:rsidRDefault="00D311D8" w:rsidP="008B7DB0">
      <w:pPr>
        <w:pStyle w:val="MediumGrid1-Accent21"/>
        <w:tabs>
          <w:tab w:val="left" w:pos="360"/>
        </w:tabs>
        <w:ind w:left="0"/>
        <w:rPr>
          <w:rFonts w:ascii="Times New Roman" w:hAnsi="Times New Roman"/>
          <w:sz w:val="20"/>
          <w:szCs w:val="20"/>
        </w:rPr>
      </w:pPr>
    </w:p>
    <w:p w14:paraId="6B786C4B" w14:textId="69B790E5" w:rsidR="0098394C" w:rsidRDefault="0098394C" w:rsidP="0098394C">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sets a standard of at least 70% of students with very </w:t>
      </w:r>
      <w:proofErr w:type="gramStart"/>
      <w:r>
        <w:rPr>
          <w:rFonts w:ascii="Times New Roman" w:hAnsi="Times New Roman"/>
          <w:sz w:val="20"/>
          <w:szCs w:val="20"/>
        </w:rPr>
        <w:t>good</w:t>
      </w:r>
      <w:proofErr w:type="gramEnd"/>
      <w:r>
        <w:rPr>
          <w:rFonts w:ascii="Times New Roman" w:hAnsi="Times New Roman"/>
          <w:sz w:val="20"/>
          <w:szCs w:val="20"/>
        </w:rPr>
        <w:t xml:space="preserve"> and good enough performance on course embedded measures of SLO </w:t>
      </w:r>
      <w:r w:rsidR="00137C36">
        <w:rPr>
          <w:rFonts w:ascii="Times New Roman" w:hAnsi="Times New Roman"/>
          <w:sz w:val="20"/>
          <w:szCs w:val="20"/>
        </w:rPr>
        <w:t>6</w:t>
      </w:r>
      <w:r>
        <w:rPr>
          <w:rFonts w:ascii="Times New Roman" w:hAnsi="Times New Roman"/>
          <w:sz w:val="20"/>
          <w:szCs w:val="20"/>
        </w:rPr>
        <w:t xml:space="preserve">. This benchmark was met </w:t>
      </w:r>
      <w:r w:rsidR="00417ADD">
        <w:rPr>
          <w:rFonts w:ascii="Times New Roman" w:hAnsi="Times New Roman"/>
          <w:sz w:val="20"/>
          <w:szCs w:val="20"/>
        </w:rPr>
        <w:t xml:space="preserve">for 2015-16 </w:t>
      </w:r>
      <w:r>
        <w:rPr>
          <w:rFonts w:ascii="Times New Roman" w:hAnsi="Times New Roman"/>
          <w:sz w:val="20"/>
          <w:szCs w:val="20"/>
        </w:rPr>
        <w:t xml:space="preserve">when SLO </w:t>
      </w:r>
      <w:r w:rsidR="00137C36">
        <w:rPr>
          <w:rFonts w:ascii="Times New Roman" w:hAnsi="Times New Roman"/>
          <w:sz w:val="20"/>
          <w:szCs w:val="20"/>
        </w:rPr>
        <w:t>6</w:t>
      </w:r>
      <w:r>
        <w:rPr>
          <w:rFonts w:ascii="Times New Roman" w:hAnsi="Times New Roman"/>
          <w:sz w:val="20"/>
          <w:szCs w:val="20"/>
        </w:rPr>
        <w:t xml:space="preserve"> was measured in FIN 303 (85.1% very good and good enough), MKT 304 (87.9% very good and good enough), SOM 306 (74.4% very good and good enough)</w:t>
      </w:r>
      <w:r w:rsidR="00137C36">
        <w:rPr>
          <w:rFonts w:ascii="Times New Roman" w:hAnsi="Times New Roman"/>
          <w:sz w:val="20"/>
          <w:szCs w:val="20"/>
        </w:rPr>
        <w:t>,</w:t>
      </w:r>
      <w:r>
        <w:rPr>
          <w:rFonts w:ascii="Times New Roman" w:hAnsi="Times New Roman"/>
          <w:sz w:val="20"/>
          <w:szCs w:val="20"/>
        </w:rPr>
        <w:t xml:space="preserve"> and MGT 360 (82.1% very good and good enough). </w:t>
      </w:r>
    </w:p>
    <w:p w14:paraId="05DF56FC" w14:textId="77777777" w:rsidR="0098394C" w:rsidRDefault="0098394C" w:rsidP="008B7DB0">
      <w:pPr>
        <w:pStyle w:val="MediumGrid1-Accent21"/>
        <w:tabs>
          <w:tab w:val="left" w:pos="360"/>
        </w:tabs>
        <w:ind w:left="0"/>
        <w:rPr>
          <w:rFonts w:ascii="Times New Roman" w:hAnsi="Times New Roman"/>
          <w:sz w:val="20"/>
          <w:szCs w:val="20"/>
        </w:rPr>
      </w:pPr>
    </w:p>
    <w:p w14:paraId="6418BE03" w14:textId="23E3082D" w:rsidR="00DB1421" w:rsidRDefault="00974EF9" w:rsidP="008B7DB0">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Beyond the summary statistics reported above, </w:t>
      </w:r>
      <w:r w:rsidR="00D311D8">
        <w:rPr>
          <w:rFonts w:ascii="Times New Roman" w:hAnsi="Times New Roman"/>
          <w:sz w:val="20"/>
          <w:szCs w:val="20"/>
        </w:rPr>
        <w:t xml:space="preserve">MKT 304 reported detailed </w:t>
      </w:r>
      <w:r w:rsidR="007D5D5C">
        <w:rPr>
          <w:rFonts w:ascii="Times New Roman" w:hAnsi="Times New Roman"/>
          <w:sz w:val="20"/>
          <w:szCs w:val="20"/>
        </w:rPr>
        <w:t xml:space="preserve">assessment </w:t>
      </w:r>
      <w:r w:rsidR="00D311D8">
        <w:rPr>
          <w:rFonts w:ascii="Times New Roman" w:hAnsi="Times New Roman"/>
          <w:sz w:val="20"/>
          <w:szCs w:val="20"/>
        </w:rPr>
        <w:t xml:space="preserve">results </w:t>
      </w:r>
      <w:r w:rsidR="00B46F2D">
        <w:rPr>
          <w:rFonts w:ascii="Times New Roman" w:hAnsi="Times New Roman"/>
          <w:sz w:val="20"/>
          <w:szCs w:val="20"/>
        </w:rPr>
        <w:t>for</w:t>
      </w:r>
      <w:r w:rsidR="00D311D8">
        <w:rPr>
          <w:rFonts w:ascii="Times New Roman" w:hAnsi="Times New Roman"/>
          <w:sz w:val="20"/>
          <w:szCs w:val="20"/>
        </w:rPr>
        <w:t xml:space="preserve"> 2013-14 and 2015-16</w:t>
      </w:r>
      <w:r>
        <w:rPr>
          <w:rFonts w:ascii="Times New Roman" w:hAnsi="Times New Roman"/>
          <w:sz w:val="20"/>
          <w:szCs w:val="20"/>
        </w:rPr>
        <w:t>. T</w:t>
      </w:r>
      <w:r w:rsidR="000C70C7">
        <w:rPr>
          <w:rFonts w:ascii="Times New Roman" w:hAnsi="Times New Roman"/>
          <w:sz w:val="20"/>
          <w:szCs w:val="20"/>
        </w:rPr>
        <w:t xml:space="preserve">hese results </w:t>
      </w:r>
      <w:r w:rsidR="00D311D8">
        <w:rPr>
          <w:rFonts w:ascii="Times New Roman" w:hAnsi="Times New Roman"/>
          <w:sz w:val="20"/>
          <w:szCs w:val="20"/>
        </w:rPr>
        <w:t>show overall improvement</w:t>
      </w:r>
      <w:r>
        <w:rPr>
          <w:rFonts w:ascii="Times New Roman" w:hAnsi="Times New Roman"/>
          <w:sz w:val="20"/>
          <w:szCs w:val="20"/>
        </w:rPr>
        <w:t xml:space="preserve"> </w:t>
      </w:r>
      <w:r w:rsidR="0098394C">
        <w:rPr>
          <w:rFonts w:ascii="Times New Roman" w:hAnsi="Times New Roman"/>
          <w:sz w:val="20"/>
          <w:szCs w:val="20"/>
        </w:rPr>
        <w:t>in students</w:t>
      </w:r>
      <w:r w:rsidR="007D5D5C">
        <w:rPr>
          <w:rFonts w:ascii="Times New Roman" w:hAnsi="Times New Roman"/>
          <w:sz w:val="20"/>
          <w:szCs w:val="20"/>
        </w:rPr>
        <w:t>’</w:t>
      </w:r>
      <w:r w:rsidR="0098394C">
        <w:rPr>
          <w:rFonts w:ascii="Times New Roman" w:hAnsi="Times New Roman"/>
          <w:sz w:val="20"/>
          <w:szCs w:val="20"/>
        </w:rPr>
        <w:t xml:space="preserve"> understanding and application of key marketing concepts</w:t>
      </w:r>
      <w:r w:rsidR="00D311D8">
        <w:rPr>
          <w:rFonts w:ascii="Times New Roman" w:hAnsi="Times New Roman"/>
          <w:sz w:val="20"/>
          <w:szCs w:val="20"/>
        </w:rPr>
        <w:t xml:space="preserve">. </w:t>
      </w:r>
      <w:r>
        <w:rPr>
          <w:rFonts w:ascii="Times New Roman" w:hAnsi="Times New Roman"/>
          <w:sz w:val="20"/>
          <w:szCs w:val="20"/>
        </w:rPr>
        <w:t xml:space="preserve">The </w:t>
      </w:r>
      <w:r w:rsidR="00B46F2D">
        <w:rPr>
          <w:rFonts w:ascii="Times New Roman" w:hAnsi="Times New Roman"/>
          <w:sz w:val="20"/>
          <w:szCs w:val="20"/>
        </w:rPr>
        <w:t>Marketing D</w:t>
      </w:r>
      <w:r>
        <w:rPr>
          <w:rFonts w:ascii="Times New Roman" w:hAnsi="Times New Roman"/>
          <w:sz w:val="20"/>
          <w:szCs w:val="20"/>
        </w:rPr>
        <w:t xml:space="preserve">epartment set a benchmark that at least 70% of students should answer questions correctly in each of the 15 marketing content categories tested. </w:t>
      </w:r>
      <w:r w:rsidR="000C70C7">
        <w:rPr>
          <w:rFonts w:ascii="Times New Roman" w:hAnsi="Times New Roman"/>
          <w:sz w:val="20"/>
          <w:szCs w:val="20"/>
        </w:rPr>
        <w:t xml:space="preserve">In 2013-14, </w:t>
      </w:r>
      <w:r>
        <w:rPr>
          <w:rFonts w:ascii="Times New Roman" w:hAnsi="Times New Roman"/>
          <w:sz w:val="20"/>
          <w:szCs w:val="20"/>
        </w:rPr>
        <w:t xml:space="preserve">this benchmark was met for </w:t>
      </w:r>
      <w:r w:rsidR="00B46F2D">
        <w:rPr>
          <w:rFonts w:ascii="Times New Roman" w:hAnsi="Times New Roman"/>
          <w:sz w:val="20"/>
          <w:szCs w:val="20"/>
        </w:rPr>
        <w:t>9</w:t>
      </w:r>
      <w:r w:rsidR="000C70C7">
        <w:rPr>
          <w:rFonts w:ascii="Times New Roman" w:hAnsi="Times New Roman"/>
          <w:sz w:val="20"/>
          <w:szCs w:val="20"/>
        </w:rPr>
        <w:t xml:space="preserve"> of the 15 </w:t>
      </w:r>
      <w:r>
        <w:rPr>
          <w:rFonts w:ascii="Times New Roman" w:hAnsi="Times New Roman"/>
          <w:sz w:val="20"/>
          <w:szCs w:val="20"/>
        </w:rPr>
        <w:t>content</w:t>
      </w:r>
      <w:r w:rsidR="000C70C7">
        <w:rPr>
          <w:rFonts w:ascii="Times New Roman" w:hAnsi="Times New Roman"/>
          <w:sz w:val="20"/>
          <w:szCs w:val="20"/>
        </w:rPr>
        <w:t xml:space="preserve"> categories and </w:t>
      </w:r>
      <w:r>
        <w:rPr>
          <w:rFonts w:ascii="Times New Roman" w:hAnsi="Times New Roman"/>
          <w:sz w:val="20"/>
          <w:szCs w:val="20"/>
        </w:rPr>
        <w:t xml:space="preserve">not met for </w:t>
      </w:r>
      <w:r w:rsidR="00B46F2D">
        <w:rPr>
          <w:rFonts w:ascii="Times New Roman" w:hAnsi="Times New Roman"/>
          <w:sz w:val="20"/>
          <w:szCs w:val="20"/>
        </w:rPr>
        <w:t>the other 6</w:t>
      </w:r>
      <w:r w:rsidR="0098394C">
        <w:rPr>
          <w:rFonts w:ascii="Times New Roman" w:hAnsi="Times New Roman"/>
          <w:sz w:val="20"/>
          <w:szCs w:val="20"/>
        </w:rPr>
        <w:t xml:space="preserve"> categories. The</w:t>
      </w:r>
      <w:r>
        <w:rPr>
          <w:rFonts w:ascii="Times New Roman" w:hAnsi="Times New Roman"/>
          <w:sz w:val="20"/>
          <w:szCs w:val="20"/>
        </w:rPr>
        <w:t xml:space="preserve"> 6 content categories </w:t>
      </w:r>
      <w:r w:rsidR="0098394C">
        <w:rPr>
          <w:rFonts w:ascii="Times New Roman" w:hAnsi="Times New Roman"/>
          <w:sz w:val="20"/>
          <w:szCs w:val="20"/>
        </w:rPr>
        <w:t xml:space="preserve">for which the benchmark was not met </w:t>
      </w:r>
      <w:r w:rsidR="000C70C7">
        <w:rPr>
          <w:rFonts w:ascii="Times New Roman" w:hAnsi="Times New Roman"/>
          <w:sz w:val="20"/>
          <w:szCs w:val="20"/>
        </w:rPr>
        <w:t>were identified as areas for improvement. In 201</w:t>
      </w:r>
      <w:r>
        <w:rPr>
          <w:rFonts w:ascii="Times New Roman" w:hAnsi="Times New Roman"/>
          <w:sz w:val="20"/>
          <w:szCs w:val="20"/>
        </w:rPr>
        <w:t>5</w:t>
      </w:r>
      <w:r w:rsidR="000C70C7">
        <w:rPr>
          <w:rFonts w:ascii="Times New Roman" w:hAnsi="Times New Roman"/>
          <w:sz w:val="20"/>
          <w:szCs w:val="20"/>
        </w:rPr>
        <w:t>-1</w:t>
      </w:r>
      <w:r>
        <w:rPr>
          <w:rFonts w:ascii="Times New Roman" w:hAnsi="Times New Roman"/>
          <w:sz w:val="20"/>
          <w:szCs w:val="20"/>
        </w:rPr>
        <w:t>6</w:t>
      </w:r>
      <w:r w:rsidR="000C70C7">
        <w:rPr>
          <w:rFonts w:ascii="Times New Roman" w:hAnsi="Times New Roman"/>
          <w:sz w:val="20"/>
          <w:szCs w:val="20"/>
        </w:rPr>
        <w:t xml:space="preserve">, </w:t>
      </w:r>
      <w:r>
        <w:rPr>
          <w:rFonts w:ascii="Times New Roman" w:hAnsi="Times New Roman"/>
          <w:sz w:val="20"/>
          <w:szCs w:val="20"/>
        </w:rPr>
        <w:t xml:space="preserve">the </w:t>
      </w:r>
      <w:r w:rsidR="00B46F2D">
        <w:rPr>
          <w:rFonts w:ascii="Times New Roman" w:hAnsi="Times New Roman"/>
          <w:sz w:val="20"/>
          <w:szCs w:val="20"/>
        </w:rPr>
        <w:t xml:space="preserve">70% </w:t>
      </w:r>
      <w:r>
        <w:rPr>
          <w:rFonts w:ascii="Times New Roman" w:hAnsi="Times New Roman"/>
          <w:sz w:val="20"/>
          <w:szCs w:val="20"/>
        </w:rPr>
        <w:t xml:space="preserve">benchmark was met for </w:t>
      </w:r>
      <w:r w:rsidR="000C70C7">
        <w:rPr>
          <w:rFonts w:ascii="Times New Roman" w:hAnsi="Times New Roman"/>
          <w:sz w:val="20"/>
          <w:szCs w:val="20"/>
        </w:rPr>
        <w:t>1</w:t>
      </w:r>
      <w:r w:rsidR="00DB1421">
        <w:rPr>
          <w:rFonts w:ascii="Times New Roman" w:hAnsi="Times New Roman"/>
          <w:sz w:val="20"/>
          <w:szCs w:val="20"/>
        </w:rPr>
        <w:t>1</w:t>
      </w:r>
      <w:r w:rsidR="000C70C7">
        <w:rPr>
          <w:rFonts w:ascii="Times New Roman" w:hAnsi="Times New Roman"/>
          <w:sz w:val="20"/>
          <w:szCs w:val="20"/>
        </w:rPr>
        <w:t xml:space="preserve"> of the 15 </w:t>
      </w:r>
      <w:r>
        <w:rPr>
          <w:rFonts w:ascii="Times New Roman" w:hAnsi="Times New Roman"/>
          <w:sz w:val="20"/>
          <w:szCs w:val="20"/>
        </w:rPr>
        <w:t xml:space="preserve">content </w:t>
      </w:r>
      <w:r w:rsidR="000C70C7">
        <w:rPr>
          <w:rFonts w:ascii="Times New Roman" w:hAnsi="Times New Roman"/>
          <w:sz w:val="20"/>
          <w:szCs w:val="20"/>
        </w:rPr>
        <w:t xml:space="preserve">categories </w:t>
      </w:r>
      <w:r>
        <w:rPr>
          <w:rFonts w:ascii="Times New Roman" w:hAnsi="Times New Roman"/>
          <w:sz w:val="20"/>
          <w:szCs w:val="20"/>
        </w:rPr>
        <w:t xml:space="preserve">and not met for </w:t>
      </w:r>
      <w:r w:rsidR="00B46F2D">
        <w:rPr>
          <w:rFonts w:ascii="Times New Roman" w:hAnsi="Times New Roman"/>
          <w:sz w:val="20"/>
          <w:szCs w:val="20"/>
        </w:rPr>
        <w:t xml:space="preserve">the other </w:t>
      </w:r>
      <w:r>
        <w:rPr>
          <w:rFonts w:ascii="Times New Roman" w:hAnsi="Times New Roman"/>
          <w:sz w:val="20"/>
          <w:szCs w:val="20"/>
        </w:rPr>
        <w:t>4 categories</w:t>
      </w:r>
      <w:r w:rsidR="000C70C7">
        <w:rPr>
          <w:rFonts w:ascii="Times New Roman" w:hAnsi="Times New Roman"/>
          <w:sz w:val="20"/>
          <w:szCs w:val="20"/>
        </w:rPr>
        <w:t>.</w:t>
      </w:r>
      <w:r w:rsidR="00DB1421">
        <w:rPr>
          <w:rFonts w:ascii="Times New Roman" w:hAnsi="Times New Roman"/>
          <w:sz w:val="20"/>
          <w:szCs w:val="20"/>
        </w:rPr>
        <w:t xml:space="preserve"> Improvement was </w:t>
      </w:r>
      <w:r w:rsidR="003D732C">
        <w:rPr>
          <w:rFonts w:ascii="Times New Roman" w:hAnsi="Times New Roman"/>
          <w:sz w:val="20"/>
          <w:szCs w:val="20"/>
        </w:rPr>
        <w:t>evidenced</w:t>
      </w:r>
      <w:r w:rsidR="00DB1421">
        <w:rPr>
          <w:rFonts w:ascii="Times New Roman" w:hAnsi="Times New Roman"/>
          <w:sz w:val="20"/>
          <w:szCs w:val="20"/>
        </w:rPr>
        <w:t xml:space="preserve"> in the areas of product/service, distribution, marketing research, and product development. </w:t>
      </w:r>
      <w:r w:rsidR="0098394C">
        <w:rPr>
          <w:rFonts w:ascii="Times New Roman" w:hAnsi="Times New Roman"/>
          <w:sz w:val="20"/>
          <w:szCs w:val="20"/>
        </w:rPr>
        <w:t>Content a</w:t>
      </w:r>
      <w:r w:rsidR="00DB1421">
        <w:rPr>
          <w:rFonts w:ascii="Times New Roman" w:hAnsi="Times New Roman"/>
          <w:sz w:val="20"/>
          <w:szCs w:val="20"/>
        </w:rPr>
        <w:t xml:space="preserve">reas showing average scores of less than 70% in 2015-16 </w:t>
      </w:r>
      <w:r w:rsidR="003D732C">
        <w:rPr>
          <w:rFonts w:ascii="Times New Roman" w:hAnsi="Times New Roman"/>
          <w:sz w:val="20"/>
          <w:szCs w:val="20"/>
        </w:rPr>
        <w:t>we</w:t>
      </w:r>
      <w:r w:rsidR="00DB1421">
        <w:rPr>
          <w:rFonts w:ascii="Times New Roman" w:hAnsi="Times New Roman"/>
          <w:sz w:val="20"/>
          <w:szCs w:val="20"/>
        </w:rPr>
        <w:t xml:space="preserve">re targeting, pricing, product life cycle, and marketing strategy, with </w:t>
      </w:r>
      <w:r w:rsidR="00B46F2D">
        <w:rPr>
          <w:rFonts w:ascii="Times New Roman" w:hAnsi="Times New Roman"/>
          <w:sz w:val="20"/>
          <w:szCs w:val="20"/>
        </w:rPr>
        <w:t xml:space="preserve">average </w:t>
      </w:r>
      <w:r w:rsidR="00DB1421">
        <w:rPr>
          <w:rFonts w:ascii="Times New Roman" w:hAnsi="Times New Roman"/>
          <w:sz w:val="20"/>
          <w:szCs w:val="20"/>
        </w:rPr>
        <w:t>scores ranging from 60</w:t>
      </w:r>
      <w:r w:rsidR="00B46F2D">
        <w:rPr>
          <w:rFonts w:ascii="Times New Roman" w:hAnsi="Times New Roman"/>
          <w:sz w:val="20"/>
          <w:szCs w:val="20"/>
        </w:rPr>
        <w:t>.4</w:t>
      </w:r>
      <w:r w:rsidR="00DB1421">
        <w:rPr>
          <w:rFonts w:ascii="Times New Roman" w:hAnsi="Times New Roman"/>
          <w:sz w:val="20"/>
          <w:szCs w:val="20"/>
        </w:rPr>
        <w:t xml:space="preserve">% to </w:t>
      </w:r>
      <w:r w:rsidR="00B46F2D">
        <w:rPr>
          <w:rFonts w:ascii="Times New Roman" w:hAnsi="Times New Roman"/>
          <w:sz w:val="20"/>
          <w:szCs w:val="20"/>
        </w:rPr>
        <w:t>67.7</w:t>
      </w:r>
      <w:r w:rsidR="00DB1421">
        <w:rPr>
          <w:rFonts w:ascii="Times New Roman" w:hAnsi="Times New Roman"/>
          <w:sz w:val="20"/>
          <w:szCs w:val="20"/>
        </w:rPr>
        <w:t>%.</w:t>
      </w:r>
      <w:r w:rsidR="00B46F2D">
        <w:rPr>
          <w:rFonts w:ascii="Times New Roman" w:hAnsi="Times New Roman"/>
          <w:sz w:val="20"/>
          <w:szCs w:val="20"/>
        </w:rPr>
        <w:t xml:space="preserve"> Average scores increased in a majority of content categor</w:t>
      </w:r>
      <w:r w:rsidR="003D732C">
        <w:rPr>
          <w:rFonts w:ascii="Times New Roman" w:hAnsi="Times New Roman"/>
          <w:sz w:val="20"/>
          <w:szCs w:val="20"/>
        </w:rPr>
        <w:t xml:space="preserve">ies. These results are shown </w:t>
      </w:r>
      <w:r w:rsidR="00B46F2D">
        <w:rPr>
          <w:rFonts w:ascii="Times New Roman" w:hAnsi="Times New Roman"/>
          <w:sz w:val="20"/>
          <w:szCs w:val="20"/>
        </w:rPr>
        <w:t>in T</w:t>
      </w:r>
      <w:r w:rsidR="00EF1135">
        <w:rPr>
          <w:rFonts w:ascii="Times New Roman" w:hAnsi="Times New Roman"/>
          <w:sz w:val="20"/>
          <w:szCs w:val="20"/>
        </w:rPr>
        <w:t xml:space="preserve">able </w:t>
      </w:r>
      <w:r w:rsidR="0039337E">
        <w:rPr>
          <w:rFonts w:ascii="Times New Roman" w:hAnsi="Times New Roman"/>
          <w:sz w:val="20"/>
          <w:szCs w:val="20"/>
        </w:rPr>
        <w:t>10</w:t>
      </w:r>
      <w:r w:rsidR="00B46F2D">
        <w:rPr>
          <w:rFonts w:ascii="Times New Roman" w:hAnsi="Times New Roman"/>
          <w:sz w:val="20"/>
          <w:szCs w:val="20"/>
        </w:rPr>
        <w:t>.</w:t>
      </w:r>
    </w:p>
    <w:p w14:paraId="243E6956" w14:textId="77777777" w:rsidR="00DB1421" w:rsidRDefault="00DB1421" w:rsidP="008B7DB0">
      <w:pPr>
        <w:pStyle w:val="MediumGrid1-Accent21"/>
        <w:tabs>
          <w:tab w:val="left" w:pos="360"/>
        </w:tabs>
        <w:ind w:left="0"/>
        <w:rPr>
          <w:rFonts w:ascii="Times New Roman" w:hAnsi="Times New Roman"/>
          <w:sz w:val="20"/>
          <w:szCs w:val="20"/>
        </w:rPr>
      </w:pPr>
    </w:p>
    <w:p w14:paraId="095BBF78" w14:textId="2AD6CE88" w:rsidR="00CD3AA2" w:rsidRDefault="00CD3AA2" w:rsidP="00CD3AA2">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sidR="0039337E">
        <w:rPr>
          <w:rFonts w:ascii="Times New Roman" w:hAnsi="Times New Roman"/>
          <w:b/>
          <w:sz w:val="20"/>
          <w:szCs w:val="20"/>
        </w:rPr>
        <w:t>10</w:t>
      </w:r>
      <w:r>
        <w:rPr>
          <w:rFonts w:ascii="Times New Roman" w:hAnsi="Times New Roman"/>
          <w:b/>
          <w:sz w:val="20"/>
          <w:szCs w:val="20"/>
        </w:rPr>
        <w:t>: Detailed Results: “Key Busine</w:t>
      </w:r>
      <w:r w:rsidR="00DA34E2">
        <w:rPr>
          <w:rFonts w:ascii="Times New Roman" w:hAnsi="Times New Roman"/>
          <w:b/>
          <w:sz w:val="20"/>
          <w:szCs w:val="20"/>
        </w:rPr>
        <w:t>ss Concepts” (Marketing</w:t>
      </w:r>
      <w:r>
        <w:rPr>
          <w:rFonts w:ascii="Times New Roman" w:hAnsi="Times New Roman"/>
          <w:b/>
          <w:sz w:val="20"/>
          <w:szCs w:val="20"/>
        </w:rPr>
        <w:t>) Assessed in MKT 304</w:t>
      </w:r>
    </w:p>
    <w:p w14:paraId="1FCD0D0D" w14:textId="77777777" w:rsidR="00CD3AA2" w:rsidRDefault="00CD3AA2" w:rsidP="00CD3AA2">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 (Direct, Course Embedded Measures) </w:t>
      </w:r>
    </w:p>
    <w:tbl>
      <w:tblPr>
        <w:tblStyle w:val="TableGrid"/>
        <w:tblW w:w="0" w:type="auto"/>
        <w:tblLook w:val="04A0" w:firstRow="1" w:lastRow="0" w:firstColumn="1" w:lastColumn="0" w:noHBand="0" w:noVBand="1"/>
      </w:tblPr>
      <w:tblGrid>
        <w:gridCol w:w="3192"/>
        <w:gridCol w:w="3192"/>
        <w:gridCol w:w="3192"/>
      </w:tblGrid>
      <w:tr w:rsidR="00CD3AA2" w14:paraId="6A7421A7" w14:textId="77777777" w:rsidTr="00CD3AA2">
        <w:tc>
          <w:tcPr>
            <w:tcW w:w="3192" w:type="dxa"/>
          </w:tcPr>
          <w:p w14:paraId="187A76E1" w14:textId="77777777" w:rsidR="00CD3AA2" w:rsidRPr="00DA34E2" w:rsidRDefault="00DA34E2" w:rsidP="00CD3AA2">
            <w:pPr>
              <w:pStyle w:val="MediumGrid1-Accent21"/>
              <w:tabs>
                <w:tab w:val="left" w:pos="360"/>
              </w:tabs>
              <w:ind w:left="0"/>
              <w:rPr>
                <w:rFonts w:ascii="Times New Roman" w:hAnsi="Times New Roman"/>
                <w:sz w:val="16"/>
                <w:szCs w:val="16"/>
              </w:rPr>
            </w:pPr>
            <w:r w:rsidRPr="00DA34E2">
              <w:rPr>
                <w:rFonts w:ascii="Times New Roman" w:hAnsi="Times New Roman"/>
                <w:sz w:val="16"/>
                <w:szCs w:val="16"/>
              </w:rPr>
              <w:t>Marketing Content Categories</w:t>
            </w:r>
          </w:p>
        </w:tc>
        <w:tc>
          <w:tcPr>
            <w:tcW w:w="3192" w:type="dxa"/>
          </w:tcPr>
          <w:p w14:paraId="2D2F5055" w14:textId="77777777" w:rsidR="00CD3AA2" w:rsidRDefault="00CD3AA2" w:rsidP="00CD3AA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2013-14 Average Scores</w:t>
            </w:r>
          </w:p>
          <w:p w14:paraId="0B29A85F" w14:textId="77777777" w:rsidR="00CD3AA2" w:rsidRPr="00CD3AA2" w:rsidRDefault="00CD3AA2" w:rsidP="00CD3AA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=475 in 6 class sections)</w:t>
            </w:r>
          </w:p>
        </w:tc>
        <w:tc>
          <w:tcPr>
            <w:tcW w:w="3192" w:type="dxa"/>
          </w:tcPr>
          <w:p w14:paraId="582CEFAB" w14:textId="77777777" w:rsidR="00CD3AA2" w:rsidRDefault="00CD3AA2" w:rsidP="00CD3AA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2015-16 Average Scores</w:t>
            </w:r>
          </w:p>
          <w:p w14:paraId="4EF364F0" w14:textId="77777777" w:rsidR="00CD3AA2" w:rsidRDefault="00CD3AA2" w:rsidP="00CD3AA2">
            <w:pPr>
              <w:pStyle w:val="MediumGrid1-Accent21"/>
              <w:tabs>
                <w:tab w:val="left" w:pos="360"/>
              </w:tabs>
              <w:ind w:left="0"/>
              <w:jc w:val="center"/>
              <w:rPr>
                <w:rFonts w:ascii="Times New Roman" w:hAnsi="Times New Roman"/>
                <w:b/>
                <w:sz w:val="20"/>
                <w:szCs w:val="20"/>
              </w:rPr>
            </w:pPr>
            <w:r>
              <w:rPr>
                <w:rFonts w:ascii="Times New Roman" w:hAnsi="Times New Roman"/>
                <w:sz w:val="16"/>
                <w:szCs w:val="16"/>
              </w:rPr>
              <w:t>(</w:t>
            </w:r>
            <w:proofErr w:type="gramStart"/>
            <w:r>
              <w:rPr>
                <w:rFonts w:ascii="Times New Roman" w:hAnsi="Times New Roman"/>
                <w:sz w:val="16"/>
                <w:szCs w:val="16"/>
              </w:rPr>
              <w:t>n</w:t>
            </w:r>
            <w:proofErr w:type="gramEnd"/>
            <w:r>
              <w:rPr>
                <w:rFonts w:ascii="Times New Roman" w:hAnsi="Times New Roman"/>
                <w:sz w:val="16"/>
                <w:szCs w:val="16"/>
              </w:rPr>
              <w:t>=912 in 6 class sections)</w:t>
            </w:r>
          </w:p>
        </w:tc>
      </w:tr>
      <w:tr w:rsidR="00CD3AA2" w14:paraId="66267ECE" w14:textId="77777777" w:rsidTr="00CD3AA2">
        <w:tc>
          <w:tcPr>
            <w:tcW w:w="3192" w:type="dxa"/>
          </w:tcPr>
          <w:p w14:paraId="1BD4205D" w14:textId="117481D5" w:rsidR="00CD3AA2" w:rsidRDefault="00B13AD1" w:rsidP="00CD3AA2">
            <w:pPr>
              <w:pStyle w:val="MediumGrid1-Accent21"/>
              <w:tabs>
                <w:tab w:val="left" w:pos="360"/>
              </w:tabs>
              <w:ind w:left="0"/>
              <w:rPr>
                <w:rFonts w:ascii="Times New Roman" w:hAnsi="Times New Roman"/>
                <w:sz w:val="16"/>
                <w:szCs w:val="16"/>
              </w:rPr>
            </w:pPr>
            <w:r w:rsidRPr="00B13AD1">
              <w:rPr>
                <w:rFonts w:ascii="Times New Roman" w:hAnsi="Times New Roman"/>
                <w:sz w:val="16"/>
                <w:szCs w:val="16"/>
              </w:rPr>
              <w:t>Market segmentation</w:t>
            </w:r>
          </w:p>
          <w:p w14:paraId="33EA63B5"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Targeting</w:t>
            </w:r>
          </w:p>
          <w:p w14:paraId="0F81EE24"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Positioning</w:t>
            </w:r>
          </w:p>
          <w:p w14:paraId="4B91742C"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The Marketing Mix</w:t>
            </w:r>
          </w:p>
          <w:p w14:paraId="18420CAC"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Product Service</w:t>
            </w:r>
          </w:p>
          <w:p w14:paraId="718B4805"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Pricing</w:t>
            </w:r>
          </w:p>
          <w:p w14:paraId="2833060E"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Distribution</w:t>
            </w:r>
          </w:p>
          <w:p w14:paraId="57FD4FD6"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Promotion</w:t>
            </w:r>
          </w:p>
          <w:p w14:paraId="6B6621D0"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Branding</w:t>
            </w:r>
          </w:p>
          <w:p w14:paraId="482C07A5"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Consumer Behavior</w:t>
            </w:r>
          </w:p>
          <w:p w14:paraId="73454EF6"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Marketing Research</w:t>
            </w:r>
          </w:p>
          <w:p w14:paraId="3CE0E9E5"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Produce Life Cycle</w:t>
            </w:r>
          </w:p>
          <w:p w14:paraId="2BEF2BEA"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Product Development</w:t>
            </w:r>
          </w:p>
          <w:p w14:paraId="472A0A72" w14:textId="77777777" w:rsidR="00C228D6" w:rsidRDefault="00C228D6"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Product Adoption</w:t>
            </w:r>
          </w:p>
          <w:p w14:paraId="043BF50A" w14:textId="5B078989" w:rsidR="00C228D6" w:rsidRPr="00B13AD1" w:rsidRDefault="00010078" w:rsidP="00CD3AA2">
            <w:pPr>
              <w:pStyle w:val="MediumGrid1-Accent21"/>
              <w:tabs>
                <w:tab w:val="left" w:pos="360"/>
              </w:tabs>
              <w:ind w:left="0"/>
              <w:rPr>
                <w:rFonts w:ascii="Times New Roman" w:hAnsi="Times New Roman"/>
                <w:sz w:val="16"/>
                <w:szCs w:val="16"/>
              </w:rPr>
            </w:pPr>
            <w:r>
              <w:rPr>
                <w:rFonts w:ascii="Times New Roman" w:hAnsi="Times New Roman"/>
                <w:sz w:val="16"/>
                <w:szCs w:val="16"/>
              </w:rPr>
              <w:t>Marketing Strategy</w:t>
            </w:r>
          </w:p>
        </w:tc>
        <w:tc>
          <w:tcPr>
            <w:tcW w:w="3192" w:type="dxa"/>
          </w:tcPr>
          <w:p w14:paraId="332F236D" w14:textId="77777777" w:rsidR="00CD3AA2" w:rsidRDefault="00DA34E2"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89%</w:t>
            </w:r>
          </w:p>
          <w:p w14:paraId="28177EA8"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67%</w:t>
            </w:r>
          </w:p>
          <w:p w14:paraId="5F612D66"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88%</w:t>
            </w:r>
          </w:p>
          <w:p w14:paraId="3B6F5F51"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72%</w:t>
            </w:r>
          </w:p>
          <w:p w14:paraId="78F09E0C"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53%</w:t>
            </w:r>
          </w:p>
          <w:p w14:paraId="50130297"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77%</w:t>
            </w:r>
          </w:p>
          <w:p w14:paraId="69AACD60"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69%</w:t>
            </w:r>
          </w:p>
          <w:p w14:paraId="79AE5F07"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74%</w:t>
            </w:r>
          </w:p>
          <w:p w14:paraId="7E55235F"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76%</w:t>
            </w:r>
          </w:p>
          <w:p w14:paraId="0C5F54F8"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84%</w:t>
            </w:r>
          </w:p>
          <w:p w14:paraId="542A9D74"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41%</w:t>
            </w:r>
          </w:p>
          <w:p w14:paraId="5723D382"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83%</w:t>
            </w:r>
          </w:p>
          <w:p w14:paraId="7D179355"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53%</w:t>
            </w:r>
          </w:p>
          <w:p w14:paraId="0F36A5C3"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72%</w:t>
            </w:r>
          </w:p>
          <w:p w14:paraId="0B342D4B" w14:textId="448F6AE6" w:rsidR="00C228D6" w:rsidRPr="00B13AD1"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57%</w:t>
            </w:r>
          </w:p>
        </w:tc>
        <w:tc>
          <w:tcPr>
            <w:tcW w:w="3192" w:type="dxa"/>
          </w:tcPr>
          <w:p w14:paraId="2B526DE0" w14:textId="77777777" w:rsidR="00CD3AA2" w:rsidRDefault="00DA34E2"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96.0%</w:t>
            </w:r>
          </w:p>
          <w:p w14:paraId="346F9ECD"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67.7%</w:t>
            </w:r>
          </w:p>
          <w:p w14:paraId="7D9C4C72"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71.1%</w:t>
            </w:r>
          </w:p>
          <w:p w14:paraId="34A69092"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73.6%</w:t>
            </w:r>
          </w:p>
          <w:p w14:paraId="16BA1096"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88.2%</w:t>
            </w:r>
          </w:p>
          <w:p w14:paraId="5784EE22"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63.4%</w:t>
            </w:r>
          </w:p>
          <w:p w14:paraId="41A8AB4C"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82.6%</w:t>
            </w:r>
          </w:p>
          <w:p w14:paraId="1D7FDC4F"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72.5%</w:t>
            </w:r>
          </w:p>
          <w:p w14:paraId="1BB19B7C" w14:textId="4D3394D2"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72.6%</w:t>
            </w:r>
          </w:p>
          <w:p w14:paraId="47324EE7" w14:textId="7009C1B1"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82.1%</w:t>
            </w:r>
          </w:p>
          <w:p w14:paraId="167D4F91" w14:textId="606225DF"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84.6%</w:t>
            </w:r>
          </w:p>
          <w:p w14:paraId="4DBD10C9" w14:textId="6939C13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60.4%</w:t>
            </w:r>
          </w:p>
          <w:p w14:paraId="4DBBFEAB" w14:textId="4025D038"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77.2%</w:t>
            </w:r>
          </w:p>
          <w:p w14:paraId="4D04D843" w14:textId="77777777" w:rsidR="00C228D6"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73.4%</w:t>
            </w:r>
          </w:p>
          <w:p w14:paraId="6BBA539C" w14:textId="4DE972F5" w:rsidR="00C228D6" w:rsidRPr="00B13AD1" w:rsidRDefault="00C228D6" w:rsidP="00DA34E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63.2%</w:t>
            </w:r>
          </w:p>
        </w:tc>
      </w:tr>
    </w:tbl>
    <w:p w14:paraId="26FD34DF" w14:textId="77777777" w:rsidR="00B13AD1" w:rsidRPr="00E26289" w:rsidRDefault="00B13AD1" w:rsidP="00B13AD1">
      <w:pPr>
        <w:pStyle w:val="MediumGrid1-Accent21"/>
        <w:tabs>
          <w:tab w:val="left" w:pos="360"/>
        </w:tabs>
        <w:ind w:left="0"/>
        <w:rPr>
          <w:rFonts w:ascii="Times New Roman" w:hAnsi="Times New Roman"/>
          <w:b/>
          <w:sz w:val="20"/>
          <w:szCs w:val="20"/>
        </w:rPr>
      </w:pPr>
    </w:p>
    <w:p w14:paraId="4B3428B5" w14:textId="77777777" w:rsidR="00010078" w:rsidRDefault="00010078" w:rsidP="000167A3">
      <w:pPr>
        <w:pStyle w:val="MediumGrid1-Accent21"/>
        <w:tabs>
          <w:tab w:val="left" w:pos="360"/>
        </w:tabs>
        <w:ind w:left="0"/>
        <w:rPr>
          <w:rFonts w:ascii="Times New Roman" w:hAnsi="Times New Roman"/>
          <w:b/>
          <w:sz w:val="20"/>
          <w:szCs w:val="20"/>
        </w:rPr>
      </w:pPr>
    </w:p>
    <w:p w14:paraId="5AE218F7" w14:textId="77777777" w:rsidR="000167A3" w:rsidRPr="002115E5" w:rsidRDefault="002115E5" w:rsidP="000167A3">
      <w:pPr>
        <w:pStyle w:val="MediumGrid1-Accent21"/>
        <w:tabs>
          <w:tab w:val="left" w:pos="360"/>
        </w:tabs>
        <w:ind w:left="0"/>
        <w:rPr>
          <w:rFonts w:ascii="Times New Roman" w:hAnsi="Times New Roman"/>
          <w:b/>
          <w:sz w:val="20"/>
          <w:szCs w:val="20"/>
        </w:rPr>
      </w:pPr>
      <w:r w:rsidRPr="002115E5">
        <w:rPr>
          <w:rFonts w:ascii="Times New Roman" w:hAnsi="Times New Roman"/>
          <w:b/>
          <w:sz w:val="20"/>
          <w:szCs w:val="20"/>
        </w:rPr>
        <w:t>Direct, Non-Embedded Measure</w:t>
      </w:r>
      <w:r w:rsidR="0052087B">
        <w:rPr>
          <w:rFonts w:ascii="Times New Roman" w:hAnsi="Times New Roman"/>
          <w:b/>
          <w:sz w:val="20"/>
          <w:szCs w:val="20"/>
        </w:rPr>
        <w:t>s</w:t>
      </w:r>
      <w:r w:rsidRPr="002115E5">
        <w:rPr>
          <w:rFonts w:ascii="Times New Roman" w:hAnsi="Times New Roman"/>
          <w:b/>
          <w:sz w:val="20"/>
          <w:szCs w:val="20"/>
        </w:rPr>
        <w:t xml:space="preserve"> through the CSU-BAT Standardized Test:</w:t>
      </w:r>
    </w:p>
    <w:p w14:paraId="2EE4A049" w14:textId="77777777" w:rsidR="00FE214B" w:rsidRDefault="00FE214B" w:rsidP="000167A3">
      <w:pPr>
        <w:pStyle w:val="MediumGrid1-Accent21"/>
        <w:tabs>
          <w:tab w:val="left" w:pos="360"/>
        </w:tabs>
        <w:ind w:left="0"/>
        <w:rPr>
          <w:rFonts w:ascii="Times New Roman" w:hAnsi="Times New Roman"/>
          <w:sz w:val="20"/>
          <w:szCs w:val="20"/>
        </w:rPr>
      </w:pPr>
    </w:p>
    <w:p w14:paraId="13E5E138" w14:textId="18427263" w:rsidR="00FE48C6" w:rsidRDefault="0040240E" w:rsidP="00FE48C6">
      <w:pPr>
        <w:pStyle w:val="MediumGrid1-Accent21"/>
        <w:tabs>
          <w:tab w:val="left" w:pos="360"/>
        </w:tabs>
        <w:ind w:left="0"/>
        <w:rPr>
          <w:rFonts w:ascii="Times New Roman" w:hAnsi="Times New Roman"/>
          <w:sz w:val="20"/>
          <w:szCs w:val="20"/>
        </w:rPr>
      </w:pPr>
      <w:r>
        <w:rPr>
          <w:rFonts w:ascii="Times New Roman" w:hAnsi="Times New Roman"/>
          <w:sz w:val="20"/>
          <w:szCs w:val="20"/>
        </w:rPr>
        <w:t>Su</w:t>
      </w:r>
      <w:r w:rsidR="00EC3738">
        <w:rPr>
          <w:rFonts w:ascii="Times New Roman" w:hAnsi="Times New Roman"/>
          <w:sz w:val="20"/>
          <w:szCs w:val="20"/>
        </w:rPr>
        <w:t xml:space="preserve">pplemental to the direct course </w:t>
      </w:r>
      <w:r>
        <w:rPr>
          <w:rFonts w:ascii="Times New Roman" w:hAnsi="Times New Roman"/>
          <w:sz w:val="20"/>
          <w:szCs w:val="20"/>
        </w:rPr>
        <w:t xml:space="preserve">embedded measures discussed above, SLO </w:t>
      </w:r>
      <w:r w:rsidR="001D12E8">
        <w:rPr>
          <w:rFonts w:ascii="Times New Roman" w:hAnsi="Times New Roman"/>
          <w:sz w:val="20"/>
          <w:szCs w:val="20"/>
        </w:rPr>
        <w:t>6</w:t>
      </w:r>
      <w:r>
        <w:rPr>
          <w:rFonts w:ascii="Times New Roman" w:hAnsi="Times New Roman"/>
          <w:sz w:val="20"/>
          <w:szCs w:val="20"/>
        </w:rPr>
        <w:t xml:space="preserve"> was assessed through subtests within</w:t>
      </w:r>
      <w:r w:rsidR="00615C10">
        <w:rPr>
          <w:rFonts w:ascii="Times New Roman" w:hAnsi="Times New Roman"/>
          <w:sz w:val="20"/>
          <w:szCs w:val="20"/>
        </w:rPr>
        <w:t xml:space="preserve"> </w:t>
      </w:r>
      <w:r>
        <w:rPr>
          <w:rFonts w:ascii="Times New Roman" w:hAnsi="Times New Roman"/>
          <w:sz w:val="20"/>
          <w:szCs w:val="20"/>
        </w:rPr>
        <w:t xml:space="preserve">the standardized 90-question CSU-BAT (Business Assessment Test), which is </w:t>
      </w:r>
      <w:r w:rsidR="00FE48C6">
        <w:rPr>
          <w:rFonts w:ascii="Times New Roman" w:hAnsi="Times New Roman"/>
          <w:sz w:val="20"/>
          <w:szCs w:val="20"/>
        </w:rPr>
        <w:t xml:space="preserve">administered through California State University, Long Beach, and used by several business schools in the California State University (CSU) system. The examination was required in 2015-16 of all students enrolled in BUS 497 (Capstone), and </w:t>
      </w:r>
      <w:r w:rsidR="003D732C">
        <w:rPr>
          <w:rFonts w:ascii="Times New Roman" w:hAnsi="Times New Roman"/>
          <w:sz w:val="20"/>
          <w:szCs w:val="20"/>
        </w:rPr>
        <w:t>provided</w:t>
      </w:r>
      <w:r w:rsidR="00FE48C6">
        <w:rPr>
          <w:rFonts w:ascii="Times New Roman" w:hAnsi="Times New Roman"/>
          <w:sz w:val="20"/>
          <w:szCs w:val="20"/>
        </w:rPr>
        <w:t xml:space="preserve"> direct non-embedded measure</w:t>
      </w:r>
      <w:r w:rsidR="00615C10">
        <w:rPr>
          <w:rFonts w:ascii="Times New Roman" w:hAnsi="Times New Roman"/>
          <w:sz w:val="20"/>
          <w:szCs w:val="20"/>
        </w:rPr>
        <w:t>s</w:t>
      </w:r>
      <w:r w:rsidR="00FE48C6">
        <w:rPr>
          <w:rFonts w:ascii="Times New Roman" w:hAnsi="Times New Roman"/>
          <w:sz w:val="20"/>
          <w:szCs w:val="20"/>
        </w:rPr>
        <w:t xml:space="preserve"> of students’ understanding and application of key business concepts. Although not a course embedded measure, completion of the CSU-BAT was required in order </w:t>
      </w:r>
      <w:r w:rsidR="00703AFA">
        <w:rPr>
          <w:rFonts w:ascii="Times New Roman" w:hAnsi="Times New Roman"/>
          <w:sz w:val="20"/>
          <w:szCs w:val="20"/>
        </w:rPr>
        <w:t xml:space="preserve">for students </w:t>
      </w:r>
      <w:r w:rsidR="00FE48C6">
        <w:rPr>
          <w:rFonts w:ascii="Times New Roman" w:hAnsi="Times New Roman"/>
          <w:sz w:val="20"/>
          <w:szCs w:val="20"/>
        </w:rPr>
        <w:t xml:space="preserve">to earn course credit for BUS 497. </w:t>
      </w:r>
    </w:p>
    <w:p w14:paraId="74FDECDE" w14:textId="77777777" w:rsidR="00FE48C6" w:rsidRDefault="00FE48C6" w:rsidP="0040240E">
      <w:pPr>
        <w:pStyle w:val="MediumGrid1-Accent21"/>
        <w:tabs>
          <w:tab w:val="left" w:pos="360"/>
        </w:tabs>
        <w:ind w:left="0"/>
        <w:rPr>
          <w:rFonts w:ascii="Times New Roman" w:hAnsi="Times New Roman"/>
          <w:sz w:val="20"/>
          <w:szCs w:val="20"/>
        </w:rPr>
      </w:pPr>
    </w:p>
    <w:p w14:paraId="4C750472" w14:textId="77777777" w:rsidR="00FE48C6" w:rsidRDefault="00FE48C6" w:rsidP="00FE48C6">
      <w:pPr>
        <w:pStyle w:val="MediumGrid1-Accent21"/>
        <w:tabs>
          <w:tab w:val="left" w:pos="360"/>
        </w:tabs>
        <w:ind w:left="0"/>
        <w:rPr>
          <w:rFonts w:ascii="Times New Roman" w:hAnsi="Times New Roman"/>
          <w:sz w:val="20"/>
          <w:szCs w:val="20"/>
        </w:rPr>
      </w:pPr>
      <w:r>
        <w:rPr>
          <w:rFonts w:ascii="Times New Roman" w:hAnsi="Times New Roman"/>
          <w:sz w:val="20"/>
          <w:szCs w:val="20"/>
        </w:rPr>
        <w:t>The CSU-BAT was administered in a laboratory setting outside of class time, and students were informed that they would receive an Incomplete for BUS 497 if they did not complete the exam. (Students who received an Incomplete were offered opportunities to complete the exam and clear their Incomplete when the CSU-BAT was administered in subsequent semesters.) To incentivize conscientious student effort, students whose overall scores on the CSU-BAT were in the top 50% of all CSUN BUS 497 students taking the exam received extra credit in their BUS 497 course. The requirement and the extra credit were explained through BUS 497 syllabi, and reminders were emailed to students through the Associate Dean’s Office and announced by BUS 497 professors.</w:t>
      </w:r>
    </w:p>
    <w:p w14:paraId="403876BC" w14:textId="77777777" w:rsidR="003B1581" w:rsidRDefault="003B1581" w:rsidP="000167A3">
      <w:pPr>
        <w:pStyle w:val="MediumGrid1-Accent21"/>
        <w:tabs>
          <w:tab w:val="left" w:pos="360"/>
        </w:tabs>
        <w:ind w:left="0"/>
        <w:rPr>
          <w:rFonts w:ascii="Times New Roman" w:hAnsi="Times New Roman"/>
          <w:sz w:val="20"/>
          <w:szCs w:val="20"/>
        </w:rPr>
      </w:pPr>
    </w:p>
    <w:p w14:paraId="512FE4A9" w14:textId="77777777" w:rsidR="00F12EC4" w:rsidRDefault="00F12EC4" w:rsidP="00F12EC4">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SLO 6 </w:t>
      </w:r>
      <w:r w:rsidR="00615C10">
        <w:rPr>
          <w:rFonts w:ascii="Times New Roman" w:hAnsi="Times New Roman"/>
          <w:sz w:val="20"/>
          <w:szCs w:val="20"/>
        </w:rPr>
        <w:t>was</w:t>
      </w:r>
      <w:r>
        <w:rPr>
          <w:rFonts w:ascii="Times New Roman" w:hAnsi="Times New Roman"/>
          <w:sz w:val="20"/>
          <w:szCs w:val="20"/>
        </w:rPr>
        <w:t xml:space="preserve"> ass</w:t>
      </w:r>
      <w:r w:rsidR="001D12E8">
        <w:rPr>
          <w:rFonts w:ascii="Times New Roman" w:hAnsi="Times New Roman"/>
          <w:sz w:val="20"/>
          <w:szCs w:val="20"/>
        </w:rPr>
        <w:t>essed through results for 9 sub</w:t>
      </w:r>
      <w:r>
        <w:rPr>
          <w:rFonts w:ascii="Times New Roman" w:hAnsi="Times New Roman"/>
          <w:sz w:val="20"/>
          <w:szCs w:val="20"/>
        </w:rPr>
        <w:t>tests of the CSU-BAT covering accounting, business law, economics, finance, management, management information systems, marketing, statistics, and supply ch</w:t>
      </w:r>
      <w:r w:rsidR="001D12E8">
        <w:rPr>
          <w:rFonts w:ascii="Times New Roman" w:hAnsi="Times New Roman"/>
          <w:sz w:val="20"/>
          <w:szCs w:val="20"/>
        </w:rPr>
        <w:t>ain management. (Additional sub</w:t>
      </w:r>
      <w:r>
        <w:rPr>
          <w:rFonts w:ascii="Times New Roman" w:hAnsi="Times New Roman"/>
          <w:sz w:val="20"/>
          <w:szCs w:val="20"/>
        </w:rPr>
        <w:t xml:space="preserve">tests of the CSU-BAT cover global, discussed under SLO 4, and ethics, assessed by 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as part of SLO Group 1.) </w:t>
      </w:r>
    </w:p>
    <w:p w14:paraId="3564037B" w14:textId="77777777" w:rsidR="00F12EC4" w:rsidRDefault="00F12EC4" w:rsidP="000167A3">
      <w:pPr>
        <w:pStyle w:val="MediumGrid1-Accent21"/>
        <w:tabs>
          <w:tab w:val="left" w:pos="360"/>
        </w:tabs>
        <w:ind w:left="0"/>
        <w:rPr>
          <w:rFonts w:ascii="Times New Roman" w:hAnsi="Times New Roman"/>
          <w:sz w:val="20"/>
          <w:szCs w:val="20"/>
        </w:rPr>
      </w:pPr>
    </w:p>
    <w:p w14:paraId="58E66896" w14:textId="198E49FB" w:rsidR="00E817AA" w:rsidRDefault="000D59F8" w:rsidP="00E817AA">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Table 11 shows average </w:t>
      </w:r>
      <w:r w:rsidR="00E817AA">
        <w:rPr>
          <w:rFonts w:ascii="Times New Roman" w:hAnsi="Times New Roman"/>
          <w:sz w:val="20"/>
          <w:szCs w:val="20"/>
        </w:rPr>
        <w:t>scores for each CSU-BAT subtest for Fall 2015 and</w:t>
      </w:r>
      <w:r w:rsidR="00072FB8">
        <w:rPr>
          <w:rFonts w:ascii="Times New Roman" w:hAnsi="Times New Roman"/>
          <w:sz w:val="20"/>
          <w:szCs w:val="20"/>
        </w:rPr>
        <w:t xml:space="preserve"> Spring 2016, along with CSUN </w:t>
      </w:r>
      <w:r w:rsidR="00E817AA">
        <w:rPr>
          <w:rFonts w:ascii="Times New Roman" w:hAnsi="Times New Roman"/>
          <w:sz w:val="20"/>
          <w:szCs w:val="20"/>
        </w:rPr>
        <w:t>rankings and the ranges of scores among all business schools administering the CSU-BAT. Sample sizes for individual schools were made available for Spring 2016, and so CSUN’s ranking among schools with large sample sizes (</w:t>
      </w:r>
      <w:r w:rsidR="00E817AA" w:rsidRPr="00F04414">
        <w:rPr>
          <w:rFonts w:ascii="Times New Roman" w:hAnsi="Times New Roman"/>
          <w:sz w:val="20"/>
          <w:szCs w:val="20"/>
          <w:u w:val="single"/>
        </w:rPr>
        <w:t>n</w:t>
      </w:r>
      <w:r w:rsidR="00E817AA">
        <w:rPr>
          <w:rFonts w:ascii="Times New Roman" w:hAnsi="Times New Roman"/>
          <w:sz w:val="20"/>
          <w:szCs w:val="20"/>
          <w:u w:val="single"/>
        </w:rPr>
        <w:t>&gt;</w:t>
      </w:r>
      <w:r w:rsidR="00E817AA">
        <w:rPr>
          <w:rFonts w:ascii="Times New Roman" w:hAnsi="Times New Roman"/>
          <w:sz w:val="20"/>
          <w:szCs w:val="20"/>
        </w:rPr>
        <w:t>100)</w:t>
      </w:r>
      <w:r w:rsidR="00137C36">
        <w:rPr>
          <w:rFonts w:ascii="Times New Roman" w:hAnsi="Times New Roman"/>
          <w:sz w:val="20"/>
          <w:szCs w:val="20"/>
        </w:rPr>
        <w:t>,</w:t>
      </w:r>
      <w:r w:rsidR="00E817AA">
        <w:rPr>
          <w:rFonts w:ascii="Times New Roman" w:hAnsi="Times New Roman"/>
          <w:sz w:val="20"/>
          <w:szCs w:val="20"/>
        </w:rPr>
        <w:t xml:space="preserve"> </w:t>
      </w:r>
      <w:r w:rsidR="00E817AA" w:rsidRPr="00F04414">
        <w:rPr>
          <w:rFonts w:ascii="Times New Roman" w:hAnsi="Times New Roman"/>
          <w:sz w:val="20"/>
          <w:szCs w:val="20"/>
        </w:rPr>
        <w:t>and</w:t>
      </w:r>
      <w:r w:rsidR="00E817AA">
        <w:rPr>
          <w:rFonts w:ascii="Times New Roman" w:hAnsi="Times New Roman"/>
          <w:sz w:val="20"/>
          <w:szCs w:val="20"/>
        </w:rPr>
        <w:t xml:space="preserve"> the range of scores for schools with large sample sizes (</w:t>
      </w:r>
      <w:r w:rsidR="00E817AA" w:rsidRPr="00E8095C">
        <w:rPr>
          <w:rFonts w:ascii="Times New Roman" w:hAnsi="Times New Roman"/>
          <w:sz w:val="20"/>
          <w:szCs w:val="20"/>
          <w:u w:val="single"/>
        </w:rPr>
        <w:t>n</w:t>
      </w:r>
      <w:r w:rsidR="00E817AA">
        <w:rPr>
          <w:rFonts w:ascii="Times New Roman" w:hAnsi="Times New Roman"/>
          <w:sz w:val="20"/>
          <w:szCs w:val="20"/>
          <w:u w:val="single"/>
        </w:rPr>
        <w:t>&gt;</w:t>
      </w:r>
      <w:r w:rsidR="00E817AA">
        <w:rPr>
          <w:rFonts w:ascii="Times New Roman" w:hAnsi="Times New Roman"/>
          <w:sz w:val="20"/>
          <w:szCs w:val="20"/>
        </w:rPr>
        <w:t>100)</w:t>
      </w:r>
      <w:r w:rsidR="00137C36">
        <w:rPr>
          <w:rFonts w:ascii="Times New Roman" w:hAnsi="Times New Roman"/>
          <w:sz w:val="20"/>
          <w:szCs w:val="20"/>
        </w:rPr>
        <w:t>,</w:t>
      </w:r>
      <w:r w:rsidR="00E817AA">
        <w:rPr>
          <w:rFonts w:ascii="Times New Roman" w:hAnsi="Times New Roman"/>
          <w:sz w:val="20"/>
          <w:szCs w:val="20"/>
        </w:rPr>
        <w:t xml:space="preserve"> </w:t>
      </w:r>
      <w:r w:rsidR="00E817AA" w:rsidRPr="00E8095C">
        <w:rPr>
          <w:rFonts w:ascii="Times New Roman" w:hAnsi="Times New Roman"/>
          <w:sz w:val="20"/>
          <w:szCs w:val="20"/>
        </w:rPr>
        <w:t>are</w:t>
      </w:r>
      <w:r w:rsidR="00E817AA">
        <w:rPr>
          <w:rFonts w:ascii="Times New Roman" w:hAnsi="Times New Roman"/>
          <w:sz w:val="20"/>
          <w:szCs w:val="20"/>
        </w:rPr>
        <w:t xml:space="preserve"> shown for Spring 2016. </w:t>
      </w:r>
    </w:p>
    <w:p w14:paraId="1A4739B5" w14:textId="77777777" w:rsidR="00615C10" w:rsidRDefault="00615C10" w:rsidP="000167A3">
      <w:pPr>
        <w:pStyle w:val="MediumGrid1-Accent21"/>
        <w:tabs>
          <w:tab w:val="left" w:pos="360"/>
        </w:tabs>
        <w:ind w:left="0"/>
        <w:rPr>
          <w:rFonts w:ascii="Times New Roman" w:hAnsi="Times New Roman"/>
          <w:sz w:val="20"/>
          <w:szCs w:val="20"/>
        </w:rPr>
      </w:pPr>
    </w:p>
    <w:p w14:paraId="397D87DB" w14:textId="095C5563" w:rsidR="00CC6148" w:rsidRDefault="00F12EC4" w:rsidP="000167A3">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Results indicate performance for students in 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comparable to or exceeding those of students at other CSUs who utilize the CSU-BAT.</w:t>
      </w:r>
      <w:r w:rsidR="003B1581">
        <w:rPr>
          <w:rFonts w:ascii="Times New Roman" w:hAnsi="Times New Roman"/>
          <w:sz w:val="20"/>
          <w:szCs w:val="20"/>
        </w:rPr>
        <w:t xml:space="preserve"> </w:t>
      </w:r>
      <w:r w:rsidR="00FD2331">
        <w:rPr>
          <w:rFonts w:ascii="Times New Roman" w:hAnsi="Times New Roman"/>
          <w:sz w:val="20"/>
          <w:szCs w:val="20"/>
        </w:rPr>
        <w:t xml:space="preserve">For Fall 2015, </w:t>
      </w:r>
      <w:r w:rsidR="00E817AA">
        <w:rPr>
          <w:rFonts w:ascii="Times New Roman" w:hAnsi="Times New Roman"/>
          <w:sz w:val="20"/>
          <w:szCs w:val="20"/>
        </w:rPr>
        <w:t xml:space="preserve">CSUN scored higher than average </w:t>
      </w:r>
      <w:r w:rsidR="00FD2331">
        <w:rPr>
          <w:rFonts w:ascii="Times New Roman" w:hAnsi="Times New Roman"/>
          <w:sz w:val="20"/>
          <w:szCs w:val="20"/>
        </w:rPr>
        <w:t xml:space="preserve">among </w:t>
      </w:r>
      <w:r w:rsidR="0060356E">
        <w:rPr>
          <w:rFonts w:ascii="Times New Roman" w:hAnsi="Times New Roman"/>
          <w:sz w:val="20"/>
          <w:szCs w:val="20"/>
        </w:rPr>
        <w:t xml:space="preserve">the </w:t>
      </w:r>
      <w:r w:rsidR="00FD2331">
        <w:rPr>
          <w:rFonts w:ascii="Times New Roman" w:hAnsi="Times New Roman"/>
          <w:sz w:val="20"/>
          <w:szCs w:val="20"/>
        </w:rPr>
        <w:t xml:space="preserve">business schools utilizing the CSU-BAT </w:t>
      </w:r>
      <w:r w:rsidR="003D732C">
        <w:rPr>
          <w:rFonts w:ascii="Times New Roman" w:hAnsi="Times New Roman"/>
          <w:sz w:val="20"/>
          <w:szCs w:val="20"/>
        </w:rPr>
        <w:t>for</w:t>
      </w:r>
      <w:r w:rsidR="00FD2331">
        <w:rPr>
          <w:rFonts w:ascii="Times New Roman" w:hAnsi="Times New Roman"/>
          <w:sz w:val="20"/>
          <w:szCs w:val="20"/>
        </w:rPr>
        <w:t xml:space="preserve"> all subtests except management information systems and marketing. CSUN</w:t>
      </w:r>
      <w:r w:rsidR="00435704">
        <w:rPr>
          <w:rFonts w:ascii="Times New Roman" w:hAnsi="Times New Roman"/>
          <w:sz w:val="20"/>
          <w:szCs w:val="20"/>
        </w:rPr>
        <w:t>’s</w:t>
      </w:r>
      <w:r w:rsidR="00FD2331">
        <w:rPr>
          <w:rFonts w:ascii="Times New Roman" w:hAnsi="Times New Roman"/>
          <w:sz w:val="20"/>
          <w:szCs w:val="20"/>
        </w:rPr>
        <w:t xml:space="preserve"> </w:t>
      </w:r>
      <w:r w:rsidR="00435704">
        <w:rPr>
          <w:rFonts w:ascii="Times New Roman" w:hAnsi="Times New Roman"/>
          <w:sz w:val="20"/>
          <w:szCs w:val="20"/>
        </w:rPr>
        <w:t xml:space="preserve">average scores </w:t>
      </w:r>
      <w:r w:rsidR="00FD2331">
        <w:rPr>
          <w:rFonts w:ascii="Times New Roman" w:hAnsi="Times New Roman"/>
          <w:sz w:val="20"/>
          <w:szCs w:val="20"/>
        </w:rPr>
        <w:t>ranked</w:t>
      </w:r>
      <w:r w:rsidR="001D12E8">
        <w:rPr>
          <w:rFonts w:ascii="Times New Roman" w:hAnsi="Times New Roman"/>
          <w:sz w:val="20"/>
          <w:szCs w:val="20"/>
        </w:rPr>
        <w:t xml:space="preserve"> </w:t>
      </w:r>
      <w:r w:rsidR="00FD2331">
        <w:rPr>
          <w:rFonts w:ascii="Times New Roman" w:hAnsi="Times New Roman"/>
          <w:sz w:val="20"/>
          <w:szCs w:val="20"/>
        </w:rPr>
        <w:t>1</w:t>
      </w:r>
      <w:r w:rsidR="00FD2331" w:rsidRPr="00FD2331">
        <w:rPr>
          <w:rFonts w:ascii="Times New Roman" w:hAnsi="Times New Roman"/>
          <w:sz w:val="20"/>
          <w:szCs w:val="20"/>
          <w:vertAlign w:val="superscript"/>
        </w:rPr>
        <w:t>st</w:t>
      </w:r>
      <w:r w:rsidR="00FD2331">
        <w:rPr>
          <w:rFonts w:ascii="Times New Roman" w:hAnsi="Times New Roman"/>
          <w:sz w:val="20"/>
          <w:szCs w:val="20"/>
        </w:rPr>
        <w:t xml:space="preserve"> </w:t>
      </w:r>
      <w:r w:rsidR="00137C36">
        <w:rPr>
          <w:rFonts w:ascii="Times New Roman" w:hAnsi="Times New Roman"/>
          <w:sz w:val="20"/>
          <w:szCs w:val="20"/>
        </w:rPr>
        <w:t>for</w:t>
      </w:r>
      <w:r w:rsidR="00FD2331">
        <w:rPr>
          <w:rFonts w:ascii="Times New Roman" w:hAnsi="Times New Roman"/>
          <w:sz w:val="20"/>
          <w:szCs w:val="20"/>
        </w:rPr>
        <w:t xml:space="preserve"> accounting and business law; and 2</w:t>
      </w:r>
      <w:r w:rsidR="00FD2331" w:rsidRPr="00FD2331">
        <w:rPr>
          <w:rFonts w:ascii="Times New Roman" w:hAnsi="Times New Roman"/>
          <w:sz w:val="20"/>
          <w:szCs w:val="20"/>
          <w:vertAlign w:val="superscript"/>
        </w:rPr>
        <w:t>nd</w:t>
      </w:r>
      <w:r w:rsidR="00FD2331">
        <w:rPr>
          <w:rFonts w:ascii="Times New Roman" w:hAnsi="Times New Roman"/>
          <w:sz w:val="20"/>
          <w:szCs w:val="20"/>
        </w:rPr>
        <w:t xml:space="preserve"> </w:t>
      </w:r>
      <w:r w:rsidR="00137C36">
        <w:rPr>
          <w:rFonts w:ascii="Times New Roman" w:hAnsi="Times New Roman"/>
          <w:sz w:val="20"/>
          <w:szCs w:val="20"/>
        </w:rPr>
        <w:t>for</w:t>
      </w:r>
      <w:r w:rsidR="00FD2331">
        <w:rPr>
          <w:rFonts w:ascii="Times New Roman" w:hAnsi="Times New Roman"/>
          <w:sz w:val="20"/>
          <w:szCs w:val="20"/>
        </w:rPr>
        <w:t xml:space="preserve"> economics, finance, management, statistics, and supply chain management. </w:t>
      </w:r>
      <w:r w:rsidR="00E817AA">
        <w:rPr>
          <w:rFonts w:ascii="Times New Roman" w:hAnsi="Times New Roman"/>
          <w:sz w:val="20"/>
          <w:szCs w:val="20"/>
        </w:rPr>
        <w:t>CSUN rankings were lower for management information systems (6</w:t>
      </w:r>
      <w:r w:rsidR="00E817AA" w:rsidRPr="00E817AA">
        <w:rPr>
          <w:rFonts w:ascii="Times New Roman" w:hAnsi="Times New Roman"/>
          <w:sz w:val="20"/>
          <w:szCs w:val="20"/>
          <w:vertAlign w:val="superscript"/>
        </w:rPr>
        <w:t>th</w:t>
      </w:r>
      <w:r w:rsidR="00E817AA">
        <w:rPr>
          <w:rFonts w:ascii="Times New Roman" w:hAnsi="Times New Roman"/>
          <w:sz w:val="20"/>
          <w:szCs w:val="20"/>
        </w:rPr>
        <w:t>) and marketing (7</w:t>
      </w:r>
      <w:r w:rsidR="00E817AA" w:rsidRPr="00E817AA">
        <w:rPr>
          <w:rFonts w:ascii="Times New Roman" w:hAnsi="Times New Roman"/>
          <w:sz w:val="20"/>
          <w:szCs w:val="20"/>
          <w:vertAlign w:val="superscript"/>
        </w:rPr>
        <w:t>th</w:t>
      </w:r>
      <w:r w:rsidR="00E817AA">
        <w:rPr>
          <w:rFonts w:ascii="Times New Roman" w:hAnsi="Times New Roman"/>
          <w:sz w:val="20"/>
          <w:szCs w:val="20"/>
        </w:rPr>
        <w:t xml:space="preserve">), but </w:t>
      </w:r>
      <w:r w:rsidR="0060356E">
        <w:rPr>
          <w:rFonts w:ascii="Times New Roman" w:hAnsi="Times New Roman"/>
          <w:sz w:val="20"/>
          <w:szCs w:val="20"/>
        </w:rPr>
        <w:t xml:space="preserve">still </w:t>
      </w:r>
      <w:r w:rsidR="00E817AA">
        <w:rPr>
          <w:rFonts w:ascii="Times New Roman" w:hAnsi="Times New Roman"/>
          <w:sz w:val="20"/>
          <w:szCs w:val="20"/>
        </w:rPr>
        <w:t xml:space="preserve">only slightly below </w:t>
      </w:r>
      <w:r w:rsidR="0060356E">
        <w:rPr>
          <w:rFonts w:ascii="Times New Roman" w:hAnsi="Times New Roman"/>
          <w:sz w:val="20"/>
          <w:szCs w:val="20"/>
        </w:rPr>
        <w:t xml:space="preserve">the </w:t>
      </w:r>
      <w:r w:rsidR="00E817AA">
        <w:rPr>
          <w:rFonts w:ascii="Times New Roman" w:hAnsi="Times New Roman"/>
          <w:sz w:val="20"/>
          <w:szCs w:val="20"/>
        </w:rPr>
        <w:t xml:space="preserve">average </w:t>
      </w:r>
      <w:r w:rsidR="0060356E">
        <w:rPr>
          <w:rFonts w:ascii="Times New Roman" w:hAnsi="Times New Roman"/>
          <w:sz w:val="20"/>
          <w:szCs w:val="20"/>
        </w:rPr>
        <w:t>of</w:t>
      </w:r>
      <w:r w:rsidR="00E817AA">
        <w:rPr>
          <w:rFonts w:ascii="Times New Roman" w:hAnsi="Times New Roman"/>
          <w:sz w:val="20"/>
          <w:szCs w:val="20"/>
        </w:rPr>
        <w:t xml:space="preserve"> </w:t>
      </w:r>
      <w:r w:rsidR="0060356E">
        <w:rPr>
          <w:rFonts w:ascii="Times New Roman" w:hAnsi="Times New Roman"/>
          <w:sz w:val="20"/>
          <w:szCs w:val="20"/>
        </w:rPr>
        <w:t>all</w:t>
      </w:r>
      <w:r w:rsidR="00E817AA">
        <w:rPr>
          <w:rFonts w:ascii="Times New Roman" w:hAnsi="Times New Roman"/>
          <w:sz w:val="20"/>
          <w:szCs w:val="20"/>
        </w:rPr>
        <w:t xml:space="preserve"> participating business schools. </w:t>
      </w:r>
      <w:r w:rsidR="00FD2331">
        <w:rPr>
          <w:rFonts w:ascii="Times New Roman" w:hAnsi="Times New Roman"/>
          <w:sz w:val="20"/>
          <w:szCs w:val="20"/>
        </w:rPr>
        <w:t xml:space="preserve">For Spring 2016, </w:t>
      </w:r>
      <w:r w:rsidR="00E817AA">
        <w:rPr>
          <w:rFonts w:ascii="Times New Roman" w:hAnsi="Times New Roman"/>
          <w:sz w:val="20"/>
          <w:szCs w:val="20"/>
        </w:rPr>
        <w:t xml:space="preserve">CSUN scored higher than </w:t>
      </w:r>
      <w:r w:rsidR="0060356E">
        <w:rPr>
          <w:rFonts w:ascii="Times New Roman" w:hAnsi="Times New Roman"/>
          <w:sz w:val="20"/>
          <w:szCs w:val="20"/>
        </w:rPr>
        <w:t xml:space="preserve">the </w:t>
      </w:r>
      <w:r w:rsidR="00E817AA">
        <w:rPr>
          <w:rFonts w:ascii="Times New Roman" w:hAnsi="Times New Roman"/>
          <w:sz w:val="20"/>
          <w:szCs w:val="20"/>
        </w:rPr>
        <w:t xml:space="preserve">average </w:t>
      </w:r>
      <w:r w:rsidR="003D732C">
        <w:rPr>
          <w:rFonts w:ascii="Times New Roman" w:hAnsi="Times New Roman"/>
          <w:sz w:val="20"/>
          <w:szCs w:val="20"/>
        </w:rPr>
        <w:t>for</w:t>
      </w:r>
      <w:r w:rsidR="00E817AA">
        <w:rPr>
          <w:rFonts w:ascii="Times New Roman" w:hAnsi="Times New Roman"/>
          <w:sz w:val="20"/>
          <w:szCs w:val="20"/>
        </w:rPr>
        <w:t xml:space="preserve"> all subtests except management and management information systems. </w:t>
      </w:r>
      <w:r w:rsidR="00FD2331">
        <w:rPr>
          <w:rFonts w:ascii="Times New Roman" w:hAnsi="Times New Roman"/>
          <w:sz w:val="20"/>
          <w:szCs w:val="20"/>
        </w:rPr>
        <w:t>CSUN</w:t>
      </w:r>
      <w:r w:rsidR="00435704">
        <w:rPr>
          <w:rFonts w:ascii="Times New Roman" w:hAnsi="Times New Roman"/>
          <w:sz w:val="20"/>
          <w:szCs w:val="20"/>
        </w:rPr>
        <w:t>’s average scores</w:t>
      </w:r>
      <w:r w:rsidR="00FD2331">
        <w:rPr>
          <w:rFonts w:ascii="Times New Roman" w:hAnsi="Times New Roman"/>
          <w:sz w:val="20"/>
          <w:szCs w:val="20"/>
        </w:rPr>
        <w:t xml:space="preserve"> ranked 1</w:t>
      </w:r>
      <w:r w:rsidR="00FD2331" w:rsidRPr="00FD2331">
        <w:rPr>
          <w:rFonts w:ascii="Times New Roman" w:hAnsi="Times New Roman"/>
          <w:sz w:val="20"/>
          <w:szCs w:val="20"/>
          <w:vertAlign w:val="superscript"/>
        </w:rPr>
        <w:t>st</w:t>
      </w:r>
      <w:r w:rsidR="00FD2331">
        <w:rPr>
          <w:rFonts w:ascii="Times New Roman" w:hAnsi="Times New Roman"/>
          <w:sz w:val="20"/>
          <w:szCs w:val="20"/>
        </w:rPr>
        <w:t xml:space="preserve"> </w:t>
      </w:r>
      <w:r w:rsidR="00137C36">
        <w:rPr>
          <w:rFonts w:ascii="Times New Roman" w:hAnsi="Times New Roman"/>
          <w:sz w:val="20"/>
          <w:szCs w:val="20"/>
        </w:rPr>
        <w:t>for</w:t>
      </w:r>
      <w:r w:rsidR="00FD2331">
        <w:rPr>
          <w:rFonts w:ascii="Times New Roman" w:hAnsi="Times New Roman"/>
          <w:sz w:val="20"/>
          <w:szCs w:val="20"/>
        </w:rPr>
        <w:t xml:space="preserve"> business law, 2</w:t>
      </w:r>
      <w:r w:rsidR="00FD2331" w:rsidRPr="00FD2331">
        <w:rPr>
          <w:rFonts w:ascii="Times New Roman" w:hAnsi="Times New Roman"/>
          <w:sz w:val="20"/>
          <w:szCs w:val="20"/>
          <w:vertAlign w:val="superscript"/>
        </w:rPr>
        <w:t>nd</w:t>
      </w:r>
      <w:r w:rsidR="00FD2331">
        <w:rPr>
          <w:rFonts w:ascii="Times New Roman" w:hAnsi="Times New Roman"/>
          <w:sz w:val="20"/>
          <w:szCs w:val="20"/>
        </w:rPr>
        <w:t xml:space="preserve"> </w:t>
      </w:r>
      <w:r w:rsidR="00137C36">
        <w:rPr>
          <w:rFonts w:ascii="Times New Roman" w:hAnsi="Times New Roman"/>
          <w:sz w:val="20"/>
          <w:szCs w:val="20"/>
        </w:rPr>
        <w:t>for</w:t>
      </w:r>
      <w:r w:rsidR="00FD2331">
        <w:rPr>
          <w:rFonts w:ascii="Times New Roman" w:hAnsi="Times New Roman"/>
          <w:sz w:val="20"/>
          <w:szCs w:val="20"/>
        </w:rPr>
        <w:t xml:space="preserve"> statistics, 3</w:t>
      </w:r>
      <w:r w:rsidR="00FD2331" w:rsidRPr="00FD2331">
        <w:rPr>
          <w:rFonts w:ascii="Times New Roman" w:hAnsi="Times New Roman"/>
          <w:sz w:val="20"/>
          <w:szCs w:val="20"/>
          <w:vertAlign w:val="superscript"/>
        </w:rPr>
        <w:t>rd</w:t>
      </w:r>
      <w:r w:rsidR="00FD2331">
        <w:rPr>
          <w:rFonts w:ascii="Times New Roman" w:hAnsi="Times New Roman"/>
          <w:sz w:val="20"/>
          <w:szCs w:val="20"/>
        </w:rPr>
        <w:t xml:space="preserve"> </w:t>
      </w:r>
      <w:r w:rsidR="00137C36">
        <w:rPr>
          <w:rFonts w:ascii="Times New Roman" w:hAnsi="Times New Roman"/>
          <w:sz w:val="20"/>
          <w:szCs w:val="20"/>
        </w:rPr>
        <w:t>for</w:t>
      </w:r>
      <w:r w:rsidR="00FD2331">
        <w:rPr>
          <w:rFonts w:ascii="Times New Roman" w:hAnsi="Times New Roman"/>
          <w:sz w:val="20"/>
          <w:szCs w:val="20"/>
        </w:rPr>
        <w:t xml:space="preserve"> marketing and supply chain management, 4</w:t>
      </w:r>
      <w:r w:rsidR="00FD2331" w:rsidRPr="00FD2331">
        <w:rPr>
          <w:rFonts w:ascii="Times New Roman" w:hAnsi="Times New Roman"/>
          <w:sz w:val="20"/>
          <w:szCs w:val="20"/>
          <w:vertAlign w:val="superscript"/>
        </w:rPr>
        <w:t>th</w:t>
      </w:r>
      <w:r w:rsidR="00FD2331">
        <w:rPr>
          <w:rFonts w:ascii="Times New Roman" w:hAnsi="Times New Roman"/>
          <w:sz w:val="20"/>
          <w:szCs w:val="20"/>
        </w:rPr>
        <w:t xml:space="preserve"> </w:t>
      </w:r>
      <w:r w:rsidR="00137C36">
        <w:rPr>
          <w:rFonts w:ascii="Times New Roman" w:hAnsi="Times New Roman"/>
          <w:sz w:val="20"/>
          <w:szCs w:val="20"/>
        </w:rPr>
        <w:t>for</w:t>
      </w:r>
      <w:r w:rsidR="00FD2331">
        <w:rPr>
          <w:rFonts w:ascii="Times New Roman" w:hAnsi="Times New Roman"/>
          <w:sz w:val="20"/>
          <w:szCs w:val="20"/>
        </w:rPr>
        <w:t xml:space="preserve"> economics</w:t>
      </w:r>
      <w:r w:rsidR="007B7B79">
        <w:rPr>
          <w:rFonts w:ascii="Times New Roman" w:hAnsi="Times New Roman"/>
          <w:sz w:val="20"/>
          <w:szCs w:val="20"/>
        </w:rPr>
        <w:t>, and 5</w:t>
      </w:r>
      <w:r w:rsidR="007B7B79" w:rsidRPr="007B7B79">
        <w:rPr>
          <w:rFonts w:ascii="Times New Roman" w:hAnsi="Times New Roman"/>
          <w:sz w:val="20"/>
          <w:szCs w:val="20"/>
          <w:vertAlign w:val="superscript"/>
        </w:rPr>
        <w:t>th</w:t>
      </w:r>
      <w:r w:rsidR="007B7B79">
        <w:rPr>
          <w:rFonts w:ascii="Times New Roman" w:hAnsi="Times New Roman"/>
          <w:sz w:val="20"/>
          <w:szCs w:val="20"/>
        </w:rPr>
        <w:t xml:space="preserve"> </w:t>
      </w:r>
      <w:r w:rsidR="00137C36">
        <w:rPr>
          <w:rFonts w:ascii="Times New Roman" w:hAnsi="Times New Roman"/>
          <w:sz w:val="20"/>
          <w:szCs w:val="20"/>
        </w:rPr>
        <w:t>for</w:t>
      </w:r>
      <w:r w:rsidR="007B7B79">
        <w:rPr>
          <w:rFonts w:ascii="Times New Roman" w:hAnsi="Times New Roman"/>
          <w:sz w:val="20"/>
          <w:szCs w:val="20"/>
        </w:rPr>
        <w:t xml:space="preserve"> </w:t>
      </w:r>
      <w:r w:rsidR="00703AFA">
        <w:rPr>
          <w:rFonts w:ascii="Times New Roman" w:hAnsi="Times New Roman"/>
          <w:sz w:val="20"/>
          <w:szCs w:val="20"/>
        </w:rPr>
        <w:t xml:space="preserve">accounting and </w:t>
      </w:r>
      <w:r w:rsidR="007B7B79">
        <w:rPr>
          <w:rFonts w:ascii="Times New Roman" w:hAnsi="Times New Roman"/>
          <w:sz w:val="20"/>
          <w:szCs w:val="20"/>
        </w:rPr>
        <w:t>finance</w:t>
      </w:r>
      <w:r w:rsidR="00E817AA">
        <w:rPr>
          <w:rFonts w:ascii="Times New Roman" w:hAnsi="Times New Roman"/>
          <w:sz w:val="20"/>
          <w:szCs w:val="20"/>
        </w:rPr>
        <w:t xml:space="preserve">. CSUN rankings were lower for management </w:t>
      </w:r>
      <w:r w:rsidR="00615C10">
        <w:rPr>
          <w:rFonts w:ascii="Times New Roman" w:hAnsi="Times New Roman"/>
          <w:sz w:val="20"/>
          <w:szCs w:val="20"/>
        </w:rPr>
        <w:t>(6</w:t>
      </w:r>
      <w:r w:rsidR="00615C10" w:rsidRPr="00615C10">
        <w:rPr>
          <w:rFonts w:ascii="Times New Roman" w:hAnsi="Times New Roman"/>
          <w:sz w:val="20"/>
          <w:szCs w:val="20"/>
          <w:vertAlign w:val="superscript"/>
        </w:rPr>
        <w:t>th</w:t>
      </w:r>
      <w:r w:rsidR="00615C10">
        <w:rPr>
          <w:rFonts w:ascii="Times New Roman" w:hAnsi="Times New Roman"/>
          <w:sz w:val="20"/>
          <w:szCs w:val="20"/>
        </w:rPr>
        <w:t xml:space="preserve">) </w:t>
      </w:r>
      <w:r w:rsidR="007B7B79">
        <w:rPr>
          <w:rFonts w:ascii="Times New Roman" w:hAnsi="Times New Roman"/>
          <w:sz w:val="20"/>
          <w:szCs w:val="20"/>
        </w:rPr>
        <w:t xml:space="preserve">and </w:t>
      </w:r>
      <w:r w:rsidR="00E817AA">
        <w:rPr>
          <w:rFonts w:ascii="Times New Roman" w:hAnsi="Times New Roman"/>
          <w:sz w:val="20"/>
          <w:szCs w:val="20"/>
        </w:rPr>
        <w:t>management information systems (6</w:t>
      </w:r>
      <w:r w:rsidR="00E817AA" w:rsidRPr="00E817AA">
        <w:rPr>
          <w:rFonts w:ascii="Times New Roman" w:hAnsi="Times New Roman"/>
          <w:sz w:val="20"/>
          <w:szCs w:val="20"/>
          <w:vertAlign w:val="superscript"/>
        </w:rPr>
        <w:t>th</w:t>
      </w:r>
      <w:r w:rsidR="00E817AA">
        <w:rPr>
          <w:rFonts w:ascii="Times New Roman" w:hAnsi="Times New Roman"/>
          <w:sz w:val="20"/>
          <w:szCs w:val="20"/>
        </w:rPr>
        <w:t xml:space="preserve">), but </w:t>
      </w:r>
      <w:r w:rsidR="0060356E">
        <w:rPr>
          <w:rFonts w:ascii="Times New Roman" w:hAnsi="Times New Roman"/>
          <w:sz w:val="20"/>
          <w:szCs w:val="20"/>
        </w:rPr>
        <w:t xml:space="preserve">still </w:t>
      </w:r>
      <w:r w:rsidR="00E817AA">
        <w:rPr>
          <w:rFonts w:ascii="Times New Roman" w:hAnsi="Times New Roman"/>
          <w:sz w:val="20"/>
          <w:szCs w:val="20"/>
        </w:rPr>
        <w:t xml:space="preserve">only slightly below </w:t>
      </w:r>
      <w:r w:rsidR="0060356E">
        <w:rPr>
          <w:rFonts w:ascii="Times New Roman" w:hAnsi="Times New Roman"/>
          <w:sz w:val="20"/>
          <w:szCs w:val="20"/>
        </w:rPr>
        <w:t xml:space="preserve">the </w:t>
      </w:r>
      <w:r w:rsidR="00E817AA">
        <w:rPr>
          <w:rFonts w:ascii="Times New Roman" w:hAnsi="Times New Roman"/>
          <w:sz w:val="20"/>
          <w:szCs w:val="20"/>
        </w:rPr>
        <w:t xml:space="preserve">average </w:t>
      </w:r>
      <w:r w:rsidR="0060356E">
        <w:rPr>
          <w:rFonts w:ascii="Times New Roman" w:hAnsi="Times New Roman"/>
          <w:sz w:val="20"/>
          <w:szCs w:val="20"/>
        </w:rPr>
        <w:t>of</w:t>
      </w:r>
      <w:r w:rsidR="00E817AA">
        <w:rPr>
          <w:rFonts w:ascii="Times New Roman" w:hAnsi="Times New Roman"/>
          <w:sz w:val="20"/>
          <w:szCs w:val="20"/>
        </w:rPr>
        <w:t xml:space="preserve"> </w:t>
      </w:r>
      <w:r w:rsidR="0060356E">
        <w:rPr>
          <w:rFonts w:ascii="Times New Roman" w:hAnsi="Times New Roman"/>
          <w:sz w:val="20"/>
          <w:szCs w:val="20"/>
        </w:rPr>
        <w:t xml:space="preserve">all </w:t>
      </w:r>
      <w:r w:rsidR="00E817AA">
        <w:rPr>
          <w:rFonts w:ascii="Times New Roman" w:hAnsi="Times New Roman"/>
          <w:sz w:val="20"/>
          <w:szCs w:val="20"/>
        </w:rPr>
        <w:t xml:space="preserve">participating business schools. Thus, the averages and rankings </w:t>
      </w:r>
      <w:r w:rsidR="00FD2331">
        <w:rPr>
          <w:rFonts w:ascii="Times New Roman" w:hAnsi="Times New Roman"/>
          <w:sz w:val="20"/>
          <w:szCs w:val="20"/>
        </w:rPr>
        <w:t xml:space="preserve">shifted somewhat </w:t>
      </w:r>
      <w:r w:rsidR="00E817AA">
        <w:rPr>
          <w:rFonts w:ascii="Times New Roman" w:hAnsi="Times New Roman"/>
          <w:sz w:val="20"/>
          <w:szCs w:val="20"/>
        </w:rPr>
        <w:t xml:space="preserve">among subtests </w:t>
      </w:r>
      <w:r w:rsidR="00FD2331">
        <w:rPr>
          <w:rFonts w:ascii="Times New Roman" w:hAnsi="Times New Roman"/>
          <w:sz w:val="20"/>
          <w:szCs w:val="20"/>
        </w:rPr>
        <w:t>over the two semesters</w:t>
      </w:r>
      <w:r w:rsidR="0060356E">
        <w:rPr>
          <w:rFonts w:ascii="Times New Roman" w:hAnsi="Times New Roman"/>
          <w:sz w:val="20"/>
          <w:szCs w:val="20"/>
        </w:rPr>
        <w:t xml:space="preserve">, but the overall results </w:t>
      </w:r>
      <w:r w:rsidR="00137C36">
        <w:rPr>
          <w:rFonts w:ascii="Times New Roman" w:hAnsi="Times New Roman"/>
          <w:sz w:val="20"/>
          <w:szCs w:val="20"/>
        </w:rPr>
        <w:t>we</w:t>
      </w:r>
      <w:r w:rsidR="0060356E">
        <w:rPr>
          <w:rFonts w:ascii="Times New Roman" w:hAnsi="Times New Roman"/>
          <w:sz w:val="20"/>
          <w:szCs w:val="20"/>
        </w:rPr>
        <w:t>re comparable</w:t>
      </w:r>
      <w:r w:rsidR="00FD2331">
        <w:rPr>
          <w:rFonts w:ascii="Times New Roman" w:hAnsi="Times New Roman"/>
          <w:sz w:val="20"/>
          <w:szCs w:val="20"/>
        </w:rPr>
        <w:t xml:space="preserve">. </w:t>
      </w:r>
    </w:p>
    <w:p w14:paraId="1FD1B1C1" w14:textId="77777777" w:rsidR="00B5287B" w:rsidRDefault="00B5287B" w:rsidP="000167A3">
      <w:pPr>
        <w:pStyle w:val="MediumGrid1-Accent21"/>
        <w:tabs>
          <w:tab w:val="left" w:pos="360"/>
        </w:tabs>
        <w:ind w:left="0"/>
        <w:rPr>
          <w:rFonts w:ascii="Times New Roman" w:hAnsi="Times New Roman"/>
          <w:sz w:val="20"/>
          <w:szCs w:val="20"/>
        </w:rPr>
      </w:pPr>
    </w:p>
    <w:p w14:paraId="4A9D00BF" w14:textId="77777777" w:rsidR="00B5287B" w:rsidRDefault="00B5287B" w:rsidP="000167A3">
      <w:pPr>
        <w:pStyle w:val="MediumGrid1-Accent21"/>
        <w:tabs>
          <w:tab w:val="left" w:pos="360"/>
        </w:tabs>
        <w:ind w:left="0"/>
        <w:rPr>
          <w:rFonts w:ascii="Times New Roman" w:hAnsi="Times New Roman"/>
          <w:sz w:val="20"/>
          <w:szCs w:val="20"/>
        </w:rPr>
      </w:pPr>
      <w:r>
        <w:rPr>
          <w:rFonts w:ascii="Times New Roman" w:hAnsi="Times New Roman"/>
          <w:sz w:val="20"/>
          <w:szCs w:val="20"/>
        </w:rPr>
        <w:t>Spring 2016 was the first semester that CSUN administered the online CSU-BAT rather than the paper/pencil/SCANTRON version of the exam. The introduction of the online format does not appear to have affected exam scores.</w:t>
      </w:r>
    </w:p>
    <w:p w14:paraId="04326BBE" w14:textId="77777777" w:rsidR="001D12E8" w:rsidRDefault="001D12E8" w:rsidP="001D12E8">
      <w:pPr>
        <w:pStyle w:val="MediumGrid1-Accent21"/>
        <w:tabs>
          <w:tab w:val="left" w:pos="360"/>
        </w:tabs>
        <w:ind w:left="0"/>
        <w:rPr>
          <w:rFonts w:ascii="Times New Roman" w:hAnsi="Times New Roman"/>
          <w:b/>
          <w:sz w:val="20"/>
          <w:szCs w:val="20"/>
        </w:rPr>
      </w:pPr>
    </w:p>
    <w:p w14:paraId="0FEBFB12" w14:textId="77777777" w:rsidR="00C228D6" w:rsidRDefault="00C228D6" w:rsidP="001D12E8">
      <w:pPr>
        <w:pStyle w:val="MediumGrid1-Accent21"/>
        <w:tabs>
          <w:tab w:val="left" w:pos="360"/>
        </w:tabs>
        <w:ind w:left="0"/>
        <w:rPr>
          <w:rFonts w:ascii="Times New Roman" w:hAnsi="Times New Roman"/>
          <w:b/>
          <w:sz w:val="20"/>
          <w:szCs w:val="20"/>
        </w:rPr>
      </w:pPr>
    </w:p>
    <w:p w14:paraId="6B0BA1C0" w14:textId="77777777" w:rsidR="00C228D6" w:rsidRDefault="00C228D6" w:rsidP="001D12E8">
      <w:pPr>
        <w:pStyle w:val="MediumGrid1-Accent21"/>
        <w:tabs>
          <w:tab w:val="left" w:pos="360"/>
        </w:tabs>
        <w:ind w:left="0"/>
        <w:rPr>
          <w:rFonts w:ascii="Times New Roman" w:hAnsi="Times New Roman"/>
          <w:b/>
          <w:sz w:val="20"/>
          <w:szCs w:val="20"/>
        </w:rPr>
      </w:pPr>
    </w:p>
    <w:p w14:paraId="38493624" w14:textId="77777777" w:rsidR="00C228D6" w:rsidRDefault="00C228D6" w:rsidP="001D12E8">
      <w:pPr>
        <w:pStyle w:val="MediumGrid1-Accent21"/>
        <w:tabs>
          <w:tab w:val="left" w:pos="360"/>
        </w:tabs>
        <w:ind w:left="0"/>
        <w:rPr>
          <w:rFonts w:ascii="Times New Roman" w:hAnsi="Times New Roman"/>
          <w:b/>
          <w:sz w:val="20"/>
          <w:szCs w:val="20"/>
        </w:rPr>
      </w:pPr>
    </w:p>
    <w:p w14:paraId="6BAED26D" w14:textId="77777777" w:rsidR="00C228D6" w:rsidRDefault="00C228D6" w:rsidP="001D12E8">
      <w:pPr>
        <w:pStyle w:val="MediumGrid1-Accent21"/>
        <w:tabs>
          <w:tab w:val="left" w:pos="360"/>
        </w:tabs>
        <w:ind w:left="0"/>
        <w:rPr>
          <w:rFonts w:ascii="Times New Roman" w:hAnsi="Times New Roman"/>
          <w:b/>
          <w:sz w:val="20"/>
          <w:szCs w:val="20"/>
        </w:rPr>
      </w:pPr>
    </w:p>
    <w:p w14:paraId="2CCB8726" w14:textId="77777777" w:rsidR="00C228D6" w:rsidRDefault="00C228D6" w:rsidP="001D12E8">
      <w:pPr>
        <w:pStyle w:val="MediumGrid1-Accent21"/>
        <w:tabs>
          <w:tab w:val="left" w:pos="360"/>
        </w:tabs>
        <w:ind w:left="0"/>
        <w:rPr>
          <w:rFonts w:ascii="Times New Roman" w:hAnsi="Times New Roman"/>
          <w:b/>
          <w:sz w:val="20"/>
          <w:szCs w:val="20"/>
        </w:rPr>
      </w:pPr>
    </w:p>
    <w:p w14:paraId="170C97D8" w14:textId="77777777" w:rsidR="00C228D6" w:rsidRDefault="00C228D6" w:rsidP="001D12E8">
      <w:pPr>
        <w:pStyle w:val="MediumGrid1-Accent21"/>
        <w:tabs>
          <w:tab w:val="left" w:pos="360"/>
        </w:tabs>
        <w:ind w:left="0"/>
        <w:rPr>
          <w:rFonts w:ascii="Times New Roman" w:hAnsi="Times New Roman"/>
          <w:b/>
          <w:sz w:val="20"/>
          <w:szCs w:val="20"/>
        </w:rPr>
      </w:pPr>
    </w:p>
    <w:p w14:paraId="592A078B" w14:textId="77777777" w:rsidR="00C228D6" w:rsidRDefault="00C228D6" w:rsidP="001D12E8">
      <w:pPr>
        <w:pStyle w:val="MediumGrid1-Accent21"/>
        <w:tabs>
          <w:tab w:val="left" w:pos="360"/>
        </w:tabs>
        <w:ind w:left="0"/>
        <w:rPr>
          <w:rFonts w:ascii="Times New Roman" w:hAnsi="Times New Roman"/>
          <w:b/>
          <w:sz w:val="20"/>
          <w:szCs w:val="20"/>
        </w:rPr>
      </w:pPr>
    </w:p>
    <w:p w14:paraId="3C7043AD" w14:textId="77777777" w:rsidR="00C228D6" w:rsidRDefault="00C228D6" w:rsidP="001D12E8">
      <w:pPr>
        <w:pStyle w:val="MediumGrid1-Accent21"/>
        <w:tabs>
          <w:tab w:val="left" w:pos="360"/>
        </w:tabs>
        <w:ind w:left="0"/>
        <w:rPr>
          <w:rFonts w:ascii="Times New Roman" w:hAnsi="Times New Roman"/>
          <w:b/>
          <w:sz w:val="20"/>
          <w:szCs w:val="20"/>
        </w:rPr>
      </w:pPr>
    </w:p>
    <w:p w14:paraId="39E11811" w14:textId="77777777" w:rsidR="00C228D6" w:rsidRDefault="00C228D6" w:rsidP="001D12E8">
      <w:pPr>
        <w:pStyle w:val="MediumGrid1-Accent21"/>
        <w:tabs>
          <w:tab w:val="left" w:pos="360"/>
        </w:tabs>
        <w:ind w:left="0"/>
        <w:rPr>
          <w:rFonts w:ascii="Times New Roman" w:hAnsi="Times New Roman"/>
          <w:b/>
          <w:sz w:val="20"/>
          <w:szCs w:val="20"/>
        </w:rPr>
      </w:pPr>
    </w:p>
    <w:p w14:paraId="1D5C0F06" w14:textId="43000340" w:rsidR="003B1581" w:rsidRDefault="003B1581" w:rsidP="003B1581">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sidR="00BD4ADC">
        <w:rPr>
          <w:rFonts w:ascii="Times New Roman" w:hAnsi="Times New Roman"/>
          <w:b/>
          <w:sz w:val="20"/>
          <w:szCs w:val="20"/>
        </w:rPr>
        <w:t>11</w:t>
      </w:r>
      <w:r>
        <w:rPr>
          <w:rFonts w:ascii="Times New Roman" w:hAnsi="Times New Roman"/>
          <w:b/>
          <w:sz w:val="20"/>
          <w:szCs w:val="20"/>
        </w:rPr>
        <w:t>: “Key Business Concepts” Assessed through the CSU-BAT Standardized Exam</w:t>
      </w:r>
    </w:p>
    <w:p w14:paraId="4D60070C" w14:textId="2A1B5F24" w:rsidR="002E1778" w:rsidRPr="00E26289" w:rsidRDefault="003B1581" w:rsidP="003B1581">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(Direct, </w:t>
      </w:r>
      <w:r w:rsidR="00CC6148">
        <w:rPr>
          <w:rFonts w:ascii="Times New Roman" w:hAnsi="Times New Roman"/>
          <w:b/>
          <w:sz w:val="20"/>
          <w:szCs w:val="20"/>
        </w:rPr>
        <w:t>Non-</w:t>
      </w:r>
      <w:r>
        <w:rPr>
          <w:rFonts w:ascii="Times New Roman" w:hAnsi="Times New Roman"/>
          <w:b/>
          <w:sz w:val="20"/>
          <w:szCs w:val="20"/>
        </w:rPr>
        <w:t xml:space="preserve">Embedded </w:t>
      </w:r>
      <w:r w:rsidR="00CC6148">
        <w:rPr>
          <w:rFonts w:ascii="Times New Roman" w:hAnsi="Times New Roman"/>
          <w:b/>
          <w:sz w:val="20"/>
          <w:szCs w:val="20"/>
        </w:rPr>
        <w:t xml:space="preserve">Supplemental </w:t>
      </w:r>
      <w:r>
        <w:rPr>
          <w:rFonts w:ascii="Times New Roman" w:hAnsi="Times New Roman"/>
          <w:b/>
          <w:sz w:val="20"/>
          <w:szCs w:val="20"/>
        </w:rPr>
        <w:t xml:space="preserve">Measures) </w:t>
      </w:r>
    </w:p>
    <w:tbl>
      <w:tblPr>
        <w:tblStyle w:val="TableGrid"/>
        <w:tblW w:w="0" w:type="auto"/>
        <w:tblLook w:val="04A0" w:firstRow="1" w:lastRow="0" w:firstColumn="1" w:lastColumn="0" w:noHBand="0" w:noVBand="1"/>
      </w:tblPr>
      <w:tblGrid>
        <w:gridCol w:w="1915"/>
        <w:gridCol w:w="1915"/>
        <w:gridCol w:w="1915"/>
        <w:gridCol w:w="1915"/>
        <w:gridCol w:w="1916"/>
      </w:tblGrid>
      <w:tr w:rsidR="002E1778" w14:paraId="3FDBCEA7" w14:textId="77777777" w:rsidTr="002E1778">
        <w:tc>
          <w:tcPr>
            <w:tcW w:w="1915" w:type="dxa"/>
            <w:vMerge w:val="restart"/>
          </w:tcPr>
          <w:p w14:paraId="66EB1314" w14:textId="77777777" w:rsidR="002E1778" w:rsidRPr="00CC6148" w:rsidRDefault="002E1778" w:rsidP="002E1778">
            <w:pPr>
              <w:pStyle w:val="MediumGrid1-Accent21"/>
              <w:tabs>
                <w:tab w:val="left" w:pos="360"/>
              </w:tabs>
              <w:ind w:left="0"/>
              <w:rPr>
                <w:rFonts w:ascii="Times New Roman" w:hAnsi="Times New Roman"/>
                <w:sz w:val="16"/>
                <w:szCs w:val="16"/>
              </w:rPr>
            </w:pPr>
            <w:r w:rsidRPr="00CC6148">
              <w:rPr>
                <w:rFonts w:ascii="Times New Roman" w:hAnsi="Times New Roman"/>
                <w:sz w:val="16"/>
                <w:szCs w:val="16"/>
              </w:rPr>
              <w:t>CSU-BAT Subtest</w:t>
            </w:r>
          </w:p>
        </w:tc>
        <w:tc>
          <w:tcPr>
            <w:tcW w:w="3830" w:type="dxa"/>
            <w:gridSpan w:val="2"/>
          </w:tcPr>
          <w:p w14:paraId="6347DD2D"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sidRPr="00CC6148">
              <w:rPr>
                <w:rFonts w:ascii="Times New Roman" w:hAnsi="Times New Roman"/>
                <w:sz w:val="16"/>
                <w:szCs w:val="16"/>
              </w:rPr>
              <w:t>Fall 201</w:t>
            </w:r>
            <w:r>
              <w:rPr>
                <w:rFonts w:ascii="Times New Roman" w:hAnsi="Times New Roman"/>
                <w:sz w:val="16"/>
                <w:szCs w:val="16"/>
              </w:rPr>
              <w:t>5</w:t>
            </w:r>
          </w:p>
        </w:tc>
        <w:tc>
          <w:tcPr>
            <w:tcW w:w="3831" w:type="dxa"/>
            <w:gridSpan w:val="2"/>
          </w:tcPr>
          <w:p w14:paraId="56FCEB4D"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sidRPr="00CC6148">
              <w:rPr>
                <w:rFonts w:ascii="Times New Roman" w:hAnsi="Times New Roman"/>
                <w:sz w:val="16"/>
                <w:szCs w:val="16"/>
              </w:rPr>
              <w:t>Spring 2016</w:t>
            </w:r>
          </w:p>
        </w:tc>
      </w:tr>
      <w:tr w:rsidR="002E1778" w14:paraId="6AE882C7" w14:textId="77777777" w:rsidTr="002E1778">
        <w:tc>
          <w:tcPr>
            <w:tcW w:w="1915" w:type="dxa"/>
            <w:vMerge/>
          </w:tcPr>
          <w:p w14:paraId="6E93A2CC" w14:textId="77777777" w:rsidR="002E1778" w:rsidRPr="00CC6148" w:rsidRDefault="002E1778" w:rsidP="002E1778">
            <w:pPr>
              <w:pStyle w:val="MediumGrid1-Accent21"/>
              <w:tabs>
                <w:tab w:val="left" w:pos="360"/>
              </w:tabs>
              <w:ind w:left="0"/>
              <w:jc w:val="center"/>
              <w:rPr>
                <w:rFonts w:ascii="Times New Roman" w:hAnsi="Times New Roman"/>
                <w:sz w:val="16"/>
                <w:szCs w:val="16"/>
              </w:rPr>
            </w:pPr>
          </w:p>
        </w:tc>
        <w:tc>
          <w:tcPr>
            <w:tcW w:w="1915" w:type="dxa"/>
          </w:tcPr>
          <w:p w14:paraId="30D96CEA"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Score for CSUN </w:t>
            </w:r>
            <w:proofErr w:type="spellStart"/>
            <w:r>
              <w:rPr>
                <w:rFonts w:ascii="Times New Roman" w:hAnsi="Times New Roman"/>
                <w:sz w:val="16"/>
                <w:szCs w:val="16"/>
              </w:rPr>
              <w:t>Nazarian</w:t>
            </w:r>
            <w:proofErr w:type="spellEnd"/>
            <w:r>
              <w:rPr>
                <w:rFonts w:ascii="Times New Roman" w:hAnsi="Times New Roman"/>
                <w:sz w:val="16"/>
                <w:szCs w:val="16"/>
              </w:rPr>
              <w:t xml:space="preserve"> College (n=551)</w:t>
            </w:r>
          </w:p>
          <w:p w14:paraId="203409C7" w14:textId="77777777" w:rsidR="002E1778" w:rsidRDefault="002E1778" w:rsidP="002E1778">
            <w:pPr>
              <w:pStyle w:val="MediumGrid1-Accent21"/>
              <w:tabs>
                <w:tab w:val="left" w:pos="360"/>
              </w:tabs>
              <w:ind w:left="0"/>
              <w:jc w:val="center"/>
              <w:rPr>
                <w:rFonts w:ascii="Times New Roman" w:hAnsi="Times New Roman"/>
                <w:sz w:val="16"/>
                <w:szCs w:val="16"/>
              </w:rPr>
            </w:pPr>
          </w:p>
          <w:p w14:paraId="0767D6B0"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(among 8 schools administering the CSU-BAT) *</w:t>
            </w:r>
          </w:p>
        </w:tc>
        <w:tc>
          <w:tcPr>
            <w:tcW w:w="1915" w:type="dxa"/>
          </w:tcPr>
          <w:p w14:paraId="35A3C4AD"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Score and Range of scores for all business schools administering the </w:t>
            </w:r>
          </w:p>
          <w:p w14:paraId="66BCF72A"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CSU-BAT </w:t>
            </w:r>
          </w:p>
          <w:p w14:paraId="7A62E9AF"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 schools, n=NA)*</w:t>
            </w:r>
          </w:p>
        </w:tc>
        <w:tc>
          <w:tcPr>
            <w:tcW w:w="1915" w:type="dxa"/>
          </w:tcPr>
          <w:p w14:paraId="3FABE033"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Score for CSUN </w:t>
            </w:r>
            <w:proofErr w:type="spellStart"/>
            <w:r>
              <w:rPr>
                <w:rFonts w:ascii="Times New Roman" w:hAnsi="Times New Roman"/>
                <w:sz w:val="16"/>
                <w:szCs w:val="16"/>
              </w:rPr>
              <w:t>Nazarian</w:t>
            </w:r>
            <w:proofErr w:type="spellEnd"/>
            <w:r>
              <w:rPr>
                <w:rFonts w:ascii="Times New Roman" w:hAnsi="Times New Roman"/>
                <w:sz w:val="16"/>
                <w:szCs w:val="16"/>
              </w:rPr>
              <w:t xml:space="preserve"> College (n=703)</w:t>
            </w:r>
          </w:p>
          <w:p w14:paraId="3FC4E7A8" w14:textId="77777777" w:rsidR="002E1778" w:rsidRDefault="002E1778" w:rsidP="002E1778">
            <w:pPr>
              <w:pStyle w:val="MediumGrid1-Accent21"/>
              <w:tabs>
                <w:tab w:val="left" w:pos="360"/>
              </w:tabs>
              <w:ind w:left="0"/>
              <w:jc w:val="center"/>
              <w:rPr>
                <w:rFonts w:ascii="Times New Roman" w:hAnsi="Times New Roman"/>
                <w:sz w:val="16"/>
                <w:szCs w:val="16"/>
              </w:rPr>
            </w:pPr>
          </w:p>
          <w:p w14:paraId="7FF7FDC8"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(among 9 schools administering the CSU-BAT) *</w:t>
            </w:r>
          </w:p>
          <w:p w14:paraId="67CFD51E" w14:textId="77777777" w:rsidR="002E1778" w:rsidRPr="00CC6148" w:rsidRDefault="002E1778" w:rsidP="002E1778">
            <w:pPr>
              <w:pStyle w:val="MediumGrid1-Accent21"/>
              <w:tabs>
                <w:tab w:val="left" w:pos="360"/>
              </w:tabs>
              <w:ind w:left="0"/>
              <w:jc w:val="center"/>
              <w:rPr>
                <w:rFonts w:ascii="Times New Roman" w:hAnsi="Times New Roman"/>
                <w:sz w:val="16"/>
                <w:szCs w:val="16"/>
              </w:rPr>
            </w:pPr>
          </w:p>
        </w:tc>
        <w:tc>
          <w:tcPr>
            <w:tcW w:w="1916" w:type="dxa"/>
          </w:tcPr>
          <w:p w14:paraId="2B2FDCA8"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Score and Range of scores for all schools administering the </w:t>
            </w:r>
          </w:p>
          <w:p w14:paraId="6630DD10"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CSU-BAT </w:t>
            </w:r>
          </w:p>
          <w:p w14:paraId="7B9DAC50"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 schools, n=2,452)**</w:t>
            </w:r>
          </w:p>
        </w:tc>
      </w:tr>
      <w:tr w:rsidR="002E1778" w14:paraId="4EEAD6E8" w14:textId="77777777" w:rsidTr="002E1778">
        <w:tc>
          <w:tcPr>
            <w:tcW w:w="1915" w:type="dxa"/>
          </w:tcPr>
          <w:p w14:paraId="74EE0719" w14:textId="77777777" w:rsidR="002E177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Accounting</w:t>
            </w:r>
          </w:p>
          <w:p w14:paraId="6A933F31" w14:textId="77777777" w:rsidR="002E1778" w:rsidRPr="00CC614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(10 questions)</w:t>
            </w:r>
          </w:p>
        </w:tc>
        <w:tc>
          <w:tcPr>
            <w:tcW w:w="1915" w:type="dxa"/>
          </w:tcPr>
          <w:p w14:paraId="2DEC3768"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68.0%</w:t>
            </w:r>
          </w:p>
          <w:p w14:paraId="5A166D3E" w14:textId="77777777" w:rsidR="002E1778" w:rsidRDefault="002E1778" w:rsidP="002E1778">
            <w:pPr>
              <w:pStyle w:val="MediumGrid1-Accent21"/>
              <w:tabs>
                <w:tab w:val="left" w:pos="360"/>
              </w:tabs>
              <w:ind w:left="0"/>
              <w:jc w:val="center"/>
              <w:rPr>
                <w:rFonts w:ascii="Times New Roman" w:hAnsi="Times New Roman"/>
                <w:sz w:val="16"/>
                <w:szCs w:val="16"/>
              </w:rPr>
            </w:pPr>
          </w:p>
          <w:p w14:paraId="2969C2E9"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1</w:t>
            </w:r>
            <w:r w:rsidRPr="00B5287B">
              <w:rPr>
                <w:rFonts w:ascii="Times New Roman" w:hAnsi="Times New Roman"/>
                <w:sz w:val="16"/>
                <w:szCs w:val="16"/>
                <w:vertAlign w:val="superscript"/>
              </w:rPr>
              <w:t>st</w:t>
            </w:r>
            <w:r>
              <w:rPr>
                <w:rFonts w:ascii="Times New Roman" w:hAnsi="Times New Roman"/>
                <w:sz w:val="16"/>
                <w:szCs w:val="16"/>
              </w:rPr>
              <w:t xml:space="preserve"> of 8</w:t>
            </w:r>
          </w:p>
        </w:tc>
        <w:tc>
          <w:tcPr>
            <w:tcW w:w="1915" w:type="dxa"/>
          </w:tcPr>
          <w:p w14:paraId="596720E3"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64.4%</w:t>
            </w:r>
          </w:p>
          <w:p w14:paraId="64657FCD" w14:textId="77777777" w:rsidR="002E1778" w:rsidRDefault="002E1778" w:rsidP="002E1778">
            <w:pPr>
              <w:pStyle w:val="MediumGrid1-Accent21"/>
              <w:tabs>
                <w:tab w:val="left" w:pos="360"/>
              </w:tabs>
              <w:ind w:left="0"/>
              <w:jc w:val="center"/>
              <w:rPr>
                <w:rFonts w:ascii="Times New Roman" w:hAnsi="Times New Roman"/>
                <w:sz w:val="16"/>
                <w:szCs w:val="16"/>
              </w:rPr>
            </w:pPr>
          </w:p>
          <w:p w14:paraId="24E4C56C"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54.7%-68.0%</w:t>
            </w:r>
          </w:p>
        </w:tc>
        <w:tc>
          <w:tcPr>
            <w:tcW w:w="1915" w:type="dxa"/>
          </w:tcPr>
          <w:p w14:paraId="777693ED"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62.0%</w:t>
            </w:r>
          </w:p>
          <w:p w14:paraId="1B15E72E" w14:textId="77777777" w:rsidR="002E1778" w:rsidRDefault="002E1778" w:rsidP="002E1778">
            <w:pPr>
              <w:pStyle w:val="MediumGrid1-Accent21"/>
              <w:tabs>
                <w:tab w:val="left" w:pos="360"/>
              </w:tabs>
              <w:ind w:left="0"/>
              <w:jc w:val="center"/>
              <w:rPr>
                <w:rFonts w:ascii="Times New Roman" w:hAnsi="Times New Roman"/>
                <w:sz w:val="16"/>
                <w:szCs w:val="16"/>
              </w:rPr>
            </w:pPr>
          </w:p>
          <w:p w14:paraId="3252A1C2"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5</w:t>
            </w:r>
            <w:r w:rsidRPr="000156E1">
              <w:rPr>
                <w:rFonts w:ascii="Times New Roman" w:hAnsi="Times New Roman"/>
                <w:sz w:val="16"/>
                <w:szCs w:val="16"/>
                <w:vertAlign w:val="superscript"/>
              </w:rPr>
              <w:t>th</w:t>
            </w:r>
            <w:r>
              <w:rPr>
                <w:rFonts w:ascii="Times New Roman" w:hAnsi="Times New Roman"/>
                <w:sz w:val="16"/>
                <w:szCs w:val="16"/>
              </w:rPr>
              <w:t xml:space="preserve"> of 9</w:t>
            </w:r>
          </w:p>
          <w:p w14:paraId="27146559" w14:textId="77777777" w:rsidR="002E1778" w:rsidRDefault="002E1778" w:rsidP="002E1778">
            <w:pPr>
              <w:pStyle w:val="MediumGrid1-Accent21"/>
              <w:tabs>
                <w:tab w:val="left" w:pos="360"/>
              </w:tabs>
              <w:ind w:left="0"/>
              <w:jc w:val="center"/>
              <w:rPr>
                <w:rFonts w:ascii="Times New Roman" w:hAnsi="Times New Roman"/>
                <w:sz w:val="16"/>
                <w:szCs w:val="16"/>
              </w:rPr>
            </w:pPr>
          </w:p>
          <w:p w14:paraId="5480C0F3" w14:textId="77777777" w:rsidR="002E1778" w:rsidRPr="00F770CE"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for schools with n</w:t>
            </w:r>
            <w:r>
              <w:rPr>
                <w:rFonts w:ascii="Times New Roman" w:hAnsi="Times New Roman"/>
                <w:sz w:val="16"/>
                <w:szCs w:val="16"/>
                <w:u w:val="single"/>
              </w:rPr>
              <w:t>&gt;</w:t>
            </w:r>
            <w:r>
              <w:rPr>
                <w:rFonts w:ascii="Times New Roman" w:hAnsi="Times New Roman"/>
                <w:sz w:val="16"/>
                <w:szCs w:val="16"/>
              </w:rPr>
              <w:t>100 = 3</w:t>
            </w:r>
            <w:r w:rsidRPr="000156E1">
              <w:rPr>
                <w:rFonts w:ascii="Times New Roman" w:hAnsi="Times New Roman"/>
                <w:sz w:val="16"/>
                <w:szCs w:val="16"/>
                <w:vertAlign w:val="superscript"/>
              </w:rPr>
              <w:t>rd</w:t>
            </w:r>
            <w:r>
              <w:rPr>
                <w:rFonts w:ascii="Times New Roman" w:hAnsi="Times New Roman"/>
                <w:sz w:val="16"/>
                <w:szCs w:val="16"/>
              </w:rPr>
              <w:t xml:space="preserve"> of 6</w:t>
            </w:r>
          </w:p>
        </w:tc>
        <w:tc>
          <w:tcPr>
            <w:tcW w:w="1916" w:type="dxa"/>
          </w:tcPr>
          <w:p w14:paraId="6A771E44"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59.8%</w:t>
            </w:r>
          </w:p>
          <w:p w14:paraId="76D0F76F" w14:textId="77777777" w:rsidR="002E1778" w:rsidRDefault="002E1778" w:rsidP="002E1778">
            <w:pPr>
              <w:pStyle w:val="MediumGrid1-Accent21"/>
              <w:tabs>
                <w:tab w:val="left" w:pos="360"/>
              </w:tabs>
              <w:ind w:left="0"/>
              <w:jc w:val="center"/>
              <w:rPr>
                <w:rFonts w:ascii="Times New Roman" w:hAnsi="Times New Roman"/>
                <w:sz w:val="16"/>
                <w:szCs w:val="16"/>
              </w:rPr>
            </w:pPr>
          </w:p>
          <w:p w14:paraId="49B14A45"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39.8%-67.6%</w:t>
            </w:r>
          </w:p>
          <w:p w14:paraId="317B171A" w14:textId="77777777" w:rsidR="002E1778" w:rsidRDefault="002E1778" w:rsidP="002E1778">
            <w:pPr>
              <w:pStyle w:val="MediumGrid1-Accent21"/>
              <w:tabs>
                <w:tab w:val="left" w:pos="360"/>
              </w:tabs>
              <w:ind w:left="0"/>
              <w:jc w:val="center"/>
              <w:rPr>
                <w:rFonts w:ascii="Times New Roman" w:hAnsi="Times New Roman"/>
                <w:sz w:val="16"/>
                <w:szCs w:val="16"/>
              </w:rPr>
            </w:pPr>
          </w:p>
          <w:p w14:paraId="5A3218B6" w14:textId="77777777" w:rsidR="002E1778" w:rsidRPr="00D86F2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for schools with n</w:t>
            </w:r>
            <w:r>
              <w:rPr>
                <w:rFonts w:ascii="Times New Roman" w:hAnsi="Times New Roman"/>
                <w:sz w:val="16"/>
                <w:szCs w:val="16"/>
                <w:u w:val="single"/>
              </w:rPr>
              <w:t>&gt;</w:t>
            </w:r>
            <w:r>
              <w:rPr>
                <w:rFonts w:ascii="Times New Roman" w:hAnsi="Times New Roman"/>
                <w:sz w:val="16"/>
                <w:szCs w:val="16"/>
              </w:rPr>
              <w:t>100 = 39.8%-63.6%</w:t>
            </w:r>
          </w:p>
        </w:tc>
      </w:tr>
      <w:tr w:rsidR="002E1778" w14:paraId="3B886E6A" w14:textId="77777777" w:rsidTr="002E1778">
        <w:tc>
          <w:tcPr>
            <w:tcW w:w="1915" w:type="dxa"/>
          </w:tcPr>
          <w:p w14:paraId="2243657D" w14:textId="77777777" w:rsidR="002E177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Business Law</w:t>
            </w:r>
          </w:p>
          <w:p w14:paraId="0E9932C5" w14:textId="77777777" w:rsidR="002E1778" w:rsidRPr="00CC614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(5 questions)</w:t>
            </w:r>
          </w:p>
        </w:tc>
        <w:tc>
          <w:tcPr>
            <w:tcW w:w="1915" w:type="dxa"/>
          </w:tcPr>
          <w:p w14:paraId="263D788C"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46.7%</w:t>
            </w:r>
          </w:p>
          <w:p w14:paraId="1F46698E" w14:textId="77777777" w:rsidR="002E1778" w:rsidRDefault="002E1778" w:rsidP="002E1778">
            <w:pPr>
              <w:pStyle w:val="MediumGrid1-Accent21"/>
              <w:tabs>
                <w:tab w:val="left" w:pos="360"/>
              </w:tabs>
              <w:ind w:left="0"/>
              <w:jc w:val="center"/>
              <w:rPr>
                <w:rFonts w:ascii="Times New Roman" w:hAnsi="Times New Roman"/>
                <w:sz w:val="16"/>
                <w:szCs w:val="16"/>
              </w:rPr>
            </w:pPr>
          </w:p>
          <w:p w14:paraId="6B4C2621"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=1</w:t>
            </w:r>
            <w:r w:rsidRPr="00B5287B">
              <w:rPr>
                <w:rFonts w:ascii="Times New Roman" w:hAnsi="Times New Roman"/>
                <w:sz w:val="16"/>
                <w:szCs w:val="16"/>
                <w:vertAlign w:val="superscript"/>
              </w:rPr>
              <w:t>st</w:t>
            </w:r>
            <w:r>
              <w:rPr>
                <w:rFonts w:ascii="Times New Roman" w:hAnsi="Times New Roman"/>
                <w:sz w:val="16"/>
                <w:szCs w:val="16"/>
              </w:rPr>
              <w:t xml:space="preserve"> of 4*</w:t>
            </w:r>
          </w:p>
        </w:tc>
        <w:tc>
          <w:tcPr>
            <w:tcW w:w="1915" w:type="dxa"/>
          </w:tcPr>
          <w:p w14:paraId="635FAD02"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44.9%*</w:t>
            </w:r>
          </w:p>
          <w:p w14:paraId="687D0AA7" w14:textId="77777777" w:rsidR="002E1778" w:rsidRDefault="002E1778" w:rsidP="002E1778">
            <w:pPr>
              <w:pStyle w:val="MediumGrid1-Accent21"/>
              <w:tabs>
                <w:tab w:val="left" w:pos="360"/>
              </w:tabs>
              <w:ind w:left="0"/>
              <w:jc w:val="center"/>
              <w:rPr>
                <w:rFonts w:ascii="Times New Roman" w:hAnsi="Times New Roman"/>
                <w:sz w:val="16"/>
                <w:szCs w:val="16"/>
              </w:rPr>
            </w:pPr>
          </w:p>
          <w:p w14:paraId="200E9C36"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36.1%-46.7%*</w:t>
            </w:r>
          </w:p>
        </w:tc>
        <w:tc>
          <w:tcPr>
            <w:tcW w:w="1915" w:type="dxa"/>
          </w:tcPr>
          <w:p w14:paraId="6B8B7A8A"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49.3%</w:t>
            </w:r>
          </w:p>
          <w:p w14:paraId="60E8DF71" w14:textId="77777777" w:rsidR="002E1778" w:rsidRDefault="002E1778" w:rsidP="002E1778">
            <w:pPr>
              <w:pStyle w:val="MediumGrid1-Accent21"/>
              <w:tabs>
                <w:tab w:val="left" w:pos="360"/>
              </w:tabs>
              <w:ind w:left="0"/>
              <w:jc w:val="center"/>
              <w:rPr>
                <w:rFonts w:ascii="Times New Roman" w:hAnsi="Times New Roman"/>
                <w:sz w:val="16"/>
                <w:szCs w:val="16"/>
              </w:rPr>
            </w:pPr>
          </w:p>
          <w:p w14:paraId="60D0CDB0"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1</w:t>
            </w:r>
            <w:r w:rsidRPr="000156E1">
              <w:rPr>
                <w:rFonts w:ascii="Times New Roman" w:hAnsi="Times New Roman"/>
                <w:sz w:val="16"/>
                <w:szCs w:val="16"/>
                <w:vertAlign w:val="superscript"/>
              </w:rPr>
              <w:t>st</w:t>
            </w:r>
            <w:r>
              <w:rPr>
                <w:rFonts w:ascii="Times New Roman" w:hAnsi="Times New Roman"/>
                <w:sz w:val="16"/>
                <w:szCs w:val="16"/>
              </w:rPr>
              <w:t xml:space="preserve"> of 8**</w:t>
            </w:r>
          </w:p>
          <w:p w14:paraId="456FB865" w14:textId="77777777" w:rsidR="002E1778" w:rsidRDefault="002E1778" w:rsidP="002E1778">
            <w:pPr>
              <w:pStyle w:val="MediumGrid1-Accent21"/>
              <w:tabs>
                <w:tab w:val="left" w:pos="360"/>
              </w:tabs>
              <w:ind w:left="0"/>
              <w:jc w:val="center"/>
              <w:rPr>
                <w:rFonts w:ascii="Times New Roman" w:hAnsi="Times New Roman"/>
                <w:sz w:val="16"/>
                <w:szCs w:val="16"/>
              </w:rPr>
            </w:pPr>
          </w:p>
          <w:p w14:paraId="6A01E443"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for schools with n</w:t>
            </w:r>
            <w:r>
              <w:rPr>
                <w:rFonts w:ascii="Times New Roman" w:hAnsi="Times New Roman"/>
                <w:sz w:val="16"/>
                <w:szCs w:val="16"/>
                <w:u w:val="single"/>
              </w:rPr>
              <w:t>&gt;</w:t>
            </w:r>
            <w:r>
              <w:rPr>
                <w:rFonts w:ascii="Times New Roman" w:hAnsi="Times New Roman"/>
                <w:sz w:val="16"/>
                <w:szCs w:val="16"/>
              </w:rPr>
              <w:t>100 = 1</w:t>
            </w:r>
            <w:r w:rsidRPr="000156E1">
              <w:rPr>
                <w:rFonts w:ascii="Times New Roman" w:hAnsi="Times New Roman"/>
                <w:sz w:val="16"/>
                <w:szCs w:val="16"/>
                <w:vertAlign w:val="superscript"/>
              </w:rPr>
              <w:t>st</w:t>
            </w:r>
            <w:r>
              <w:rPr>
                <w:rFonts w:ascii="Times New Roman" w:hAnsi="Times New Roman"/>
                <w:sz w:val="16"/>
                <w:szCs w:val="16"/>
              </w:rPr>
              <w:t xml:space="preserve"> of 5</w:t>
            </w:r>
          </w:p>
          <w:p w14:paraId="659EDBEB" w14:textId="77777777" w:rsidR="002E1778" w:rsidRPr="00CC6148" w:rsidRDefault="002E1778" w:rsidP="002E1778">
            <w:pPr>
              <w:pStyle w:val="MediumGrid1-Accent21"/>
              <w:tabs>
                <w:tab w:val="left" w:pos="360"/>
              </w:tabs>
              <w:ind w:left="0"/>
              <w:jc w:val="center"/>
              <w:rPr>
                <w:rFonts w:ascii="Times New Roman" w:hAnsi="Times New Roman"/>
                <w:sz w:val="16"/>
                <w:szCs w:val="16"/>
              </w:rPr>
            </w:pPr>
          </w:p>
        </w:tc>
        <w:tc>
          <w:tcPr>
            <w:tcW w:w="1916" w:type="dxa"/>
          </w:tcPr>
          <w:p w14:paraId="1A67B0B2"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40.7%**</w:t>
            </w:r>
          </w:p>
          <w:p w14:paraId="16F26CD7" w14:textId="77777777" w:rsidR="002E1778" w:rsidRDefault="002E1778" w:rsidP="002E1778">
            <w:pPr>
              <w:pStyle w:val="MediumGrid1-Accent21"/>
              <w:tabs>
                <w:tab w:val="left" w:pos="360"/>
              </w:tabs>
              <w:ind w:left="0"/>
              <w:jc w:val="center"/>
              <w:rPr>
                <w:rFonts w:ascii="Times New Roman" w:hAnsi="Times New Roman"/>
                <w:sz w:val="16"/>
                <w:szCs w:val="16"/>
              </w:rPr>
            </w:pPr>
          </w:p>
          <w:p w14:paraId="6D463537"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31.6%-49.3%**</w:t>
            </w:r>
          </w:p>
          <w:p w14:paraId="39747944" w14:textId="77777777" w:rsidR="002E1778" w:rsidRDefault="002E1778" w:rsidP="002E1778">
            <w:pPr>
              <w:pStyle w:val="MediumGrid1-Accent21"/>
              <w:tabs>
                <w:tab w:val="left" w:pos="360"/>
              </w:tabs>
              <w:ind w:left="0"/>
              <w:jc w:val="center"/>
              <w:rPr>
                <w:rFonts w:ascii="Times New Roman" w:hAnsi="Times New Roman"/>
                <w:sz w:val="16"/>
                <w:szCs w:val="16"/>
              </w:rPr>
            </w:pPr>
          </w:p>
          <w:p w14:paraId="445CE9F6"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for schools with n</w:t>
            </w:r>
            <w:r>
              <w:rPr>
                <w:rFonts w:ascii="Times New Roman" w:hAnsi="Times New Roman"/>
                <w:sz w:val="16"/>
                <w:szCs w:val="16"/>
                <w:u w:val="single"/>
              </w:rPr>
              <w:t>&gt;</w:t>
            </w:r>
            <w:r>
              <w:rPr>
                <w:rFonts w:ascii="Times New Roman" w:hAnsi="Times New Roman"/>
                <w:sz w:val="16"/>
                <w:szCs w:val="16"/>
              </w:rPr>
              <w:t>100 = 31.6%-49.3%</w:t>
            </w:r>
          </w:p>
        </w:tc>
      </w:tr>
      <w:tr w:rsidR="002E1778" w14:paraId="098EE376" w14:textId="77777777" w:rsidTr="002E1778">
        <w:tc>
          <w:tcPr>
            <w:tcW w:w="1915" w:type="dxa"/>
          </w:tcPr>
          <w:p w14:paraId="7C00AF7F" w14:textId="77777777" w:rsidR="002E177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Economics</w:t>
            </w:r>
          </w:p>
          <w:p w14:paraId="415996EB" w14:textId="77777777" w:rsidR="002E1778" w:rsidRPr="00CC614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(10 questions)</w:t>
            </w:r>
          </w:p>
        </w:tc>
        <w:tc>
          <w:tcPr>
            <w:tcW w:w="1915" w:type="dxa"/>
          </w:tcPr>
          <w:p w14:paraId="24FF91E9"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54.8%</w:t>
            </w:r>
          </w:p>
          <w:p w14:paraId="7B8D57A1" w14:textId="77777777" w:rsidR="002E1778" w:rsidRDefault="002E1778" w:rsidP="002E1778">
            <w:pPr>
              <w:pStyle w:val="MediumGrid1-Accent21"/>
              <w:tabs>
                <w:tab w:val="left" w:pos="360"/>
              </w:tabs>
              <w:ind w:left="0"/>
              <w:jc w:val="center"/>
              <w:rPr>
                <w:rFonts w:ascii="Times New Roman" w:hAnsi="Times New Roman"/>
                <w:sz w:val="16"/>
                <w:szCs w:val="16"/>
              </w:rPr>
            </w:pPr>
          </w:p>
          <w:p w14:paraId="7867C055"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2</w:t>
            </w:r>
            <w:r w:rsidRPr="00B5287B">
              <w:rPr>
                <w:rFonts w:ascii="Times New Roman" w:hAnsi="Times New Roman"/>
                <w:sz w:val="16"/>
                <w:szCs w:val="16"/>
                <w:vertAlign w:val="superscript"/>
              </w:rPr>
              <w:t>nd</w:t>
            </w:r>
            <w:r>
              <w:rPr>
                <w:rFonts w:ascii="Times New Roman" w:hAnsi="Times New Roman"/>
                <w:sz w:val="16"/>
                <w:szCs w:val="16"/>
              </w:rPr>
              <w:t xml:space="preserve"> of 8</w:t>
            </w:r>
          </w:p>
        </w:tc>
        <w:tc>
          <w:tcPr>
            <w:tcW w:w="1915" w:type="dxa"/>
          </w:tcPr>
          <w:p w14:paraId="3F4A7F08"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51.5%</w:t>
            </w:r>
          </w:p>
          <w:p w14:paraId="27F81D04" w14:textId="77777777" w:rsidR="002E1778" w:rsidRDefault="002E1778" w:rsidP="002E1778">
            <w:pPr>
              <w:pStyle w:val="MediumGrid1-Accent21"/>
              <w:tabs>
                <w:tab w:val="left" w:pos="360"/>
              </w:tabs>
              <w:ind w:left="0"/>
              <w:jc w:val="center"/>
              <w:rPr>
                <w:rFonts w:ascii="Times New Roman" w:hAnsi="Times New Roman"/>
                <w:sz w:val="16"/>
                <w:szCs w:val="16"/>
              </w:rPr>
            </w:pPr>
          </w:p>
          <w:p w14:paraId="747DE463"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39.8%-55.6%</w:t>
            </w:r>
          </w:p>
        </w:tc>
        <w:tc>
          <w:tcPr>
            <w:tcW w:w="1915" w:type="dxa"/>
          </w:tcPr>
          <w:p w14:paraId="1CAFA42D"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52.5%</w:t>
            </w:r>
          </w:p>
          <w:p w14:paraId="193A0FB7" w14:textId="77777777" w:rsidR="002E1778" w:rsidRDefault="002E1778" w:rsidP="002E1778">
            <w:pPr>
              <w:pStyle w:val="MediumGrid1-Accent21"/>
              <w:tabs>
                <w:tab w:val="left" w:pos="360"/>
              </w:tabs>
              <w:ind w:left="0"/>
              <w:jc w:val="center"/>
              <w:rPr>
                <w:rFonts w:ascii="Times New Roman" w:hAnsi="Times New Roman"/>
                <w:sz w:val="16"/>
                <w:szCs w:val="16"/>
              </w:rPr>
            </w:pPr>
          </w:p>
          <w:p w14:paraId="6379B040"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4</w:t>
            </w:r>
            <w:r w:rsidRPr="000156E1">
              <w:rPr>
                <w:rFonts w:ascii="Times New Roman" w:hAnsi="Times New Roman"/>
                <w:sz w:val="16"/>
                <w:szCs w:val="16"/>
                <w:vertAlign w:val="superscript"/>
              </w:rPr>
              <w:t>th</w:t>
            </w:r>
            <w:r>
              <w:rPr>
                <w:rFonts w:ascii="Times New Roman" w:hAnsi="Times New Roman"/>
                <w:sz w:val="16"/>
                <w:szCs w:val="16"/>
              </w:rPr>
              <w:t xml:space="preserve"> of 9</w:t>
            </w:r>
          </w:p>
          <w:p w14:paraId="4E6B801C" w14:textId="77777777" w:rsidR="002E1778" w:rsidRDefault="002E1778" w:rsidP="002E1778">
            <w:pPr>
              <w:pStyle w:val="MediumGrid1-Accent21"/>
              <w:tabs>
                <w:tab w:val="left" w:pos="360"/>
              </w:tabs>
              <w:ind w:left="0"/>
              <w:jc w:val="center"/>
              <w:rPr>
                <w:rFonts w:ascii="Times New Roman" w:hAnsi="Times New Roman"/>
                <w:sz w:val="16"/>
                <w:szCs w:val="16"/>
              </w:rPr>
            </w:pPr>
          </w:p>
          <w:p w14:paraId="0D1E8B7D" w14:textId="77777777" w:rsidR="002E1778" w:rsidRPr="00F770CE"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for schools with n</w:t>
            </w:r>
            <w:r>
              <w:rPr>
                <w:rFonts w:ascii="Times New Roman" w:hAnsi="Times New Roman"/>
                <w:sz w:val="16"/>
                <w:szCs w:val="16"/>
                <w:u w:val="single"/>
              </w:rPr>
              <w:t>&gt;</w:t>
            </w:r>
            <w:r>
              <w:rPr>
                <w:rFonts w:ascii="Times New Roman" w:hAnsi="Times New Roman"/>
                <w:sz w:val="16"/>
                <w:szCs w:val="16"/>
              </w:rPr>
              <w:t>100 = 2</w:t>
            </w:r>
            <w:r w:rsidRPr="000156E1">
              <w:rPr>
                <w:rFonts w:ascii="Times New Roman" w:hAnsi="Times New Roman"/>
                <w:sz w:val="16"/>
                <w:szCs w:val="16"/>
                <w:vertAlign w:val="superscript"/>
              </w:rPr>
              <w:t>nd</w:t>
            </w:r>
            <w:r>
              <w:rPr>
                <w:rFonts w:ascii="Times New Roman" w:hAnsi="Times New Roman"/>
                <w:sz w:val="16"/>
                <w:szCs w:val="16"/>
              </w:rPr>
              <w:t xml:space="preserve"> of 6</w:t>
            </w:r>
          </w:p>
        </w:tc>
        <w:tc>
          <w:tcPr>
            <w:tcW w:w="1916" w:type="dxa"/>
          </w:tcPr>
          <w:p w14:paraId="67DA01AA"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49.8%</w:t>
            </w:r>
          </w:p>
          <w:p w14:paraId="317ECCFF" w14:textId="77777777" w:rsidR="002E1778" w:rsidRDefault="002E1778" w:rsidP="002E1778">
            <w:pPr>
              <w:pStyle w:val="MediumGrid1-Accent21"/>
              <w:tabs>
                <w:tab w:val="left" w:pos="360"/>
              </w:tabs>
              <w:ind w:left="0"/>
              <w:jc w:val="center"/>
              <w:rPr>
                <w:rFonts w:ascii="Times New Roman" w:hAnsi="Times New Roman"/>
                <w:sz w:val="16"/>
                <w:szCs w:val="16"/>
              </w:rPr>
            </w:pPr>
          </w:p>
          <w:p w14:paraId="688B1E3D"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40.5%-56.0%</w:t>
            </w:r>
          </w:p>
          <w:p w14:paraId="3C13EE91" w14:textId="77777777" w:rsidR="002E1778" w:rsidRDefault="002E1778" w:rsidP="002E1778">
            <w:pPr>
              <w:pStyle w:val="MediumGrid1-Accent21"/>
              <w:tabs>
                <w:tab w:val="left" w:pos="360"/>
              </w:tabs>
              <w:ind w:left="0"/>
              <w:jc w:val="center"/>
              <w:rPr>
                <w:rFonts w:ascii="Times New Roman" w:hAnsi="Times New Roman"/>
                <w:sz w:val="16"/>
                <w:szCs w:val="16"/>
              </w:rPr>
            </w:pPr>
          </w:p>
          <w:p w14:paraId="63B3F36F" w14:textId="77777777" w:rsidR="002E1778" w:rsidRPr="00D86F2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for schools with n</w:t>
            </w:r>
            <w:r>
              <w:rPr>
                <w:rFonts w:ascii="Times New Roman" w:hAnsi="Times New Roman"/>
                <w:sz w:val="16"/>
                <w:szCs w:val="16"/>
                <w:u w:val="single"/>
              </w:rPr>
              <w:t>&gt;</w:t>
            </w:r>
            <w:r>
              <w:rPr>
                <w:rFonts w:ascii="Times New Roman" w:hAnsi="Times New Roman"/>
                <w:sz w:val="16"/>
                <w:szCs w:val="16"/>
              </w:rPr>
              <w:t>100 = 40.5%-56.0%</w:t>
            </w:r>
          </w:p>
        </w:tc>
      </w:tr>
      <w:tr w:rsidR="002E1778" w14:paraId="7F5E7FF7" w14:textId="77777777" w:rsidTr="002E1778">
        <w:tc>
          <w:tcPr>
            <w:tcW w:w="1915" w:type="dxa"/>
          </w:tcPr>
          <w:p w14:paraId="49B8DC31" w14:textId="77777777" w:rsidR="002E177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Finance</w:t>
            </w:r>
          </w:p>
          <w:p w14:paraId="53E411BA" w14:textId="77777777" w:rsidR="002E1778" w:rsidRPr="00CC614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(10 questions)</w:t>
            </w:r>
          </w:p>
        </w:tc>
        <w:tc>
          <w:tcPr>
            <w:tcW w:w="1915" w:type="dxa"/>
          </w:tcPr>
          <w:p w14:paraId="6F88E2CF"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53.8%</w:t>
            </w:r>
          </w:p>
          <w:p w14:paraId="71722205" w14:textId="77777777" w:rsidR="002E1778" w:rsidRDefault="002E1778" w:rsidP="002E1778">
            <w:pPr>
              <w:pStyle w:val="MediumGrid1-Accent21"/>
              <w:tabs>
                <w:tab w:val="left" w:pos="360"/>
              </w:tabs>
              <w:ind w:left="0"/>
              <w:jc w:val="center"/>
              <w:rPr>
                <w:rFonts w:ascii="Times New Roman" w:hAnsi="Times New Roman"/>
                <w:sz w:val="16"/>
                <w:szCs w:val="16"/>
              </w:rPr>
            </w:pPr>
          </w:p>
          <w:p w14:paraId="42901FB7"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2</w:t>
            </w:r>
            <w:r w:rsidRPr="00B5287B">
              <w:rPr>
                <w:rFonts w:ascii="Times New Roman" w:hAnsi="Times New Roman"/>
                <w:sz w:val="16"/>
                <w:szCs w:val="16"/>
                <w:vertAlign w:val="superscript"/>
              </w:rPr>
              <w:t>nd</w:t>
            </w:r>
            <w:r>
              <w:rPr>
                <w:rFonts w:ascii="Times New Roman" w:hAnsi="Times New Roman"/>
                <w:sz w:val="16"/>
                <w:szCs w:val="16"/>
              </w:rPr>
              <w:t xml:space="preserve"> of 8</w:t>
            </w:r>
          </w:p>
        </w:tc>
        <w:tc>
          <w:tcPr>
            <w:tcW w:w="1915" w:type="dxa"/>
          </w:tcPr>
          <w:p w14:paraId="2E1D79BC"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49.4%</w:t>
            </w:r>
          </w:p>
          <w:p w14:paraId="3BD3FB5C" w14:textId="77777777" w:rsidR="002E1778" w:rsidRDefault="002E1778" w:rsidP="002E1778">
            <w:pPr>
              <w:pStyle w:val="MediumGrid1-Accent21"/>
              <w:tabs>
                <w:tab w:val="left" w:pos="360"/>
              </w:tabs>
              <w:ind w:left="0"/>
              <w:jc w:val="center"/>
              <w:rPr>
                <w:rFonts w:ascii="Times New Roman" w:hAnsi="Times New Roman"/>
                <w:sz w:val="16"/>
                <w:szCs w:val="16"/>
              </w:rPr>
            </w:pPr>
          </w:p>
          <w:p w14:paraId="4E5EDF00"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42.4%-54.7%</w:t>
            </w:r>
          </w:p>
        </w:tc>
        <w:tc>
          <w:tcPr>
            <w:tcW w:w="1915" w:type="dxa"/>
          </w:tcPr>
          <w:p w14:paraId="289DD007"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64.9%</w:t>
            </w:r>
          </w:p>
          <w:p w14:paraId="49426BE4" w14:textId="77777777" w:rsidR="002E1778" w:rsidRDefault="002E1778" w:rsidP="002E1778">
            <w:pPr>
              <w:pStyle w:val="MediumGrid1-Accent21"/>
              <w:tabs>
                <w:tab w:val="left" w:pos="360"/>
              </w:tabs>
              <w:ind w:left="0"/>
              <w:jc w:val="center"/>
              <w:rPr>
                <w:rFonts w:ascii="Times New Roman" w:hAnsi="Times New Roman"/>
                <w:sz w:val="16"/>
                <w:szCs w:val="16"/>
              </w:rPr>
            </w:pPr>
          </w:p>
          <w:p w14:paraId="1431F162"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5</w:t>
            </w:r>
            <w:r w:rsidRPr="000156E1">
              <w:rPr>
                <w:rFonts w:ascii="Times New Roman" w:hAnsi="Times New Roman"/>
                <w:sz w:val="16"/>
                <w:szCs w:val="16"/>
                <w:vertAlign w:val="superscript"/>
              </w:rPr>
              <w:t>th</w:t>
            </w:r>
            <w:r>
              <w:rPr>
                <w:rFonts w:ascii="Times New Roman" w:hAnsi="Times New Roman"/>
                <w:sz w:val="16"/>
                <w:szCs w:val="16"/>
              </w:rPr>
              <w:t xml:space="preserve"> of 9</w:t>
            </w:r>
          </w:p>
          <w:p w14:paraId="5B05F120" w14:textId="77777777" w:rsidR="002E1778" w:rsidRDefault="002E1778" w:rsidP="002E1778">
            <w:pPr>
              <w:pStyle w:val="MediumGrid1-Accent21"/>
              <w:tabs>
                <w:tab w:val="left" w:pos="360"/>
              </w:tabs>
              <w:ind w:left="0"/>
              <w:jc w:val="center"/>
              <w:rPr>
                <w:rFonts w:ascii="Times New Roman" w:hAnsi="Times New Roman"/>
                <w:sz w:val="16"/>
                <w:szCs w:val="16"/>
              </w:rPr>
            </w:pPr>
          </w:p>
          <w:p w14:paraId="0E003F21" w14:textId="77777777" w:rsidR="002E1778" w:rsidRPr="00F770CE"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for schools with n</w:t>
            </w:r>
            <w:r>
              <w:rPr>
                <w:rFonts w:ascii="Times New Roman" w:hAnsi="Times New Roman"/>
                <w:sz w:val="16"/>
                <w:szCs w:val="16"/>
                <w:u w:val="single"/>
              </w:rPr>
              <w:t>&gt;</w:t>
            </w:r>
            <w:r>
              <w:rPr>
                <w:rFonts w:ascii="Times New Roman" w:hAnsi="Times New Roman"/>
                <w:sz w:val="16"/>
                <w:szCs w:val="16"/>
              </w:rPr>
              <w:t>100 = 3</w:t>
            </w:r>
            <w:r w:rsidRPr="000156E1">
              <w:rPr>
                <w:rFonts w:ascii="Times New Roman" w:hAnsi="Times New Roman"/>
                <w:sz w:val="16"/>
                <w:szCs w:val="16"/>
                <w:vertAlign w:val="superscript"/>
              </w:rPr>
              <w:t>rd</w:t>
            </w:r>
            <w:r>
              <w:rPr>
                <w:rFonts w:ascii="Times New Roman" w:hAnsi="Times New Roman"/>
                <w:sz w:val="16"/>
                <w:szCs w:val="16"/>
              </w:rPr>
              <w:t xml:space="preserve"> of 6</w:t>
            </w:r>
          </w:p>
        </w:tc>
        <w:tc>
          <w:tcPr>
            <w:tcW w:w="1916" w:type="dxa"/>
          </w:tcPr>
          <w:p w14:paraId="3A829B0C"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61.3%</w:t>
            </w:r>
          </w:p>
          <w:p w14:paraId="3F82EED4" w14:textId="77777777" w:rsidR="002E1778" w:rsidRDefault="002E1778" w:rsidP="002E1778">
            <w:pPr>
              <w:pStyle w:val="MediumGrid1-Accent21"/>
              <w:tabs>
                <w:tab w:val="left" w:pos="360"/>
              </w:tabs>
              <w:ind w:left="0"/>
              <w:jc w:val="center"/>
              <w:rPr>
                <w:rFonts w:ascii="Times New Roman" w:hAnsi="Times New Roman"/>
                <w:sz w:val="16"/>
                <w:szCs w:val="16"/>
              </w:rPr>
            </w:pPr>
          </w:p>
          <w:p w14:paraId="1D112232"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43.6%-72.3%</w:t>
            </w:r>
          </w:p>
          <w:p w14:paraId="35599036" w14:textId="77777777" w:rsidR="002E1778" w:rsidRDefault="002E1778" w:rsidP="002E1778">
            <w:pPr>
              <w:pStyle w:val="MediumGrid1-Accent21"/>
              <w:tabs>
                <w:tab w:val="left" w:pos="360"/>
              </w:tabs>
              <w:ind w:left="0"/>
              <w:jc w:val="center"/>
              <w:rPr>
                <w:rFonts w:ascii="Times New Roman" w:hAnsi="Times New Roman"/>
                <w:sz w:val="16"/>
                <w:szCs w:val="16"/>
              </w:rPr>
            </w:pPr>
          </w:p>
          <w:p w14:paraId="47FE3C5C" w14:textId="77777777" w:rsidR="002E1778" w:rsidRPr="00D86F2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for schools with n</w:t>
            </w:r>
            <w:r>
              <w:rPr>
                <w:rFonts w:ascii="Times New Roman" w:hAnsi="Times New Roman"/>
                <w:sz w:val="16"/>
                <w:szCs w:val="16"/>
                <w:u w:val="single"/>
              </w:rPr>
              <w:t>&gt;</w:t>
            </w:r>
            <w:r>
              <w:rPr>
                <w:rFonts w:ascii="Times New Roman" w:hAnsi="Times New Roman"/>
                <w:sz w:val="16"/>
                <w:szCs w:val="16"/>
              </w:rPr>
              <w:t>100 = 43.6%-68.0%</w:t>
            </w:r>
          </w:p>
        </w:tc>
      </w:tr>
      <w:tr w:rsidR="002E1778" w14:paraId="16C51054" w14:textId="77777777" w:rsidTr="002E1778">
        <w:tc>
          <w:tcPr>
            <w:tcW w:w="1915" w:type="dxa"/>
          </w:tcPr>
          <w:p w14:paraId="6760322C" w14:textId="77777777" w:rsidR="002E177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Management</w:t>
            </w:r>
          </w:p>
          <w:p w14:paraId="70719D2B" w14:textId="77777777" w:rsidR="002E1778" w:rsidRPr="00CC614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(10 questions)</w:t>
            </w:r>
          </w:p>
        </w:tc>
        <w:tc>
          <w:tcPr>
            <w:tcW w:w="1915" w:type="dxa"/>
          </w:tcPr>
          <w:p w14:paraId="51A77CFF"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54.2%</w:t>
            </w:r>
          </w:p>
          <w:p w14:paraId="21731E93" w14:textId="77777777" w:rsidR="002E1778" w:rsidRDefault="002E1778" w:rsidP="002E1778">
            <w:pPr>
              <w:pStyle w:val="MediumGrid1-Accent21"/>
              <w:tabs>
                <w:tab w:val="left" w:pos="360"/>
              </w:tabs>
              <w:ind w:left="0"/>
              <w:jc w:val="center"/>
              <w:rPr>
                <w:rFonts w:ascii="Times New Roman" w:hAnsi="Times New Roman"/>
                <w:sz w:val="16"/>
                <w:szCs w:val="16"/>
              </w:rPr>
            </w:pPr>
          </w:p>
          <w:p w14:paraId="5868C25F"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2</w:t>
            </w:r>
            <w:r w:rsidRPr="00B5287B">
              <w:rPr>
                <w:rFonts w:ascii="Times New Roman" w:hAnsi="Times New Roman"/>
                <w:sz w:val="16"/>
                <w:szCs w:val="16"/>
                <w:vertAlign w:val="superscript"/>
              </w:rPr>
              <w:t>nd</w:t>
            </w:r>
            <w:r>
              <w:rPr>
                <w:rFonts w:ascii="Times New Roman" w:hAnsi="Times New Roman"/>
                <w:sz w:val="16"/>
                <w:szCs w:val="16"/>
              </w:rPr>
              <w:t xml:space="preserve"> of 8</w:t>
            </w:r>
          </w:p>
        </w:tc>
        <w:tc>
          <w:tcPr>
            <w:tcW w:w="1915" w:type="dxa"/>
          </w:tcPr>
          <w:p w14:paraId="45F58F9A"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53.7%</w:t>
            </w:r>
          </w:p>
          <w:p w14:paraId="7892DFA8" w14:textId="77777777" w:rsidR="002E1778" w:rsidRDefault="002E1778" w:rsidP="002E1778">
            <w:pPr>
              <w:pStyle w:val="MediumGrid1-Accent21"/>
              <w:tabs>
                <w:tab w:val="left" w:pos="360"/>
              </w:tabs>
              <w:ind w:left="0"/>
              <w:jc w:val="center"/>
              <w:rPr>
                <w:rFonts w:ascii="Times New Roman" w:hAnsi="Times New Roman"/>
                <w:sz w:val="16"/>
                <w:szCs w:val="16"/>
              </w:rPr>
            </w:pPr>
          </w:p>
          <w:p w14:paraId="359B32A2"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48.2%-58.9%</w:t>
            </w:r>
          </w:p>
        </w:tc>
        <w:tc>
          <w:tcPr>
            <w:tcW w:w="1915" w:type="dxa"/>
          </w:tcPr>
          <w:p w14:paraId="1DF23B68"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53.0%</w:t>
            </w:r>
          </w:p>
          <w:p w14:paraId="70DDD45A" w14:textId="77777777" w:rsidR="002E1778" w:rsidRDefault="002E1778" w:rsidP="002E1778">
            <w:pPr>
              <w:pStyle w:val="MediumGrid1-Accent21"/>
              <w:tabs>
                <w:tab w:val="left" w:pos="360"/>
              </w:tabs>
              <w:ind w:left="0"/>
              <w:jc w:val="center"/>
              <w:rPr>
                <w:rFonts w:ascii="Times New Roman" w:hAnsi="Times New Roman"/>
                <w:sz w:val="16"/>
                <w:szCs w:val="16"/>
              </w:rPr>
            </w:pPr>
          </w:p>
          <w:p w14:paraId="09287D28"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6</w:t>
            </w:r>
            <w:r w:rsidRPr="000156E1">
              <w:rPr>
                <w:rFonts w:ascii="Times New Roman" w:hAnsi="Times New Roman"/>
                <w:sz w:val="16"/>
                <w:szCs w:val="16"/>
                <w:vertAlign w:val="superscript"/>
              </w:rPr>
              <w:t>th</w:t>
            </w:r>
            <w:r>
              <w:rPr>
                <w:rFonts w:ascii="Times New Roman" w:hAnsi="Times New Roman"/>
                <w:sz w:val="16"/>
                <w:szCs w:val="16"/>
              </w:rPr>
              <w:t xml:space="preserve"> of 9</w:t>
            </w:r>
          </w:p>
          <w:p w14:paraId="71560FC4" w14:textId="77777777" w:rsidR="002E1778" w:rsidRDefault="002E1778" w:rsidP="002E1778">
            <w:pPr>
              <w:pStyle w:val="MediumGrid1-Accent21"/>
              <w:tabs>
                <w:tab w:val="left" w:pos="360"/>
              </w:tabs>
              <w:ind w:left="0"/>
              <w:jc w:val="center"/>
              <w:rPr>
                <w:rFonts w:ascii="Times New Roman" w:hAnsi="Times New Roman"/>
                <w:sz w:val="16"/>
                <w:szCs w:val="16"/>
              </w:rPr>
            </w:pPr>
          </w:p>
          <w:p w14:paraId="0DA7C0CD" w14:textId="77777777" w:rsidR="002E1778" w:rsidRPr="00F770CE"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for schools with n</w:t>
            </w:r>
            <w:r>
              <w:rPr>
                <w:rFonts w:ascii="Times New Roman" w:hAnsi="Times New Roman"/>
                <w:sz w:val="16"/>
                <w:szCs w:val="16"/>
                <w:u w:val="single"/>
              </w:rPr>
              <w:t>&gt;</w:t>
            </w:r>
            <w:r>
              <w:rPr>
                <w:rFonts w:ascii="Times New Roman" w:hAnsi="Times New Roman"/>
                <w:sz w:val="16"/>
                <w:szCs w:val="16"/>
              </w:rPr>
              <w:t>100 = 3</w:t>
            </w:r>
            <w:r w:rsidRPr="000156E1">
              <w:rPr>
                <w:rFonts w:ascii="Times New Roman" w:hAnsi="Times New Roman"/>
                <w:sz w:val="16"/>
                <w:szCs w:val="16"/>
                <w:vertAlign w:val="superscript"/>
              </w:rPr>
              <w:t>rd</w:t>
            </w:r>
            <w:r>
              <w:rPr>
                <w:rFonts w:ascii="Times New Roman" w:hAnsi="Times New Roman"/>
                <w:sz w:val="16"/>
                <w:szCs w:val="16"/>
              </w:rPr>
              <w:t xml:space="preserve"> of 6</w:t>
            </w:r>
          </w:p>
        </w:tc>
        <w:tc>
          <w:tcPr>
            <w:tcW w:w="1916" w:type="dxa"/>
          </w:tcPr>
          <w:p w14:paraId="779C2FD7"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55.0%</w:t>
            </w:r>
          </w:p>
          <w:p w14:paraId="3DE4543A" w14:textId="77777777" w:rsidR="002E1778" w:rsidRDefault="002E1778" w:rsidP="002E1778">
            <w:pPr>
              <w:pStyle w:val="MediumGrid1-Accent21"/>
              <w:tabs>
                <w:tab w:val="left" w:pos="360"/>
              </w:tabs>
              <w:ind w:left="0"/>
              <w:jc w:val="center"/>
              <w:rPr>
                <w:rFonts w:ascii="Times New Roman" w:hAnsi="Times New Roman"/>
                <w:sz w:val="16"/>
                <w:szCs w:val="16"/>
              </w:rPr>
            </w:pPr>
          </w:p>
          <w:p w14:paraId="7B7FF821"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50.2%-63.5%</w:t>
            </w:r>
          </w:p>
          <w:p w14:paraId="775EF9A1" w14:textId="77777777" w:rsidR="002E1778" w:rsidRDefault="002E1778" w:rsidP="002E1778">
            <w:pPr>
              <w:pStyle w:val="MediumGrid1-Accent21"/>
              <w:tabs>
                <w:tab w:val="left" w:pos="360"/>
              </w:tabs>
              <w:ind w:left="0"/>
              <w:jc w:val="center"/>
              <w:rPr>
                <w:rFonts w:ascii="Times New Roman" w:hAnsi="Times New Roman"/>
                <w:sz w:val="16"/>
                <w:szCs w:val="16"/>
              </w:rPr>
            </w:pPr>
          </w:p>
          <w:p w14:paraId="119B8835" w14:textId="77777777" w:rsidR="002E1778" w:rsidRPr="00D86F2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for schools with n</w:t>
            </w:r>
            <w:r>
              <w:rPr>
                <w:rFonts w:ascii="Times New Roman" w:hAnsi="Times New Roman"/>
                <w:sz w:val="16"/>
                <w:szCs w:val="16"/>
                <w:u w:val="single"/>
              </w:rPr>
              <w:t>&gt;</w:t>
            </w:r>
            <w:r>
              <w:rPr>
                <w:rFonts w:ascii="Times New Roman" w:hAnsi="Times New Roman"/>
                <w:sz w:val="16"/>
                <w:szCs w:val="16"/>
              </w:rPr>
              <w:t>100 = 50.2%-58.9%</w:t>
            </w:r>
          </w:p>
        </w:tc>
      </w:tr>
      <w:tr w:rsidR="002E1778" w14:paraId="0CD8123B" w14:textId="77777777" w:rsidTr="002E1778">
        <w:tc>
          <w:tcPr>
            <w:tcW w:w="1915" w:type="dxa"/>
          </w:tcPr>
          <w:p w14:paraId="101FF451" w14:textId="77777777" w:rsidR="002E177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Management Information Systems</w:t>
            </w:r>
          </w:p>
          <w:p w14:paraId="34EC8E9C" w14:textId="77777777" w:rsidR="002E1778" w:rsidRPr="00CC614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(10 questions)</w:t>
            </w:r>
          </w:p>
        </w:tc>
        <w:tc>
          <w:tcPr>
            <w:tcW w:w="1915" w:type="dxa"/>
          </w:tcPr>
          <w:p w14:paraId="7227BF93"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42.8%</w:t>
            </w:r>
          </w:p>
          <w:p w14:paraId="79ED607C" w14:textId="77777777" w:rsidR="002E1778" w:rsidRDefault="002E1778" w:rsidP="002E1778">
            <w:pPr>
              <w:pStyle w:val="MediumGrid1-Accent21"/>
              <w:tabs>
                <w:tab w:val="left" w:pos="360"/>
              </w:tabs>
              <w:ind w:left="0"/>
              <w:jc w:val="center"/>
              <w:rPr>
                <w:rFonts w:ascii="Times New Roman" w:hAnsi="Times New Roman"/>
                <w:sz w:val="16"/>
                <w:szCs w:val="16"/>
              </w:rPr>
            </w:pPr>
          </w:p>
          <w:p w14:paraId="229B7F71"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6</w:t>
            </w:r>
            <w:r w:rsidRPr="00B5287B">
              <w:rPr>
                <w:rFonts w:ascii="Times New Roman" w:hAnsi="Times New Roman"/>
                <w:sz w:val="16"/>
                <w:szCs w:val="16"/>
                <w:vertAlign w:val="superscript"/>
              </w:rPr>
              <w:t>th</w:t>
            </w:r>
            <w:r>
              <w:rPr>
                <w:rFonts w:ascii="Times New Roman" w:hAnsi="Times New Roman"/>
                <w:sz w:val="16"/>
                <w:szCs w:val="16"/>
              </w:rPr>
              <w:t xml:space="preserve"> of 8</w:t>
            </w:r>
          </w:p>
        </w:tc>
        <w:tc>
          <w:tcPr>
            <w:tcW w:w="1915" w:type="dxa"/>
          </w:tcPr>
          <w:p w14:paraId="4274D869"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43.1%</w:t>
            </w:r>
          </w:p>
          <w:p w14:paraId="179EFD21" w14:textId="77777777" w:rsidR="002E1778" w:rsidRDefault="002E1778" w:rsidP="002E1778">
            <w:pPr>
              <w:pStyle w:val="MediumGrid1-Accent21"/>
              <w:tabs>
                <w:tab w:val="left" w:pos="360"/>
              </w:tabs>
              <w:ind w:left="0"/>
              <w:jc w:val="center"/>
              <w:rPr>
                <w:rFonts w:ascii="Times New Roman" w:hAnsi="Times New Roman"/>
                <w:sz w:val="16"/>
                <w:szCs w:val="16"/>
              </w:rPr>
            </w:pPr>
          </w:p>
          <w:p w14:paraId="49618B51"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37.7%-44.8%</w:t>
            </w:r>
          </w:p>
        </w:tc>
        <w:tc>
          <w:tcPr>
            <w:tcW w:w="1915" w:type="dxa"/>
          </w:tcPr>
          <w:p w14:paraId="3E2A8256"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40.2%</w:t>
            </w:r>
          </w:p>
          <w:p w14:paraId="7FD6E3E5" w14:textId="77777777" w:rsidR="002E1778" w:rsidRDefault="002E1778" w:rsidP="002E1778">
            <w:pPr>
              <w:pStyle w:val="MediumGrid1-Accent21"/>
              <w:tabs>
                <w:tab w:val="left" w:pos="360"/>
              </w:tabs>
              <w:ind w:left="0"/>
              <w:jc w:val="center"/>
              <w:rPr>
                <w:rFonts w:ascii="Times New Roman" w:hAnsi="Times New Roman"/>
                <w:sz w:val="16"/>
                <w:szCs w:val="16"/>
              </w:rPr>
            </w:pPr>
          </w:p>
          <w:p w14:paraId="71F1D368"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6</w:t>
            </w:r>
            <w:r w:rsidRPr="000156E1">
              <w:rPr>
                <w:rFonts w:ascii="Times New Roman" w:hAnsi="Times New Roman"/>
                <w:sz w:val="16"/>
                <w:szCs w:val="16"/>
                <w:vertAlign w:val="superscript"/>
              </w:rPr>
              <w:t>th</w:t>
            </w:r>
            <w:r>
              <w:rPr>
                <w:rFonts w:ascii="Times New Roman" w:hAnsi="Times New Roman"/>
                <w:sz w:val="16"/>
                <w:szCs w:val="16"/>
              </w:rPr>
              <w:t xml:space="preserve"> of 9</w:t>
            </w:r>
          </w:p>
          <w:p w14:paraId="65482980" w14:textId="77777777" w:rsidR="002E1778" w:rsidRDefault="002E1778" w:rsidP="002E1778">
            <w:pPr>
              <w:pStyle w:val="MediumGrid1-Accent21"/>
              <w:tabs>
                <w:tab w:val="left" w:pos="360"/>
              </w:tabs>
              <w:ind w:left="0"/>
              <w:jc w:val="center"/>
              <w:rPr>
                <w:rFonts w:ascii="Times New Roman" w:hAnsi="Times New Roman"/>
                <w:sz w:val="16"/>
                <w:szCs w:val="16"/>
              </w:rPr>
            </w:pPr>
          </w:p>
          <w:p w14:paraId="1C6D02EC" w14:textId="77777777" w:rsidR="002E1778" w:rsidRPr="00F770CE"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for schools with n</w:t>
            </w:r>
            <w:r>
              <w:rPr>
                <w:rFonts w:ascii="Times New Roman" w:hAnsi="Times New Roman"/>
                <w:sz w:val="16"/>
                <w:szCs w:val="16"/>
                <w:u w:val="single"/>
              </w:rPr>
              <w:t>&gt;</w:t>
            </w:r>
            <w:r>
              <w:rPr>
                <w:rFonts w:ascii="Times New Roman" w:hAnsi="Times New Roman"/>
                <w:sz w:val="16"/>
                <w:szCs w:val="16"/>
              </w:rPr>
              <w:t>100 = 4</w:t>
            </w:r>
            <w:r w:rsidRPr="000156E1">
              <w:rPr>
                <w:rFonts w:ascii="Times New Roman" w:hAnsi="Times New Roman"/>
                <w:sz w:val="16"/>
                <w:szCs w:val="16"/>
                <w:vertAlign w:val="superscript"/>
              </w:rPr>
              <w:t>th</w:t>
            </w:r>
            <w:r>
              <w:rPr>
                <w:rFonts w:ascii="Times New Roman" w:hAnsi="Times New Roman"/>
                <w:sz w:val="16"/>
                <w:szCs w:val="16"/>
              </w:rPr>
              <w:t xml:space="preserve"> of 6</w:t>
            </w:r>
          </w:p>
        </w:tc>
        <w:tc>
          <w:tcPr>
            <w:tcW w:w="1916" w:type="dxa"/>
          </w:tcPr>
          <w:p w14:paraId="1D15CF09"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43.0%</w:t>
            </w:r>
          </w:p>
          <w:p w14:paraId="68B441B1" w14:textId="77777777" w:rsidR="002E1778" w:rsidRDefault="002E1778" w:rsidP="002E1778">
            <w:pPr>
              <w:pStyle w:val="MediumGrid1-Accent21"/>
              <w:tabs>
                <w:tab w:val="left" w:pos="360"/>
              </w:tabs>
              <w:ind w:left="0"/>
              <w:jc w:val="center"/>
              <w:rPr>
                <w:rFonts w:ascii="Times New Roman" w:hAnsi="Times New Roman"/>
                <w:sz w:val="16"/>
                <w:szCs w:val="16"/>
              </w:rPr>
            </w:pPr>
          </w:p>
          <w:p w14:paraId="664910B2"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33.4%-60.0%</w:t>
            </w:r>
          </w:p>
          <w:p w14:paraId="1C125E00" w14:textId="77777777" w:rsidR="002E1778" w:rsidRDefault="002E1778" w:rsidP="002E1778">
            <w:pPr>
              <w:pStyle w:val="MediumGrid1-Accent21"/>
              <w:tabs>
                <w:tab w:val="left" w:pos="360"/>
              </w:tabs>
              <w:ind w:left="0"/>
              <w:jc w:val="center"/>
              <w:rPr>
                <w:rFonts w:ascii="Times New Roman" w:hAnsi="Times New Roman"/>
                <w:sz w:val="16"/>
                <w:szCs w:val="16"/>
              </w:rPr>
            </w:pPr>
          </w:p>
          <w:p w14:paraId="07ACD79B" w14:textId="77777777" w:rsidR="002E1778" w:rsidRPr="00D86F2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for schools with n</w:t>
            </w:r>
            <w:r>
              <w:rPr>
                <w:rFonts w:ascii="Times New Roman" w:hAnsi="Times New Roman"/>
                <w:sz w:val="16"/>
                <w:szCs w:val="16"/>
                <w:u w:val="single"/>
              </w:rPr>
              <w:t>&gt;</w:t>
            </w:r>
            <w:r>
              <w:rPr>
                <w:rFonts w:ascii="Times New Roman" w:hAnsi="Times New Roman"/>
                <w:sz w:val="16"/>
                <w:szCs w:val="16"/>
              </w:rPr>
              <w:t>100 = 39.2%-42.9%</w:t>
            </w:r>
          </w:p>
        </w:tc>
      </w:tr>
      <w:tr w:rsidR="002E1778" w14:paraId="427CE004" w14:textId="77777777" w:rsidTr="002E1778">
        <w:tc>
          <w:tcPr>
            <w:tcW w:w="1915" w:type="dxa"/>
          </w:tcPr>
          <w:p w14:paraId="3C476B72" w14:textId="77777777" w:rsidR="002E177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Marketing</w:t>
            </w:r>
          </w:p>
          <w:p w14:paraId="1AF1CCE8" w14:textId="12D8C9CC" w:rsidR="002E1778" w:rsidRPr="00CC6148" w:rsidRDefault="002E1778" w:rsidP="002E1778">
            <w:pPr>
              <w:pStyle w:val="MediumGrid1-Accent21"/>
              <w:tabs>
                <w:tab w:val="left" w:pos="360"/>
              </w:tabs>
              <w:ind w:left="0"/>
              <w:rPr>
                <w:rFonts w:ascii="Times New Roman" w:hAnsi="Times New Roman"/>
                <w:sz w:val="16"/>
                <w:szCs w:val="16"/>
              </w:rPr>
            </w:pPr>
            <w:r>
              <w:rPr>
                <w:rFonts w:ascii="Times New Roman" w:hAnsi="Times New Roman"/>
                <w:sz w:val="16"/>
                <w:szCs w:val="16"/>
              </w:rPr>
              <w:t>(10 questions)</w:t>
            </w:r>
          </w:p>
        </w:tc>
        <w:tc>
          <w:tcPr>
            <w:tcW w:w="1915" w:type="dxa"/>
          </w:tcPr>
          <w:p w14:paraId="494EA79D" w14:textId="1FF73395"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w:t>
            </w:r>
            <w:r w:rsidR="002568F2">
              <w:rPr>
                <w:rFonts w:ascii="Times New Roman" w:hAnsi="Times New Roman"/>
                <w:sz w:val="16"/>
                <w:szCs w:val="16"/>
              </w:rPr>
              <w:t>r</w:t>
            </w:r>
            <w:r>
              <w:rPr>
                <w:rFonts w:ascii="Times New Roman" w:hAnsi="Times New Roman"/>
                <w:sz w:val="16"/>
                <w:szCs w:val="16"/>
              </w:rPr>
              <w:t>age = 61.3%</w:t>
            </w:r>
          </w:p>
          <w:p w14:paraId="698108E0" w14:textId="77777777" w:rsidR="002E1778" w:rsidRDefault="002E1778" w:rsidP="002E1778">
            <w:pPr>
              <w:pStyle w:val="MediumGrid1-Accent21"/>
              <w:tabs>
                <w:tab w:val="left" w:pos="360"/>
              </w:tabs>
              <w:ind w:left="0"/>
              <w:jc w:val="center"/>
              <w:rPr>
                <w:rFonts w:ascii="Times New Roman" w:hAnsi="Times New Roman"/>
                <w:sz w:val="16"/>
                <w:szCs w:val="16"/>
              </w:rPr>
            </w:pPr>
          </w:p>
          <w:p w14:paraId="163E6739"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7</w:t>
            </w:r>
            <w:r w:rsidRPr="00B5287B">
              <w:rPr>
                <w:rFonts w:ascii="Times New Roman" w:hAnsi="Times New Roman"/>
                <w:sz w:val="16"/>
                <w:szCs w:val="16"/>
                <w:vertAlign w:val="superscript"/>
              </w:rPr>
              <w:t>th</w:t>
            </w:r>
            <w:r>
              <w:rPr>
                <w:rFonts w:ascii="Times New Roman" w:hAnsi="Times New Roman"/>
                <w:sz w:val="16"/>
                <w:szCs w:val="16"/>
              </w:rPr>
              <w:t xml:space="preserve"> of 8</w:t>
            </w:r>
          </w:p>
        </w:tc>
        <w:tc>
          <w:tcPr>
            <w:tcW w:w="1915" w:type="dxa"/>
          </w:tcPr>
          <w:p w14:paraId="730AB41F"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63.5%</w:t>
            </w:r>
          </w:p>
          <w:p w14:paraId="7CACEEDC" w14:textId="77777777" w:rsidR="002E1778" w:rsidRDefault="002E1778" w:rsidP="002E1778">
            <w:pPr>
              <w:pStyle w:val="MediumGrid1-Accent21"/>
              <w:tabs>
                <w:tab w:val="left" w:pos="360"/>
              </w:tabs>
              <w:ind w:left="0"/>
              <w:jc w:val="center"/>
              <w:rPr>
                <w:rFonts w:ascii="Times New Roman" w:hAnsi="Times New Roman"/>
                <w:sz w:val="16"/>
                <w:szCs w:val="16"/>
              </w:rPr>
            </w:pPr>
          </w:p>
          <w:p w14:paraId="115479D1" w14:textId="77777777" w:rsidR="002E1778" w:rsidRPr="00CC614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58.8%-68.5%</w:t>
            </w:r>
          </w:p>
        </w:tc>
        <w:tc>
          <w:tcPr>
            <w:tcW w:w="1915" w:type="dxa"/>
          </w:tcPr>
          <w:p w14:paraId="70D1FF32"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65.2%</w:t>
            </w:r>
          </w:p>
          <w:p w14:paraId="43380AD0" w14:textId="77777777" w:rsidR="002E1778" w:rsidRDefault="002E1778" w:rsidP="002E1778">
            <w:pPr>
              <w:pStyle w:val="MediumGrid1-Accent21"/>
              <w:tabs>
                <w:tab w:val="left" w:pos="360"/>
              </w:tabs>
              <w:ind w:left="0"/>
              <w:jc w:val="center"/>
              <w:rPr>
                <w:rFonts w:ascii="Times New Roman" w:hAnsi="Times New Roman"/>
                <w:sz w:val="16"/>
                <w:szCs w:val="16"/>
              </w:rPr>
            </w:pPr>
          </w:p>
          <w:p w14:paraId="5803ABE5"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3</w:t>
            </w:r>
            <w:r w:rsidRPr="000156E1">
              <w:rPr>
                <w:rFonts w:ascii="Times New Roman" w:hAnsi="Times New Roman"/>
                <w:sz w:val="16"/>
                <w:szCs w:val="16"/>
                <w:vertAlign w:val="superscript"/>
              </w:rPr>
              <w:t>rd</w:t>
            </w:r>
            <w:r>
              <w:rPr>
                <w:rFonts w:ascii="Times New Roman" w:hAnsi="Times New Roman"/>
                <w:sz w:val="16"/>
                <w:szCs w:val="16"/>
              </w:rPr>
              <w:t xml:space="preserve"> of 9</w:t>
            </w:r>
          </w:p>
          <w:p w14:paraId="1FE66455" w14:textId="77777777" w:rsidR="002E1778" w:rsidRDefault="002E1778" w:rsidP="002E1778">
            <w:pPr>
              <w:pStyle w:val="MediumGrid1-Accent21"/>
              <w:tabs>
                <w:tab w:val="left" w:pos="360"/>
              </w:tabs>
              <w:ind w:left="0"/>
              <w:jc w:val="center"/>
              <w:rPr>
                <w:rFonts w:ascii="Times New Roman" w:hAnsi="Times New Roman"/>
                <w:sz w:val="16"/>
                <w:szCs w:val="16"/>
              </w:rPr>
            </w:pPr>
          </w:p>
          <w:p w14:paraId="64A3D92F" w14:textId="77777777" w:rsidR="002E1778" w:rsidRPr="00F770CE"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for schools with n</w:t>
            </w:r>
            <w:r>
              <w:rPr>
                <w:rFonts w:ascii="Times New Roman" w:hAnsi="Times New Roman"/>
                <w:sz w:val="16"/>
                <w:szCs w:val="16"/>
                <w:u w:val="single"/>
              </w:rPr>
              <w:t>&gt;</w:t>
            </w:r>
            <w:r>
              <w:rPr>
                <w:rFonts w:ascii="Times New Roman" w:hAnsi="Times New Roman"/>
                <w:sz w:val="16"/>
                <w:szCs w:val="16"/>
              </w:rPr>
              <w:t>100 = 2</w:t>
            </w:r>
            <w:r w:rsidRPr="000156E1">
              <w:rPr>
                <w:rFonts w:ascii="Times New Roman" w:hAnsi="Times New Roman"/>
                <w:sz w:val="16"/>
                <w:szCs w:val="16"/>
                <w:vertAlign w:val="superscript"/>
              </w:rPr>
              <w:t>nd</w:t>
            </w:r>
            <w:r>
              <w:rPr>
                <w:rFonts w:ascii="Times New Roman" w:hAnsi="Times New Roman"/>
                <w:sz w:val="16"/>
                <w:szCs w:val="16"/>
              </w:rPr>
              <w:t xml:space="preserve"> of 6</w:t>
            </w:r>
          </w:p>
        </w:tc>
        <w:tc>
          <w:tcPr>
            <w:tcW w:w="1916" w:type="dxa"/>
          </w:tcPr>
          <w:p w14:paraId="7CCFC4C6"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61.6%</w:t>
            </w:r>
          </w:p>
          <w:p w14:paraId="49BCE4ED" w14:textId="77777777" w:rsidR="002E1778" w:rsidRDefault="002E1778" w:rsidP="002E1778">
            <w:pPr>
              <w:pStyle w:val="MediumGrid1-Accent21"/>
              <w:tabs>
                <w:tab w:val="left" w:pos="360"/>
              </w:tabs>
              <w:ind w:left="0"/>
              <w:jc w:val="center"/>
              <w:rPr>
                <w:rFonts w:ascii="Times New Roman" w:hAnsi="Times New Roman"/>
                <w:sz w:val="16"/>
                <w:szCs w:val="16"/>
              </w:rPr>
            </w:pPr>
          </w:p>
          <w:p w14:paraId="6EA741D2" w14:textId="77777777" w:rsidR="002E177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41.9%-67.1%</w:t>
            </w:r>
          </w:p>
          <w:p w14:paraId="2194FA72" w14:textId="77777777" w:rsidR="002E1778" w:rsidRDefault="002E1778" w:rsidP="002E1778">
            <w:pPr>
              <w:pStyle w:val="MediumGrid1-Accent21"/>
              <w:tabs>
                <w:tab w:val="left" w:pos="360"/>
              </w:tabs>
              <w:ind w:left="0"/>
              <w:jc w:val="center"/>
              <w:rPr>
                <w:rFonts w:ascii="Times New Roman" w:hAnsi="Times New Roman"/>
                <w:sz w:val="16"/>
                <w:szCs w:val="16"/>
              </w:rPr>
            </w:pPr>
          </w:p>
          <w:p w14:paraId="6B58A348" w14:textId="77777777" w:rsidR="002E1778" w:rsidRPr="00D86F28" w:rsidRDefault="002E1778"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for schools with n</w:t>
            </w:r>
            <w:r>
              <w:rPr>
                <w:rFonts w:ascii="Times New Roman" w:hAnsi="Times New Roman"/>
                <w:sz w:val="16"/>
                <w:szCs w:val="16"/>
                <w:u w:val="single"/>
              </w:rPr>
              <w:t>&gt;</w:t>
            </w:r>
            <w:r>
              <w:rPr>
                <w:rFonts w:ascii="Times New Roman" w:hAnsi="Times New Roman"/>
                <w:sz w:val="16"/>
                <w:szCs w:val="16"/>
              </w:rPr>
              <w:t>100 = 41.9%-67.1%</w:t>
            </w:r>
          </w:p>
        </w:tc>
      </w:tr>
    </w:tbl>
    <w:p w14:paraId="1F408844" w14:textId="2AFCCDCF" w:rsidR="00425304" w:rsidRDefault="00425304" w:rsidP="00425304">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Pr>
          <w:rFonts w:ascii="Times New Roman" w:hAnsi="Times New Roman"/>
          <w:b/>
          <w:sz w:val="20"/>
          <w:szCs w:val="20"/>
        </w:rPr>
        <w:t>11: “Key Business Concepts” Assessed through the CSU-BAT Standardized Exam</w:t>
      </w:r>
      <w:r w:rsidR="00B770F0">
        <w:rPr>
          <w:rFonts w:ascii="Times New Roman" w:hAnsi="Times New Roman"/>
          <w:b/>
          <w:sz w:val="20"/>
          <w:szCs w:val="20"/>
        </w:rPr>
        <w:t xml:space="preserve"> (C</w:t>
      </w:r>
      <w:r>
        <w:rPr>
          <w:rFonts w:ascii="Times New Roman" w:hAnsi="Times New Roman"/>
          <w:b/>
          <w:sz w:val="20"/>
          <w:szCs w:val="20"/>
        </w:rPr>
        <w:t>ontinued)</w:t>
      </w:r>
    </w:p>
    <w:p w14:paraId="21065A4B" w14:textId="7FED3FC2" w:rsidR="002E1778" w:rsidRPr="00E26289" w:rsidRDefault="00425304" w:rsidP="003B1581">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(Direct, Non-Embedded Supplemental Measures) </w:t>
      </w:r>
    </w:p>
    <w:tbl>
      <w:tblPr>
        <w:tblStyle w:val="TableGrid"/>
        <w:tblW w:w="0" w:type="auto"/>
        <w:tblLook w:val="04A0" w:firstRow="1" w:lastRow="0" w:firstColumn="1" w:lastColumn="0" w:noHBand="0" w:noVBand="1"/>
      </w:tblPr>
      <w:tblGrid>
        <w:gridCol w:w="1915"/>
        <w:gridCol w:w="1915"/>
        <w:gridCol w:w="1915"/>
        <w:gridCol w:w="1915"/>
        <w:gridCol w:w="1916"/>
      </w:tblGrid>
      <w:tr w:rsidR="00AF6965" w14:paraId="3FCAE31C" w14:textId="77777777" w:rsidTr="00CC6148">
        <w:tc>
          <w:tcPr>
            <w:tcW w:w="1915" w:type="dxa"/>
            <w:vMerge w:val="restart"/>
          </w:tcPr>
          <w:p w14:paraId="2B04853D" w14:textId="77777777" w:rsidR="00AF6965" w:rsidRPr="00CC6148" w:rsidRDefault="00AF6965" w:rsidP="00CC6148">
            <w:pPr>
              <w:pStyle w:val="MediumGrid1-Accent21"/>
              <w:tabs>
                <w:tab w:val="left" w:pos="360"/>
              </w:tabs>
              <w:ind w:left="0"/>
              <w:rPr>
                <w:rFonts w:ascii="Times New Roman" w:hAnsi="Times New Roman"/>
                <w:sz w:val="16"/>
                <w:szCs w:val="16"/>
              </w:rPr>
            </w:pPr>
            <w:r w:rsidRPr="00CC6148">
              <w:rPr>
                <w:rFonts w:ascii="Times New Roman" w:hAnsi="Times New Roman"/>
                <w:sz w:val="16"/>
                <w:szCs w:val="16"/>
              </w:rPr>
              <w:t>CSU-BAT Subtest</w:t>
            </w:r>
          </w:p>
        </w:tc>
        <w:tc>
          <w:tcPr>
            <w:tcW w:w="3830" w:type="dxa"/>
            <w:gridSpan w:val="2"/>
          </w:tcPr>
          <w:p w14:paraId="67782EA1" w14:textId="77777777" w:rsidR="00AF6965" w:rsidRPr="00CC6148" w:rsidRDefault="00AF6965" w:rsidP="00C55431">
            <w:pPr>
              <w:pStyle w:val="MediumGrid1-Accent21"/>
              <w:tabs>
                <w:tab w:val="left" w:pos="360"/>
              </w:tabs>
              <w:ind w:left="0"/>
              <w:jc w:val="center"/>
              <w:rPr>
                <w:rFonts w:ascii="Times New Roman" w:hAnsi="Times New Roman"/>
                <w:sz w:val="16"/>
                <w:szCs w:val="16"/>
              </w:rPr>
            </w:pPr>
            <w:r w:rsidRPr="00CC6148">
              <w:rPr>
                <w:rFonts w:ascii="Times New Roman" w:hAnsi="Times New Roman"/>
                <w:sz w:val="16"/>
                <w:szCs w:val="16"/>
              </w:rPr>
              <w:t>Fall 201</w:t>
            </w:r>
            <w:r w:rsidR="00C55431">
              <w:rPr>
                <w:rFonts w:ascii="Times New Roman" w:hAnsi="Times New Roman"/>
                <w:sz w:val="16"/>
                <w:szCs w:val="16"/>
              </w:rPr>
              <w:t>5</w:t>
            </w:r>
          </w:p>
        </w:tc>
        <w:tc>
          <w:tcPr>
            <w:tcW w:w="3831" w:type="dxa"/>
            <w:gridSpan w:val="2"/>
          </w:tcPr>
          <w:p w14:paraId="08A1BC8B" w14:textId="77777777" w:rsidR="00AF6965" w:rsidRPr="00CC6148" w:rsidRDefault="00AF6965" w:rsidP="00CC6148">
            <w:pPr>
              <w:pStyle w:val="MediumGrid1-Accent21"/>
              <w:tabs>
                <w:tab w:val="left" w:pos="360"/>
              </w:tabs>
              <w:ind w:left="0"/>
              <w:jc w:val="center"/>
              <w:rPr>
                <w:rFonts w:ascii="Times New Roman" w:hAnsi="Times New Roman"/>
                <w:sz w:val="16"/>
                <w:szCs w:val="16"/>
              </w:rPr>
            </w:pPr>
            <w:r w:rsidRPr="00CC6148">
              <w:rPr>
                <w:rFonts w:ascii="Times New Roman" w:hAnsi="Times New Roman"/>
                <w:sz w:val="16"/>
                <w:szCs w:val="16"/>
              </w:rPr>
              <w:t>Spring 2016</w:t>
            </w:r>
          </w:p>
        </w:tc>
      </w:tr>
      <w:tr w:rsidR="00AF6965" w14:paraId="2AAE1F63" w14:textId="77777777" w:rsidTr="00CC6148">
        <w:tc>
          <w:tcPr>
            <w:tcW w:w="1915" w:type="dxa"/>
            <w:vMerge/>
          </w:tcPr>
          <w:p w14:paraId="65776F01" w14:textId="77777777" w:rsidR="00AF6965" w:rsidRPr="00CC6148" w:rsidRDefault="00AF6965" w:rsidP="00CC6148">
            <w:pPr>
              <w:pStyle w:val="MediumGrid1-Accent21"/>
              <w:tabs>
                <w:tab w:val="left" w:pos="360"/>
              </w:tabs>
              <w:ind w:left="0"/>
              <w:jc w:val="center"/>
              <w:rPr>
                <w:rFonts w:ascii="Times New Roman" w:hAnsi="Times New Roman"/>
                <w:sz w:val="16"/>
                <w:szCs w:val="16"/>
              </w:rPr>
            </w:pPr>
          </w:p>
        </w:tc>
        <w:tc>
          <w:tcPr>
            <w:tcW w:w="1915" w:type="dxa"/>
          </w:tcPr>
          <w:p w14:paraId="31EA5E4B" w14:textId="77777777" w:rsidR="00AF6965" w:rsidRDefault="00AF6965" w:rsidP="00CC614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Score for CSUN </w:t>
            </w:r>
            <w:proofErr w:type="spellStart"/>
            <w:r>
              <w:rPr>
                <w:rFonts w:ascii="Times New Roman" w:hAnsi="Times New Roman"/>
                <w:sz w:val="16"/>
                <w:szCs w:val="16"/>
              </w:rPr>
              <w:t>Nazarian</w:t>
            </w:r>
            <w:proofErr w:type="spellEnd"/>
            <w:r>
              <w:rPr>
                <w:rFonts w:ascii="Times New Roman" w:hAnsi="Times New Roman"/>
                <w:sz w:val="16"/>
                <w:szCs w:val="16"/>
              </w:rPr>
              <w:t xml:space="preserve"> College (n=551)</w:t>
            </w:r>
          </w:p>
          <w:p w14:paraId="0730306D" w14:textId="77777777" w:rsidR="00C55431" w:rsidRDefault="00C55431" w:rsidP="00CC6148">
            <w:pPr>
              <w:pStyle w:val="MediumGrid1-Accent21"/>
              <w:tabs>
                <w:tab w:val="left" w:pos="360"/>
              </w:tabs>
              <w:ind w:left="0"/>
              <w:jc w:val="center"/>
              <w:rPr>
                <w:rFonts w:ascii="Times New Roman" w:hAnsi="Times New Roman"/>
                <w:sz w:val="16"/>
                <w:szCs w:val="16"/>
              </w:rPr>
            </w:pPr>
          </w:p>
          <w:p w14:paraId="4CBBD9A0" w14:textId="25C0A260" w:rsidR="00B5287B" w:rsidRPr="00CC6148" w:rsidRDefault="005A7E63" w:rsidP="002E177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CSUN </w:t>
            </w:r>
            <w:r w:rsidR="00C55431">
              <w:rPr>
                <w:rFonts w:ascii="Times New Roman" w:hAnsi="Times New Roman"/>
                <w:sz w:val="16"/>
                <w:szCs w:val="16"/>
              </w:rPr>
              <w:t xml:space="preserve">Rank </w:t>
            </w:r>
            <w:r w:rsidR="002E1778">
              <w:rPr>
                <w:rFonts w:ascii="Times New Roman" w:hAnsi="Times New Roman"/>
                <w:sz w:val="16"/>
                <w:szCs w:val="16"/>
              </w:rPr>
              <w:t>(</w:t>
            </w:r>
            <w:r w:rsidR="00B5287B">
              <w:rPr>
                <w:rFonts w:ascii="Times New Roman" w:hAnsi="Times New Roman"/>
                <w:sz w:val="16"/>
                <w:szCs w:val="16"/>
              </w:rPr>
              <w:t>among 8 schools administer</w:t>
            </w:r>
            <w:r w:rsidR="002E1778">
              <w:rPr>
                <w:rFonts w:ascii="Times New Roman" w:hAnsi="Times New Roman"/>
                <w:sz w:val="16"/>
                <w:szCs w:val="16"/>
              </w:rPr>
              <w:t>ing the CSU-BAT) *</w:t>
            </w:r>
          </w:p>
        </w:tc>
        <w:tc>
          <w:tcPr>
            <w:tcW w:w="1915" w:type="dxa"/>
          </w:tcPr>
          <w:p w14:paraId="5D98AAC3" w14:textId="7A404243" w:rsidR="00AF6965" w:rsidRDefault="00AF6965" w:rsidP="00CC614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Score </w:t>
            </w:r>
            <w:r w:rsidR="005A7E63">
              <w:rPr>
                <w:rFonts w:ascii="Times New Roman" w:hAnsi="Times New Roman"/>
                <w:sz w:val="16"/>
                <w:szCs w:val="16"/>
              </w:rPr>
              <w:t>and Range</w:t>
            </w:r>
            <w:r w:rsidR="00137C36">
              <w:rPr>
                <w:rFonts w:ascii="Times New Roman" w:hAnsi="Times New Roman"/>
                <w:sz w:val="16"/>
                <w:szCs w:val="16"/>
              </w:rPr>
              <w:t xml:space="preserve"> of scores </w:t>
            </w:r>
            <w:r>
              <w:rPr>
                <w:rFonts w:ascii="Times New Roman" w:hAnsi="Times New Roman"/>
                <w:sz w:val="16"/>
                <w:szCs w:val="16"/>
              </w:rPr>
              <w:t>for a</w:t>
            </w:r>
            <w:r w:rsidR="00137C36">
              <w:rPr>
                <w:rFonts w:ascii="Times New Roman" w:hAnsi="Times New Roman"/>
                <w:sz w:val="16"/>
                <w:szCs w:val="16"/>
              </w:rPr>
              <w:t>ll business schools a</w:t>
            </w:r>
            <w:r>
              <w:rPr>
                <w:rFonts w:ascii="Times New Roman" w:hAnsi="Times New Roman"/>
                <w:sz w:val="16"/>
                <w:szCs w:val="16"/>
              </w:rPr>
              <w:t xml:space="preserve">dministering the </w:t>
            </w:r>
          </w:p>
          <w:p w14:paraId="44DBDA4C" w14:textId="77777777" w:rsidR="005A7E63" w:rsidRDefault="00AF6965" w:rsidP="00CC614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CSU-BAT </w:t>
            </w:r>
          </w:p>
          <w:p w14:paraId="41527F2F" w14:textId="77777777" w:rsidR="00AF6965" w:rsidRPr="00CC6148" w:rsidRDefault="00AF6965" w:rsidP="00CC614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(8 schools, n=NA)*</w:t>
            </w:r>
          </w:p>
        </w:tc>
        <w:tc>
          <w:tcPr>
            <w:tcW w:w="1915" w:type="dxa"/>
          </w:tcPr>
          <w:p w14:paraId="14E6054B" w14:textId="77777777" w:rsidR="00AF6965" w:rsidRDefault="00AF6965" w:rsidP="00CC614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Score for CSUN </w:t>
            </w:r>
            <w:proofErr w:type="spellStart"/>
            <w:r>
              <w:rPr>
                <w:rFonts w:ascii="Times New Roman" w:hAnsi="Times New Roman"/>
                <w:sz w:val="16"/>
                <w:szCs w:val="16"/>
              </w:rPr>
              <w:t>Nazarian</w:t>
            </w:r>
            <w:proofErr w:type="spellEnd"/>
            <w:r>
              <w:rPr>
                <w:rFonts w:ascii="Times New Roman" w:hAnsi="Times New Roman"/>
                <w:sz w:val="16"/>
                <w:szCs w:val="16"/>
              </w:rPr>
              <w:t xml:space="preserve"> College (n=703)</w:t>
            </w:r>
          </w:p>
          <w:p w14:paraId="5765D234" w14:textId="77777777" w:rsidR="00F929B0" w:rsidRDefault="00F929B0" w:rsidP="00F929B0">
            <w:pPr>
              <w:pStyle w:val="MediumGrid1-Accent21"/>
              <w:tabs>
                <w:tab w:val="left" w:pos="360"/>
              </w:tabs>
              <w:ind w:left="0"/>
              <w:jc w:val="center"/>
              <w:rPr>
                <w:rFonts w:ascii="Times New Roman" w:hAnsi="Times New Roman"/>
                <w:sz w:val="16"/>
                <w:szCs w:val="16"/>
              </w:rPr>
            </w:pPr>
          </w:p>
          <w:p w14:paraId="783E0B6D" w14:textId="4FD331B8" w:rsidR="00B5287B" w:rsidRDefault="002E1778" w:rsidP="00B5287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(a</w:t>
            </w:r>
            <w:r w:rsidR="00B5287B">
              <w:rPr>
                <w:rFonts w:ascii="Times New Roman" w:hAnsi="Times New Roman"/>
                <w:sz w:val="16"/>
                <w:szCs w:val="16"/>
              </w:rPr>
              <w:t>mong 9 schools administering the CSU-BAT) *</w:t>
            </w:r>
          </w:p>
          <w:p w14:paraId="7F493C12" w14:textId="77777777" w:rsidR="00F929B0" w:rsidRPr="00CC6148" w:rsidRDefault="00F929B0" w:rsidP="00F929B0">
            <w:pPr>
              <w:pStyle w:val="MediumGrid1-Accent21"/>
              <w:tabs>
                <w:tab w:val="left" w:pos="360"/>
              </w:tabs>
              <w:ind w:left="0"/>
              <w:jc w:val="center"/>
              <w:rPr>
                <w:rFonts w:ascii="Times New Roman" w:hAnsi="Times New Roman"/>
                <w:sz w:val="16"/>
                <w:szCs w:val="16"/>
              </w:rPr>
            </w:pPr>
          </w:p>
        </w:tc>
        <w:tc>
          <w:tcPr>
            <w:tcW w:w="1916" w:type="dxa"/>
          </w:tcPr>
          <w:p w14:paraId="379278E6" w14:textId="5A650D2D" w:rsidR="00AF6965" w:rsidRDefault="00AF6965" w:rsidP="00CC614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Score </w:t>
            </w:r>
            <w:r w:rsidR="005A7E63">
              <w:rPr>
                <w:rFonts w:ascii="Times New Roman" w:hAnsi="Times New Roman"/>
                <w:sz w:val="16"/>
                <w:szCs w:val="16"/>
              </w:rPr>
              <w:t xml:space="preserve">and Range </w:t>
            </w:r>
            <w:r w:rsidR="00137C36">
              <w:rPr>
                <w:rFonts w:ascii="Times New Roman" w:hAnsi="Times New Roman"/>
                <w:sz w:val="16"/>
                <w:szCs w:val="16"/>
              </w:rPr>
              <w:t>of scores for all schools a</w:t>
            </w:r>
            <w:r>
              <w:rPr>
                <w:rFonts w:ascii="Times New Roman" w:hAnsi="Times New Roman"/>
                <w:sz w:val="16"/>
                <w:szCs w:val="16"/>
              </w:rPr>
              <w:t xml:space="preserve">dministering the </w:t>
            </w:r>
          </w:p>
          <w:p w14:paraId="0934DADC" w14:textId="77777777" w:rsidR="00AF6965" w:rsidRDefault="00AF6965" w:rsidP="00CC614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CSU-BAT </w:t>
            </w:r>
          </w:p>
          <w:p w14:paraId="4BBCF274" w14:textId="77777777" w:rsidR="00AF6965" w:rsidRPr="00CC6148" w:rsidRDefault="00E63C82" w:rsidP="00CC6148">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w:t>
            </w:r>
            <w:r w:rsidR="00AF6965">
              <w:rPr>
                <w:rFonts w:ascii="Times New Roman" w:hAnsi="Times New Roman"/>
                <w:sz w:val="16"/>
                <w:szCs w:val="16"/>
              </w:rPr>
              <w:t xml:space="preserve"> schools, n=2,452)**</w:t>
            </w:r>
          </w:p>
        </w:tc>
      </w:tr>
      <w:tr w:rsidR="005C4F3F" w14:paraId="1A223358" w14:textId="77777777" w:rsidTr="00C55431">
        <w:tc>
          <w:tcPr>
            <w:tcW w:w="1915" w:type="dxa"/>
          </w:tcPr>
          <w:p w14:paraId="26F2581E" w14:textId="77777777" w:rsidR="005C4F3F" w:rsidRDefault="005C4F3F" w:rsidP="00C55431">
            <w:pPr>
              <w:pStyle w:val="MediumGrid1-Accent21"/>
              <w:tabs>
                <w:tab w:val="left" w:pos="360"/>
              </w:tabs>
              <w:ind w:left="0"/>
              <w:rPr>
                <w:rFonts w:ascii="Times New Roman" w:hAnsi="Times New Roman"/>
                <w:sz w:val="16"/>
                <w:szCs w:val="16"/>
              </w:rPr>
            </w:pPr>
            <w:r>
              <w:rPr>
                <w:rFonts w:ascii="Times New Roman" w:hAnsi="Times New Roman"/>
                <w:sz w:val="16"/>
                <w:szCs w:val="16"/>
              </w:rPr>
              <w:t>Statistics</w:t>
            </w:r>
          </w:p>
          <w:p w14:paraId="3A2B365D" w14:textId="77777777" w:rsidR="00B561ED" w:rsidRPr="00CC6148" w:rsidRDefault="00B561ED" w:rsidP="00C55431">
            <w:pPr>
              <w:pStyle w:val="MediumGrid1-Accent21"/>
              <w:tabs>
                <w:tab w:val="left" w:pos="360"/>
              </w:tabs>
              <w:ind w:left="0"/>
              <w:rPr>
                <w:rFonts w:ascii="Times New Roman" w:hAnsi="Times New Roman"/>
                <w:sz w:val="16"/>
                <w:szCs w:val="16"/>
              </w:rPr>
            </w:pPr>
            <w:r>
              <w:rPr>
                <w:rFonts w:ascii="Times New Roman" w:hAnsi="Times New Roman"/>
                <w:sz w:val="16"/>
                <w:szCs w:val="16"/>
              </w:rPr>
              <w:t>(10 questions)</w:t>
            </w:r>
          </w:p>
        </w:tc>
        <w:tc>
          <w:tcPr>
            <w:tcW w:w="1915" w:type="dxa"/>
          </w:tcPr>
          <w:p w14:paraId="26D161DB" w14:textId="77777777" w:rsidR="005C4F3F" w:rsidRDefault="000156E1" w:rsidP="00AF6965">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48.9</w:t>
            </w:r>
            <w:r w:rsidR="005C4F3F">
              <w:rPr>
                <w:rFonts w:ascii="Times New Roman" w:hAnsi="Times New Roman"/>
                <w:sz w:val="16"/>
                <w:szCs w:val="16"/>
              </w:rPr>
              <w:t>%</w:t>
            </w:r>
          </w:p>
          <w:p w14:paraId="49A3E0C1" w14:textId="77777777" w:rsidR="005C4F3F" w:rsidRDefault="005C4F3F" w:rsidP="00AF6965">
            <w:pPr>
              <w:pStyle w:val="MediumGrid1-Accent21"/>
              <w:tabs>
                <w:tab w:val="left" w:pos="360"/>
              </w:tabs>
              <w:ind w:left="0"/>
              <w:jc w:val="center"/>
              <w:rPr>
                <w:rFonts w:ascii="Times New Roman" w:hAnsi="Times New Roman"/>
                <w:sz w:val="16"/>
                <w:szCs w:val="16"/>
              </w:rPr>
            </w:pPr>
          </w:p>
          <w:p w14:paraId="2EF22FEB" w14:textId="77777777" w:rsidR="005C4F3F" w:rsidRPr="00CC6148" w:rsidRDefault="005C4F3F" w:rsidP="00B5287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CSUN Rank = </w:t>
            </w:r>
            <w:r w:rsidR="00B5287B">
              <w:rPr>
                <w:rFonts w:ascii="Times New Roman" w:hAnsi="Times New Roman"/>
                <w:sz w:val="16"/>
                <w:szCs w:val="16"/>
              </w:rPr>
              <w:t>2</w:t>
            </w:r>
            <w:r w:rsidR="00B5287B" w:rsidRPr="00B5287B">
              <w:rPr>
                <w:rFonts w:ascii="Times New Roman" w:hAnsi="Times New Roman"/>
                <w:sz w:val="16"/>
                <w:szCs w:val="16"/>
                <w:vertAlign w:val="superscript"/>
              </w:rPr>
              <w:t>nd</w:t>
            </w:r>
            <w:r w:rsidR="00B5287B">
              <w:rPr>
                <w:rFonts w:ascii="Times New Roman" w:hAnsi="Times New Roman"/>
                <w:sz w:val="16"/>
                <w:szCs w:val="16"/>
              </w:rPr>
              <w:t xml:space="preserve"> of 8</w:t>
            </w:r>
          </w:p>
        </w:tc>
        <w:tc>
          <w:tcPr>
            <w:tcW w:w="1915" w:type="dxa"/>
          </w:tcPr>
          <w:p w14:paraId="1C25221D" w14:textId="77777777" w:rsidR="005C4F3F" w:rsidRDefault="000156E1" w:rsidP="00AF6965">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47.5</w:t>
            </w:r>
            <w:r w:rsidR="005C4F3F">
              <w:rPr>
                <w:rFonts w:ascii="Times New Roman" w:hAnsi="Times New Roman"/>
                <w:sz w:val="16"/>
                <w:szCs w:val="16"/>
              </w:rPr>
              <w:t>%</w:t>
            </w:r>
          </w:p>
          <w:p w14:paraId="579A80E9" w14:textId="77777777" w:rsidR="005C4F3F" w:rsidRDefault="005C4F3F" w:rsidP="00AF6965">
            <w:pPr>
              <w:pStyle w:val="MediumGrid1-Accent21"/>
              <w:tabs>
                <w:tab w:val="left" w:pos="360"/>
              </w:tabs>
              <w:ind w:left="0"/>
              <w:jc w:val="center"/>
              <w:rPr>
                <w:rFonts w:ascii="Times New Roman" w:hAnsi="Times New Roman"/>
                <w:sz w:val="16"/>
                <w:szCs w:val="16"/>
              </w:rPr>
            </w:pPr>
          </w:p>
          <w:p w14:paraId="5D504455" w14:textId="77777777" w:rsidR="005C4F3F" w:rsidRPr="00CC6148" w:rsidRDefault="000156E1" w:rsidP="00AF6965">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41.2%-49.9</w:t>
            </w:r>
            <w:r w:rsidR="005C4F3F">
              <w:rPr>
                <w:rFonts w:ascii="Times New Roman" w:hAnsi="Times New Roman"/>
                <w:sz w:val="16"/>
                <w:szCs w:val="16"/>
              </w:rPr>
              <w:t>%</w:t>
            </w:r>
          </w:p>
        </w:tc>
        <w:tc>
          <w:tcPr>
            <w:tcW w:w="1915" w:type="dxa"/>
          </w:tcPr>
          <w:p w14:paraId="6B5A5AFA" w14:textId="77777777" w:rsidR="005C4F3F" w:rsidRDefault="005C4F3F" w:rsidP="005C4F3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CSUN Average = </w:t>
            </w:r>
            <w:r w:rsidR="0008571D">
              <w:rPr>
                <w:rFonts w:ascii="Times New Roman" w:hAnsi="Times New Roman"/>
                <w:sz w:val="16"/>
                <w:szCs w:val="16"/>
              </w:rPr>
              <w:t>51</w:t>
            </w:r>
            <w:r>
              <w:rPr>
                <w:rFonts w:ascii="Times New Roman" w:hAnsi="Times New Roman"/>
                <w:sz w:val="16"/>
                <w:szCs w:val="16"/>
              </w:rPr>
              <w:t>.2%</w:t>
            </w:r>
          </w:p>
          <w:p w14:paraId="04610A75" w14:textId="77777777" w:rsidR="005C4F3F" w:rsidRDefault="005C4F3F" w:rsidP="005C4F3F">
            <w:pPr>
              <w:pStyle w:val="MediumGrid1-Accent21"/>
              <w:tabs>
                <w:tab w:val="left" w:pos="360"/>
              </w:tabs>
              <w:ind w:left="0"/>
              <w:jc w:val="center"/>
              <w:rPr>
                <w:rFonts w:ascii="Times New Roman" w:hAnsi="Times New Roman"/>
                <w:sz w:val="16"/>
                <w:szCs w:val="16"/>
              </w:rPr>
            </w:pPr>
          </w:p>
          <w:p w14:paraId="19DAD1B2" w14:textId="77777777" w:rsidR="005C4F3F" w:rsidRDefault="005C4F3F" w:rsidP="005C4F3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CSUN Rank = </w:t>
            </w:r>
            <w:r w:rsidR="0008571D">
              <w:rPr>
                <w:rFonts w:ascii="Times New Roman" w:hAnsi="Times New Roman"/>
                <w:sz w:val="16"/>
                <w:szCs w:val="16"/>
              </w:rPr>
              <w:t>2</w:t>
            </w:r>
            <w:r w:rsidR="000156E1" w:rsidRPr="000156E1">
              <w:rPr>
                <w:rFonts w:ascii="Times New Roman" w:hAnsi="Times New Roman"/>
                <w:sz w:val="16"/>
                <w:szCs w:val="16"/>
                <w:vertAlign w:val="superscript"/>
              </w:rPr>
              <w:t>nd</w:t>
            </w:r>
            <w:r w:rsidR="000156E1">
              <w:rPr>
                <w:rFonts w:ascii="Times New Roman" w:hAnsi="Times New Roman"/>
                <w:sz w:val="16"/>
                <w:szCs w:val="16"/>
              </w:rPr>
              <w:t xml:space="preserve"> of </w:t>
            </w:r>
            <w:r>
              <w:rPr>
                <w:rFonts w:ascii="Times New Roman" w:hAnsi="Times New Roman"/>
                <w:sz w:val="16"/>
                <w:szCs w:val="16"/>
              </w:rPr>
              <w:t>9</w:t>
            </w:r>
          </w:p>
          <w:p w14:paraId="7AAB4D10" w14:textId="77777777" w:rsidR="005C4F3F" w:rsidRDefault="005C4F3F" w:rsidP="005C4F3F">
            <w:pPr>
              <w:pStyle w:val="MediumGrid1-Accent21"/>
              <w:tabs>
                <w:tab w:val="left" w:pos="360"/>
              </w:tabs>
              <w:ind w:left="0"/>
              <w:jc w:val="center"/>
              <w:rPr>
                <w:rFonts w:ascii="Times New Roman" w:hAnsi="Times New Roman"/>
                <w:sz w:val="16"/>
                <w:szCs w:val="16"/>
              </w:rPr>
            </w:pPr>
          </w:p>
          <w:p w14:paraId="18B84FE2" w14:textId="77777777" w:rsidR="005C4F3F" w:rsidRPr="00F770CE" w:rsidRDefault="005C4F3F" w:rsidP="005C4F3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for schools with n</w:t>
            </w:r>
            <w:r>
              <w:rPr>
                <w:rFonts w:ascii="Times New Roman" w:hAnsi="Times New Roman"/>
                <w:sz w:val="16"/>
                <w:szCs w:val="16"/>
                <w:u w:val="single"/>
              </w:rPr>
              <w:t>&gt;</w:t>
            </w:r>
            <w:r w:rsidR="000156E1">
              <w:rPr>
                <w:rFonts w:ascii="Times New Roman" w:hAnsi="Times New Roman"/>
                <w:sz w:val="16"/>
                <w:szCs w:val="16"/>
              </w:rPr>
              <w:t>100 = 2</w:t>
            </w:r>
            <w:r w:rsidR="000156E1" w:rsidRPr="000156E1">
              <w:rPr>
                <w:rFonts w:ascii="Times New Roman" w:hAnsi="Times New Roman"/>
                <w:sz w:val="16"/>
                <w:szCs w:val="16"/>
                <w:vertAlign w:val="superscript"/>
              </w:rPr>
              <w:t>nd</w:t>
            </w:r>
            <w:r w:rsidR="000156E1">
              <w:rPr>
                <w:rFonts w:ascii="Times New Roman" w:hAnsi="Times New Roman"/>
                <w:sz w:val="16"/>
                <w:szCs w:val="16"/>
              </w:rPr>
              <w:t xml:space="preserve"> of </w:t>
            </w:r>
            <w:r>
              <w:rPr>
                <w:rFonts w:ascii="Times New Roman" w:hAnsi="Times New Roman"/>
                <w:sz w:val="16"/>
                <w:szCs w:val="16"/>
              </w:rPr>
              <w:t>6</w:t>
            </w:r>
          </w:p>
        </w:tc>
        <w:tc>
          <w:tcPr>
            <w:tcW w:w="1916" w:type="dxa"/>
          </w:tcPr>
          <w:p w14:paraId="71DD4852" w14:textId="3F9B8199" w:rsidR="005C4F3F" w:rsidRDefault="005C4F3F" w:rsidP="005C4F3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w:t>
            </w:r>
            <w:r w:rsidR="00137C36">
              <w:rPr>
                <w:rFonts w:ascii="Times New Roman" w:hAnsi="Times New Roman"/>
                <w:sz w:val="16"/>
                <w:szCs w:val="16"/>
              </w:rPr>
              <w:t xml:space="preserve">all </w:t>
            </w:r>
            <w:r>
              <w:rPr>
                <w:rFonts w:ascii="Times New Roman" w:hAnsi="Times New Roman"/>
                <w:sz w:val="16"/>
                <w:szCs w:val="16"/>
              </w:rPr>
              <w:t xml:space="preserve">= </w:t>
            </w:r>
            <w:r w:rsidR="0008571D">
              <w:rPr>
                <w:rFonts w:ascii="Times New Roman" w:hAnsi="Times New Roman"/>
                <w:sz w:val="16"/>
                <w:szCs w:val="16"/>
              </w:rPr>
              <w:t>47.7</w:t>
            </w:r>
            <w:r>
              <w:rPr>
                <w:rFonts w:ascii="Times New Roman" w:hAnsi="Times New Roman"/>
                <w:sz w:val="16"/>
                <w:szCs w:val="16"/>
              </w:rPr>
              <w:t>%</w:t>
            </w:r>
          </w:p>
          <w:p w14:paraId="512C6CF8" w14:textId="77777777" w:rsidR="005C4F3F" w:rsidRDefault="005C4F3F" w:rsidP="005C4F3F">
            <w:pPr>
              <w:pStyle w:val="MediumGrid1-Accent21"/>
              <w:tabs>
                <w:tab w:val="left" w:pos="360"/>
              </w:tabs>
              <w:ind w:left="0"/>
              <w:jc w:val="center"/>
              <w:rPr>
                <w:rFonts w:ascii="Times New Roman" w:hAnsi="Times New Roman"/>
                <w:sz w:val="16"/>
                <w:szCs w:val="16"/>
              </w:rPr>
            </w:pPr>
          </w:p>
          <w:p w14:paraId="305D579D" w14:textId="77777777" w:rsidR="005C4F3F" w:rsidRDefault="005C4F3F" w:rsidP="005C4F3F">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Range = </w:t>
            </w:r>
            <w:r w:rsidR="0008571D">
              <w:rPr>
                <w:rFonts w:ascii="Times New Roman" w:hAnsi="Times New Roman"/>
                <w:sz w:val="16"/>
                <w:szCs w:val="16"/>
              </w:rPr>
              <w:t>40.4</w:t>
            </w:r>
            <w:r>
              <w:rPr>
                <w:rFonts w:ascii="Times New Roman" w:hAnsi="Times New Roman"/>
                <w:sz w:val="16"/>
                <w:szCs w:val="16"/>
              </w:rPr>
              <w:t>%-</w:t>
            </w:r>
            <w:r w:rsidR="0008571D">
              <w:rPr>
                <w:rFonts w:ascii="Times New Roman" w:hAnsi="Times New Roman"/>
                <w:sz w:val="16"/>
                <w:szCs w:val="16"/>
              </w:rPr>
              <w:t>52.7</w:t>
            </w:r>
            <w:r>
              <w:rPr>
                <w:rFonts w:ascii="Times New Roman" w:hAnsi="Times New Roman"/>
                <w:sz w:val="16"/>
                <w:szCs w:val="16"/>
              </w:rPr>
              <w:t>%</w:t>
            </w:r>
          </w:p>
          <w:p w14:paraId="07F6DCA2" w14:textId="77777777" w:rsidR="005C4F3F" w:rsidRDefault="005C4F3F" w:rsidP="005C4F3F">
            <w:pPr>
              <w:pStyle w:val="MediumGrid1-Accent21"/>
              <w:tabs>
                <w:tab w:val="left" w:pos="360"/>
              </w:tabs>
              <w:ind w:left="0"/>
              <w:jc w:val="center"/>
              <w:rPr>
                <w:rFonts w:ascii="Times New Roman" w:hAnsi="Times New Roman"/>
                <w:sz w:val="16"/>
                <w:szCs w:val="16"/>
              </w:rPr>
            </w:pPr>
          </w:p>
          <w:p w14:paraId="247AE7FA" w14:textId="77777777" w:rsidR="005C4F3F" w:rsidRPr="00D86F28" w:rsidRDefault="005C4F3F" w:rsidP="0008571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for schools with n</w:t>
            </w:r>
            <w:r>
              <w:rPr>
                <w:rFonts w:ascii="Times New Roman" w:hAnsi="Times New Roman"/>
                <w:sz w:val="16"/>
                <w:szCs w:val="16"/>
                <w:u w:val="single"/>
              </w:rPr>
              <w:t>&gt;</w:t>
            </w:r>
            <w:r>
              <w:rPr>
                <w:rFonts w:ascii="Times New Roman" w:hAnsi="Times New Roman"/>
                <w:sz w:val="16"/>
                <w:szCs w:val="16"/>
              </w:rPr>
              <w:t xml:space="preserve">100 = </w:t>
            </w:r>
            <w:r w:rsidR="0008571D">
              <w:rPr>
                <w:rFonts w:ascii="Times New Roman" w:hAnsi="Times New Roman"/>
                <w:sz w:val="16"/>
                <w:szCs w:val="16"/>
              </w:rPr>
              <w:t>40.4</w:t>
            </w:r>
            <w:r>
              <w:rPr>
                <w:rFonts w:ascii="Times New Roman" w:hAnsi="Times New Roman"/>
                <w:sz w:val="16"/>
                <w:szCs w:val="16"/>
              </w:rPr>
              <w:t>%-</w:t>
            </w:r>
            <w:r w:rsidR="0008571D">
              <w:rPr>
                <w:rFonts w:ascii="Times New Roman" w:hAnsi="Times New Roman"/>
                <w:sz w:val="16"/>
                <w:szCs w:val="16"/>
              </w:rPr>
              <w:t>52.7</w:t>
            </w:r>
            <w:r>
              <w:rPr>
                <w:rFonts w:ascii="Times New Roman" w:hAnsi="Times New Roman"/>
                <w:sz w:val="16"/>
                <w:szCs w:val="16"/>
              </w:rPr>
              <w:t>%</w:t>
            </w:r>
          </w:p>
        </w:tc>
      </w:tr>
      <w:tr w:rsidR="000F5DC4" w14:paraId="3BD34DF9" w14:textId="77777777" w:rsidTr="00C55431">
        <w:tc>
          <w:tcPr>
            <w:tcW w:w="1915" w:type="dxa"/>
          </w:tcPr>
          <w:p w14:paraId="2D18826C" w14:textId="77777777" w:rsidR="000F5DC4" w:rsidRDefault="000F5DC4" w:rsidP="00C55431">
            <w:pPr>
              <w:pStyle w:val="MediumGrid1-Accent21"/>
              <w:tabs>
                <w:tab w:val="left" w:pos="360"/>
              </w:tabs>
              <w:ind w:left="0"/>
              <w:rPr>
                <w:rFonts w:ascii="Times New Roman" w:hAnsi="Times New Roman"/>
                <w:sz w:val="16"/>
                <w:szCs w:val="16"/>
              </w:rPr>
            </w:pPr>
            <w:r>
              <w:rPr>
                <w:rFonts w:ascii="Times New Roman" w:hAnsi="Times New Roman"/>
                <w:sz w:val="16"/>
                <w:szCs w:val="16"/>
              </w:rPr>
              <w:t>Supply Chain Management</w:t>
            </w:r>
          </w:p>
          <w:p w14:paraId="20503FB4" w14:textId="77777777" w:rsidR="00B561ED" w:rsidRPr="00CC6148" w:rsidRDefault="00B561ED" w:rsidP="00C55431">
            <w:pPr>
              <w:pStyle w:val="MediumGrid1-Accent21"/>
              <w:tabs>
                <w:tab w:val="left" w:pos="360"/>
              </w:tabs>
              <w:ind w:left="0"/>
              <w:rPr>
                <w:rFonts w:ascii="Times New Roman" w:hAnsi="Times New Roman"/>
                <w:sz w:val="16"/>
                <w:szCs w:val="16"/>
              </w:rPr>
            </w:pPr>
            <w:r>
              <w:rPr>
                <w:rFonts w:ascii="Times New Roman" w:hAnsi="Times New Roman"/>
                <w:sz w:val="16"/>
                <w:szCs w:val="16"/>
              </w:rPr>
              <w:t>(5 questions)</w:t>
            </w:r>
          </w:p>
        </w:tc>
        <w:tc>
          <w:tcPr>
            <w:tcW w:w="1915" w:type="dxa"/>
          </w:tcPr>
          <w:p w14:paraId="41A8A765" w14:textId="77777777" w:rsidR="000F5DC4" w:rsidRDefault="000156E1" w:rsidP="00AF6965">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58.</w:t>
            </w:r>
            <w:r w:rsidR="000F5DC4">
              <w:rPr>
                <w:rFonts w:ascii="Times New Roman" w:hAnsi="Times New Roman"/>
                <w:sz w:val="16"/>
                <w:szCs w:val="16"/>
              </w:rPr>
              <w:t>4%</w:t>
            </w:r>
          </w:p>
          <w:p w14:paraId="7E2AA0B5" w14:textId="77777777" w:rsidR="000F5DC4" w:rsidRDefault="000F5DC4" w:rsidP="00AF6965">
            <w:pPr>
              <w:pStyle w:val="MediumGrid1-Accent21"/>
              <w:tabs>
                <w:tab w:val="left" w:pos="360"/>
              </w:tabs>
              <w:ind w:left="0"/>
              <w:jc w:val="center"/>
              <w:rPr>
                <w:rFonts w:ascii="Times New Roman" w:hAnsi="Times New Roman"/>
                <w:sz w:val="16"/>
                <w:szCs w:val="16"/>
              </w:rPr>
            </w:pPr>
          </w:p>
          <w:p w14:paraId="446449D9" w14:textId="77777777" w:rsidR="000F5DC4" w:rsidRPr="00CC6148" w:rsidRDefault="000F5DC4" w:rsidP="00B5287B">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CSUN Rank = </w:t>
            </w:r>
            <w:r w:rsidR="00B5287B">
              <w:rPr>
                <w:rFonts w:ascii="Times New Roman" w:hAnsi="Times New Roman"/>
                <w:sz w:val="16"/>
                <w:szCs w:val="16"/>
              </w:rPr>
              <w:t>2</w:t>
            </w:r>
            <w:r w:rsidR="00B5287B" w:rsidRPr="00B5287B">
              <w:rPr>
                <w:rFonts w:ascii="Times New Roman" w:hAnsi="Times New Roman"/>
                <w:sz w:val="16"/>
                <w:szCs w:val="16"/>
                <w:vertAlign w:val="superscript"/>
              </w:rPr>
              <w:t>nd</w:t>
            </w:r>
            <w:r w:rsidR="00B5287B">
              <w:rPr>
                <w:rFonts w:ascii="Times New Roman" w:hAnsi="Times New Roman"/>
                <w:sz w:val="16"/>
                <w:szCs w:val="16"/>
              </w:rPr>
              <w:t xml:space="preserve"> of 4*</w:t>
            </w:r>
          </w:p>
        </w:tc>
        <w:tc>
          <w:tcPr>
            <w:tcW w:w="1915" w:type="dxa"/>
          </w:tcPr>
          <w:p w14:paraId="5671DAAE" w14:textId="77777777" w:rsidR="000F5DC4" w:rsidRDefault="000F5DC4" w:rsidP="00AF6965">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 xml:space="preserve">Average all = </w:t>
            </w:r>
            <w:r w:rsidR="000156E1">
              <w:rPr>
                <w:rFonts w:ascii="Times New Roman" w:hAnsi="Times New Roman"/>
                <w:sz w:val="16"/>
                <w:szCs w:val="16"/>
              </w:rPr>
              <w:t>58.0</w:t>
            </w:r>
            <w:r>
              <w:rPr>
                <w:rFonts w:ascii="Times New Roman" w:hAnsi="Times New Roman"/>
                <w:sz w:val="16"/>
                <w:szCs w:val="16"/>
              </w:rPr>
              <w:t>%*</w:t>
            </w:r>
          </w:p>
          <w:p w14:paraId="68DF1EAC" w14:textId="77777777" w:rsidR="000F5DC4" w:rsidRDefault="000F5DC4" w:rsidP="00AF6965">
            <w:pPr>
              <w:pStyle w:val="MediumGrid1-Accent21"/>
              <w:tabs>
                <w:tab w:val="left" w:pos="360"/>
              </w:tabs>
              <w:ind w:left="0"/>
              <w:jc w:val="center"/>
              <w:rPr>
                <w:rFonts w:ascii="Times New Roman" w:hAnsi="Times New Roman"/>
                <w:sz w:val="16"/>
                <w:szCs w:val="16"/>
              </w:rPr>
            </w:pPr>
          </w:p>
          <w:p w14:paraId="52A8A80A" w14:textId="77777777" w:rsidR="000F5DC4" w:rsidRPr="00CC6148" w:rsidRDefault="000156E1" w:rsidP="00AF6965">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52.3%-62.9</w:t>
            </w:r>
            <w:r w:rsidR="000F5DC4">
              <w:rPr>
                <w:rFonts w:ascii="Times New Roman" w:hAnsi="Times New Roman"/>
                <w:sz w:val="16"/>
                <w:szCs w:val="16"/>
              </w:rPr>
              <w:t>%*</w:t>
            </w:r>
          </w:p>
        </w:tc>
        <w:tc>
          <w:tcPr>
            <w:tcW w:w="1915" w:type="dxa"/>
          </w:tcPr>
          <w:p w14:paraId="2B4375A1" w14:textId="77777777" w:rsidR="000F5DC4" w:rsidRDefault="000F5DC4" w:rsidP="00F04414">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Average = 58.2%</w:t>
            </w:r>
          </w:p>
          <w:p w14:paraId="56046DD7" w14:textId="77777777" w:rsidR="000F5DC4" w:rsidRDefault="000F5DC4" w:rsidP="00F04414">
            <w:pPr>
              <w:pStyle w:val="MediumGrid1-Accent21"/>
              <w:tabs>
                <w:tab w:val="left" w:pos="360"/>
              </w:tabs>
              <w:ind w:left="0"/>
              <w:jc w:val="center"/>
              <w:rPr>
                <w:rFonts w:ascii="Times New Roman" w:hAnsi="Times New Roman"/>
                <w:sz w:val="16"/>
                <w:szCs w:val="16"/>
              </w:rPr>
            </w:pPr>
          </w:p>
          <w:p w14:paraId="02F6AE78" w14:textId="77777777" w:rsidR="000F5DC4" w:rsidRDefault="000F5DC4" w:rsidP="00F04414">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 3</w:t>
            </w:r>
            <w:r w:rsidR="000156E1" w:rsidRPr="000156E1">
              <w:rPr>
                <w:rFonts w:ascii="Times New Roman" w:hAnsi="Times New Roman"/>
                <w:sz w:val="16"/>
                <w:szCs w:val="16"/>
                <w:vertAlign w:val="superscript"/>
              </w:rPr>
              <w:t>rd</w:t>
            </w:r>
            <w:r w:rsidR="000156E1">
              <w:rPr>
                <w:rFonts w:ascii="Times New Roman" w:hAnsi="Times New Roman"/>
                <w:sz w:val="16"/>
                <w:szCs w:val="16"/>
              </w:rPr>
              <w:t xml:space="preserve"> of </w:t>
            </w:r>
            <w:r>
              <w:rPr>
                <w:rFonts w:ascii="Times New Roman" w:hAnsi="Times New Roman"/>
                <w:sz w:val="16"/>
                <w:szCs w:val="16"/>
              </w:rPr>
              <w:t>8**</w:t>
            </w:r>
          </w:p>
          <w:p w14:paraId="4C8FF182" w14:textId="77777777" w:rsidR="000F5DC4" w:rsidRDefault="000F5DC4" w:rsidP="00F04414">
            <w:pPr>
              <w:pStyle w:val="MediumGrid1-Accent21"/>
              <w:tabs>
                <w:tab w:val="left" w:pos="360"/>
              </w:tabs>
              <w:ind w:left="0"/>
              <w:jc w:val="center"/>
              <w:rPr>
                <w:rFonts w:ascii="Times New Roman" w:hAnsi="Times New Roman"/>
                <w:sz w:val="16"/>
                <w:szCs w:val="16"/>
              </w:rPr>
            </w:pPr>
          </w:p>
          <w:p w14:paraId="4930DFBF" w14:textId="77777777" w:rsidR="000F5DC4" w:rsidRDefault="000F5DC4" w:rsidP="00F04414">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CSUN Rank for schools with n</w:t>
            </w:r>
            <w:r>
              <w:rPr>
                <w:rFonts w:ascii="Times New Roman" w:hAnsi="Times New Roman"/>
                <w:sz w:val="16"/>
                <w:szCs w:val="16"/>
                <w:u w:val="single"/>
              </w:rPr>
              <w:t>&gt;</w:t>
            </w:r>
            <w:r w:rsidR="000156E1">
              <w:rPr>
                <w:rFonts w:ascii="Times New Roman" w:hAnsi="Times New Roman"/>
                <w:sz w:val="16"/>
                <w:szCs w:val="16"/>
              </w:rPr>
              <w:t>100 = 3</w:t>
            </w:r>
            <w:r w:rsidR="000156E1" w:rsidRPr="000156E1">
              <w:rPr>
                <w:rFonts w:ascii="Times New Roman" w:hAnsi="Times New Roman"/>
                <w:sz w:val="16"/>
                <w:szCs w:val="16"/>
                <w:vertAlign w:val="superscript"/>
              </w:rPr>
              <w:t>rd</w:t>
            </w:r>
            <w:r w:rsidR="000156E1">
              <w:rPr>
                <w:rFonts w:ascii="Times New Roman" w:hAnsi="Times New Roman"/>
                <w:sz w:val="16"/>
                <w:szCs w:val="16"/>
              </w:rPr>
              <w:t xml:space="preserve"> of </w:t>
            </w:r>
            <w:r>
              <w:rPr>
                <w:rFonts w:ascii="Times New Roman" w:hAnsi="Times New Roman"/>
                <w:sz w:val="16"/>
                <w:szCs w:val="16"/>
              </w:rPr>
              <w:t>5</w:t>
            </w:r>
          </w:p>
          <w:p w14:paraId="730472DB" w14:textId="77777777" w:rsidR="000F5DC4" w:rsidRPr="00CC6148" w:rsidRDefault="000F5DC4" w:rsidP="00F04414">
            <w:pPr>
              <w:pStyle w:val="MediumGrid1-Accent21"/>
              <w:tabs>
                <w:tab w:val="left" w:pos="360"/>
              </w:tabs>
              <w:ind w:left="0"/>
              <w:jc w:val="center"/>
              <w:rPr>
                <w:rFonts w:ascii="Times New Roman" w:hAnsi="Times New Roman"/>
                <w:sz w:val="16"/>
                <w:szCs w:val="16"/>
              </w:rPr>
            </w:pPr>
          </w:p>
        </w:tc>
        <w:tc>
          <w:tcPr>
            <w:tcW w:w="1916" w:type="dxa"/>
          </w:tcPr>
          <w:p w14:paraId="0CB73EE9" w14:textId="77777777" w:rsidR="000F5DC4" w:rsidRDefault="000F5DC4" w:rsidP="00F04414">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Average all = 54.1%**</w:t>
            </w:r>
          </w:p>
          <w:p w14:paraId="6CF53427" w14:textId="77777777" w:rsidR="000F5DC4" w:rsidRDefault="000F5DC4" w:rsidP="00F04414">
            <w:pPr>
              <w:pStyle w:val="MediumGrid1-Accent21"/>
              <w:tabs>
                <w:tab w:val="left" w:pos="360"/>
              </w:tabs>
              <w:ind w:left="0"/>
              <w:jc w:val="center"/>
              <w:rPr>
                <w:rFonts w:ascii="Times New Roman" w:hAnsi="Times New Roman"/>
                <w:sz w:val="16"/>
                <w:szCs w:val="16"/>
              </w:rPr>
            </w:pPr>
          </w:p>
          <w:p w14:paraId="15DEAF43" w14:textId="77777777" w:rsidR="000F5DC4" w:rsidRDefault="000F5DC4" w:rsidP="00F04414">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 47.0%-61.5%**</w:t>
            </w:r>
          </w:p>
          <w:p w14:paraId="1AF650D1" w14:textId="77777777" w:rsidR="000F5DC4" w:rsidRDefault="000F5DC4" w:rsidP="00F04414">
            <w:pPr>
              <w:pStyle w:val="MediumGrid1-Accent21"/>
              <w:tabs>
                <w:tab w:val="left" w:pos="360"/>
              </w:tabs>
              <w:ind w:left="0"/>
              <w:jc w:val="center"/>
              <w:rPr>
                <w:rFonts w:ascii="Times New Roman" w:hAnsi="Times New Roman"/>
                <w:sz w:val="16"/>
                <w:szCs w:val="16"/>
              </w:rPr>
            </w:pPr>
          </w:p>
          <w:p w14:paraId="76873398" w14:textId="77777777" w:rsidR="000F5DC4" w:rsidRPr="00CC6148" w:rsidRDefault="000F5DC4" w:rsidP="000F5DC4">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Range for schools with n</w:t>
            </w:r>
            <w:r>
              <w:rPr>
                <w:rFonts w:ascii="Times New Roman" w:hAnsi="Times New Roman"/>
                <w:sz w:val="16"/>
                <w:szCs w:val="16"/>
                <w:u w:val="single"/>
              </w:rPr>
              <w:t>&gt;</w:t>
            </w:r>
            <w:r>
              <w:rPr>
                <w:rFonts w:ascii="Times New Roman" w:hAnsi="Times New Roman"/>
                <w:sz w:val="16"/>
                <w:szCs w:val="16"/>
              </w:rPr>
              <w:t>100 = 47.0%-61.5%</w:t>
            </w:r>
          </w:p>
        </w:tc>
      </w:tr>
    </w:tbl>
    <w:p w14:paraId="346317C2" w14:textId="2178ABBC" w:rsidR="00AF6965" w:rsidRDefault="00AF6965" w:rsidP="00AF6965">
      <w:pPr>
        <w:pStyle w:val="MediumGrid1-Accent21"/>
        <w:tabs>
          <w:tab w:val="left" w:pos="360"/>
        </w:tabs>
        <w:ind w:left="0"/>
        <w:rPr>
          <w:rFonts w:ascii="Times New Roman" w:hAnsi="Times New Roman"/>
          <w:sz w:val="16"/>
          <w:szCs w:val="16"/>
        </w:rPr>
      </w:pPr>
      <w:r w:rsidRPr="00AF6965">
        <w:rPr>
          <w:rFonts w:ascii="Times New Roman" w:hAnsi="Times New Roman"/>
          <w:sz w:val="16"/>
          <w:szCs w:val="16"/>
        </w:rPr>
        <w:t>*</w:t>
      </w:r>
      <w:r>
        <w:rPr>
          <w:rFonts w:ascii="Times New Roman" w:hAnsi="Times New Roman"/>
          <w:sz w:val="16"/>
          <w:szCs w:val="16"/>
        </w:rPr>
        <w:t xml:space="preserve"> </w:t>
      </w:r>
      <w:r w:rsidR="00B5287B">
        <w:rPr>
          <w:rFonts w:ascii="Times New Roman" w:hAnsi="Times New Roman"/>
          <w:sz w:val="16"/>
          <w:szCs w:val="16"/>
        </w:rPr>
        <w:t xml:space="preserve">In Fall 2015, only 4 schools administered the </w:t>
      </w:r>
      <w:r w:rsidR="00137C36">
        <w:rPr>
          <w:rFonts w:ascii="Times New Roman" w:hAnsi="Times New Roman"/>
          <w:sz w:val="16"/>
          <w:szCs w:val="16"/>
        </w:rPr>
        <w:t>business law and s</w:t>
      </w:r>
      <w:r w:rsidR="00B5287B">
        <w:rPr>
          <w:rFonts w:ascii="Times New Roman" w:hAnsi="Times New Roman"/>
          <w:sz w:val="16"/>
          <w:szCs w:val="16"/>
        </w:rPr>
        <w:t>u</w:t>
      </w:r>
      <w:r w:rsidR="00137C36">
        <w:rPr>
          <w:rFonts w:ascii="Times New Roman" w:hAnsi="Times New Roman"/>
          <w:sz w:val="16"/>
          <w:szCs w:val="16"/>
        </w:rPr>
        <w:t>pply chain m</w:t>
      </w:r>
      <w:r w:rsidR="000156E1">
        <w:rPr>
          <w:rFonts w:ascii="Times New Roman" w:hAnsi="Times New Roman"/>
          <w:sz w:val="16"/>
          <w:szCs w:val="16"/>
        </w:rPr>
        <w:t xml:space="preserve">anagement subtests; </w:t>
      </w:r>
      <w:r w:rsidR="00B5287B">
        <w:rPr>
          <w:rFonts w:ascii="Times New Roman" w:hAnsi="Times New Roman"/>
          <w:sz w:val="16"/>
          <w:szCs w:val="16"/>
        </w:rPr>
        <w:t xml:space="preserve">8 schools administered all other subtests. </w:t>
      </w:r>
    </w:p>
    <w:p w14:paraId="58934032" w14:textId="7E489605" w:rsidR="00AF6965" w:rsidRPr="00AF6965" w:rsidRDefault="00AF6965" w:rsidP="00AF6965">
      <w:pPr>
        <w:pStyle w:val="MediumGrid1-Accent21"/>
        <w:tabs>
          <w:tab w:val="left" w:pos="360"/>
        </w:tabs>
        <w:ind w:left="0"/>
        <w:rPr>
          <w:rFonts w:ascii="Times New Roman" w:hAnsi="Times New Roman"/>
          <w:sz w:val="16"/>
          <w:szCs w:val="16"/>
        </w:rPr>
      </w:pPr>
      <w:r>
        <w:rPr>
          <w:rFonts w:ascii="Times New Roman" w:hAnsi="Times New Roman"/>
          <w:sz w:val="16"/>
          <w:szCs w:val="16"/>
        </w:rPr>
        <w:t xml:space="preserve">** </w:t>
      </w:r>
      <w:r w:rsidR="00B5287B">
        <w:rPr>
          <w:rFonts w:ascii="Times New Roman" w:hAnsi="Times New Roman"/>
          <w:sz w:val="16"/>
          <w:szCs w:val="16"/>
        </w:rPr>
        <w:t>In Spring 2016, only 8 schoo</w:t>
      </w:r>
      <w:r w:rsidR="00137C36">
        <w:rPr>
          <w:rFonts w:ascii="Times New Roman" w:hAnsi="Times New Roman"/>
          <w:sz w:val="16"/>
          <w:szCs w:val="16"/>
        </w:rPr>
        <w:t>ls administered the business law and supply chain m</w:t>
      </w:r>
      <w:r w:rsidR="00B5287B">
        <w:rPr>
          <w:rFonts w:ascii="Times New Roman" w:hAnsi="Times New Roman"/>
          <w:sz w:val="16"/>
          <w:szCs w:val="16"/>
        </w:rPr>
        <w:t>anagement subtests</w:t>
      </w:r>
      <w:r w:rsidR="000156E1">
        <w:rPr>
          <w:rFonts w:ascii="Times New Roman" w:hAnsi="Times New Roman"/>
          <w:sz w:val="16"/>
          <w:szCs w:val="16"/>
        </w:rPr>
        <w:t xml:space="preserve">; </w:t>
      </w:r>
      <w:r w:rsidR="00B5287B">
        <w:rPr>
          <w:rFonts w:ascii="Times New Roman" w:hAnsi="Times New Roman"/>
          <w:sz w:val="16"/>
          <w:szCs w:val="16"/>
        </w:rPr>
        <w:t>9 schools administered all other subtests</w:t>
      </w:r>
      <w:r w:rsidR="00B561ED">
        <w:rPr>
          <w:rFonts w:ascii="Times New Roman" w:hAnsi="Times New Roman"/>
          <w:sz w:val="16"/>
          <w:szCs w:val="16"/>
        </w:rPr>
        <w:t xml:space="preserve">. </w:t>
      </w:r>
    </w:p>
    <w:p w14:paraId="2412AC63" w14:textId="77777777" w:rsidR="00F12EC4" w:rsidRDefault="00F12EC4" w:rsidP="000167A3">
      <w:pPr>
        <w:pStyle w:val="MediumGrid1-Accent21"/>
        <w:tabs>
          <w:tab w:val="left" w:pos="360"/>
        </w:tabs>
        <w:ind w:left="0"/>
        <w:rPr>
          <w:rFonts w:ascii="Times New Roman" w:hAnsi="Times New Roman"/>
          <w:sz w:val="20"/>
          <w:szCs w:val="20"/>
        </w:rPr>
      </w:pPr>
    </w:p>
    <w:p w14:paraId="7A74F10C" w14:textId="1F9BCAE9" w:rsidR="000D59F8" w:rsidRPr="00844749" w:rsidRDefault="00254A07" w:rsidP="00735811">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CSU-BAT results for 2015-16 are not directly comparable with results from prior years as the CSU-BAT exam questions were revised and scores for all </w:t>
      </w:r>
      <w:r w:rsidR="0060356E">
        <w:rPr>
          <w:rFonts w:ascii="Times New Roman" w:hAnsi="Times New Roman"/>
          <w:sz w:val="20"/>
          <w:szCs w:val="20"/>
        </w:rPr>
        <w:t xml:space="preserve">participating business </w:t>
      </w:r>
      <w:r>
        <w:rPr>
          <w:rFonts w:ascii="Times New Roman" w:hAnsi="Times New Roman"/>
          <w:sz w:val="20"/>
          <w:szCs w:val="20"/>
        </w:rPr>
        <w:t xml:space="preserve">schools differ in range from previous years. Further, CSUN did not require the CSU-BAT of all BUS 497 students until Spring 2014. </w:t>
      </w:r>
      <w:r w:rsidR="000D59F8">
        <w:rPr>
          <w:rFonts w:ascii="Times New Roman" w:hAnsi="Times New Roman"/>
          <w:sz w:val="20"/>
          <w:szCs w:val="20"/>
        </w:rPr>
        <w:t xml:space="preserve">However, a comparison of ranking is possible. </w:t>
      </w:r>
      <w:r>
        <w:rPr>
          <w:rFonts w:ascii="Times New Roman" w:hAnsi="Times New Roman"/>
          <w:sz w:val="20"/>
          <w:szCs w:val="20"/>
        </w:rPr>
        <w:t xml:space="preserve">Comparing the results for 2013-14, the last time SLO </w:t>
      </w:r>
      <w:r w:rsidR="0060356E">
        <w:rPr>
          <w:rFonts w:ascii="Times New Roman" w:hAnsi="Times New Roman"/>
          <w:sz w:val="20"/>
          <w:szCs w:val="20"/>
        </w:rPr>
        <w:t>6</w:t>
      </w:r>
      <w:r>
        <w:rPr>
          <w:rFonts w:ascii="Times New Roman" w:hAnsi="Times New Roman"/>
          <w:sz w:val="20"/>
          <w:szCs w:val="20"/>
        </w:rPr>
        <w:t xml:space="preserve"> was assessed, CSUN </w:t>
      </w:r>
      <w:r w:rsidR="000D59F8">
        <w:rPr>
          <w:rFonts w:ascii="Times New Roman" w:hAnsi="Times New Roman"/>
          <w:sz w:val="20"/>
          <w:szCs w:val="20"/>
        </w:rPr>
        <w:t>rankings</w:t>
      </w:r>
      <w:r w:rsidR="00435704">
        <w:rPr>
          <w:rFonts w:ascii="Times New Roman" w:hAnsi="Times New Roman"/>
          <w:sz w:val="20"/>
          <w:szCs w:val="20"/>
        </w:rPr>
        <w:t xml:space="preserve"> in Spring 2013 </w:t>
      </w:r>
      <w:r>
        <w:rPr>
          <w:rFonts w:ascii="Times New Roman" w:hAnsi="Times New Roman"/>
          <w:sz w:val="20"/>
          <w:szCs w:val="20"/>
        </w:rPr>
        <w:t xml:space="preserve">(based on a voluntary sample of n=92 BUS 497 students) </w:t>
      </w:r>
      <w:r w:rsidR="000D59F8">
        <w:rPr>
          <w:rFonts w:ascii="Times New Roman" w:hAnsi="Times New Roman"/>
          <w:sz w:val="20"/>
          <w:szCs w:val="20"/>
        </w:rPr>
        <w:t>were</w:t>
      </w:r>
      <w:r>
        <w:rPr>
          <w:rFonts w:ascii="Times New Roman" w:hAnsi="Times New Roman"/>
          <w:sz w:val="20"/>
          <w:szCs w:val="20"/>
        </w:rPr>
        <w:t xml:space="preserve"> 1</w:t>
      </w:r>
      <w:r w:rsidRPr="00E8095C">
        <w:rPr>
          <w:rFonts w:ascii="Times New Roman" w:hAnsi="Times New Roman"/>
          <w:sz w:val="20"/>
          <w:szCs w:val="20"/>
          <w:vertAlign w:val="superscript"/>
        </w:rPr>
        <w:t>st</w:t>
      </w:r>
      <w:r w:rsidR="00435704">
        <w:rPr>
          <w:rFonts w:ascii="Times New Roman" w:hAnsi="Times New Roman"/>
          <w:sz w:val="20"/>
          <w:szCs w:val="20"/>
        </w:rPr>
        <w:t xml:space="preserve"> among 9 participating schools </w:t>
      </w:r>
      <w:r w:rsidR="00137C36">
        <w:rPr>
          <w:rFonts w:ascii="Times New Roman" w:hAnsi="Times New Roman"/>
          <w:sz w:val="20"/>
          <w:szCs w:val="20"/>
        </w:rPr>
        <w:t>for</w:t>
      </w:r>
      <w:r>
        <w:rPr>
          <w:rFonts w:ascii="Times New Roman" w:hAnsi="Times New Roman"/>
          <w:sz w:val="20"/>
          <w:szCs w:val="20"/>
        </w:rPr>
        <w:t xml:space="preserve"> accounting, business law, and finance; 2</w:t>
      </w:r>
      <w:r w:rsidRPr="007B7B79">
        <w:rPr>
          <w:rFonts w:ascii="Times New Roman" w:hAnsi="Times New Roman"/>
          <w:sz w:val="20"/>
          <w:szCs w:val="20"/>
          <w:vertAlign w:val="superscript"/>
        </w:rPr>
        <w:t>nd</w:t>
      </w:r>
      <w:r>
        <w:rPr>
          <w:rFonts w:ascii="Times New Roman" w:hAnsi="Times New Roman"/>
          <w:sz w:val="20"/>
          <w:szCs w:val="20"/>
        </w:rPr>
        <w:t xml:space="preserve"> </w:t>
      </w:r>
      <w:r w:rsidR="00137C36">
        <w:rPr>
          <w:rFonts w:ascii="Times New Roman" w:hAnsi="Times New Roman"/>
          <w:sz w:val="20"/>
          <w:szCs w:val="20"/>
        </w:rPr>
        <w:t>for</w:t>
      </w:r>
      <w:r>
        <w:rPr>
          <w:rFonts w:ascii="Times New Roman" w:hAnsi="Times New Roman"/>
          <w:sz w:val="20"/>
          <w:szCs w:val="20"/>
        </w:rPr>
        <w:t xml:space="preserve"> statistics and supply chain management; 4</w:t>
      </w:r>
      <w:r w:rsidRPr="007B7B79">
        <w:rPr>
          <w:rFonts w:ascii="Times New Roman" w:hAnsi="Times New Roman"/>
          <w:sz w:val="20"/>
          <w:szCs w:val="20"/>
          <w:vertAlign w:val="superscript"/>
        </w:rPr>
        <w:t>th</w:t>
      </w:r>
      <w:r>
        <w:rPr>
          <w:rFonts w:ascii="Times New Roman" w:hAnsi="Times New Roman"/>
          <w:sz w:val="20"/>
          <w:szCs w:val="20"/>
        </w:rPr>
        <w:t xml:space="preserve"> </w:t>
      </w:r>
      <w:r w:rsidR="00137C36">
        <w:rPr>
          <w:rFonts w:ascii="Times New Roman" w:hAnsi="Times New Roman"/>
          <w:sz w:val="20"/>
          <w:szCs w:val="20"/>
        </w:rPr>
        <w:t>for</w:t>
      </w:r>
      <w:r>
        <w:rPr>
          <w:rFonts w:ascii="Times New Roman" w:hAnsi="Times New Roman"/>
          <w:sz w:val="20"/>
          <w:szCs w:val="20"/>
        </w:rPr>
        <w:t xml:space="preserve"> management information systems; and 5</w:t>
      </w:r>
      <w:r w:rsidRPr="007B7B79">
        <w:rPr>
          <w:rFonts w:ascii="Times New Roman" w:hAnsi="Times New Roman"/>
          <w:sz w:val="20"/>
          <w:szCs w:val="20"/>
          <w:vertAlign w:val="superscript"/>
        </w:rPr>
        <w:t>th</w:t>
      </w:r>
      <w:r>
        <w:rPr>
          <w:rFonts w:ascii="Times New Roman" w:hAnsi="Times New Roman"/>
          <w:sz w:val="20"/>
          <w:szCs w:val="20"/>
        </w:rPr>
        <w:t xml:space="preserve"> </w:t>
      </w:r>
      <w:r w:rsidR="00137C36">
        <w:rPr>
          <w:rFonts w:ascii="Times New Roman" w:hAnsi="Times New Roman"/>
          <w:sz w:val="20"/>
          <w:szCs w:val="20"/>
        </w:rPr>
        <w:t>for</w:t>
      </w:r>
      <w:r>
        <w:rPr>
          <w:rFonts w:ascii="Times New Roman" w:hAnsi="Times New Roman"/>
          <w:sz w:val="20"/>
          <w:szCs w:val="20"/>
        </w:rPr>
        <w:t xml:space="preserve"> economics, management, and marketing. </w:t>
      </w:r>
      <w:r w:rsidR="00054A4D">
        <w:rPr>
          <w:rFonts w:ascii="Times New Roman" w:hAnsi="Times New Roman"/>
          <w:sz w:val="20"/>
          <w:szCs w:val="20"/>
        </w:rPr>
        <w:t xml:space="preserve">Based on this limited and self-selected sample, </w:t>
      </w:r>
      <w:r w:rsidR="000D59F8">
        <w:rPr>
          <w:rFonts w:ascii="Times New Roman" w:hAnsi="Times New Roman"/>
          <w:sz w:val="20"/>
          <w:szCs w:val="20"/>
        </w:rPr>
        <w:t xml:space="preserve">average scores </w:t>
      </w:r>
      <w:r w:rsidR="00054A4D">
        <w:rPr>
          <w:rFonts w:ascii="Times New Roman" w:hAnsi="Times New Roman"/>
          <w:sz w:val="20"/>
          <w:szCs w:val="20"/>
        </w:rPr>
        <w:t>exceeded the average</w:t>
      </w:r>
      <w:r w:rsidR="00844749">
        <w:rPr>
          <w:rFonts w:ascii="Times New Roman" w:hAnsi="Times New Roman"/>
          <w:sz w:val="20"/>
          <w:szCs w:val="20"/>
        </w:rPr>
        <w:t>s</w:t>
      </w:r>
      <w:r w:rsidR="00054A4D">
        <w:rPr>
          <w:rFonts w:ascii="Times New Roman" w:hAnsi="Times New Roman"/>
          <w:sz w:val="20"/>
          <w:szCs w:val="20"/>
        </w:rPr>
        <w:t xml:space="preserve"> for all business schools administering the CSU-BAT </w:t>
      </w:r>
      <w:r w:rsidR="00D230B2">
        <w:rPr>
          <w:rFonts w:ascii="Times New Roman" w:hAnsi="Times New Roman"/>
          <w:sz w:val="20"/>
          <w:szCs w:val="20"/>
        </w:rPr>
        <w:t>for</w:t>
      </w:r>
      <w:r w:rsidR="00054A4D">
        <w:rPr>
          <w:rFonts w:ascii="Times New Roman" w:hAnsi="Times New Roman"/>
          <w:sz w:val="20"/>
          <w:szCs w:val="20"/>
        </w:rPr>
        <w:t xml:space="preserve"> 5 subtests (all subtests except economics, management, management information systems, and marketing). </w:t>
      </w:r>
      <w:r w:rsidR="000D59F8">
        <w:rPr>
          <w:rFonts w:ascii="Times New Roman" w:hAnsi="Times New Roman"/>
          <w:sz w:val="20"/>
          <w:szCs w:val="20"/>
        </w:rPr>
        <w:t xml:space="preserve">For </w:t>
      </w:r>
      <w:r>
        <w:rPr>
          <w:rFonts w:ascii="Times New Roman" w:hAnsi="Times New Roman"/>
          <w:sz w:val="20"/>
          <w:szCs w:val="20"/>
        </w:rPr>
        <w:t>Spring 2014 (n=559, the first semester that the CSU-BAT was made mandatory for all BUS 497 students)</w:t>
      </w:r>
      <w:r w:rsidR="000D59F8">
        <w:rPr>
          <w:rFonts w:ascii="Times New Roman" w:hAnsi="Times New Roman"/>
          <w:sz w:val="20"/>
          <w:szCs w:val="20"/>
        </w:rPr>
        <w:t>,</w:t>
      </w:r>
      <w:r>
        <w:rPr>
          <w:rFonts w:ascii="Times New Roman" w:hAnsi="Times New Roman"/>
          <w:sz w:val="20"/>
          <w:szCs w:val="20"/>
        </w:rPr>
        <w:t xml:space="preserve"> </w:t>
      </w:r>
      <w:r w:rsidR="000D59F8">
        <w:rPr>
          <w:rFonts w:ascii="Times New Roman" w:hAnsi="Times New Roman"/>
          <w:sz w:val="20"/>
          <w:szCs w:val="20"/>
        </w:rPr>
        <w:t xml:space="preserve">CSUN </w:t>
      </w:r>
      <w:r w:rsidR="00435704">
        <w:rPr>
          <w:rFonts w:ascii="Times New Roman" w:hAnsi="Times New Roman"/>
          <w:sz w:val="20"/>
          <w:szCs w:val="20"/>
        </w:rPr>
        <w:t>ranked</w:t>
      </w:r>
      <w:r>
        <w:rPr>
          <w:rFonts w:ascii="Times New Roman" w:hAnsi="Times New Roman"/>
          <w:sz w:val="20"/>
          <w:szCs w:val="20"/>
        </w:rPr>
        <w:t xml:space="preserve"> 2</w:t>
      </w:r>
      <w:r w:rsidRPr="007B7B79">
        <w:rPr>
          <w:rFonts w:ascii="Times New Roman" w:hAnsi="Times New Roman"/>
          <w:sz w:val="20"/>
          <w:szCs w:val="20"/>
          <w:vertAlign w:val="superscript"/>
        </w:rPr>
        <w:t>nd</w:t>
      </w:r>
      <w:r>
        <w:rPr>
          <w:rFonts w:ascii="Times New Roman" w:hAnsi="Times New Roman"/>
          <w:sz w:val="20"/>
          <w:szCs w:val="20"/>
        </w:rPr>
        <w:t xml:space="preserve"> </w:t>
      </w:r>
      <w:r w:rsidR="00435704">
        <w:rPr>
          <w:rFonts w:ascii="Times New Roman" w:hAnsi="Times New Roman"/>
          <w:sz w:val="20"/>
          <w:szCs w:val="20"/>
        </w:rPr>
        <w:t>among</w:t>
      </w:r>
      <w:r>
        <w:rPr>
          <w:rFonts w:ascii="Times New Roman" w:hAnsi="Times New Roman"/>
          <w:sz w:val="20"/>
          <w:szCs w:val="20"/>
        </w:rPr>
        <w:t xml:space="preserve"> 7 </w:t>
      </w:r>
      <w:r w:rsidR="00435704">
        <w:rPr>
          <w:rFonts w:ascii="Times New Roman" w:hAnsi="Times New Roman"/>
          <w:sz w:val="20"/>
          <w:szCs w:val="20"/>
        </w:rPr>
        <w:t xml:space="preserve">participating </w:t>
      </w:r>
      <w:r>
        <w:rPr>
          <w:rFonts w:ascii="Times New Roman" w:hAnsi="Times New Roman"/>
          <w:sz w:val="20"/>
          <w:szCs w:val="20"/>
        </w:rPr>
        <w:t xml:space="preserve">schools </w:t>
      </w:r>
      <w:r w:rsidR="00435704">
        <w:rPr>
          <w:rFonts w:ascii="Times New Roman" w:hAnsi="Times New Roman"/>
          <w:sz w:val="20"/>
          <w:szCs w:val="20"/>
        </w:rPr>
        <w:t>for</w:t>
      </w:r>
      <w:r>
        <w:rPr>
          <w:rFonts w:ascii="Times New Roman" w:hAnsi="Times New Roman"/>
          <w:sz w:val="20"/>
          <w:szCs w:val="20"/>
        </w:rPr>
        <w:t xml:space="preserve"> business law, economics, marketing, statistics, and supply chain management; 3</w:t>
      </w:r>
      <w:r w:rsidRPr="007B7B79">
        <w:rPr>
          <w:rFonts w:ascii="Times New Roman" w:hAnsi="Times New Roman"/>
          <w:sz w:val="20"/>
          <w:szCs w:val="20"/>
          <w:vertAlign w:val="superscript"/>
        </w:rPr>
        <w:t>rd</w:t>
      </w:r>
      <w:r w:rsidR="00435704">
        <w:rPr>
          <w:rFonts w:ascii="Times New Roman" w:hAnsi="Times New Roman"/>
          <w:sz w:val="20"/>
          <w:szCs w:val="20"/>
        </w:rPr>
        <w:t xml:space="preserve"> for</w:t>
      </w:r>
      <w:r w:rsidR="00054A4D">
        <w:rPr>
          <w:rFonts w:ascii="Times New Roman" w:hAnsi="Times New Roman"/>
          <w:sz w:val="20"/>
          <w:szCs w:val="20"/>
        </w:rPr>
        <w:t xml:space="preserve"> accounting and finance; </w:t>
      </w:r>
      <w:r>
        <w:rPr>
          <w:rFonts w:ascii="Times New Roman" w:hAnsi="Times New Roman"/>
          <w:sz w:val="20"/>
          <w:szCs w:val="20"/>
        </w:rPr>
        <w:t>and 4</w:t>
      </w:r>
      <w:r w:rsidRPr="007B7B79">
        <w:rPr>
          <w:rFonts w:ascii="Times New Roman" w:hAnsi="Times New Roman"/>
          <w:sz w:val="20"/>
          <w:szCs w:val="20"/>
          <w:vertAlign w:val="superscript"/>
        </w:rPr>
        <w:t>th</w:t>
      </w:r>
      <w:r>
        <w:rPr>
          <w:rFonts w:ascii="Times New Roman" w:hAnsi="Times New Roman"/>
          <w:sz w:val="20"/>
          <w:szCs w:val="20"/>
        </w:rPr>
        <w:t xml:space="preserve"> </w:t>
      </w:r>
      <w:r w:rsidR="00435704">
        <w:rPr>
          <w:rFonts w:ascii="Times New Roman" w:hAnsi="Times New Roman"/>
          <w:sz w:val="20"/>
          <w:szCs w:val="20"/>
        </w:rPr>
        <w:t>for</w:t>
      </w:r>
      <w:r>
        <w:rPr>
          <w:rFonts w:ascii="Times New Roman" w:hAnsi="Times New Roman"/>
          <w:sz w:val="20"/>
          <w:szCs w:val="20"/>
        </w:rPr>
        <w:t xml:space="preserve"> management and management information systems. </w:t>
      </w:r>
      <w:r w:rsidR="00054A4D">
        <w:rPr>
          <w:rFonts w:ascii="Times New Roman" w:hAnsi="Times New Roman"/>
          <w:sz w:val="20"/>
          <w:szCs w:val="20"/>
        </w:rPr>
        <w:t xml:space="preserve">For the Spring 2014 semester, </w:t>
      </w:r>
      <w:r w:rsidR="000D59F8">
        <w:rPr>
          <w:rFonts w:ascii="Times New Roman" w:hAnsi="Times New Roman"/>
          <w:sz w:val="20"/>
          <w:szCs w:val="20"/>
        </w:rPr>
        <w:t>CSUN average scores</w:t>
      </w:r>
      <w:r w:rsidR="00054A4D">
        <w:rPr>
          <w:rFonts w:ascii="Times New Roman" w:hAnsi="Times New Roman"/>
          <w:sz w:val="20"/>
          <w:szCs w:val="20"/>
        </w:rPr>
        <w:t xml:space="preserve"> exceeded the average</w:t>
      </w:r>
      <w:r w:rsidR="000D59F8">
        <w:rPr>
          <w:rFonts w:ascii="Times New Roman" w:hAnsi="Times New Roman"/>
          <w:sz w:val="20"/>
          <w:szCs w:val="20"/>
        </w:rPr>
        <w:t>s</w:t>
      </w:r>
      <w:r w:rsidR="00054A4D">
        <w:rPr>
          <w:rFonts w:ascii="Times New Roman" w:hAnsi="Times New Roman"/>
          <w:sz w:val="20"/>
          <w:szCs w:val="20"/>
        </w:rPr>
        <w:t xml:space="preserve"> </w:t>
      </w:r>
      <w:r w:rsidR="00D230B2">
        <w:rPr>
          <w:rFonts w:ascii="Times New Roman" w:hAnsi="Times New Roman"/>
          <w:sz w:val="20"/>
          <w:szCs w:val="20"/>
        </w:rPr>
        <w:t>for</w:t>
      </w:r>
      <w:r w:rsidR="00054A4D">
        <w:rPr>
          <w:rFonts w:ascii="Times New Roman" w:hAnsi="Times New Roman"/>
          <w:sz w:val="20"/>
          <w:szCs w:val="20"/>
        </w:rPr>
        <w:t xml:space="preserve"> all 9 subtests.</w:t>
      </w:r>
      <w:r w:rsidR="00E2315D">
        <w:rPr>
          <w:rFonts w:ascii="Times New Roman" w:hAnsi="Times New Roman"/>
          <w:sz w:val="20"/>
          <w:szCs w:val="20"/>
        </w:rPr>
        <w:t xml:space="preserve"> Thus, the </w:t>
      </w:r>
      <w:proofErr w:type="spellStart"/>
      <w:r w:rsidR="00E2315D">
        <w:rPr>
          <w:rFonts w:ascii="Times New Roman" w:hAnsi="Times New Roman"/>
          <w:sz w:val="20"/>
          <w:szCs w:val="20"/>
        </w:rPr>
        <w:t>Nazarian</w:t>
      </w:r>
      <w:proofErr w:type="spellEnd"/>
      <w:r w:rsidR="00E2315D">
        <w:rPr>
          <w:rFonts w:ascii="Times New Roman" w:hAnsi="Times New Roman"/>
          <w:sz w:val="20"/>
          <w:szCs w:val="20"/>
        </w:rPr>
        <w:t xml:space="preserve"> College has a history of strong performance on the CSU-BAT relative to other participating business schools.</w:t>
      </w:r>
    </w:p>
    <w:p w14:paraId="73505F8E" w14:textId="77777777" w:rsidR="000D59F8" w:rsidRDefault="000D59F8" w:rsidP="00735811">
      <w:pPr>
        <w:pStyle w:val="MediumGrid1-Accent21"/>
        <w:tabs>
          <w:tab w:val="left" w:pos="360"/>
        </w:tabs>
        <w:ind w:left="0"/>
        <w:rPr>
          <w:rFonts w:ascii="Times New Roman" w:hAnsi="Times New Roman"/>
          <w:b/>
          <w:sz w:val="20"/>
          <w:szCs w:val="20"/>
        </w:rPr>
      </w:pPr>
    </w:p>
    <w:p w14:paraId="2F396632" w14:textId="03701698" w:rsidR="00735811" w:rsidRPr="00671772" w:rsidRDefault="00735811" w:rsidP="00735811">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Indirect Measures through </w:t>
      </w:r>
      <w:r w:rsidRPr="00671772">
        <w:rPr>
          <w:rFonts w:ascii="Times New Roman" w:hAnsi="Times New Roman"/>
          <w:b/>
          <w:sz w:val="20"/>
          <w:szCs w:val="20"/>
        </w:rPr>
        <w:t>Exit Survey</w:t>
      </w:r>
      <w:r>
        <w:rPr>
          <w:rFonts w:ascii="Times New Roman" w:hAnsi="Times New Roman"/>
          <w:b/>
          <w:sz w:val="20"/>
          <w:szCs w:val="20"/>
        </w:rPr>
        <w:t>:</w:t>
      </w:r>
    </w:p>
    <w:p w14:paraId="0DA1661C" w14:textId="77777777" w:rsidR="00900DF5" w:rsidRPr="00D230B2" w:rsidRDefault="00900DF5" w:rsidP="00900DF5">
      <w:pPr>
        <w:pStyle w:val="MediumGrid1-Accent21"/>
        <w:tabs>
          <w:tab w:val="left" w:pos="360"/>
        </w:tabs>
        <w:ind w:left="0"/>
        <w:rPr>
          <w:rFonts w:ascii="Times New Roman" w:hAnsi="Times New Roman"/>
          <w:b/>
          <w:sz w:val="20"/>
          <w:szCs w:val="20"/>
        </w:rPr>
      </w:pPr>
    </w:p>
    <w:p w14:paraId="03D6F646" w14:textId="4FA7245D" w:rsidR="00900DF5" w:rsidRDefault="00900DF5" w:rsidP="00900DF5">
      <w:pPr>
        <w:pStyle w:val="MediumGrid1-Accent21"/>
        <w:tabs>
          <w:tab w:val="left" w:pos="360"/>
        </w:tabs>
        <w:ind w:left="0"/>
        <w:rPr>
          <w:rFonts w:ascii="Times New Roman" w:hAnsi="Times New Roman"/>
          <w:sz w:val="20"/>
          <w:szCs w:val="20"/>
        </w:rPr>
      </w:pPr>
      <w:r w:rsidRPr="00D230B2">
        <w:rPr>
          <w:rFonts w:ascii="Times New Roman" w:hAnsi="Times New Roman"/>
          <w:sz w:val="20"/>
          <w:szCs w:val="20"/>
        </w:rPr>
        <w:t>The direct measure</w:t>
      </w:r>
      <w:r w:rsidR="000B4B92" w:rsidRPr="00D230B2">
        <w:rPr>
          <w:rFonts w:ascii="Times New Roman" w:hAnsi="Times New Roman"/>
          <w:sz w:val="20"/>
          <w:szCs w:val="20"/>
        </w:rPr>
        <w:t>s</w:t>
      </w:r>
      <w:r w:rsidRPr="00D230B2">
        <w:rPr>
          <w:rFonts w:ascii="Times New Roman" w:hAnsi="Times New Roman"/>
          <w:sz w:val="20"/>
          <w:szCs w:val="20"/>
        </w:rPr>
        <w:t xml:space="preserve"> </w:t>
      </w:r>
      <w:r w:rsidR="000B4B92" w:rsidRPr="00D230B2">
        <w:rPr>
          <w:rFonts w:ascii="Times New Roman" w:hAnsi="Times New Roman"/>
          <w:sz w:val="20"/>
          <w:szCs w:val="20"/>
        </w:rPr>
        <w:t>for</w:t>
      </w:r>
      <w:r w:rsidRPr="00D230B2">
        <w:rPr>
          <w:rFonts w:ascii="Times New Roman" w:hAnsi="Times New Roman"/>
          <w:sz w:val="20"/>
          <w:szCs w:val="20"/>
        </w:rPr>
        <w:t xml:space="preserve"> SLO 6 discussed above were supplemented by indirect measures to assess students’ perceptions of their learning. At the end of each academic year, graduating seniors from the </w:t>
      </w:r>
      <w:proofErr w:type="spellStart"/>
      <w:r w:rsidRPr="00D230B2">
        <w:rPr>
          <w:rFonts w:ascii="Times New Roman" w:hAnsi="Times New Roman"/>
          <w:sz w:val="20"/>
          <w:szCs w:val="20"/>
        </w:rPr>
        <w:t>Nazarian</w:t>
      </w:r>
      <w:proofErr w:type="spellEnd"/>
      <w:r w:rsidRPr="00D230B2">
        <w:rPr>
          <w:rFonts w:ascii="Times New Roman" w:hAnsi="Times New Roman"/>
          <w:sz w:val="20"/>
          <w:szCs w:val="20"/>
        </w:rPr>
        <w:t xml:space="preserve"> College are asked to respond to an exit survey, which since 2014-15 has contained questions pertaining to each of the </w:t>
      </w:r>
      <w:proofErr w:type="spellStart"/>
      <w:r w:rsidRPr="00D230B2">
        <w:rPr>
          <w:rFonts w:ascii="Times New Roman" w:hAnsi="Times New Roman"/>
          <w:sz w:val="20"/>
          <w:szCs w:val="20"/>
        </w:rPr>
        <w:t>Nazarian</w:t>
      </w:r>
      <w:proofErr w:type="spellEnd"/>
      <w:r w:rsidRPr="00D230B2">
        <w:rPr>
          <w:rFonts w:ascii="Times New Roman" w:hAnsi="Times New Roman"/>
          <w:sz w:val="20"/>
          <w:szCs w:val="20"/>
        </w:rPr>
        <w:t xml:space="preserve"> College’s undergraduate business learning goals. Pertaining to SLO 6, </w:t>
      </w:r>
      <w:r w:rsidR="000C25B3" w:rsidRPr="00D230B2">
        <w:rPr>
          <w:rFonts w:ascii="Times New Roman" w:hAnsi="Times New Roman"/>
          <w:sz w:val="20"/>
          <w:szCs w:val="20"/>
        </w:rPr>
        <w:t>graduating seniors</w:t>
      </w:r>
      <w:r w:rsidRPr="00D230B2">
        <w:rPr>
          <w:rFonts w:ascii="Times New Roman" w:hAnsi="Times New Roman"/>
          <w:sz w:val="20"/>
          <w:szCs w:val="20"/>
        </w:rPr>
        <w:t xml:space="preserve"> were asked </w:t>
      </w:r>
      <w:r w:rsidR="000B4B92" w:rsidRPr="00D230B2">
        <w:rPr>
          <w:rFonts w:ascii="Times New Roman" w:hAnsi="Times New Roman"/>
          <w:sz w:val="20"/>
          <w:szCs w:val="20"/>
        </w:rPr>
        <w:t xml:space="preserve">in 7 separate questions </w:t>
      </w:r>
      <w:r w:rsidRPr="00D230B2">
        <w:rPr>
          <w:rFonts w:ascii="Times New Roman" w:hAnsi="Times New Roman"/>
          <w:sz w:val="20"/>
          <w:szCs w:val="20"/>
        </w:rPr>
        <w:t xml:space="preserve">to indicate their level of agreement with the </w:t>
      </w:r>
      <w:r w:rsidR="000B4B92" w:rsidRPr="00D230B2">
        <w:rPr>
          <w:rFonts w:ascii="Times New Roman" w:hAnsi="Times New Roman"/>
          <w:sz w:val="20"/>
          <w:szCs w:val="20"/>
        </w:rPr>
        <w:t xml:space="preserve">following </w:t>
      </w:r>
      <w:r w:rsidRPr="00D230B2">
        <w:rPr>
          <w:rFonts w:ascii="Times New Roman" w:hAnsi="Times New Roman"/>
          <w:sz w:val="20"/>
          <w:szCs w:val="20"/>
        </w:rPr>
        <w:t xml:space="preserve">statement, “I have gained a thorough understanding of, and ability to apply, important concepts </w:t>
      </w:r>
      <w:proofErr w:type="gramStart"/>
      <w:r w:rsidRPr="00D230B2">
        <w:rPr>
          <w:rFonts w:ascii="Times New Roman" w:hAnsi="Times New Roman"/>
          <w:sz w:val="20"/>
          <w:szCs w:val="20"/>
        </w:rPr>
        <w:t xml:space="preserve">from </w:t>
      </w:r>
      <w:r w:rsidR="000B4B92" w:rsidRPr="00D230B2">
        <w:rPr>
          <w:rFonts w:ascii="Times New Roman" w:hAnsi="Times New Roman"/>
          <w:sz w:val="20"/>
          <w:szCs w:val="20"/>
        </w:rPr>
        <w:t>...</w:t>
      </w:r>
      <w:r w:rsidRPr="00D230B2">
        <w:rPr>
          <w:rFonts w:ascii="Times New Roman" w:hAnsi="Times New Roman"/>
          <w:sz w:val="20"/>
          <w:szCs w:val="20"/>
        </w:rPr>
        <w:t>.</w:t>
      </w:r>
      <w:proofErr w:type="gramEnd"/>
      <w:r w:rsidRPr="00D230B2">
        <w:rPr>
          <w:rFonts w:ascii="Times New Roman" w:hAnsi="Times New Roman"/>
          <w:sz w:val="20"/>
          <w:szCs w:val="20"/>
        </w:rPr>
        <w:t xml:space="preserve">” </w:t>
      </w:r>
      <w:r w:rsidR="00D230B2" w:rsidRPr="00D230B2">
        <w:rPr>
          <w:rFonts w:ascii="Times New Roman" w:hAnsi="Times New Roman"/>
          <w:sz w:val="20"/>
          <w:szCs w:val="20"/>
        </w:rPr>
        <w:t xml:space="preserve">the 7 functional areas of </w:t>
      </w:r>
      <w:r w:rsidR="000B4B92" w:rsidRPr="00D230B2">
        <w:rPr>
          <w:rFonts w:ascii="Times New Roman" w:hAnsi="Times New Roman"/>
          <w:sz w:val="20"/>
          <w:szCs w:val="20"/>
        </w:rPr>
        <w:t xml:space="preserve">accounting, business law, economics, finance, management, marketing, and systems and operations management. </w:t>
      </w:r>
      <w:r w:rsidRPr="00D230B2">
        <w:rPr>
          <w:rFonts w:ascii="Times New Roman" w:hAnsi="Times New Roman"/>
          <w:sz w:val="20"/>
          <w:szCs w:val="20"/>
        </w:rPr>
        <w:t xml:space="preserve">Responses are shown in Table </w:t>
      </w:r>
      <w:r w:rsidR="00BD4ADC" w:rsidRPr="00D230B2">
        <w:rPr>
          <w:rFonts w:ascii="Times New Roman" w:hAnsi="Times New Roman"/>
          <w:sz w:val="20"/>
          <w:szCs w:val="20"/>
        </w:rPr>
        <w:t>12</w:t>
      </w:r>
      <w:r w:rsidRPr="00D230B2">
        <w:rPr>
          <w:rFonts w:ascii="Times New Roman" w:hAnsi="Times New Roman"/>
          <w:sz w:val="20"/>
          <w:szCs w:val="20"/>
        </w:rPr>
        <w:t xml:space="preserve"> for academic years 2014-15 and 2015-16, indicating a </w:t>
      </w:r>
      <w:r w:rsidR="00BD4ADC" w:rsidRPr="00D230B2">
        <w:rPr>
          <w:rFonts w:ascii="Times New Roman" w:hAnsi="Times New Roman"/>
          <w:sz w:val="20"/>
          <w:szCs w:val="20"/>
        </w:rPr>
        <w:t xml:space="preserve">relatively </w:t>
      </w:r>
      <w:r w:rsidRPr="00D230B2">
        <w:rPr>
          <w:rFonts w:ascii="Times New Roman" w:hAnsi="Times New Roman"/>
          <w:sz w:val="20"/>
          <w:szCs w:val="20"/>
        </w:rPr>
        <w:t xml:space="preserve">high level of student satisfaction </w:t>
      </w:r>
      <w:r w:rsidR="002B7B32">
        <w:rPr>
          <w:rFonts w:ascii="Times New Roman" w:hAnsi="Times New Roman"/>
          <w:sz w:val="20"/>
          <w:szCs w:val="20"/>
        </w:rPr>
        <w:t xml:space="preserve">or confidence </w:t>
      </w:r>
      <w:r w:rsidRPr="00D230B2">
        <w:rPr>
          <w:rFonts w:ascii="Times New Roman" w:hAnsi="Times New Roman"/>
          <w:sz w:val="20"/>
          <w:szCs w:val="20"/>
        </w:rPr>
        <w:t xml:space="preserve">with learning relevant to </w:t>
      </w:r>
      <w:r w:rsidR="000B4B92" w:rsidRPr="00D230B2">
        <w:rPr>
          <w:rFonts w:ascii="Times New Roman" w:hAnsi="Times New Roman"/>
          <w:sz w:val="20"/>
          <w:szCs w:val="20"/>
        </w:rPr>
        <w:t>SLO 6</w:t>
      </w:r>
      <w:r w:rsidRPr="00D230B2">
        <w:rPr>
          <w:rFonts w:ascii="Times New Roman" w:hAnsi="Times New Roman"/>
          <w:sz w:val="20"/>
          <w:szCs w:val="20"/>
        </w:rPr>
        <w:t>.</w:t>
      </w:r>
      <w:r w:rsidR="00FD672B" w:rsidRPr="00D230B2">
        <w:rPr>
          <w:rFonts w:ascii="Times New Roman" w:hAnsi="Times New Roman"/>
          <w:sz w:val="20"/>
          <w:szCs w:val="20"/>
        </w:rPr>
        <w:t xml:space="preserve"> </w:t>
      </w:r>
      <w:r w:rsidR="002B7B32">
        <w:rPr>
          <w:rFonts w:ascii="Times New Roman" w:hAnsi="Times New Roman"/>
          <w:sz w:val="20"/>
          <w:szCs w:val="20"/>
        </w:rPr>
        <w:t xml:space="preserve">Student satisfaction or confidence with learning is generally highest for management, marketing, and business law; and slightly lower for the more quantitative subjects, accounting, economics, finance, and systems and operations management. </w:t>
      </w:r>
      <w:r w:rsidR="00FD672B">
        <w:rPr>
          <w:rFonts w:ascii="Times New Roman" w:hAnsi="Times New Roman"/>
          <w:sz w:val="20"/>
          <w:szCs w:val="20"/>
        </w:rPr>
        <w:t>Caution should be used in interpreting these measure</w:t>
      </w:r>
      <w:r w:rsidR="00207EB8">
        <w:rPr>
          <w:rFonts w:ascii="Times New Roman" w:hAnsi="Times New Roman"/>
          <w:sz w:val="20"/>
          <w:szCs w:val="20"/>
        </w:rPr>
        <w:t>s</w:t>
      </w:r>
      <w:r w:rsidR="00FD672B">
        <w:rPr>
          <w:rFonts w:ascii="Times New Roman" w:hAnsi="Times New Roman"/>
          <w:sz w:val="20"/>
          <w:szCs w:val="20"/>
        </w:rPr>
        <w:t>, as they are measures of student perception, not direct measures of learning.</w:t>
      </w:r>
    </w:p>
    <w:p w14:paraId="7159E1D4" w14:textId="77777777" w:rsidR="00FB5795" w:rsidRDefault="00FB5795" w:rsidP="00FB5795">
      <w:pPr>
        <w:pStyle w:val="MediumGrid1-Accent21"/>
        <w:tabs>
          <w:tab w:val="left" w:pos="360"/>
        </w:tabs>
        <w:ind w:left="0"/>
        <w:rPr>
          <w:rFonts w:ascii="Times New Roman" w:hAnsi="Times New Roman"/>
          <w:b/>
          <w:sz w:val="20"/>
          <w:szCs w:val="20"/>
        </w:rPr>
      </w:pPr>
    </w:p>
    <w:p w14:paraId="0F45D00F" w14:textId="77777777" w:rsidR="00FB5795" w:rsidRPr="0039337E" w:rsidRDefault="00FB5795" w:rsidP="00FB5795">
      <w:pPr>
        <w:pStyle w:val="MediumGrid1-Accent21"/>
        <w:tabs>
          <w:tab w:val="left" w:pos="360"/>
        </w:tabs>
        <w:ind w:left="0"/>
        <w:rPr>
          <w:rFonts w:ascii="Times New Roman" w:hAnsi="Times New Roman"/>
          <w:sz w:val="20"/>
          <w:szCs w:val="20"/>
        </w:rPr>
      </w:pPr>
      <w:r>
        <w:rPr>
          <w:rFonts w:ascii="Times New Roman" w:hAnsi="Times New Roman"/>
          <w:b/>
          <w:sz w:val="20"/>
          <w:szCs w:val="20"/>
        </w:rPr>
        <w:t>Table 12: “Key Business Concepts” Assessed through Exit Survey</w:t>
      </w:r>
    </w:p>
    <w:p w14:paraId="044B89BF" w14:textId="77777777" w:rsidR="00FB5795" w:rsidRDefault="00FB5795" w:rsidP="00FB5795">
      <w:pPr>
        <w:pStyle w:val="MediumGrid1-Accent21"/>
        <w:tabs>
          <w:tab w:val="left" w:pos="360"/>
        </w:tabs>
        <w:ind w:left="0"/>
        <w:rPr>
          <w:rFonts w:ascii="Times New Roman" w:hAnsi="Times New Roman"/>
          <w:b/>
          <w:sz w:val="20"/>
          <w:szCs w:val="20"/>
        </w:rPr>
      </w:pPr>
      <w:r>
        <w:rPr>
          <w:rFonts w:ascii="Times New Roman" w:hAnsi="Times New Roman"/>
          <w:b/>
          <w:sz w:val="20"/>
          <w:szCs w:val="20"/>
        </w:rPr>
        <w:t>(Supplemental Indirect Measures)</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B5795" w:rsidRPr="0042580D" w14:paraId="051FBFDC" w14:textId="77777777" w:rsidTr="00340474">
        <w:tc>
          <w:tcPr>
            <w:tcW w:w="1197" w:type="dxa"/>
          </w:tcPr>
          <w:p w14:paraId="60F02400" w14:textId="77777777" w:rsidR="00FB5795" w:rsidRPr="0042580D" w:rsidRDefault="00FB5795" w:rsidP="00340474">
            <w:pPr>
              <w:pStyle w:val="MediumGrid1-Accent21"/>
              <w:tabs>
                <w:tab w:val="left" w:pos="360"/>
              </w:tabs>
              <w:ind w:left="0"/>
              <w:jc w:val="center"/>
              <w:rPr>
                <w:rFonts w:ascii="Times New Roman" w:hAnsi="Times New Roman"/>
                <w:b/>
                <w:sz w:val="16"/>
                <w:szCs w:val="16"/>
              </w:rPr>
            </w:pPr>
          </w:p>
        </w:tc>
        <w:tc>
          <w:tcPr>
            <w:tcW w:w="1197" w:type="dxa"/>
          </w:tcPr>
          <w:p w14:paraId="77A1F601" w14:textId="77777777" w:rsidR="00FB5795" w:rsidRPr="0042580D" w:rsidRDefault="00FB5795" w:rsidP="00340474">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Strongly Agree</w:t>
            </w:r>
          </w:p>
        </w:tc>
        <w:tc>
          <w:tcPr>
            <w:tcW w:w="1197" w:type="dxa"/>
          </w:tcPr>
          <w:p w14:paraId="1B6774AF" w14:textId="77777777" w:rsidR="00FB5795" w:rsidRPr="0042580D" w:rsidRDefault="00FB5795" w:rsidP="00340474">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Agree</w:t>
            </w:r>
          </w:p>
        </w:tc>
        <w:tc>
          <w:tcPr>
            <w:tcW w:w="1197" w:type="dxa"/>
          </w:tcPr>
          <w:p w14:paraId="6AF41BD6" w14:textId="77777777" w:rsidR="00FB5795" w:rsidRPr="0042580D" w:rsidRDefault="00FB5795" w:rsidP="00340474">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TOTAL</w:t>
            </w:r>
            <w:r>
              <w:rPr>
                <w:rFonts w:ascii="Times New Roman" w:hAnsi="Times New Roman"/>
                <w:sz w:val="16"/>
                <w:szCs w:val="16"/>
              </w:rPr>
              <w:t>*</w:t>
            </w:r>
          </w:p>
          <w:p w14:paraId="31DCDEC6" w14:textId="77777777" w:rsidR="00FB5795" w:rsidRPr="002B6D33" w:rsidRDefault="00FB5795" w:rsidP="00340474">
            <w:pPr>
              <w:pStyle w:val="MediumGrid1-Accent21"/>
              <w:tabs>
                <w:tab w:val="left" w:pos="360"/>
              </w:tabs>
              <w:ind w:left="0"/>
              <w:jc w:val="center"/>
              <w:rPr>
                <w:rFonts w:ascii="Times New Roman" w:hAnsi="Times New Roman"/>
                <w:sz w:val="14"/>
                <w:szCs w:val="14"/>
              </w:rPr>
            </w:pPr>
            <w:r w:rsidRPr="002B6D33">
              <w:rPr>
                <w:rFonts w:ascii="Times New Roman" w:hAnsi="Times New Roman"/>
                <w:sz w:val="14"/>
                <w:szCs w:val="14"/>
              </w:rPr>
              <w:t>Strongly Agree + Agree</w:t>
            </w:r>
          </w:p>
        </w:tc>
        <w:tc>
          <w:tcPr>
            <w:tcW w:w="1197" w:type="dxa"/>
          </w:tcPr>
          <w:p w14:paraId="015B197E" w14:textId="77777777" w:rsidR="00FB5795" w:rsidRPr="0042580D" w:rsidRDefault="00FB5795" w:rsidP="00340474">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Neither Agree nor Disagree</w:t>
            </w:r>
          </w:p>
        </w:tc>
        <w:tc>
          <w:tcPr>
            <w:tcW w:w="1197" w:type="dxa"/>
          </w:tcPr>
          <w:p w14:paraId="1EED95CC" w14:textId="77777777" w:rsidR="00FB5795" w:rsidRPr="0042580D" w:rsidRDefault="00FB5795" w:rsidP="00340474">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Disagree</w:t>
            </w:r>
          </w:p>
        </w:tc>
        <w:tc>
          <w:tcPr>
            <w:tcW w:w="1197" w:type="dxa"/>
          </w:tcPr>
          <w:p w14:paraId="1B986E3B" w14:textId="77777777" w:rsidR="00FB5795" w:rsidRPr="0042580D" w:rsidRDefault="00FB5795" w:rsidP="00340474">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Strongly Disagree</w:t>
            </w:r>
          </w:p>
        </w:tc>
        <w:tc>
          <w:tcPr>
            <w:tcW w:w="1197" w:type="dxa"/>
          </w:tcPr>
          <w:p w14:paraId="41C99879" w14:textId="77777777" w:rsidR="00FB5795" w:rsidRDefault="00FB5795" w:rsidP="00340474">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TOTAL</w:t>
            </w:r>
            <w:r>
              <w:rPr>
                <w:rFonts w:ascii="Times New Roman" w:hAnsi="Times New Roman"/>
                <w:sz w:val="16"/>
                <w:szCs w:val="16"/>
              </w:rPr>
              <w:t>*</w:t>
            </w:r>
          </w:p>
          <w:p w14:paraId="6DEB43A4" w14:textId="77777777" w:rsidR="00FB5795" w:rsidRPr="002B6D33" w:rsidRDefault="00FB5795" w:rsidP="00340474">
            <w:pPr>
              <w:pStyle w:val="MediumGrid1-Accent21"/>
              <w:tabs>
                <w:tab w:val="left" w:pos="360"/>
              </w:tabs>
              <w:ind w:left="0"/>
              <w:jc w:val="center"/>
              <w:rPr>
                <w:rFonts w:ascii="Times New Roman" w:hAnsi="Times New Roman"/>
                <w:sz w:val="14"/>
                <w:szCs w:val="14"/>
              </w:rPr>
            </w:pPr>
            <w:r w:rsidRPr="002B6D33">
              <w:rPr>
                <w:rFonts w:ascii="Times New Roman" w:hAnsi="Times New Roman"/>
                <w:sz w:val="14"/>
                <w:szCs w:val="14"/>
              </w:rPr>
              <w:t>Do Not Agree/</w:t>
            </w:r>
          </w:p>
          <w:p w14:paraId="758EDF77" w14:textId="77777777" w:rsidR="00FB5795" w:rsidRPr="0042580D" w:rsidRDefault="00FB5795" w:rsidP="00340474">
            <w:pPr>
              <w:pStyle w:val="MediumGrid1-Accent21"/>
              <w:tabs>
                <w:tab w:val="left" w:pos="360"/>
              </w:tabs>
              <w:ind w:left="0"/>
              <w:jc w:val="center"/>
              <w:rPr>
                <w:rFonts w:ascii="Times New Roman" w:hAnsi="Times New Roman"/>
                <w:sz w:val="16"/>
                <w:szCs w:val="16"/>
              </w:rPr>
            </w:pPr>
            <w:r w:rsidRPr="002B6D33">
              <w:rPr>
                <w:rFonts w:ascii="Times New Roman" w:hAnsi="Times New Roman"/>
                <w:sz w:val="14"/>
                <w:szCs w:val="14"/>
              </w:rPr>
              <w:t>Disagree + Strongly Disagree</w:t>
            </w:r>
          </w:p>
        </w:tc>
      </w:tr>
      <w:tr w:rsidR="00FB5795" w:rsidRPr="0042580D" w14:paraId="1CDFD527" w14:textId="77777777" w:rsidTr="00340474">
        <w:tc>
          <w:tcPr>
            <w:tcW w:w="9576" w:type="dxa"/>
            <w:gridSpan w:val="8"/>
          </w:tcPr>
          <w:p w14:paraId="2E10167E" w14:textId="77777777" w:rsidR="00FB5795" w:rsidRDefault="00FB5795" w:rsidP="00340474">
            <w:pPr>
              <w:pStyle w:val="MediumGrid1-Accent21"/>
              <w:tabs>
                <w:tab w:val="left" w:pos="360"/>
              </w:tabs>
              <w:ind w:left="0"/>
              <w:rPr>
                <w:rFonts w:ascii="Times New Roman" w:hAnsi="Times New Roman"/>
                <w:sz w:val="16"/>
                <w:szCs w:val="16"/>
              </w:rPr>
            </w:pPr>
          </w:p>
          <w:p w14:paraId="3A3BA2C3" w14:textId="77777777" w:rsidR="00FB5795" w:rsidRPr="00BD4ADC" w:rsidRDefault="00FB5795" w:rsidP="00340474">
            <w:pPr>
              <w:pStyle w:val="MediumGrid1-Accent21"/>
              <w:tabs>
                <w:tab w:val="left" w:pos="360"/>
              </w:tabs>
              <w:ind w:left="0"/>
              <w:rPr>
                <w:rFonts w:ascii="Times New Roman" w:hAnsi="Times New Roman"/>
                <w:sz w:val="16"/>
                <w:szCs w:val="16"/>
              </w:rPr>
            </w:pPr>
            <w:r w:rsidRPr="00BD4ADC">
              <w:rPr>
                <w:rFonts w:ascii="Times New Roman" w:hAnsi="Times New Roman"/>
                <w:sz w:val="16"/>
                <w:szCs w:val="16"/>
              </w:rPr>
              <w:t xml:space="preserve">Exit Survey Question: “I have gained a thorough understanding of, and ability to apply, important concepts from </w:t>
            </w:r>
            <w:r w:rsidRPr="00BD4ADC">
              <w:rPr>
                <w:rFonts w:ascii="Times New Roman" w:hAnsi="Times New Roman"/>
                <w:sz w:val="16"/>
                <w:szCs w:val="16"/>
                <w:u w:val="single"/>
              </w:rPr>
              <w:t>Accounting</w:t>
            </w:r>
            <w:r w:rsidRPr="00BD4ADC">
              <w:rPr>
                <w:rFonts w:ascii="Times New Roman" w:hAnsi="Times New Roman"/>
                <w:sz w:val="16"/>
                <w:szCs w:val="16"/>
              </w:rPr>
              <w:t>.</w:t>
            </w:r>
          </w:p>
        </w:tc>
      </w:tr>
      <w:tr w:rsidR="00FB5795" w:rsidRPr="0042580D" w14:paraId="2C5D686F" w14:textId="77777777" w:rsidTr="00340474">
        <w:tc>
          <w:tcPr>
            <w:tcW w:w="1197" w:type="dxa"/>
          </w:tcPr>
          <w:p w14:paraId="5201097E" w14:textId="77777777" w:rsidR="00FB5795" w:rsidRPr="0042580D" w:rsidRDefault="00FB5795" w:rsidP="00340474">
            <w:pPr>
              <w:pStyle w:val="MediumGrid1-Accent21"/>
              <w:tabs>
                <w:tab w:val="left" w:pos="360"/>
              </w:tabs>
              <w:ind w:left="0"/>
              <w:rPr>
                <w:rFonts w:ascii="Times New Roman" w:hAnsi="Times New Roman"/>
                <w:sz w:val="16"/>
                <w:szCs w:val="16"/>
              </w:rPr>
            </w:pPr>
            <w:r w:rsidRPr="0042580D">
              <w:rPr>
                <w:rFonts w:ascii="Times New Roman" w:hAnsi="Times New Roman"/>
                <w:sz w:val="16"/>
                <w:szCs w:val="16"/>
              </w:rPr>
              <w:t>2015 (n=52</w:t>
            </w:r>
            <w:r>
              <w:rPr>
                <w:rFonts w:ascii="Times New Roman" w:hAnsi="Times New Roman"/>
                <w:sz w:val="16"/>
                <w:szCs w:val="16"/>
              </w:rPr>
              <w:t>1</w:t>
            </w:r>
            <w:r w:rsidRPr="0042580D">
              <w:rPr>
                <w:rFonts w:ascii="Times New Roman" w:hAnsi="Times New Roman"/>
                <w:sz w:val="16"/>
                <w:szCs w:val="16"/>
              </w:rPr>
              <w:t>)</w:t>
            </w:r>
          </w:p>
        </w:tc>
        <w:tc>
          <w:tcPr>
            <w:tcW w:w="1197" w:type="dxa"/>
          </w:tcPr>
          <w:p w14:paraId="0CD5F5D4" w14:textId="77777777" w:rsidR="00FB5795" w:rsidRPr="00BD4ADC" w:rsidRDefault="00FB5795" w:rsidP="00340474">
            <w:pPr>
              <w:pStyle w:val="MediumGrid1-Accent21"/>
              <w:tabs>
                <w:tab w:val="left" w:pos="360"/>
              </w:tabs>
              <w:ind w:left="0"/>
              <w:jc w:val="center"/>
              <w:rPr>
                <w:rFonts w:ascii="Times New Roman" w:hAnsi="Times New Roman"/>
                <w:b/>
                <w:sz w:val="16"/>
                <w:szCs w:val="16"/>
              </w:rPr>
            </w:pPr>
            <w:r w:rsidRPr="00BD4ADC">
              <w:rPr>
                <w:rFonts w:ascii="Times New Roman" w:hAnsi="Times New Roman"/>
                <w:sz w:val="16"/>
                <w:szCs w:val="16"/>
              </w:rPr>
              <w:t>35.1%</w:t>
            </w:r>
          </w:p>
        </w:tc>
        <w:tc>
          <w:tcPr>
            <w:tcW w:w="1197" w:type="dxa"/>
          </w:tcPr>
          <w:p w14:paraId="07446B55" w14:textId="77777777" w:rsidR="00FB5795" w:rsidRPr="00BD4ADC" w:rsidRDefault="00FB5795" w:rsidP="00340474">
            <w:pPr>
              <w:pStyle w:val="MediumGrid1-Accent21"/>
              <w:tabs>
                <w:tab w:val="left" w:pos="360"/>
              </w:tabs>
              <w:ind w:left="0"/>
              <w:jc w:val="center"/>
              <w:rPr>
                <w:rFonts w:ascii="Times New Roman" w:hAnsi="Times New Roman"/>
                <w:b/>
                <w:sz w:val="16"/>
                <w:szCs w:val="16"/>
              </w:rPr>
            </w:pPr>
            <w:r w:rsidRPr="00BD4ADC">
              <w:rPr>
                <w:rFonts w:ascii="Times New Roman" w:hAnsi="Times New Roman"/>
                <w:sz w:val="16"/>
                <w:szCs w:val="16"/>
              </w:rPr>
              <w:t>43.0%</w:t>
            </w:r>
          </w:p>
        </w:tc>
        <w:tc>
          <w:tcPr>
            <w:tcW w:w="1197" w:type="dxa"/>
          </w:tcPr>
          <w:p w14:paraId="66D660E3" w14:textId="77777777" w:rsidR="00FB5795" w:rsidRPr="00BD4ADC" w:rsidRDefault="00FB5795" w:rsidP="00340474">
            <w:pPr>
              <w:pStyle w:val="MediumGrid1-Accent21"/>
              <w:tabs>
                <w:tab w:val="left" w:pos="360"/>
              </w:tabs>
              <w:ind w:left="0"/>
              <w:jc w:val="center"/>
              <w:rPr>
                <w:rFonts w:ascii="Times New Roman" w:hAnsi="Times New Roman"/>
                <w:b/>
                <w:sz w:val="16"/>
                <w:szCs w:val="16"/>
              </w:rPr>
            </w:pPr>
            <w:r w:rsidRPr="00BD4ADC">
              <w:rPr>
                <w:rFonts w:ascii="Times New Roman" w:hAnsi="Times New Roman"/>
                <w:sz w:val="16"/>
                <w:szCs w:val="16"/>
              </w:rPr>
              <w:t>78.1%</w:t>
            </w:r>
          </w:p>
        </w:tc>
        <w:tc>
          <w:tcPr>
            <w:tcW w:w="1197" w:type="dxa"/>
          </w:tcPr>
          <w:p w14:paraId="494FC978" w14:textId="77777777" w:rsidR="00FB5795" w:rsidRPr="00BD4ADC" w:rsidRDefault="00FB5795" w:rsidP="00340474">
            <w:pPr>
              <w:pStyle w:val="MediumGrid1-Accent21"/>
              <w:tabs>
                <w:tab w:val="left" w:pos="360"/>
              </w:tabs>
              <w:ind w:left="0"/>
              <w:jc w:val="center"/>
              <w:rPr>
                <w:rFonts w:ascii="Times New Roman" w:hAnsi="Times New Roman"/>
                <w:b/>
                <w:sz w:val="16"/>
                <w:szCs w:val="16"/>
              </w:rPr>
            </w:pPr>
            <w:r w:rsidRPr="00BD4ADC">
              <w:rPr>
                <w:rFonts w:ascii="Times New Roman" w:hAnsi="Times New Roman"/>
                <w:sz w:val="16"/>
                <w:szCs w:val="16"/>
              </w:rPr>
              <w:t>16.1%</w:t>
            </w:r>
          </w:p>
        </w:tc>
        <w:tc>
          <w:tcPr>
            <w:tcW w:w="1197" w:type="dxa"/>
          </w:tcPr>
          <w:p w14:paraId="14F0D4BE" w14:textId="77777777" w:rsidR="00FB5795" w:rsidRPr="00BD4ADC" w:rsidRDefault="00FB5795" w:rsidP="00340474">
            <w:pPr>
              <w:pStyle w:val="MediumGrid1-Accent21"/>
              <w:tabs>
                <w:tab w:val="left" w:pos="360"/>
              </w:tabs>
              <w:ind w:left="0"/>
              <w:jc w:val="center"/>
              <w:rPr>
                <w:rFonts w:ascii="Times New Roman" w:hAnsi="Times New Roman"/>
                <w:b/>
                <w:sz w:val="16"/>
                <w:szCs w:val="16"/>
              </w:rPr>
            </w:pPr>
            <w:r w:rsidRPr="00BD4ADC">
              <w:rPr>
                <w:rFonts w:ascii="Times New Roman" w:hAnsi="Times New Roman"/>
                <w:sz w:val="16"/>
                <w:szCs w:val="16"/>
              </w:rPr>
              <w:t>3.8%</w:t>
            </w:r>
          </w:p>
        </w:tc>
        <w:tc>
          <w:tcPr>
            <w:tcW w:w="1197" w:type="dxa"/>
          </w:tcPr>
          <w:p w14:paraId="761E2FD2" w14:textId="77777777" w:rsidR="00FB5795" w:rsidRPr="00BD4ADC" w:rsidRDefault="00FB5795" w:rsidP="00340474">
            <w:pPr>
              <w:pStyle w:val="MediumGrid1-Accent21"/>
              <w:tabs>
                <w:tab w:val="left" w:pos="360"/>
              </w:tabs>
              <w:ind w:left="0"/>
              <w:jc w:val="center"/>
              <w:rPr>
                <w:rFonts w:ascii="Times New Roman" w:hAnsi="Times New Roman"/>
                <w:b/>
                <w:sz w:val="16"/>
                <w:szCs w:val="16"/>
              </w:rPr>
            </w:pPr>
            <w:r w:rsidRPr="00BD4ADC">
              <w:rPr>
                <w:rFonts w:ascii="Times New Roman" w:hAnsi="Times New Roman"/>
                <w:sz w:val="16"/>
                <w:szCs w:val="16"/>
              </w:rPr>
              <w:t>1.9%</w:t>
            </w:r>
          </w:p>
        </w:tc>
        <w:tc>
          <w:tcPr>
            <w:tcW w:w="1197" w:type="dxa"/>
          </w:tcPr>
          <w:p w14:paraId="7F1D9155" w14:textId="77777777" w:rsidR="00FB5795" w:rsidRPr="00BD4ADC" w:rsidRDefault="00FB5795" w:rsidP="00340474">
            <w:pPr>
              <w:jc w:val="center"/>
              <w:rPr>
                <w:rFonts w:ascii="Times New Roman" w:hAnsi="Times New Roman"/>
                <w:sz w:val="16"/>
                <w:szCs w:val="16"/>
              </w:rPr>
            </w:pPr>
            <w:r w:rsidRPr="00BD4ADC">
              <w:rPr>
                <w:rFonts w:ascii="Times New Roman" w:hAnsi="Times New Roman"/>
                <w:sz w:val="16"/>
                <w:szCs w:val="16"/>
              </w:rPr>
              <w:t>21.8%</w:t>
            </w:r>
            <w:proofErr w:type="gramStart"/>
            <w:r w:rsidRPr="00BD4ADC">
              <w:rPr>
                <w:rFonts w:ascii="Times New Roman" w:hAnsi="Times New Roman"/>
                <w:sz w:val="16"/>
                <w:szCs w:val="16"/>
              </w:rPr>
              <w:t>/</w:t>
            </w:r>
            <w:r>
              <w:rPr>
                <w:rFonts w:ascii="Times New Roman" w:hAnsi="Times New Roman"/>
                <w:sz w:val="16"/>
                <w:szCs w:val="16"/>
              </w:rPr>
              <w:t xml:space="preserve">     </w:t>
            </w:r>
            <w:r w:rsidRPr="00BD4ADC">
              <w:rPr>
                <w:rFonts w:ascii="Times New Roman" w:hAnsi="Times New Roman"/>
                <w:sz w:val="16"/>
                <w:szCs w:val="16"/>
              </w:rPr>
              <w:t>5.7</w:t>
            </w:r>
            <w:proofErr w:type="gramEnd"/>
            <w:r w:rsidRPr="00BD4ADC">
              <w:rPr>
                <w:rFonts w:ascii="Times New Roman" w:hAnsi="Times New Roman"/>
                <w:sz w:val="16"/>
                <w:szCs w:val="16"/>
              </w:rPr>
              <w:t>%</w:t>
            </w:r>
          </w:p>
        </w:tc>
      </w:tr>
      <w:tr w:rsidR="00FB5795" w:rsidRPr="0042580D" w14:paraId="1DDACC24" w14:textId="77777777" w:rsidTr="00340474">
        <w:tc>
          <w:tcPr>
            <w:tcW w:w="1197" w:type="dxa"/>
          </w:tcPr>
          <w:p w14:paraId="167C3C39" w14:textId="77777777" w:rsidR="00FB5795" w:rsidRPr="0042580D" w:rsidRDefault="00FB5795" w:rsidP="00340474">
            <w:pPr>
              <w:pStyle w:val="MediumGrid1-Accent21"/>
              <w:tabs>
                <w:tab w:val="left" w:pos="360"/>
              </w:tabs>
              <w:ind w:left="0"/>
              <w:rPr>
                <w:rFonts w:ascii="Times New Roman" w:hAnsi="Times New Roman"/>
                <w:sz w:val="16"/>
                <w:szCs w:val="16"/>
              </w:rPr>
            </w:pPr>
            <w:r>
              <w:rPr>
                <w:rFonts w:ascii="Times New Roman" w:hAnsi="Times New Roman"/>
                <w:sz w:val="16"/>
                <w:szCs w:val="16"/>
              </w:rPr>
              <w:t>2016 (n=521)</w:t>
            </w:r>
          </w:p>
        </w:tc>
        <w:tc>
          <w:tcPr>
            <w:tcW w:w="1197" w:type="dxa"/>
          </w:tcPr>
          <w:p w14:paraId="371F1EA4" w14:textId="77777777" w:rsidR="00FB5795" w:rsidRPr="00BD4ADC" w:rsidRDefault="00FB5795" w:rsidP="00340474">
            <w:pPr>
              <w:pStyle w:val="MediumGrid1-Accent21"/>
              <w:tabs>
                <w:tab w:val="left" w:pos="360"/>
              </w:tabs>
              <w:ind w:left="0"/>
              <w:jc w:val="center"/>
              <w:rPr>
                <w:rFonts w:ascii="Times New Roman" w:hAnsi="Times New Roman"/>
                <w:sz w:val="16"/>
                <w:szCs w:val="16"/>
              </w:rPr>
            </w:pPr>
            <w:r w:rsidRPr="00BD4ADC">
              <w:rPr>
                <w:rFonts w:ascii="Times New Roman" w:hAnsi="Times New Roman"/>
                <w:sz w:val="16"/>
                <w:szCs w:val="16"/>
              </w:rPr>
              <w:t>34.7%</w:t>
            </w:r>
          </w:p>
        </w:tc>
        <w:tc>
          <w:tcPr>
            <w:tcW w:w="1197" w:type="dxa"/>
          </w:tcPr>
          <w:p w14:paraId="3FE73B71" w14:textId="77777777" w:rsidR="00FB5795" w:rsidRPr="00BD4ADC" w:rsidRDefault="00FB5795" w:rsidP="00340474">
            <w:pPr>
              <w:pStyle w:val="MediumGrid1-Accent21"/>
              <w:tabs>
                <w:tab w:val="left" w:pos="360"/>
              </w:tabs>
              <w:ind w:left="0"/>
              <w:jc w:val="center"/>
              <w:rPr>
                <w:rFonts w:ascii="Times New Roman" w:hAnsi="Times New Roman"/>
                <w:sz w:val="16"/>
                <w:szCs w:val="16"/>
              </w:rPr>
            </w:pPr>
            <w:r w:rsidRPr="00BD4ADC">
              <w:rPr>
                <w:rFonts w:ascii="Times New Roman" w:hAnsi="Times New Roman"/>
                <w:sz w:val="16"/>
                <w:szCs w:val="16"/>
              </w:rPr>
              <w:t>42.2%</w:t>
            </w:r>
          </w:p>
        </w:tc>
        <w:tc>
          <w:tcPr>
            <w:tcW w:w="1197" w:type="dxa"/>
          </w:tcPr>
          <w:p w14:paraId="24E02AEE" w14:textId="77777777" w:rsidR="00FB5795" w:rsidRPr="00BD4ADC" w:rsidRDefault="00FB5795" w:rsidP="00340474">
            <w:pPr>
              <w:pStyle w:val="MediumGrid1-Accent21"/>
              <w:tabs>
                <w:tab w:val="left" w:pos="360"/>
              </w:tabs>
              <w:ind w:left="0"/>
              <w:jc w:val="center"/>
              <w:rPr>
                <w:rFonts w:ascii="Times New Roman" w:hAnsi="Times New Roman"/>
                <w:sz w:val="16"/>
                <w:szCs w:val="16"/>
              </w:rPr>
            </w:pPr>
            <w:r w:rsidRPr="00BD4ADC">
              <w:rPr>
                <w:rFonts w:ascii="Times New Roman" w:hAnsi="Times New Roman"/>
                <w:sz w:val="16"/>
                <w:szCs w:val="16"/>
              </w:rPr>
              <w:t>77.0%</w:t>
            </w:r>
          </w:p>
        </w:tc>
        <w:tc>
          <w:tcPr>
            <w:tcW w:w="1197" w:type="dxa"/>
          </w:tcPr>
          <w:p w14:paraId="46DBADE0" w14:textId="77777777" w:rsidR="00FB5795" w:rsidRPr="00BD4ADC" w:rsidRDefault="00FB5795" w:rsidP="00340474">
            <w:pPr>
              <w:pStyle w:val="MediumGrid1-Accent21"/>
              <w:tabs>
                <w:tab w:val="left" w:pos="360"/>
              </w:tabs>
              <w:ind w:left="0"/>
              <w:jc w:val="center"/>
              <w:rPr>
                <w:rFonts w:ascii="Times New Roman" w:hAnsi="Times New Roman"/>
                <w:sz w:val="16"/>
                <w:szCs w:val="16"/>
              </w:rPr>
            </w:pPr>
            <w:r w:rsidRPr="00BD4ADC">
              <w:rPr>
                <w:rFonts w:ascii="Times New Roman" w:hAnsi="Times New Roman"/>
                <w:sz w:val="16"/>
                <w:szCs w:val="16"/>
              </w:rPr>
              <w:t>16.7%</w:t>
            </w:r>
          </w:p>
        </w:tc>
        <w:tc>
          <w:tcPr>
            <w:tcW w:w="1197" w:type="dxa"/>
          </w:tcPr>
          <w:p w14:paraId="74AA33CD" w14:textId="77777777" w:rsidR="00FB5795" w:rsidRPr="00BD4ADC" w:rsidRDefault="00FB5795" w:rsidP="00340474">
            <w:pPr>
              <w:pStyle w:val="MediumGrid1-Accent21"/>
              <w:tabs>
                <w:tab w:val="left" w:pos="360"/>
              </w:tabs>
              <w:ind w:left="0"/>
              <w:jc w:val="center"/>
              <w:rPr>
                <w:rFonts w:ascii="Times New Roman" w:hAnsi="Times New Roman"/>
                <w:sz w:val="16"/>
                <w:szCs w:val="16"/>
              </w:rPr>
            </w:pPr>
            <w:r w:rsidRPr="00BD4ADC">
              <w:rPr>
                <w:rFonts w:ascii="Times New Roman" w:hAnsi="Times New Roman"/>
                <w:sz w:val="16"/>
                <w:szCs w:val="16"/>
              </w:rPr>
              <w:t>5.0%</w:t>
            </w:r>
          </w:p>
        </w:tc>
        <w:tc>
          <w:tcPr>
            <w:tcW w:w="1197" w:type="dxa"/>
          </w:tcPr>
          <w:p w14:paraId="40923FFA" w14:textId="77777777" w:rsidR="00FB5795" w:rsidRPr="00BD4ADC" w:rsidRDefault="00FB5795" w:rsidP="00340474">
            <w:pPr>
              <w:pStyle w:val="MediumGrid1-Accent21"/>
              <w:tabs>
                <w:tab w:val="left" w:pos="360"/>
              </w:tabs>
              <w:ind w:left="0"/>
              <w:jc w:val="center"/>
              <w:rPr>
                <w:rFonts w:ascii="Times New Roman" w:hAnsi="Times New Roman"/>
                <w:sz w:val="16"/>
                <w:szCs w:val="16"/>
              </w:rPr>
            </w:pPr>
            <w:r w:rsidRPr="00BD4ADC">
              <w:rPr>
                <w:rFonts w:ascii="Times New Roman" w:hAnsi="Times New Roman"/>
                <w:sz w:val="16"/>
                <w:szCs w:val="16"/>
              </w:rPr>
              <w:t>1.3%</w:t>
            </w:r>
          </w:p>
        </w:tc>
        <w:tc>
          <w:tcPr>
            <w:tcW w:w="1197" w:type="dxa"/>
          </w:tcPr>
          <w:p w14:paraId="45AD2114" w14:textId="77777777" w:rsidR="00FB5795" w:rsidRPr="00BD4ADC" w:rsidRDefault="00FB5795" w:rsidP="00340474">
            <w:pPr>
              <w:jc w:val="center"/>
              <w:rPr>
                <w:rFonts w:ascii="Times New Roman" w:hAnsi="Times New Roman"/>
                <w:sz w:val="16"/>
                <w:szCs w:val="16"/>
              </w:rPr>
            </w:pPr>
            <w:r w:rsidRPr="00BD4ADC">
              <w:rPr>
                <w:rFonts w:ascii="Times New Roman" w:hAnsi="Times New Roman"/>
                <w:sz w:val="16"/>
                <w:szCs w:val="16"/>
              </w:rPr>
              <w:t>23.0%</w:t>
            </w:r>
            <w:proofErr w:type="gramStart"/>
            <w:r w:rsidRPr="00BD4ADC">
              <w:rPr>
                <w:rFonts w:ascii="Times New Roman" w:hAnsi="Times New Roman"/>
                <w:sz w:val="16"/>
                <w:szCs w:val="16"/>
              </w:rPr>
              <w:t>/</w:t>
            </w:r>
            <w:r>
              <w:rPr>
                <w:rFonts w:ascii="Times New Roman" w:hAnsi="Times New Roman"/>
                <w:sz w:val="16"/>
                <w:szCs w:val="16"/>
              </w:rPr>
              <w:t xml:space="preserve">     </w:t>
            </w:r>
            <w:r w:rsidRPr="00BD4ADC">
              <w:rPr>
                <w:rFonts w:ascii="Times New Roman" w:hAnsi="Times New Roman"/>
                <w:sz w:val="16"/>
                <w:szCs w:val="16"/>
              </w:rPr>
              <w:t>6.3</w:t>
            </w:r>
            <w:proofErr w:type="gramEnd"/>
            <w:r w:rsidRPr="00BD4ADC">
              <w:rPr>
                <w:rFonts w:ascii="Times New Roman" w:hAnsi="Times New Roman"/>
                <w:sz w:val="16"/>
                <w:szCs w:val="16"/>
              </w:rPr>
              <w:t>%</w:t>
            </w:r>
          </w:p>
        </w:tc>
      </w:tr>
      <w:tr w:rsidR="00FB5795" w:rsidRPr="0042580D" w14:paraId="6853D728" w14:textId="77777777" w:rsidTr="00340474">
        <w:tc>
          <w:tcPr>
            <w:tcW w:w="9576" w:type="dxa"/>
            <w:gridSpan w:val="8"/>
          </w:tcPr>
          <w:p w14:paraId="6DD64CAE" w14:textId="77777777" w:rsidR="00FB5795" w:rsidRDefault="00FB5795" w:rsidP="00340474">
            <w:pPr>
              <w:pStyle w:val="MediumGrid1-Accent21"/>
              <w:tabs>
                <w:tab w:val="left" w:pos="360"/>
              </w:tabs>
              <w:ind w:left="0"/>
              <w:rPr>
                <w:rFonts w:ascii="Times New Roman" w:hAnsi="Times New Roman"/>
                <w:sz w:val="16"/>
                <w:szCs w:val="16"/>
              </w:rPr>
            </w:pPr>
          </w:p>
          <w:p w14:paraId="5148939D" w14:textId="77777777" w:rsidR="00FB5795" w:rsidRPr="0039337E" w:rsidRDefault="00FB5795" w:rsidP="00340474">
            <w:pPr>
              <w:pStyle w:val="MediumGrid1-Accent21"/>
              <w:tabs>
                <w:tab w:val="left" w:pos="360"/>
              </w:tabs>
              <w:ind w:left="0"/>
              <w:rPr>
                <w:rFonts w:ascii="Times New Roman" w:hAnsi="Times New Roman"/>
                <w:sz w:val="16"/>
                <w:szCs w:val="16"/>
              </w:rPr>
            </w:pPr>
            <w:r w:rsidRPr="00BD4ADC">
              <w:rPr>
                <w:rFonts w:ascii="Times New Roman" w:hAnsi="Times New Roman"/>
                <w:sz w:val="16"/>
                <w:szCs w:val="16"/>
              </w:rPr>
              <w:t xml:space="preserve">Exit Survey Question: “I have gained a thorough understanding of, and ability to apply, important concepts from </w:t>
            </w:r>
            <w:r>
              <w:rPr>
                <w:rFonts w:ascii="Times New Roman" w:hAnsi="Times New Roman"/>
                <w:sz w:val="16"/>
                <w:szCs w:val="16"/>
                <w:u w:val="single"/>
              </w:rPr>
              <w:t>Business Law</w:t>
            </w:r>
            <w:r w:rsidRPr="00BD4ADC">
              <w:rPr>
                <w:rFonts w:ascii="Times New Roman" w:hAnsi="Times New Roman"/>
                <w:sz w:val="16"/>
                <w:szCs w:val="16"/>
              </w:rPr>
              <w:t>.</w:t>
            </w:r>
          </w:p>
        </w:tc>
      </w:tr>
      <w:tr w:rsidR="00FB5795" w:rsidRPr="0042580D" w14:paraId="12F5E12C" w14:textId="77777777" w:rsidTr="00340474">
        <w:tc>
          <w:tcPr>
            <w:tcW w:w="1197" w:type="dxa"/>
          </w:tcPr>
          <w:p w14:paraId="737213A9" w14:textId="77777777" w:rsidR="00FB5795" w:rsidRPr="0042580D" w:rsidRDefault="00FB5795" w:rsidP="00340474">
            <w:pPr>
              <w:pStyle w:val="MediumGrid1-Accent21"/>
              <w:tabs>
                <w:tab w:val="left" w:pos="360"/>
              </w:tabs>
              <w:ind w:left="0"/>
              <w:rPr>
                <w:rFonts w:ascii="Times New Roman" w:hAnsi="Times New Roman"/>
                <w:sz w:val="16"/>
                <w:szCs w:val="16"/>
              </w:rPr>
            </w:pPr>
            <w:r>
              <w:rPr>
                <w:rFonts w:ascii="Times New Roman" w:hAnsi="Times New Roman"/>
                <w:sz w:val="16"/>
                <w:szCs w:val="16"/>
              </w:rPr>
              <w:t xml:space="preserve">2015  </w:t>
            </w:r>
            <w:r w:rsidRPr="0042580D">
              <w:rPr>
                <w:rFonts w:ascii="Times New Roman" w:hAnsi="Times New Roman"/>
                <w:sz w:val="16"/>
                <w:szCs w:val="16"/>
              </w:rPr>
              <w:t>(n=52</w:t>
            </w:r>
            <w:r>
              <w:rPr>
                <w:rFonts w:ascii="Times New Roman" w:hAnsi="Times New Roman"/>
                <w:sz w:val="16"/>
                <w:szCs w:val="16"/>
              </w:rPr>
              <w:t>2</w:t>
            </w:r>
            <w:r w:rsidRPr="0042580D">
              <w:rPr>
                <w:rFonts w:ascii="Times New Roman" w:hAnsi="Times New Roman"/>
                <w:sz w:val="16"/>
                <w:szCs w:val="16"/>
              </w:rPr>
              <w:t>)</w:t>
            </w:r>
          </w:p>
        </w:tc>
        <w:tc>
          <w:tcPr>
            <w:tcW w:w="1197" w:type="dxa"/>
          </w:tcPr>
          <w:p w14:paraId="7A693D71"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43.5%</w:t>
            </w:r>
          </w:p>
        </w:tc>
        <w:tc>
          <w:tcPr>
            <w:tcW w:w="1197" w:type="dxa"/>
          </w:tcPr>
          <w:p w14:paraId="32670C6A"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42.3%</w:t>
            </w:r>
          </w:p>
        </w:tc>
        <w:tc>
          <w:tcPr>
            <w:tcW w:w="1197" w:type="dxa"/>
          </w:tcPr>
          <w:p w14:paraId="36541BCB"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85.8%</w:t>
            </w:r>
          </w:p>
        </w:tc>
        <w:tc>
          <w:tcPr>
            <w:tcW w:w="1197" w:type="dxa"/>
          </w:tcPr>
          <w:p w14:paraId="53BB1A0E"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10.5%</w:t>
            </w:r>
          </w:p>
        </w:tc>
        <w:tc>
          <w:tcPr>
            <w:tcW w:w="1197" w:type="dxa"/>
          </w:tcPr>
          <w:p w14:paraId="4BE366B9"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2.7%</w:t>
            </w:r>
          </w:p>
        </w:tc>
        <w:tc>
          <w:tcPr>
            <w:tcW w:w="1197" w:type="dxa"/>
          </w:tcPr>
          <w:p w14:paraId="6DE8A6AA"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1.0%</w:t>
            </w:r>
          </w:p>
        </w:tc>
        <w:tc>
          <w:tcPr>
            <w:tcW w:w="1197" w:type="dxa"/>
          </w:tcPr>
          <w:p w14:paraId="114EB156" w14:textId="77777777" w:rsidR="00FB5795" w:rsidRPr="009032D2" w:rsidRDefault="00FB5795" w:rsidP="00340474">
            <w:pPr>
              <w:jc w:val="center"/>
              <w:rPr>
                <w:rFonts w:ascii="Times New Roman" w:hAnsi="Times New Roman"/>
                <w:sz w:val="16"/>
                <w:szCs w:val="16"/>
              </w:rPr>
            </w:pPr>
            <w:r w:rsidRPr="009032D2">
              <w:rPr>
                <w:rFonts w:ascii="Times New Roman" w:hAnsi="Times New Roman"/>
                <w:sz w:val="16"/>
                <w:szCs w:val="16"/>
              </w:rPr>
              <w:t>14.2%</w:t>
            </w:r>
            <w:proofErr w:type="gramStart"/>
            <w:r w:rsidRPr="009032D2">
              <w:rPr>
                <w:rFonts w:ascii="Times New Roman" w:hAnsi="Times New Roman"/>
                <w:sz w:val="16"/>
                <w:szCs w:val="16"/>
              </w:rPr>
              <w:t>/</w:t>
            </w:r>
            <w:r>
              <w:rPr>
                <w:rFonts w:ascii="Times New Roman" w:hAnsi="Times New Roman"/>
                <w:sz w:val="16"/>
                <w:szCs w:val="16"/>
              </w:rPr>
              <w:t xml:space="preserve">     </w:t>
            </w:r>
            <w:r w:rsidRPr="009032D2">
              <w:rPr>
                <w:rFonts w:ascii="Times New Roman" w:hAnsi="Times New Roman"/>
                <w:sz w:val="16"/>
                <w:szCs w:val="16"/>
              </w:rPr>
              <w:t>3.7</w:t>
            </w:r>
            <w:proofErr w:type="gramEnd"/>
            <w:r w:rsidRPr="009032D2">
              <w:rPr>
                <w:rFonts w:ascii="Times New Roman" w:hAnsi="Times New Roman"/>
                <w:sz w:val="16"/>
                <w:szCs w:val="16"/>
              </w:rPr>
              <w:t>%</w:t>
            </w:r>
          </w:p>
        </w:tc>
      </w:tr>
      <w:tr w:rsidR="00FB5795" w:rsidRPr="0042580D" w14:paraId="322F5D83" w14:textId="77777777" w:rsidTr="00340474">
        <w:tc>
          <w:tcPr>
            <w:tcW w:w="1197" w:type="dxa"/>
          </w:tcPr>
          <w:p w14:paraId="7DCC1FE9" w14:textId="77777777" w:rsidR="00FB5795" w:rsidRPr="0042580D" w:rsidRDefault="00FB5795" w:rsidP="00340474">
            <w:pPr>
              <w:pStyle w:val="MediumGrid1-Accent21"/>
              <w:tabs>
                <w:tab w:val="left" w:pos="360"/>
              </w:tabs>
              <w:ind w:left="0"/>
              <w:rPr>
                <w:rFonts w:ascii="Times New Roman" w:hAnsi="Times New Roman"/>
                <w:sz w:val="16"/>
                <w:szCs w:val="16"/>
              </w:rPr>
            </w:pPr>
            <w:r>
              <w:rPr>
                <w:rFonts w:ascii="Times New Roman" w:hAnsi="Times New Roman"/>
                <w:sz w:val="16"/>
                <w:szCs w:val="16"/>
              </w:rPr>
              <w:t>2016  (n=521)</w:t>
            </w:r>
          </w:p>
        </w:tc>
        <w:tc>
          <w:tcPr>
            <w:tcW w:w="1197" w:type="dxa"/>
          </w:tcPr>
          <w:p w14:paraId="1AF12010"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40.7%</w:t>
            </w:r>
          </w:p>
        </w:tc>
        <w:tc>
          <w:tcPr>
            <w:tcW w:w="1197" w:type="dxa"/>
          </w:tcPr>
          <w:p w14:paraId="2F67C760"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45.7%</w:t>
            </w:r>
          </w:p>
        </w:tc>
        <w:tc>
          <w:tcPr>
            <w:tcW w:w="1197" w:type="dxa"/>
          </w:tcPr>
          <w:p w14:paraId="3B58853E"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86.4%</w:t>
            </w:r>
          </w:p>
        </w:tc>
        <w:tc>
          <w:tcPr>
            <w:tcW w:w="1197" w:type="dxa"/>
          </w:tcPr>
          <w:p w14:paraId="4DFC6D6B"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11.1%</w:t>
            </w:r>
          </w:p>
        </w:tc>
        <w:tc>
          <w:tcPr>
            <w:tcW w:w="1197" w:type="dxa"/>
          </w:tcPr>
          <w:p w14:paraId="67FE902A"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2.1%</w:t>
            </w:r>
          </w:p>
        </w:tc>
        <w:tc>
          <w:tcPr>
            <w:tcW w:w="1197" w:type="dxa"/>
          </w:tcPr>
          <w:p w14:paraId="2BED837C"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0.4%</w:t>
            </w:r>
          </w:p>
        </w:tc>
        <w:tc>
          <w:tcPr>
            <w:tcW w:w="1197" w:type="dxa"/>
          </w:tcPr>
          <w:p w14:paraId="51D9F8EC" w14:textId="77777777" w:rsidR="00FB5795" w:rsidRPr="009032D2" w:rsidRDefault="00FB5795" w:rsidP="00340474">
            <w:pPr>
              <w:jc w:val="center"/>
              <w:rPr>
                <w:rFonts w:ascii="Times New Roman" w:hAnsi="Times New Roman"/>
                <w:sz w:val="16"/>
                <w:szCs w:val="16"/>
              </w:rPr>
            </w:pPr>
            <w:r w:rsidRPr="009032D2">
              <w:rPr>
                <w:rFonts w:ascii="Times New Roman" w:hAnsi="Times New Roman"/>
                <w:sz w:val="16"/>
                <w:szCs w:val="16"/>
              </w:rPr>
              <w:t>13.6%</w:t>
            </w:r>
            <w:proofErr w:type="gramStart"/>
            <w:r w:rsidRPr="009032D2">
              <w:rPr>
                <w:rFonts w:ascii="Times New Roman" w:hAnsi="Times New Roman"/>
                <w:sz w:val="16"/>
                <w:szCs w:val="16"/>
              </w:rPr>
              <w:t>/</w:t>
            </w:r>
            <w:r>
              <w:rPr>
                <w:rFonts w:ascii="Times New Roman" w:hAnsi="Times New Roman"/>
                <w:sz w:val="16"/>
                <w:szCs w:val="16"/>
              </w:rPr>
              <w:t xml:space="preserve">     </w:t>
            </w:r>
            <w:r w:rsidRPr="009032D2">
              <w:rPr>
                <w:rFonts w:ascii="Times New Roman" w:hAnsi="Times New Roman"/>
                <w:sz w:val="16"/>
                <w:szCs w:val="16"/>
              </w:rPr>
              <w:t>2.5</w:t>
            </w:r>
            <w:proofErr w:type="gramEnd"/>
            <w:r w:rsidRPr="009032D2">
              <w:rPr>
                <w:rFonts w:ascii="Times New Roman" w:hAnsi="Times New Roman"/>
                <w:sz w:val="16"/>
                <w:szCs w:val="16"/>
              </w:rPr>
              <w:t>%</w:t>
            </w:r>
          </w:p>
        </w:tc>
      </w:tr>
      <w:tr w:rsidR="00FB5795" w:rsidRPr="0042580D" w14:paraId="26DFE730" w14:textId="77777777" w:rsidTr="00340474">
        <w:tc>
          <w:tcPr>
            <w:tcW w:w="9576" w:type="dxa"/>
            <w:gridSpan w:val="8"/>
          </w:tcPr>
          <w:p w14:paraId="5E233405" w14:textId="77777777" w:rsidR="00FB5795" w:rsidRDefault="00FB5795" w:rsidP="00340474">
            <w:pPr>
              <w:pStyle w:val="MediumGrid1-Accent21"/>
              <w:tabs>
                <w:tab w:val="left" w:pos="360"/>
              </w:tabs>
              <w:ind w:left="0"/>
              <w:rPr>
                <w:rFonts w:ascii="Times New Roman" w:hAnsi="Times New Roman"/>
                <w:sz w:val="16"/>
                <w:szCs w:val="16"/>
              </w:rPr>
            </w:pPr>
          </w:p>
          <w:p w14:paraId="078F7DF5" w14:textId="77777777" w:rsidR="00FB5795" w:rsidRPr="0039337E" w:rsidRDefault="00FB5795" w:rsidP="00340474">
            <w:pPr>
              <w:pStyle w:val="MediumGrid1-Accent21"/>
              <w:tabs>
                <w:tab w:val="left" w:pos="360"/>
              </w:tabs>
              <w:ind w:left="0"/>
              <w:rPr>
                <w:rFonts w:ascii="Times New Roman" w:hAnsi="Times New Roman"/>
                <w:sz w:val="16"/>
                <w:szCs w:val="16"/>
              </w:rPr>
            </w:pPr>
            <w:r w:rsidRPr="00BD4ADC">
              <w:rPr>
                <w:rFonts w:ascii="Times New Roman" w:hAnsi="Times New Roman"/>
                <w:sz w:val="16"/>
                <w:szCs w:val="16"/>
              </w:rPr>
              <w:t xml:space="preserve">Exit Survey Question: “I have gained a thorough understanding of, and ability to apply, important concepts from </w:t>
            </w:r>
            <w:r>
              <w:rPr>
                <w:rFonts w:ascii="Times New Roman" w:hAnsi="Times New Roman"/>
                <w:sz w:val="16"/>
                <w:szCs w:val="16"/>
                <w:u w:val="single"/>
              </w:rPr>
              <w:t>Economics</w:t>
            </w:r>
            <w:r w:rsidRPr="00BD4ADC">
              <w:rPr>
                <w:rFonts w:ascii="Times New Roman" w:hAnsi="Times New Roman"/>
                <w:sz w:val="16"/>
                <w:szCs w:val="16"/>
              </w:rPr>
              <w:t>.</w:t>
            </w:r>
          </w:p>
        </w:tc>
      </w:tr>
      <w:tr w:rsidR="00FB5795" w:rsidRPr="0042580D" w14:paraId="0BDFAFB6" w14:textId="77777777" w:rsidTr="00340474">
        <w:tc>
          <w:tcPr>
            <w:tcW w:w="1197" w:type="dxa"/>
          </w:tcPr>
          <w:p w14:paraId="76B4E557" w14:textId="77777777" w:rsidR="00FB5795" w:rsidRPr="0042580D" w:rsidRDefault="00FB5795" w:rsidP="00340474">
            <w:pPr>
              <w:pStyle w:val="MediumGrid1-Accent21"/>
              <w:tabs>
                <w:tab w:val="left" w:pos="360"/>
              </w:tabs>
              <w:ind w:left="0"/>
              <w:rPr>
                <w:rFonts w:ascii="Times New Roman" w:hAnsi="Times New Roman"/>
                <w:sz w:val="16"/>
                <w:szCs w:val="16"/>
              </w:rPr>
            </w:pPr>
            <w:r w:rsidRPr="0042580D">
              <w:rPr>
                <w:rFonts w:ascii="Times New Roman" w:hAnsi="Times New Roman"/>
                <w:sz w:val="16"/>
                <w:szCs w:val="16"/>
              </w:rPr>
              <w:t>2015 (n=52</w:t>
            </w:r>
            <w:r>
              <w:rPr>
                <w:rFonts w:ascii="Times New Roman" w:hAnsi="Times New Roman"/>
                <w:sz w:val="16"/>
                <w:szCs w:val="16"/>
              </w:rPr>
              <w:t>0)</w:t>
            </w:r>
          </w:p>
        </w:tc>
        <w:tc>
          <w:tcPr>
            <w:tcW w:w="1197" w:type="dxa"/>
          </w:tcPr>
          <w:p w14:paraId="14CF30B2"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30.6%</w:t>
            </w:r>
          </w:p>
        </w:tc>
        <w:tc>
          <w:tcPr>
            <w:tcW w:w="1197" w:type="dxa"/>
          </w:tcPr>
          <w:p w14:paraId="6B8BDA54"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47.9%</w:t>
            </w:r>
          </w:p>
        </w:tc>
        <w:tc>
          <w:tcPr>
            <w:tcW w:w="1197" w:type="dxa"/>
          </w:tcPr>
          <w:p w14:paraId="6F43B529"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78.5%</w:t>
            </w:r>
          </w:p>
        </w:tc>
        <w:tc>
          <w:tcPr>
            <w:tcW w:w="1197" w:type="dxa"/>
          </w:tcPr>
          <w:p w14:paraId="1389CE6C"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15.4%</w:t>
            </w:r>
          </w:p>
        </w:tc>
        <w:tc>
          <w:tcPr>
            <w:tcW w:w="1197" w:type="dxa"/>
          </w:tcPr>
          <w:p w14:paraId="28C0C7B3"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3.5%</w:t>
            </w:r>
          </w:p>
        </w:tc>
        <w:tc>
          <w:tcPr>
            <w:tcW w:w="1197" w:type="dxa"/>
          </w:tcPr>
          <w:p w14:paraId="06B9D5ED"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2.7%</w:t>
            </w:r>
          </w:p>
        </w:tc>
        <w:tc>
          <w:tcPr>
            <w:tcW w:w="1197" w:type="dxa"/>
          </w:tcPr>
          <w:p w14:paraId="2250ABE8" w14:textId="77777777" w:rsidR="00FB5795" w:rsidRPr="009032D2" w:rsidRDefault="00FB5795" w:rsidP="00340474">
            <w:pPr>
              <w:jc w:val="center"/>
              <w:rPr>
                <w:rFonts w:ascii="Times New Roman" w:hAnsi="Times New Roman"/>
                <w:sz w:val="16"/>
                <w:szCs w:val="16"/>
              </w:rPr>
            </w:pPr>
            <w:r w:rsidRPr="009032D2">
              <w:rPr>
                <w:rFonts w:ascii="Times New Roman" w:hAnsi="Times New Roman"/>
                <w:sz w:val="16"/>
                <w:szCs w:val="16"/>
              </w:rPr>
              <w:t>21.5%</w:t>
            </w:r>
            <w:proofErr w:type="gramStart"/>
            <w:r w:rsidRPr="009032D2">
              <w:rPr>
                <w:rFonts w:ascii="Times New Roman" w:hAnsi="Times New Roman"/>
                <w:sz w:val="16"/>
                <w:szCs w:val="16"/>
              </w:rPr>
              <w:t>/</w:t>
            </w:r>
            <w:r>
              <w:rPr>
                <w:rFonts w:ascii="Times New Roman" w:hAnsi="Times New Roman"/>
                <w:sz w:val="16"/>
                <w:szCs w:val="16"/>
              </w:rPr>
              <w:t xml:space="preserve">     </w:t>
            </w:r>
            <w:r w:rsidRPr="009032D2">
              <w:rPr>
                <w:rFonts w:ascii="Times New Roman" w:hAnsi="Times New Roman"/>
                <w:sz w:val="16"/>
                <w:szCs w:val="16"/>
              </w:rPr>
              <w:t>6.2</w:t>
            </w:r>
            <w:proofErr w:type="gramEnd"/>
            <w:r w:rsidRPr="009032D2">
              <w:rPr>
                <w:rFonts w:ascii="Times New Roman" w:hAnsi="Times New Roman"/>
                <w:sz w:val="16"/>
                <w:szCs w:val="16"/>
              </w:rPr>
              <w:t>%</w:t>
            </w:r>
          </w:p>
        </w:tc>
      </w:tr>
      <w:tr w:rsidR="00FB5795" w:rsidRPr="0042580D" w14:paraId="553CA875" w14:textId="77777777" w:rsidTr="00340474">
        <w:tc>
          <w:tcPr>
            <w:tcW w:w="1197" w:type="dxa"/>
          </w:tcPr>
          <w:p w14:paraId="1F649716" w14:textId="77777777" w:rsidR="00FB5795" w:rsidRPr="0042580D" w:rsidRDefault="00FB5795" w:rsidP="00340474">
            <w:pPr>
              <w:pStyle w:val="MediumGrid1-Accent21"/>
              <w:tabs>
                <w:tab w:val="left" w:pos="360"/>
              </w:tabs>
              <w:ind w:left="0"/>
              <w:rPr>
                <w:rFonts w:ascii="Times New Roman" w:hAnsi="Times New Roman"/>
                <w:sz w:val="16"/>
                <w:szCs w:val="16"/>
              </w:rPr>
            </w:pPr>
            <w:r>
              <w:rPr>
                <w:rFonts w:ascii="Times New Roman" w:hAnsi="Times New Roman"/>
                <w:sz w:val="16"/>
                <w:szCs w:val="16"/>
              </w:rPr>
              <w:t>2016 (n=521)</w:t>
            </w:r>
          </w:p>
        </w:tc>
        <w:tc>
          <w:tcPr>
            <w:tcW w:w="1197" w:type="dxa"/>
          </w:tcPr>
          <w:p w14:paraId="7104E2C8"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27.1%</w:t>
            </w:r>
          </w:p>
        </w:tc>
        <w:tc>
          <w:tcPr>
            <w:tcW w:w="1197" w:type="dxa"/>
          </w:tcPr>
          <w:p w14:paraId="637D10E9"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44.3%</w:t>
            </w:r>
          </w:p>
        </w:tc>
        <w:tc>
          <w:tcPr>
            <w:tcW w:w="1197" w:type="dxa"/>
          </w:tcPr>
          <w:p w14:paraId="4FFE9708"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71.4%</w:t>
            </w:r>
          </w:p>
        </w:tc>
        <w:tc>
          <w:tcPr>
            <w:tcW w:w="1197" w:type="dxa"/>
          </w:tcPr>
          <w:p w14:paraId="74F4E652"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21.5%</w:t>
            </w:r>
          </w:p>
        </w:tc>
        <w:tc>
          <w:tcPr>
            <w:tcW w:w="1197" w:type="dxa"/>
          </w:tcPr>
          <w:p w14:paraId="7234BE83"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5.4%</w:t>
            </w:r>
          </w:p>
        </w:tc>
        <w:tc>
          <w:tcPr>
            <w:tcW w:w="1197" w:type="dxa"/>
          </w:tcPr>
          <w:p w14:paraId="6C7DA8FD"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1.7%</w:t>
            </w:r>
          </w:p>
        </w:tc>
        <w:tc>
          <w:tcPr>
            <w:tcW w:w="1197" w:type="dxa"/>
          </w:tcPr>
          <w:p w14:paraId="2BC8E66D" w14:textId="77777777" w:rsidR="00FB5795" w:rsidRPr="009032D2" w:rsidRDefault="00FB5795" w:rsidP="00340474">
            <w:pPr>
              <w:jc w:val="center"/>
              <w:rPr>
                <w:rFonts w:ascii="Times New Roman" w:hAnsi="Times New Roman"/>
                <w:sz w:val="16"/>
                <w:szCs w:val="16"/>
              </w:rPr>
            </w:pPr>
            <w:r w:rsidRPr="009032D2">
              <w:rPr>
                <w:rFonts w:ascii="Times New Roman" w:hAnsi="Times New Roman"/>
                <w:sz w:val="16"/>
                <w:szCs w:val="16"/>
              </w:rPr>
              <w:t>28.6%</w:t>
            </w:r>
            <w:proofErr w:type="gramStart"/>
            <w:r w:rsidRPr="009032D2">
              <w:rPr>
                <w:rFonts w:ascii="Times New Roman" w:hAnsi="Times New Roman"/>
                <w:sz w:val="16"/>
                <w:szCs w:val="16"/>
              </w:rPr>
              <w:t>/</w:t>
            </w:r>
            <w:r>
              <w:rPr>
                <w:rFonts w:ascii="Times New Roman" w:hAnsi="Times New Roman"/>
                <w:sz w:val="16"/>
                <w:szCs w:val="16"/>
              </w:rPr>
              <w:t xml:space="preserve">     </w:t>
            </w:r>
            <w:r w:rsidRPr="009032D2">
              <w:rPr>
                <w:rFonts w:ascii="Times New Roman" w:hAnsi="Times New Roman"/>
                <w:sz w:val="16"/>
                <w:szCs w:val="16"/>
              </w:rPr>
              <w:t>7.1</w:t>
            </w:r>
            <w:proofErr w:type="gramEnd"/>
            <w:r w:rsidRPr="009032D2">
              <w:rPr>
                <w:rFonts w:ascii="Times New Roman" w:hAnsi="Times New Roman"/>
                <w:sz w:val="16"/>
                <w:szCs w:val="16"/>
              </w:rPr>
              <w:t>%</w:t>
            </w:r>
          </w:p>
        </w:tc>
      </w:tr>
      <w:tr w:rsidR="00FB5795" w:rsidRPr="0042580D" w14:paraId="3C34B603" w14:textId="77777777" w:rsidTr="00340474">
        <w:tc>
          <w:tcPr>
            <w:tcW w:w="9576" w:type="dxa"/>
            <w:gridSpan w:val="8"/>
          </w:tcPr>
          <w:p w14:paraId="13176793" w14:textId="77777777" w:rsidR="00FB5795" w:rsidRDefault="00FB5795" w:rsidP="00340474">
            <w:pPr>
              <w:pStyle w:val="MediumGrid1-Accent21"/>
              <w:tabs>
                <w:tab w:val="left" w:pos="360"/>
              </w:tabs>
              <w:ind w:left="0"/>
              <w:rPr>
                <w:rFonts w:ascii="Times New Roman" w:hAnsi="Times New Roman"/>
                <w:sz w:val="16"/>
                <w:szCs w:val="16"/>
              </w:rPr>
            </w:pPr>
          </w:p>
          <w:p w14:paraId="03ED286E" w14:textId="77777777" w:rsidR="00FB5795" w:rsidRPr="0039337E" w:rsidRDefault="00FB5795" w:rsidP="00340474">
            <w:pPr>
              <w:pStyle w:val="MediumGrid1-Accent21"/>
              <w:tabs>
                <w:tab w:val="left" w:pos="360"/>
              </w:tabs>
              <w:ind w:left="0"/>
              <w:rPr>
                <w:rFonts w:ascii="Times New Roman" w:hAnsi="Times New Roman"/>
                <w:sz w:val="16"/>
                <w:szCs w:val="16"/>
              </w:rPr>
            </w:pPr>
            <w:r w:rsidRPr="00BD4ADC">
              <w:rPr>
                <w:rFonts w:ascii="Times New Roman" w:hAnsi="Times New Roman"/>
                <w:sz w:val="16"/>
                <w:szCs w:val="16"/>
              </w:rPr>
              <w:t xml:space="preserve">Exit Survey Question: “I have gained a thorough understanding of, and ability to apply, important concepts from </w:t>
            </w:r>
            <w:r>
              <w:rPr>
                <w:rFonts w:ascii="Times New Roman" w:hAnsi="Times New Roman"/>
                <w:sz w:val="16"/>
                <w:szCs w:val="16"/>
                <w:u w:val="single"/>
              </w:rPr>
              <w:t>Finance</w:t>
            </w:r>
            <w:r w:rsidRPr="00BD4ADC">
              <w:rPr>
                <w:rFonts w:ascii="Times New Roman" w:hAnsi="Times New Roman"/>
                <w:sz w:val="16"/>
                <w:szCs w:val="16"/>
              </w:rPr>
              <w:t>.</w:t>
            </w:r>
          </w:p>
        </w:tc>
      </w:tr>
      <w:tr w:rsidR="00FB5795" w:rsidRPr="0042580D" w14:paraId="1D463955" w14:textId="77777777" w:rsidTr="00340474">
        <w:tc>
          <w:tcPr>
            <w:tcW w:w="1197" w:type="dxa"/>
          </w:tcPr>
          <w:p w14:paraId="4D3777D1" w14:textId="77777777" w:rsidR="00FB5795" w:rsidRPr="0042580D" w:rsidRDefault="00FB5795" w:rsidP="00340474">
            <w:pPr>
              <w:pStyle w:val="MediumGrid1-Accent21"/>
              <w:tabs>
                <w:tab w:val="left" w:pos="360"/>
              </w:tabs>
              <w:ind w:left="0"/>
              <w:rPr>
                <w:rFonts w:ascii="Times New Roman" w:hAnsi="Times New Roman"/>
                <w:sz w:val="16"/>
                <w:szCs w:val="16"/>
              </w:rPr>
            </w:pPr>
            <w:r w:rsidRPr="0042580D">
              <w:rPr>
                <w:rFonts w:ascii="Times New Roman" w:hAnsi="Times New Roman"/>
                <w:sz w:val="16"/>
                <w:szCs w:val="16"/>
              </w:rPr>
              <w:t>2015 (n=52</w:t>
            </w:r>
            <w:r>
              <w:rPr>
                <w:rFonts w:ascii="Times New Roman" w:hAnsi="Times New Roman"/>
                <w:sz w:val="16"/>
                <w:szCs w:val="16"/>
              </w:rPr>
              <w:t>0</w:t>
            </w:r>
            <w:r w:rsidRPr="0042580D">
              <w:rPr>
                <w:rFonts w:ascii="Times New Roman" w:hAnsi="Times New Roman"/>
                <w:sz w:val="16"/>
                <w:szCs w:val="16"/>
              </w:rPr>
              <w:t>)</w:t>
            </w:r>
          </w:p>
        </w:tc>
        <w:tc>
          <w:tcPr>
            <w:tcW w:w="1197" w:type="dxa"/>
          </w:tcPr>
          <w:p w14:paraId="63FC67E3"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35.6%</w:t>
            </w:r>
          </w:p>
        </w:tc>
        <w:tc>
          <w:tcPr>
            <w:tcW w:w="1197" w:type="dxa"/>
          </w:tcPr>
          <w:p w14:paraId="652A5CEF"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42.9%</w:t>
            </w:r>
          </w:p>
        </w:tc>
        <w:tc>
          <w:tcPr>
            <w:tcW w:w="1197" w:type="dxa"/>
          </w:tcPr>
          <w:p w14:paraId="253C2520"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78.5%</w:t>
            </w:r>
          </w:p>
        </w:tc>
        <w:tc>
          <w:tcPr>
            <w:tcW w:w="1197" w:type="dxa"/>
          </w:tcPr>
          <w:p w14:paraId="0F691079"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13.5%</w:t>
            </w:r>
          </w:p>
        </w:tc>
        <w:tc>
          <w:tcPr>
            <w:tcW w:w="1197" w:type="dxa"/>
          </w:tcPr>
          <w:p w14:paraId="4CA9AF3F"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5.0%</w:t>
            </w:r>
          </w:p>
        </w:tc>
        <w:tc>
          <w:tcPr>
            <w:tcW w:w="1197" w:type="dxa"/>
          </w:tcPr>
          <w:p w14:paraId="24B4F40E"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3.1%</w:t>
            </w:r>
          </w:p>
        </w:tc>
        <w:tc>
          <w:tcPr>
            <w:tcW w:w="1197" w:type="dxa"/>
          </w:tcPr>
          <w:p w14:paraId="4D0393B4" w14:textId="77777777" w:rsidR="00FB5795" w:rsidRPr="009032D2" w:rsidRDefault="00FB5795" w:rsidP="00340474">
            <w:pPr>
              <w:jc w:val="center"/>
              <w:rPr>
                <w:rFonts w:ascii="Times New Roman" w:hAnsi="Times New Roman"/>
                <w:sz w:val="16"/>
                <w:szCs w:val="16"/>
              </w:rPr>
            </w:pPr>
            <w:r w:rsidRPr="009032D2">
              <w:rPr>
                <w:rFonts w:ascii="Times New Roman" w:hAnsi="Times New Roman"/>
                <w:sz w:val="16"/>
                <w:szCs w:val="16"/>
              </w:rPr>
              <w:t>21.5%</w:t>
            </w:r>
            <w:proofErr w:type="gramStart"/>
            <w:r w:rsidRPr="009032D2">
              <w:rPr>
                <w:rFonts w:ascii="Times New Roman" w:hAnsi="Times New Roman"/>
                <w:sz w:val="16"/>
                <w:szCs w:val="16"/>
              </w:rPr>
              <w:t>/</w:t>
            </w:r>
            <w:r>
              <w:rPr>
                <w:rFonts w:ascii="Times New Roman" w:hAnsi="Times New Roman"/>
                <w:sz w:val="16"/>
                <w:szCs w:val="16"/>
              </w:rPr>
              <w:t xml:space="preserve">     </w:t>
            </w:r>
            <w:r w:rsidRPr="009032D2">
              <w:rPr>
                <w:rFonts w:ascii="Times New Roman" w:hAnsi="Times New Roman"/>
                <w:sz w:val="16"/>
                <w:szCs w:val="16"/>
              </w:rPr>
              <w:t>8.1</w:t>
            </w:r>
            <w:proofErr w:type="gramEnd"/>
            <w:r w:rsidRPr="009032D2">
              <w:rPr>
                <w:rFonts w:ascii="Times New Roman" w:hAnsi="Times New Roman"/>
                <w:sz w:val="16"/>
                <w:szCs w:val="16"/>
              </w:rPr>
              <w:t>%</w:t>
            </w:r>
          </w:p>
        </w:tc>
      </w:tr>
      <w:tr w:rsidR="00FB5795" w:rsidRPr="0042580D" w14:paraId="4D7735DB" w14:textId="77777777" w:rsidTr="00340474">
        <w:tc>
          <w:tcPr>
            <w:tcW w:w="1197" w:type="dxa"/>
          </w:tcPr>
          <w:p w14:paraId="2A123CA9" w14:textId="77777777" w:rsidR="00FB5795" w:rsidRPr="0042580D" w:rsidRDefault="00FB5795" w:rsidP="00340474">
            <w:pPr>
              <w:pStyle w:val="MediumGrid1-Accent21"/>
              <w:tabs>
                <w:tab w:val="left" w:pos="360"/>
              </w:tabs>
              <w:ind w:left="0"/>
              <w:rPr>
                <w:rFonts w:ascii="Times New Roman" w:hAnsi="Times New Roman"/>
                <w:sz w:val="16"/>
                <w:szCs w:val="16"/>
              </w:rPr>
            </w:pPr>
            <w:r>
              <w:rPr>
                <w:rFonts w:ascii="Times New Roman" w:hAnsi="Times New Roman"/>
                <w:sz w:val="16"/>
                <w:szCs w:val="16"/>
              </w:rPr>
              <w:t>2016 (n=521)</w:t>
            </w:r>
          </w:p>
        </w:tc>
        <w:tc>
          <w:tcPr>
            <w:tcW w:w="1197" w:type="dxa"/>
          </w:tcPr>
          <w:p w14:paraId="18ADDD83"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31.3%</w:t>
            </w:r>
          </w:p>
        </w:tc>
        <w:tc>
          <w:tcPr>
            <w:tcW w:w="1197" w:type="dxa"/>
          </w:tcPr>
          <w:p w14:paraId="6117B451"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40.9%</w:t>
            </w:r>
          </w:p>
        </w:tc>
        <w:tc>
          <w:tcPr>
            <w:tcW w:w="1197" w:type="dxa"/>
          </w:tcPr>
          <w:p w14:paraId="656D7D70"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72.2%</w:t>
            </w:r>
          </w:p>
        </w:tc>
        <w:tc>
          <w:tcPr>
            <w:tcW w:w="1197" w:type="dxa"/>
          </w:tcPr>
          <w:p w14:paraId="34720EC0"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17.5%</w:t>
            </w:r>
          </w:p>
        </w:tc>
        <w:tc>
          <w:tcPr>
            <w:tcW w:w="1197" w:type="dxa"/>
          </w:tcPr>
          <w:p w14:paraId="16ACA628"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7.7%</w:t>
            </w:r>
          </w:p>
        </w:tc>
        <w:tc>
          <w:tcPr>
            <w:tcW w:w="1197" w:type="dxa"/>
          </w:tcPr>
          <w:p w14:paraId="786F0E2A" w14:textId="77777777" w:rsidR="00FB5795" w:rsidRPr="009032D2" w:rsidRDefault="00FB5795" w:rsidP="00340474">
            <w:pPr>
              <w:pStyle w:val="MediumGrid1-Accent21"/>
              <w:tabs>
                <w:tab w:val="left" w:pos="360"/>
              </w:tabs>
              <w:ind w:left="0"/>
              <w:jc w:val="center"/>
              <w:rPr>
                <w:rFonts w:ascii="Times New Roman" w:hAnsi="Times New Roman"/>
                <w:sz w:val="16"/>
                <w:szCs w:val="16"/>
              </w:rPr>
            </w:pPr>
            <w:r w:rsidRPr="009032D2">
              <w:rPr>
                <w:rFonts w:ascii="Times New Roman" w:hAnsi="Times New Roman"/>
                <w:sz w:val="16"/>
                <w:szCs w:val="16"/>
              </w:rPr>
              <w:t>2.7%</w:t>
            </w:r>
          </w:p>
        </w:tc>
        <w:tc>
          <w:tcPr>
            <w:tcW w:w="1197" w:type="dxa"/>
          </w:tcPr>
          <w:p w14:paraId="577F65F4" w14:textId="77777777" w:rsidR="00FB5795" w:rsidRPr="009032D2" w:rsidRDefault="00FB5795" w:rsidP="00340474">
            <w:pPr>
              <w:jc w:val="center"/>
              <w:rPr>
                <w:rFonts w:ascii="Times New Roman" w:hAnsi="Times New Roman"/>
                <w:sz w:val="16"/>
                <w:szCs w:val="16"/>
              </w:rPr>
            </w:pPr>
            <w:r w:rsidRPr="009032D2">
              <w:rPr>
                <w:rFonts w:ascii="Times New Roman" w:hAnsi="Times New Roman"/>
                <w:sz w:val="16"/>
                <w:szCs w:val="16"/>
              </w:rPr>
              <w:t>27.8%</w:t>
            </w:r>
            <w:proofErr w:type="gramStart"/>
            <w:r w:rsidRPr="009032D2">
              <w:rPr>
                <w:rFonts w:ascii="Times New Roman" w:hAnsi="Times New Roman"/>
                <w:sz w:val="16"/>
                <w:szCs w:val="16"/>
              </w:rPr>
              <w:t>/</w:t>
            </w:r>
            <w:r>
              <w:rPr>
                <w:rFonts w:ascii="Times New Roman" w:hAnsi="Times New Roman"/>
                <w:sz w:val="16"/>
                <w:szCs w:val="16"/>
              </w:rPr>
              <w:t xml:space="preserve">    </w:t>
            </w:r>
            <w:r w:rsidRPr="009032D2">
              <w:rPr>
                <w:rFonts w:ascii="Times New Roman" w:hAnsi="Times New Roman"/>
                <w:sz w:val="16"/>
                <w:szCs w:val="16"/>
              </w:rPr>
              <w:t>10.4</w:t>
            </w:r>
            <w:proofErr w:type="gramEnd"/>
            <w:r w:rsidRPr="009032D2">
              <w:rPr>
                <w:rFonts w:ascii="Times New Roman" w:hAnsi="Times New Roman"/>
                <w:sz w:val="16"/>
                <w:szCs w:val="16"/>
              </w:rPr>
              <w:t>%</w:t>
            </w:r>
          </w:p>
        </w:tc>
      </w:tr>
      <w:tr w:rsidR="00FB5795" w:rsidRPr="0042580D" w14:paraId="7F95A3F4" w14:textId="77777777" w:rsidTr="00340474">
        <w:tc>
          <w:tcPr>
            <w:tcW w:w="9576" w:type="dxa"/>
            <w:gridSpan w:val="8"/>
          </w:tcPr>
          <w:p w14:paraId="4A90B02C" w14:textId="77777777" w:rsidR="00FB5795" w:rsidRDefault="00FB5795" w:rsidP="00340474">
            <w:pPr>
              <w:pStyle w:val="MediumGrid1-Accent21"/>
              <w:tabs>
                <w:tab w:val="left" w:pos="360"/>
              </w:tabs>
              <w:ind w:left="0"/>
              <w:rPr>
                <w:rFonts w:ascii="Times New Roman" w:hAnsi="Times New Roman"/>
                <w:sz w:val="16"/>
                <w:szCs w:val="16"/>
              </w:rPr>
            </w:pPr>
          </w:p>
          <w:p w14:paraId="2BC354B6" w14:textId="77777777" w:rsidR="00FB5795" w:rsidRPr="0039337E" w:rsidRDefault="00FB5795" w:rsidP="00340474">
            <w:pPr>
              <w:pStyle w:val="MediumGrid1-Accent21"/>
              <w:tabs>
                <w:tab w:val="left" w:pos="360"/>
              </w:tabs>
              <w:ind w:left="0"/>
              <w:rPr>
                <w:rFonts w:ascii="Times New Roman" w:hAnsi="Times New Roman"/>
                <w:sz w:val="16"/>
                <w:szCs w:val="16"/>
              </w:rPr>
            </w:pPr>
            <w:r w:rsidRPr="00BD4ADC">
              <w:rPr>
                <w:rFonts w:ascii="Times New Roman" w:hAnsi="Times New Roman"/>
                <w:sz w:val="16"/>
                <w:szCs w:val="16"/>
              </w:rPr>
              <w:t xml:space="preserve">Exit Survey Question: “I have gained a thorough understanding of, and ability to apply, important concepts from </w:t>
            </w:r>
            <w:r>
              <w:rPr>
                <w:rFonts w:ascii="Times New Roman" w:hAnsi="Times New Roman"/>
                <w:sz w:val="16"/>
                <w:szCs w:val="16"/>
                <w:u w:val="single"/>
              </w:rPr>
              <w:t>Management.</w:t>
            </w:r>
          </w:p>
        </w:tc>
      </w:tr>
      <w:tr w:rsidR="00FB5795" w:rsidRPr="0042580D" w14:paraId="79EF3526" w14:textId="77777777" w:rsidTr="00340474">
        <w:tc>
          <w:tcPr>
            <w:tcW w:w="1197" w:type="dxa"/>
          </w:tcPr>
          <w:p w14:paraId="2ABFBFAD" w14:textId="77777777" w:rsidR="00FB5795" w:rsidRPr="0042580D" w:rsidRDefault="00FB5795" w:rsidP="00340474">
            <w:pPr>
              <w:pStyle w:val="MediumGrid1-Accent21"/>
              <w:tabs>
                <w:tab w:val="left" w:pos="360"/>
              </w:tabs>
              <w:ind w:left="0"/>
              <w:rPr>
                <w:rFonts w:ascii="Times New Roman" w:hAnsi="Times New Roman"/>
                <w:sz w:val="16"/>
                <w:szCs w:val="16"/>
              </w:rPr>
            </w:pPr>
            <w:r w:rsidRPr="0042580D">
              <w:rPr>
                <w:rFonts w:ascii="Times New Roman" w:hAnsi="Times New Roman"/>
                <w:sz w:val="16"/>
                <w:szCs w:val="16"/>
              </w:rPr>
              <w:t xml:space="preserve">2015 </w:t>
            </w:r>
            <w:r>
              <w:rPr>
                <w:rFonts w:ascii="Times New Roman" w:hAnsi="Times New Roman"/>
                <w:sz w:val="16"/>
                <w:szCs w:val="16"/>
              </w:rPr>
              <w:t>(n=518</w:t>
            </w:r>
            <w:r w:rsidRPr="0042580D">
              <w:rPr>
                <w:rFonts w:ascii="Times New Roman" w:hAnsi="Times New Roman"/>
                <w:sz w:val="16"/>
                <w:szCs w:val="16"/>
              </w:rPr>
              <w:t>)</w:t>
            </w:r>
          </w:p>
        </w:tc>
        <w:tc>
          <w:tcPr>
            <w:tcW w:w="1197" w:type="dxa"/>
          </w:tcPr>
          <w:p w14:paraId="19292964"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51.4%</w:t>
            </w:r>
          </w:p>
        </w:tc>
        <w:tc>
          <w:tcPr>
            <w:tcW w:w="1197" w:type="dxa"/>
          </w:tcPr>
          <w:p w14:paraId="5B259720"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38.2%</w:t>
            </w:r>
          </w:p>
        </w:tc>
        <w:tc>
          <w:tcPr>
            <w:tcW w:w="1197" w:type="dxa"/>
          </w:tcPr>
          <w:p w14:paraId="4C239080"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89.6%</w:t>
            </w:r>
          </w:p>
        </w:tc>
        <w:tc>
          <w:tcPr>
            <w:tcW w:w="1197" w:type="dxa"/>
          </w:tcPr>
          <w:p w14:paraId="0B6B4B3B"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7.9%</w:t>
            </w:r>
          </w:p>
        </w:tc>
        <w:tc>
          <w:tcPr>
            <w:tcW w:w="1197" w:type="dxa"/>
          </w:tcPr>
          <w:p w14:paraId="2E31C9E9"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1.3%</w:t>
            </w:r>
          </w:p>
        </w:tc>
        <w:tc>
          <w:tcPr>
            <w:tcW w:w="1197" w:type="dxa"/>
          </w:tcPr>
          <w:p w14:paraId="471BC151" w14:textId="77777777" w:rsidR="00FB5795" w:rsidRPr="009032D2" w:rsidRDefault="00FB5795" w:rsidP="00340474">
            <w:pPr>
              <w:pStyle w:val="MediumGrid1-Accent21"/>
              <w:tabs>
                <w:tab w:val="left" w:pos="360"/>
              </w:tabs>
              <w:ind w:left="0"/>
              <w:jc w:val="center"/>
              <w:rPr>
                <w:rFonts w:ascii="Times New Roman" w:hAnsi="Times New Roman"/>
                <w:b/>
                <w:sz w:val="16"/>
                <w:szCs w:val="16"/>
              </w:rPr>
            </w:pPr>
            <w:r w:rsidRPr="009032D2">
              <w:rPr>
                <w:rFonts w:ascii="Times New Roman" w:hAnsi="Times New Roman"/>
                <w:sz w:val="16"/>
                <w:szCs w:val="16"/>
              </w:rPr>
              <w:t>1.2%</w:t>
            </w:r>
          </w:p>
        </w:tc>
        <w:tc>
          <w:tcPr>
            <w:tcW w:w="1197" w:type="dxa"/>
          </w:tcPr>
          <w:p w14:paraId="0ED419D2" w14:textId="77777777" w:rsidR="00FB5795" w:rsidRPr="009032D2" w:rsidRDefault="00FB5795" w:rsidP="00340474">
            <w:pPr>
              <w:jc w:val="center"/>
              <w:rPr>
                <w:rFonts w:ascii="Times New Roman" w:hAnsi="Times New Roman"/>
                <w:sz w:val="16"/>
                <w:szCs w:val="16"/>
              </w:rPr>
            </w:pPr>
            <w:r w:rsidRPr="009032D2">
              <w:rPr>
                <w:rFonts w:ascii="Times New Roman" w:hAnsi="Times New Roman"/>
                <w:sz w:val="16"/>
                <w:szCs w:val="16"/>
              </w:rPr>
              <w:t>10.4%</w:t>
            </w:r>
            <w:proofErr w:type="gramStart"/>
            <w:r w:rsidRPr="009032D2">
              <w:rPr>
                <w:rFonts w:ascii="Times New Roman" w:hAnsi="Times New Roman"/>
                <w:sz w:val="16"/>
                <w:szCs w:val="16"/>
              </w:rPr>
              <w:t>/</w:t>
            </w:r>
            <w:r>
              <w:rPr>
                <w:rFonts w:ascii="Times New Roman" w:hAnsi="Times New Roman"/>
                <w:sz w:val="16"/>
                <w:szCs w:val="16"/>
              </w:rPr>
              <w:t xml:space="preserve">     </w:t>
            </w:r>
            <w:r w:rsidRPr="009032D2">
              <w:rPr>
                <w:rFonts w:ascii="Times New Roman" w:hAnsi="Times New Roman"/>
                <w:sz w:val="16"/>
                <w:szCs w:val="16"/>
              </w:rPr>
              <w:t>2.5</w:t>
            </w:r>
            <w:proofErr w:type="gramEnd"/>
            <w:r w:rsidRPr="009032D2">
              <w:rPr>
                <w:rFonts w:ascii="Times New Roman" w:hAnsi="Times New Roman"/>
                <w:sz w:val="16"/>
                <w:szCs w:val="16"/>
              </w:rPr>
              <w:t>%</w:t>
            </w:r>
          </w:p>
        </w:tc>
      </w:tr>
      <w:tr w:rsidR="00FB5795" w:rsidRPr="0042580D" w14:paraId="5ACC339D" w14:textId="77777777" w:rsidTr="00340474">
        <w:tc>
          <w:tcPr>
            <w:tcW w:w="1197" w:type="dxa"/>
          </w:tcPr>
          <w:p w14:paraId="68D6E4EB" w14:textId="77777777" w:rsidR="00FB5795" w:rsidRPr="0042580D" w:rsidRDefault="00FB5795" w:rsidP="00340474">
            <w:pPr>
              <w:pStyle w:val="MediumGrid1-Accent21"/>
              <w:tabs>
                <w:tab w:val="left" w:pos="360"/>
              </w:tabs>
              <w:ind w:left="0"/>
              <w:rPr>
                <w:rFonts w:ascii="Times New Roman" w:hAnsi="Times New Roman"/>
                <w:sz w:val="16"/>
                <w:szCs w:val="16"/>
              </w:rPr>
            </w:pPr>
            <w:r>
              <w:rPr>
                <w:rFonts w:ascii="Times New Roman" w:hAnsi="Times New Roman"/>
                <w:sz w:val="16"/>
                <w:szCs w:val="16"/>
              </w:rPr>
              <w:t>2016 (n=521)</w:t>
            </w:r>
          </w:p>
        </w:tc>
        <w:tc>
          <w:tcPr>
            <w:tcW w:w="1197" w:type="dxa"/>
          </w:tcPr>
          <w:p w14:paraId="1718FDCA" w14:textId="77777777" w:rsidR="00FB5795" w:rsidRPr="00FD672B" w:rsidRDefault="00FB5795" w:rsidP="00340474">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53.9%</w:t>
            </w:r>
          </w:p>
        </w:tc>
        <w:tc>
          <w:tcPr>
            <w:tcW w:w="1197" w:type="dxa"/>
          </w:tcPr>
          <w:p w14:paraId="34CCEFDF" w14:textId="77777777" w:rsidR="00FB5795" w:rsidRPr="00FD672B" w:rsidRDefault="00FB5795" w:rsidP="00340474">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34.9%</w:t>
            </w:r>
          </w:p>
        </w:tc>
        <w:tc>
          <w:tcPr>
            <w:tcW w:w="1197" w:type="dxa"/>
          </w:tcPr>
          <w:p w14:paraId="351B0E69" w14:textId="77777777" w:rsidR="00FB5795" w:rsidRPr="00FD672B" w:rsidRDefault="00FB5795" w:rsidP="00340474">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88.9%</w:t>
            </w:r>
          </w:p>
        </w:tc>
        <w:tc>
          <w:tcPr>
            <w:tcW w:w="1197" w:type="dxa"/>
          </w:tcPr>
          <w:p w14:paraId="6A04A829" w14:textId="77777777" w:rsidR="00FB5795" w:rsidRPr="00FD672B" w:rsidRDefault="00FB5795" w:rsidP="00340474">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8.3%</w:t>
            </w:r>
          </w:p>
        </w:tc>
        <w:tc>
          <w:tcPr>
            <w:tcW w:w="1197" w:type="dxa"/>
          </w:tcPr>
          <w:p w14:paraId="4FB41AD0" w14:textId="77777777" w:rsidR="00FB5795" w:rsidRPr="00FD672B" w:rsidRDefault="00FB5795" w:rsidP="00340474">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2.1%</w:t>
            </w:r>
          </w:p>
        </w:tc>
        <w:tc>
          <w:tcPr>
            <w:tcW w:w="1197" w:type="dxa"/>
          </w:tcPr>
          <w:p w14:paraId="4B75894F" w14:textId="77777777" w:rsidR="00FB5795" w:rsidRPr="00FD672B" w:rsidRDefault="00FB5795" w:rsidP="00340474">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0.8%</w:t>
            </w:r>
          </w:p>
        </w:tc>
        <w:tc>
          <w:tcPr>
            <w:tcW w:w="1197" w:type="dxa"/>
          </w:tcPr>
          <w:p w14:paraId="77217D2E" w14:textId="77777777" w:rsidR="00FB5795" w:rsidRPr="00FD672B" w:rsidRDefault="00FB5795" w:rsidP="00340474">
            <w:pPr>
              <w:jc w:val="center"/>
              <w:rPr>
                <w:rFonts w:ascii="Times New Roman" w:hAnsi="Times New Roman"/>
                <w:sz w:val="16"/>
                <w:szCs w:val="16"/>
              </w:rPr>
            </w:pPr>
            <w:r w:rsidRPr="00FD672B">
              <w:rPr>
                <w:rFonts w:ascii="Times New Roman" w:hAnsi="Times New Roman"/>
                <w:sz w:val="16"/>
                <w:szCs w:val="16"/>
              </w:rPr>
              <w:t>11.1%</w:t>
            </w:r>
            <w:proofErr w:type="gramStart"/>
            <w:r w:rsidRPr="00FD672B">
              <w:rPr>
                <w:rFonts w:ascii="Times New Roman" w:hAnsi="Times New Roman"/>
                <w:sz w:val="16"/>
                <w:szCs w:val="16"/>
              </w:rPr>
              <w:t>/</w:t>
            </w:r>
            <w:r>
              <w:rPr>
                <w:rFonts w:ascii="Times New Roman" w:hAnsi="Times New Roman"/>
                <w:sz w:val="16"/>
                <w:szCs w:val="16"/>
              </w:rPr>
              <w:t xml:space="preserve">     </w:t>
            </w:r>
            <w:r w:rsidRPr="00FD672B">
              <w:rPr>
                <w:rFonts w:ascii="Times New Roman" w:hAnsi="Times New Roman"/>
                <w:sz w:val="16"/>
                <w:szCs w:val="16"/>
              </w:rPr>
              <w:t>2.9</w:t>
            </w:r>
            <w:proofErr w:type="gramEnd"/>
            <w:r w:rsidRPr="00FD672B">
              <w:rPr>
                <w:rFonts w:ascii="Times New Roman" w:hAnsi="Times New Roman"/>
                <w:sz w:val="16"/>
                <w:szCs w:val="16"/>
              </w:rPr>
              <w:t>%</w:t>
            </w:r>
          </w:p>
        </w:tc>
      </w:tr>
    </w:tbl>
    <w:p w14:paraId="3AB1A871" w14:textId="77777777" w:rsidR="00FB5795" w:rsidRDefault="00FB5795" w:rsidP="00900DF5">
      <w:pPr>
        <w:pStyle w:val="MediumGrid1-Accent21"/>
        <w:tabs>
          <w:tab w:val="left" w:pos="360"/>
        </w:tabs>
        <w:ind w:left="0"/>
        <w:rPr>
          <w:rFonts w:ascii="Times New Roman" w:hAnsi="Times New Roman"/>
          <w:sz w:val="20"/>
          <w:szCs w:val="20"/>
        </w:rPr>
      </w:pPr>
    </w:p>
    <w:p w14:paraId="634599FF" w14:textId="2879B7C7" w:rsidR="00FB5795" w:rsidRPr="0039337E" w:rsidRDefault="00FB5795" w:rsidP="00FB5795">
      <w:pPr>
        <w:pStyle w:val="MediumGrid1-Accent21"/>
        <w:tabs>
          <w:tab w:val="left" w:pos="360"/>
        </w:tabs>
        <w:ind w:left="0"/>
        <w:rPr>
          <w:rFonts w:ascii="Times New Roman" w:hAnsi="Times New Roman"/>
          <w:sz w:val="20"/>
          <w:szCs w:val="20"/>
        </w:rPr>
      </w:pPr>
      <w:r>
        <w:rPr>
          <w:rFonts w:ascii="Times New Roman" w:hAnsi="Times New Roman"/>
          <w:b/>
          <w:sz w:val="20"/>
          <w:szCs w:val="20"/>
        </w:rPr>
        <w:t>Table 12: “Key Business Concepts” Assessed through Exit Survey (Continued)</w:t>
      </w:r>
    </w:p>
    <w:p w14:paraId="3A3E7ED9" w14:textId="1091125A" w:rsidR="00BD4ADC" w:rsidRDefault="00FB5795" w:rsidP="00BD4ADC">
      <w:pPr>
        <w:pStyle w:val="MediumGrid1-Accent21"/>
        <w:tabs>
          <w:tab w:val="left" w:pos="360"/>
        </w:tabs>
        <w:ind w:left="0"/>
        <w:rPr>
          <w:rFonts w:ascii="Times New Roman" w:hAnsi="Times New Roman"/>
          <w:b/>
          <w:sz w:val="20"/>
          <w:szCs w:val="20"/>
        </w:rPr>
      </w:pPr>
      <w:r>
        <w:rPr>
          <w:rFonts w:ascii="Times New Roman" w:hAnsi="Times New Roman"/>
          <w:b/>
          <w:sz w:val="20"/>
          <w:szCs w:val="20"/>
        </w:rPr>
        <w:t>(Supplemental Indirect Measures)</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BD4ADC" w:rsidRPr="0042580D" w14:paraId="6EA8BCAF" w14:textId="77777777" w:rsidTr="00BD4ADC">
        <w:tc>
          <w:tcPr>
            <w:tcW w:w="9576" w:type="dxa"/>
            <w:gridSpan w:val="8"/>
          </w:tcPr>
          <w:p w14:paraId="1DA41476" w14:textId="77777777" w:rsidR="00FB5795" w:rsidRDefault="00FB5795" w:rsidP="00BD4ADC">
            <w:pPr>
              <w:pStyle w:val="MediumGrid1-Accent21"/>
              <w:tabs>
                <w:tab w:val="left" w:pos="360"/>
              </w:tabs>
              <w:ind w:left="0"/>
              <w:rPr>
                <w:rFonts w:ascii="Times New Roman" w:hAnsi="Times New Roman"/>
                <w:sz w:val="16"/>
                <w:szCs w:val="16"/>
              </w:rPr>
            </w:pPr>
          </w:p>
          <w:p w14:paraId="25BA1447" w14:textId="13F78876" w:rsidR="00BD4ADC" w:rsidRPr="0039337E" w:rsidRDefault="00BD4ADC" w:rsidP="00BD4ADC">
            <w:pPr>
              <w:pStyle w:val="MediumGrid1-Accent21"/>
              <w:tabs>
                <w:tab w:val="left" w:pos="360"/>
              </w:tabs>
              <w:ind w:left="0"/>
              <w:rPr>
                <w:rFonts w:ascii="Times New Roman" w:hAnsi="Times New Roman"/>
                <w:sz w:val="16"/>
                <w:szCs w:val="16"/>
              </w:rPr>
            </w:pPr>
            <w:r w:rsidRPr="00BD4ADC">
              <w:rPr>
                <w:rFonts w:ascii="Times New Roman" w:hAnsi="Times New Roman"/>
                <w:sz w:val="16"/>
                <w:szCs w:val="16"/>
              </w:rPr>
              <w:t xml:space="preserve">Exit Survey Question: “I have gained a thorough understanding of, and ability to apply, important concepts from </w:t>
            </w:r>
            <w:r>
              <w:rPr>
                <w:rFonts w:ascii="Times New Roman" w:hAnsi="Times New Roman"/>
                <w:sz w:val="16"/>
                <w:szCs w:val="16"/>
                <w:u w:val="single"/>
              </w:rPr>
              <w:t>Marketing</w:t>
            </w:r>
            <w:r w:rsidRPr="002568F2">
              <w:rPr>
                <w:rFonts w:ascii="Times New Roman" w:hAnsi="Times New Roman"/>
                <w:sz w:val="16"/>
                <w:szCs w:val="16"/>
              </w:rPr>
              <w:t>.</w:t>
            </w:r>
          </w:p>
        </w:tc>
      </w:tr>
      <w:tr w:rsidR="00FD672B" w:rsidRPr="0042580D" w14:paraId="3B2A9FAF" w14:textId="77777777" w:rsidTr="00BD4ADC">
        <w:tc>
          <w:tcPr>
            <w:tcW w:w="1197" w:type="dxa"/>
          </w:tcPr>
          <w:p w14:paraId="5A5B7E0F" w14:textId="396B987C" w:rsidR="00FD672B" w:rsidRPr="0042580D" w:rsidRDefault="00FD672B" w:rsidP="00BD4ADC">
            <w:pPr>
              <w:pStyle w:val="MediumGrid1-Accent21"/>
              <w:tabs>
                <w:tab w:val="left" w:pos="360"/>
              </w:tabs>
              <w:ind w:left="0"/>
              <w:rPr>
                <w:rFonts w:ascii="Times New Roman" w:hAnsi="Times New Roman"/>
                <w:sz w:val="16"/>
                <w:szCs w:val="16"/>
              </w:rPr>
            </w:pPr>
            <w:r w:rsidRPr="0042580D">
              <w:rPr>
                <w:rFonts w:ascii="Times New Roman" w:hAnsi="Times New Roman"/>
                <w:sz w:val="16"/>
                <w:szCs w:val="16"/>
              </w:rPr>
              <w:t>2015 (n=52</w:t>
            </w:r>
            <w:r>
              <w:rPr>
                <w:rFonts w:ascii="Times New Roman" w:hAnsi="Times New Roman"/>
                <w:sz w:val="16"/>
                <w:szCs w:val="16"/>
              </w:rPr>
              <w:t>2</w:t>
            </w:r>
            <w:r w:rsidRPr="0042580D">
              <w:rPr>
                <w:rFonts w:ascii="Times New Roman" w:hAnsi="Times New Roman"/>
                <w:sz w:val="16"/>
                <w:szCs w:val="16"/>
              </w:rPr>
              <w:t>)</w:t>
            </w:r>
          </w:p>
        </w:tc>
        <w:tc>
          <w:tcPr>
            <w:tcW w:w="1197" w:type="dxa"/>
          </w:tcPr>
          <w:p w14:paraId="02FFE24A" w14:textId="47B07929"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46.2%</w:t>
            </w:r>
          </w:p>
        </w:tc>
        <w:tc>
          <w:tcPr>
            <w:tcW w:w="1197" w:type="dxa"/>
          </w:tcPr>
          <w:p w14:paraId="2D98E662" w14:textId="1AE9B904"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42.3%</w:t>
            </w:r>
          </w:p>
        </w:tc>
        <w:tc>
          <w:tcPr>
            <w:tcW w:w="1197" w:type="dxa"/>
          </w:tcPr>
          <w:p w14:paraId="5DCB0B9A" w14:textId="22104ED8"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88.5%</w:t>
            </w:r>
          </w:p>
        </w:tc>
        <w:tc>
          <w:tcPr>
            <w:tcW w:w="1197" w:type="dxa"/>
          </w:tcPr>
          <w:p w14:paraId="51890729" w14:textId="2A6D278E"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8.8%</w:t>
            </w:r>
          </w:p>
        </w:tc>
        <w:tc>
          <w:tcPr>
            <w:tcW w:w="1197" w:type="dxa"/>
          </w:tcPr>
          <w:p w14:paraId="10E47F2C" w14:textId="03B17CC0"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1.5%</w:t>
            </w:r>
          </w:p>
        </w:tc>
        <w:tc>
          <w:tcPr>
            <w:tcW w:w="1197" w:type="dxa"/>
          </w:tcPr>
          <w:p w14:paraId="28EF7535" w14:textId="14E029C9"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1.2%</w:t>
            </w:r>
          </w:p>
        </w:tc>
        <w:tc>
          <w:tcPr>
            <w:tcW w:w="1197" w:type="dxa"/>
          </w:tcPr>
          <w:p w14:paraId="05702AE7" w14:textId="2D8FE1FC" w:rsidR="00FD672B" w:rsidRPr="00FD672B" w:rsidRDefault="00FD672B" w:rsidP="00BD4ADC">
            <w:pPr>
              <w:jc w:val="center"/>
              <w:rPr>
                <w:rFonts w:ascii="Times New Roman" w:hAnsi="Times New Roman"/>
                <w:sz w:val="16"/>
                <w:szCs w:val="16"/>
              </w:rPr>
            </w:pPr>
            <w:r w:rsidRPr="00FD672B">
              <w:rPr>
                <w:rFonts w:ascii="Times New Roman" w:hAnsi="Times New Roman"/>
                <w:sz w:val="16"/>
                <w:szCs w:val="16"/>
              </w:rPr>
              <w:t>11.5%</w:t>
            </w:r>
            <w:proofErr w:type="gramStart"/>
            <w:r w:rsidRPr="00FD672B">
              <w:rPr>
                <w:rFonts w:ascii="Times New Roman" w:hAnsi="Times New Roman"/>
                <w:sz w:val="16"/>
                <w:szCs w:val="16"/>
              </w:rPr>
              <w:t>/</w:t>
            </w:r>
            <w:r>
              <w:rPr>
                <w:rFonts w:ascii="Times New Roman" w:hAnsi="Times New Roman"/>
                <w:sz w:val="16"/>
                <w:szCs w:val="16"/>
              </w:rPr>
              <w:t xml:space="preserve">     </w:t>
            </w:r>
            <w:r w:rsidRPr="00FD672B">
              <w:rPr>
                <w:rFonts w:ascii="Times New Roman" w:hAnsi="Times New Roman"/>
                <w:sz w:val="16"/>
                <w:szCs w:val="16"/>
              </w:rPr>
              <w:t>2.7</w:t>
            </w:r>
            <w:proofErr w:type="gramEnd"/>
            <w:r w:rsidRPr="00FD672B">
              <w:rPr>
                <w:rFonts w:ascii="Times New Roman" w:hAnsi="Times New Roman"/>
                <w:sz w:val="16"/>
                <w:szCs w:val="16"/>
              </w:rPr>
              <w:t>%</w:t>
            </w:r>
          </w:p>
        </w:tc>
      </w:tr>
      <w:tr w:rsidR="00FD672B" w:rsidRPr="0042580D" w14:paraId="1835BA16" w14:textId="77777777" w:rsidTr="00BD4ADC">
        <w:tc>
          <w:tcPr>
            <w:tcW w:w="1197" w:type="dxa"/>
          </w:tcPr>
          <w:p w14:paraId="4F8AAE3E" w14:textId="0D46DCA4" w:rsidR="00FD672B" w:rsidRPr="0042580D" w:rsidRDefault="00FD672B" w:rsidP="00BD4ADC">
            <w:pPr>
              <w:pStyle w:val="MediumGrid1-Accent21"/>
              <w:tabs>
                <w:tab w:val="left" w:pos="360"/>
              </w:tabs>
              <w:ind w:left="0"/>
              <w:rPr>
                <w:rFonts w:ascii="Times New Roman" w:hAnsi="Times New Roman"/>
                <w:sz w:val="16"/>
                <w:szCs w:val="16"/>
              </w:rPr>
            </w:pPr>
            <w:r>
              <w:rPr>
                <w:rFonts w:ascii="Times New Roman" w:hAnsi="Times New Roman"/>
                <w:sz w:val="16"/>
                <w:szCs w:val="16"/>
              </w:rPr>
              <w:t>2016 (n=521)</w:t>
            </w:r>
          </w:p>
        </w:tc>
        <w:tc>
          <w:tcPr>
            <w:tcW w:w="1197" w:type="dxa"/>
          </w:tcPr>
          <w:p w14:paraId="164B65E7" w14:textId="2778C3EE"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45.9%</w:t>
            </w:r>
          </w:p>
        </w:tc>
        <w:tc>
          <w:tcPr>
            <w:tcW w:w="1197" w:type="dxa"/>
          </w:tcPr>
          <w:p w14:paraId="65911F8A" w14:textId="4E107912"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41.8%</w:t>
            </w:r>
          </w:p>
        </w:tc>
        <w:tc>
          <w:tcPr>
            <w:tcW w:w="1197" w:type="dxa"/>
          </w:tcPr>
          <w:p w14:paraId="0B73DC0F" w14:textId="7CFAB34F"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87.7%</w:t>
            </w:r>
          </w:p>
        </w:tc>
        <w:tc>
          <w:tcPr>
            <w:tcW w:w="1197" w:type="dxa"/>
          </w:tcPr>
          <w:p w14:paraId="76CDE6A4" w14:textId="649833E0"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10.2%</w:t>
            </w:r>
          </w:p>
        </w:tc>
        <w:tc>
          <w:tcPr>
            <w:tcW w:w="1197" w:type="dxa"/>
          </w:tcPr>
          <w:p w14:paraId="54160E73" w14:textId="48BDEE54"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1.5%</w:t>
            </w:r>
          </w:p>
        </w:tc>
        <w:tc>
          <w:tcPr>
            <w:tcW w:w="1197" w:type="dxa"/>
          </w:tcPr>
          <w:p w14:paraId="6D3528C4" w14:textId="21D0E29A"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0.6%</w:t>
            </w:r>
          </w:p>
        </w:tc>
        <w:tc>
          <w:tcPr>
            <w:tcW w:w="1197" w:type="dxa"/>
          </w:tcPr>
          <w:p w14:paraId="2B69E2FC" w14:textId="5C54B6FC" w:rsidR="00FD672B" w:rsidRPr="00FD672B" w:rsidRDefault="00FD672B" w:rsidP="00BD4ADC">
            <w:pPr>
              <w:jc w:val="center"/>
              <w:rPr>
                <w:rFonts w:ascii="Times New Roman" w:hAnsi="Times New Roman"/>
                <w:sz w:val="16"/>
                <w:szCs w:val="16"/>
              </w:rPr>
            </w:pPr>
            <w:r w:rsidRPr="00FD672B">
              <w:rPr>
                <w:rFonts w:ascii="Times New Roman" w:hAnsi="Times New Roman"/>
                <w:sz w:val="16"/>
                <w:szCs w:val="16"/>
              </w:rPr>
              <w:t>12.3%</w:t>
            </w:r>
            <w:proofErr w:type="gramStart"/>
            <w:r w:rsidRPr="00FD672B">
              <w:rPr>
                <w:rFonts w:ascii="Times New Roman" w:hAnsi="Times New Roman"/>
                <w:sz w:val="16"/>
                <w:szCs w:val="16"/>
              </w:rPr>
              <w:t>/</w:t>
            </w:r>
            <w:r>
              <w:rPr>
                <w:rFonts w:ascii="Times New Roman" w:hAnsi="Times New Roman"/>
                <w:sz w:val="16"/>
                <w:szCs w:val="16"/>
              </w:rPr>
              <w:t xml:space="preserve">     </w:t>
            </w:r>
            <w:r w:rsidRPr="00FD672B">
              <w:rPr>
                <w:rFonts w:ascii="Times New Roman" w:hAnsi="Times New Roman"/>
                <w:sz w:val="16"/>
                <w:szCs w:val="16"/>
              </w:rPr>
              <w:t>2.1</w:t>
            </w:r>
            <w:proofErr w:type="gramEnd"/>
            <w:r w:rsidRPr="00FD672B">
              <w:rPr>
                <w:rFonts w:ascii="Times New Roman" w:hAnsi="Times New Roman"/>
                <w:sz w:val="16"/>
                <w:szCs w:val="16"/>
              </w:rPr>
              <w:t>%</w:t>
            </w:r>
          </w:p>
        </w:tc>
      </w:tr>
      <w:tr w:rsidR="00BD4ADC" w:rsidRPr="0042580D" w14:paraId="442984AB" w14:textId="77777777" w:rsidTr="00BD4ADC">
        <w:tc>
          <w:tcPr>
            <w:tcW w:w="9576" w:type="dxa"/>
            <w:gridSpan w:val="8"/>
          </w:tcPr>
          <w:p w14:paraId="2B0A7CB9" w14:textId="77777777" w:rsidR="00010078" w:rsidRDefault="00010078" w:rsidP="00BD4ADC">
            <w:pPr>
              <w:pStyle w:val="MediumGrid1-Accent21"/>
              <w:tabs>
                <w:tab w:val="left" w:pos="360"/>
              </w:tabs>
              <w:ind w:left="0"/>
              <w:rPr>
                <w:rFonts w:ascii="Times New Roman" w:hAnsi="Times New Roman"/>
                <w:sz w:val="16"/>
                <w:szCs w:val="16"/>
              </w:rPr>
            </w:pPr>
          </w:p>
          <w:p w14:paraId="60309DFB" w14:textId="49D75A00" w:rsidR="00BD4ADC" w:rsidRPr="0039337E" w:rsidRDefault="00BD4ADC" w:rsidP="00BD4ADC">
            <w:pPr>
              <w:pStyle w:val="MediumGrid1-Accent21"/>
              <w:tabs>
                <w:tab w:val="left" w:pos="360"/>
              </w:tabs>
              <w:ind w:left="0"/>
              <w:rPr>
                <w:rFonts w:ascii="Times New Roman" w:hAnsi="Times New Roman"/>
                <w:sz w:val="16"/>
                <w:szCs w:val="16"/>
              </w:rPr>
            </w:pPr>
            <w:r w:rsidRPr="00BD4ADC">
              <w:rPr>
                <w:rFonts w:ascii="Times New Roman" w:hAnsi="Times New Roman"/>
                <w:sz w:val="16"/>
                <w:szCs w:val="16"/>
              </w:rPr>
              <w:t xml:space="preserve">Exit Survey Question: “I have gained a thorough understanding of, and ability to apply, important concepts from </w:t>
            </w:r>
            <w:r>
              <w:rPr>
                <w:rFonts w:ascii="Times New Roman" w:hAnsi="Times New Roman"/>
                <w:sz w:val="16"/>
                <w:szCs w:val="16"/>
                <w:u w:val="single"/>
              </w:rPr>
              <w:t>Systems and Operations Management</w:t>
            </w:r>
            <w:r w:rsidRPr="00BD4ADC">
              <w:rPr>
                <w:rFonts w:ascii="Times New Roman" w:hAnsi="Times New Roman"/>
                <w:sz w:val="16"/>
                <w:szCs w:val="16"/>
              </w:rPr>
              <w:t>.</w:t>
            </w:r>
          </w:p>
        </w:tc>
      </w:tr>
      <w:tr w:rsidR="00FD672B" w:rsidRPr="0042580D" w14:paraId="2462ED15" w14:textId="77777777" w:rsidTr="00BD4ADC">
        <w:tc>
          <w:tcPr>
            <w:tcW w:w="1197" w:type="dxa"/>
          </w:tcPr>
          <w:p w14:paraId="07D36FD6" w14:textId="4E8993E2" w:rsidR="00FD672B" w:rsidRPr="0042580D" w:rsidRDefault="00FD672B" w:rsidP="00BD4ADC">
            <w:pPr>
              <w:pStyle w:val="MediumGrid1-Accent21"/>
              <w:tabs>
                <w:tab w:val="left" w:pos="360"/>
              </w:tabs>
              <w:ind w:left="0"/>
              <w:rPr>
                <w:rFonts w:ascii="Times New Roman" w:hAnsi="Times New Roman"/>
                <w:sz w:val="16"/>
                <w:szCs w:val="16"/>
              </w:rPr>
            </w:pPr>
            <w:r w:rsidRPr="0042580D">
              <w:rPr>
                <w:rFonts w:ascii="Times New Roman" w:hAnsi="Times New Roman"/>
                <w:sz w:val="16"/>
                <w:szCs w:val="16"/>
              </w:rPr>
              <w:t>2015 (n=52</w:t>
            </w:r>
            <w:r>
              <w:rPr>
                <w:rFonts w:ascii="Times New Roman" w:hAnsi="Times New Roman"/>
                <w:sz w:val="16"/>
                <w:szCs w:val="16"/>
              </w:rPr>
              <w:t>3</w:t>
            </w:r>
            <w:r w:rsidRPr="0042580D">
              <w:rPr>
                <w:rFonts w:ascii="Times New Roman" w:hAnsi="Times New Roman"/>
                <w:sz w:val="16"/>
                <w:szCs w:val="16"/>
              </w:rPr>
              <w:t>)</w:t>
            </w:r>
          </w:p>
        </w:tc>
        <w:tc>
          <w:tcPr>
            <w:tcW w:w="1197" w:type="dxa"/>
          </w:tcPr>
          <w:p w14:paraId="557624CE" w14:textId="6E4F5100"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31.4%</w:t>
            </w:r>
          </w:p>
        </w:tc>
        <w:tc>
          <w:tcPr>
            <w:tcW w:w="1197" w:type="dxa"/>
          </w:tcPr>
          <w:p w14:paraId="306ED84A" w14:textId="76E135A2"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40.5%</w:t>
            </w:r>
          </w:p>
        </w:tc>
        <w:tc>
          <w:tcPr>
            <w:tcW w:w="1197" w:type="dxa"/>
          </w:tcPr>
          <w:p w14:paraId="276C667A" w14:textId="27144774"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71.9%</w:t>
            </w:r>
          </w:p>
        </w:tc>
        <w:tc>
          <w:tcPr>
            <w:tcW w:w="1197" w:type="dxa"/>
          </w:tcPr>
          <w:p w14:paraId="04A416C3" w14:textId="10A5CF9C"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17.2%</w:t>
            </w:r>
          </w:p>
        </w:tc>
        <w:tc>
          <w:tcPr>
            <w:tcW w:w="1197" w:type="dxa"/>
          </w:tcPr>
          <w:p w14:paraId="2609F269" w14:textId="4267091A"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7.5%</w:t>
            </w:r>
          </w:p>
        </w:tc>
        <w:tc>
          <w:tcPr>
            <w:tcW w:w="1197" w:type="dxa"/>
          </w:tcPr>
          <w:p w14:paraId="66A56921" w14:textId="57BED9F1" w:rsidR="00FD672B" w:rsidRPr="00FD672B" w:rsidRDefault="00FD672B" w:rsidP="00BD4ADC">
            <w:pPr>
              <w:pStyle w:val="MediumGrid1-Accent21"/>
              <w:tabs>
                <w:tab w:val="left" w:pos="360"/>
              </w:tabs>
              <w:ind w:left="0"/>
              <w:jc w:val="center"/>
              <w:rPr>
                <w:rFonts w:ascii="Times New Roman" w:hAnsi="Times New Roman"/>
                <w:b/>
                <w:sz w:val="16"/>
                <w:szCs w:val="16"/>
              </w:rPr>
            </w:pPr>
            <w:r w:rsidRPr="00FD672B">
              <w:rPr>
                <w:rFonts w:ascii="Times New Roman" w:hAnsi="Times New Roman"/>
                <w:sz w:val="16"/>
                <w:szCs w:val="16"/>
              </w:rPr>
              <w:t>3.4%</w:t>
            </w:r>
          </w:p>
        </w:tc>
        <w:tc>
          <w:tcPr>
            <w:tcW w:w="1197" w:type="dxa"/>
          </w:tcPr>
          <w:p w14:paraId="72BEFFA9" w14:textId="1D4ADC74" w:rsidR="00FD672B" w:rsidRPr="00FD672B" w:rsidRDefault="00FD672B" w:rsidP="00BD4ADC">
            <w:pPr>
              <w:jc w:val="center"/>
              <w:rPr>
                <w:rFonts w:ascii="Times New Roman" w:hAnsi="Times New Roman"/>
                <w:sz w:val="16"/>
                <w:szCs w:val="16"/>
              </w:rPr>
            </w:pPr>
            <w:r w:rsidRPr="00FD672B">
              <w:rPr>
                <w:rFonts w:ascii="Times New Roman" w:hAnsi="Times New Roman"/>
                <w:sz w:val="16"/>
                <w:szCs w:val="16"/>
              </w:rPr>
              <w:t>28.1%</w:t>
            </w:r>
            <w:proofErr w:type="gramStart"/>
            <w:r w:rsidRPr="00FD672B">
              <w:rPr>
                <w:rFonts w:ascii="Times New Roman" w:hAnsi="Times New Roman"/>
                <w:sz w:val="16"/>
                <w:szCs w:val="16"/>
              </w:rPr>
              <w:t>/</w:t>
            </w:r>
            <w:r>
              <w:rPr>
                <w:rFonts w:ascii="Times New Roman" w:hAnsi="Times New Roman"/>
                <w:sz w:val="16"/>
                <w:szCs w:val="16"/>
              </w:rPr>
              <w:t xml:space="preserve">   </w:t>
            </w:r>
            <w:r w:rsidRPr="00FD672B">
              <w:rPr>
                <w:rFonts w:ascii="Times New Roman" w:hAnsi="Times New Roman"/>
                <w:sz w:val="16"/>
                <w:szCs w:val="16"/>
              </w:rPr>
              <w:t>10.9</w:t>
            </w:r>
            <w:proofErr w:type="gramEnd"/>
            <w:r w:rsidRPr="00FD672B">
              <w:rPr>
                <w:rFonts w:ascii="Times New Roman" w:hAnsi="Times New Roman"/>
                <w:sz w:val="16"/>
                <w:szCs w:val="16"/>
              </w:rPr>
              <w:t>%</w:t>
            </w:r>
          </w:p>
        </w:tc>
      </w:tr>
      <w:tr w:rsidR="00FD672B" w:rsidRPr="0042580D" w14:paraId="2A8EF261" w14:textId="77777777" w:rsidTr="00BD4ADC">
        <w:tc>
          <w:tcPr>
            <w:tcW w:w="1197" w:type="dxa"/>
          </w:tcPr>
          <w:p w14:paraId="3BCF97E4" w14:textId="23307D33" w:rsidR="00FD672B" w:rsidRPr="0042580D" w:rsidRDefault="00FD672B" w:rsidP="00BD4ADC">
            <w:pPr>
              <w:pStyle w:val="MediumGrid1-Accent21"/>
              <w:tabs>
                <w:tab w:val="left" w:pos="360"/>
              </w:tabs>
              <w:ind w:left="0"/>
              <w:rPr>
                <w:rFonts w:ascii="Times New Roman" w:hAnsi="Times New Roman"/>
                <w:sz w:val="16"/>
                <w:szCs w:val="16"/>
              </w:rPr>
            </w:pPr>
            <w:r>
              <w:rPr>
                <w:rFonts w:ascii="Times New Roman" w:hAnsi="Times New Roman"/>
                <w:sz w:val="16"/>
                <w:szCs w:val="16"/>
              </w:rPr>
              <w:t>2016 (n=521)</w:t>
            </w:r>
          </w:p>
        </w:tc>
        <w:tc>
          <w:tcPr>
            <w:tcW w:w="1197" w:type="dxa"/>
          </w:tcPr>
          <w:p w14:paraId="2602CAD7" w14:textId="3B950578"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25.3%</w:t>
            </w:r>
          </w:p>
        </w:tc>
        <w:tc>
          <w:tcPr>
            <w:tcW w:w="1197" w:type="dxa"/>
          </w:tcPr>
          <w:p w14:paraId="542C6FBF" w14:textId="10954284"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41.5%</w:t>
            </w:r>
          </w:p>
        </w:tc>
        <w:tc>
          <w:tcPr>
            <w:tcW w:w="1197" w:type="dxa"/>
          </w:tcPr>
          <w:p w14:paraId="47C7E3D4" w14:textId="3F7DF2F5"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66.8%</w:t>
            </w:r>
          </w:p>
        </w:tc>
        <w:tc>
          <w:tcPr>
            <w:tcW w:w="1197" w:type="dxa"/>
          </w:tcPr>
          <w:p w14:paraId="5A7C1601" w14:textId="3B1B8224"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22.3%</w:t>
            </w:r>
          </w:p>
        </w:tc>
        <w:tc>
          <w:tcPr>
            <w:tcW w:w="1197" w:type="dxa"/>
          </w:tcPr>
          <w:p w14:paraId="656503F8" w14:textId="5B8661D1"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6.7%</w:t>
            </w:r>
          </w:p>
        </w:tc>
        <w:tc>
          <w:tcPr>
            <w:tcW w:w="1197" w:type="dxa"/>
          </w:tcPr>
          <w:p w14:paraId="6F56389A" w14:textId="7D5A4EF8" w:rsidR="00FD672B" w:rsidRPr="00FD672B" w:rsidRDefault="00FD672B" w:rsidP="00BD4ADC">
            <w:pPr>
              <w:pStyle w:val="MediumGrid1-Accent21"/>
              <w:tabs>
                <w:tab w:val="left" w:pos="360"/>
              </w:tabs>
              <w:ind w:left="0"/>
              <w:jc w:val="center"/>
              <w:rPr>
                <w:rFonts w:ascii="Times New Roman" w:hAnsi="Times New Roman"/>
                <w:sz w:val="16"/>
                <w:szCs w:val="16"/>
              </w:rPr>
            </w:pPr>
            <w:r w:rsidRPr="00FD672B">
              <w:rPr>
                <w:rFonts w:ascii="Times New Roman" w:hAnsi="Times New Roman"/>
                <w:sz w:val="16"/>
                <w:szCs w:val="16"/>
              </w:rPr>
              <w:t>4.2%</w:t>
            </w:r>
          </w:p>
        </w:tc>
        <w:tc>
          <w:tcPr>
            <w:tcW w:w="1197" w:type="dxa"/>
          </w:tcPr>
          <w:p w14:paraId="59C66148" w14:textId="56A781F2" w:rsidR="00FD672B" w:rsidRPr="00FD672B" w:rsidRDefault="00FD672B" w:rsidP="00BD4ADC">
            <w:pPr>
              <w:jc w:val="center"/>
              <w:rPr>
                <w:rFonts w:ascii="Times New Roman" w:hAnsi="Times New Roman"/>
                <w:sz w:val="16"/>
                <w:szCs w:val="16"/>
              </w:rPr>
            </w:pPr>
            <w:r w:rsidRPr="00FD672B">
              <w:rPr>
                <w:rFonts w:ascii="Times New Roman" w:hAnsi="Times New Roman"/>
                <w:sz w:val="16"/>
                <w:szCs w:val="16"/>
              </w:rPr>
              <w:t>33.2%</w:t>
            </w:r>
            <w:proofErr w:type="gramStart"/>
            <w:r w:rsidRPr="00FD672B">
              <w:rPr>
                <w:rFonts w:ascii="Times New Roman" w:hAnsi="Times New Roman"/>
                <w:sz w:val="16"/>
                <w:szCs w:val="16"/>
              </w:rPr>
              <w:t>/</w:t>
            </w:r>
            <w:r>
              <w:rPr>
                <w:rFonts w:ascii="Times New Roman" w:hAnsi="Times New Roman"/>
                <w:sz w:val="16"/>
                <w:szCs w:val="16"/>
              </w:rPr>
              <w:t xml:space="preserve">   </w:t>
            </w:r>
            <w:r w:rsidRPr="00FD672B">
              <w:rPr>
                <w:rFonts w:ascii="Times New Roman" w:hAnsi="Times New Roman"/>
                <w:sz w:val="16"/>
                <w:szCs w:val="16"/>
              </w:rPr>
              <w:t>10.9</w:t>
            </w:r>
            <w:proofErr w:type="gramEnd"/>
            <w:r w:rsidRPr="00FD672B">
              <w:rPr>
                <w:rFonts w:ascii="Times New Roman" w:hAnsi="Times New Roman"/>
                <w:sz w:val="16"/>
                <w:szCs w:val="16"/>
              </w:rPr>
              <w:t>%</w:t>
            </w:r>
          </w:p>
        </w:tc>
      </w:tr>
    </w:tbl>
    <w:p w14:paraId="7DDE55EB" w14:textId="29CBA45D" w:rsidR="00BD4ADC" w:rsidRPr="00FD672B" w:rsidRDefault="00BD4ADC" w:rsidP="00FD672B">
      <w:pPr>
        <w:pStyle w:val="MediumGrid1-Accent21"/>
        <w:tabs>
          <w:tab w:val="left" w:pos="360"/>
        </w:tabs>
        <w:ind w:left="0"/>
        <w:rPr>
          <w:rFonts w:ascii="Times New Roman" w:hAnsi="Times New Roman"/>
          <w:sz w:val="16"/>
          <w:szCs w:val="16"/>
        </w:rPr>
      </w:pPr>
      <w:r w:rsidRPr="0039337E">
        <w:rPr>
          <w:rFonts w:ascii="Times New Roman" w:hAnsi="Times New Roman"/>
          <w:sz w:val="16"/>
          <w:szCs w:val="16"/>
        </w:rPr>
        <w:t>*Totals may be off by 0.1% due to roundin</w:t>
      </w:r>
      <w:r w:rsidR="00FD672B">
        <w:rPr>
          <w:rFonts w:ascii="Times New Roman" w:hAnsi="Times New Roman"/>
          <w:sz w:val="16"/>
          <w:szCs w:val="16"/>
        </w:rPr>
        <w:t>g.</w:t>
      </w:r>
    </w:p>
    <w:p w14:paraId="3EAF871F" w14:textId="77777777" w:rsidR="00FD672B" w:rsidRDefault="00FD672B" w:rsidP="000167A3">
      <w:pPr>
        <w:pStyle w:val="MediumGrid1-Accent21"/>
        <w:tabs>
          <w:tab w:val="left" w:pos="360"/>
        </w:tabs>
        <w:ind w:left="0"/>
        <w:rPr>
          <w:b/>
        </w:rPr>
      </w:pPr>
    </w:p>
    <w:p w14:paraId="0251BF1F" w14:textId="77777777" w:rsidR="001772D6" w:rsidRDefault="001772D6" w:rsidP="000167A3">
      <w:pPr>
        <w:pStyle w:val="MediumGrid1-Accent21"/>
        <w:tabs>
          <w:tab w:val="left" w:pos="360"/>
        </w:tabs>
        <w:ind w:left="0"/>
        <w:rPr>
          <w:rFonts w:ascii="Times New Roman" w:hAnsi="Times New Roman"/>
          <w:sz w:val="20"/>
          <w:szCs w:val="20"/>
        </w:rPr>
      </w:pPr>
    </w:p>
    <w:p w14:paraId="323282D4" w14:textId="77777777" w:rsidR="00EF1135" w:rsidRPr="00EF1135" w:rsidRDefault="00EF1135" w:rsidP="00EF1135">
      <w:pPr>
        <w:pStyle w:val="MediumGrid1-Accent21"/>
        <w:numPr>
          <w:ilvl w:val="2"/>
          <w:numId w:val="11"/>
        </w:numPr>
        <w:tabs>
          <w:tab w:val="left" w:pos="360"/>
        </w:tabs>
        <w:ind w:left="0" w:firstLine="0"/>
        <w:rPr>
          <w:rFonts w:ascii="Times New Roman" w:hAnsi="Times New Roman"/>
          <w:b/>
        </w:rPr>
      </w:pPr>
      <w:r w:rsidRPr="00EF1135">
        <w:rPr>
          <w:rFonts w:ascii="Times New Roman" w:hAnsi="Times New Roman"/>
          <w:b/>
        </w:rPr>
        <w:t>SLO 7: Our students can work effectively in teams.</w:t>
      </w:r>
    </w:p>
    <w:p w14:paraId="56D1CA3E" w14:textId="77777777" w:rsidR="00EF1135" w:rsidRDefault="00EF1135" w:rsidP="000167A3">
      <w:pPr>
        <w:pStyle w:val="MediumGrid1-Accent21"/>
        <w:tabs>
          <w:tab w:val="left" w:pos="360"/>
        </w:tabs>
        <w:ind w:left="0"/>
        <w:rPr>
          <w:rFonts w:ascii="Times New Roman" w:hAnsi="Times New Roman"/>
          <w:sz w:val="20"/>
          <w:szCs w:val="20"/>
        </w:rPr>
      </w:pPr>
    </w:p>
    <w:p w14:paraId="49489473" w14:textId="3B9EF2B3" w:rsidR="00831C95" w:rsidRDefault="00831C95" w:rsidP="00831C95">
      <w:pPr>
        <w:pStyle w:val="MediumGrid1-Accent21"/>
        <w:tabs>
          <w:tab w:val="left" w:pos="360"/>
        </w:tabs>
        <w:ind w:left="0"/>
        <w:rPr>
          <w:rFonts w:ascii="Times New Roman" w:hAnsi="Times New Roman"/>
          <w:sz w:val="20"/>
          <w:szCs w:val="20"/>
        </w:rPr>
      </w:pPr>
      <w:r>
        <w:rPr>
          <w:rFonts w:ascii="Times New Roman" w:hAnsi="Times New Roman"/>
          <w:sz w:val="20"/>
          <w:szCs w:val="20"/>
        </w:rPr>
        <w:t>Students’ ability to work effectively in team</w:t>
      </w:r>
      <w:r w:rsidR="00B54FAE">
        <w:rPr>
          <w:rFonts w:ascii="Times New Roman" w:hAnsi="Times New Roman"/>
          <w:sz w:val="20"/>
          <w:szCs w:val="20"/>
        </w:rPr>
        <w:t>s</w:t>
      </w:r>
      <w:r>
        <w:rPr>
          <w:rFonts w:ascii="Times New Roman" w:hAnsi="Times New Roman"/>
          <w:sz w:val="20"/>
          <w:szCs w:val="20"/>
        </w:rPr>
        <w:t xml:space="preserve"> was assessed </w:t>
      </w:r>
      <w:r w:rsidR="00844749">
        <w:rPr>
          <w:rFonts w:ascii="Times New Roman" w:hAnsi="Times New Roman"/>
          <w:sz w:val="20"/>
          <w:szCs w:val="20"/>
        </w:rPr>
        <w:t xml:space="preserve">in 2015-16 </w:t>
      </w:r>
      <w:r>
        <w:rPr>
          <w:rFonts w:ascii="Times New Roman" w:hAnsi="Times New Roman"/>
          <w:sz w:val="20"/>
          <w:szCs w:val="20"/>
        </w:rPr>
        <w:t xml:space="preserve">through direct course embedded measures; specifically peer evaluations </w:t>
      </w:r>
      <w:r w:rsidR="00A507A6">
        <w:rPr>
          <w:rFonts w:ascii="Times New Roman" w:hAnsi="Times New Roman"/>
          <w:sz w:val="20"/>
          <w:szCs w:val="20"/>
        </w:rPr>
        <w:t xml:space="preserve">of teammates </w:t>
      </w:r>
      <w:r>
        <w:rPr>
          <w:rFonts w:ascii="Times New Roman" w:hAnsi="Times New Roman"/>
          <w:sz w:val="20"/>
          <w:szCs w:val="20"/>
        </w:rPr>
        <w:t>by students enrolled in BUS 302 (the Gateway Experience) and BUS 497A (Capstone</w:t>
      </w:r>
      <w:r w:rsidR="00435704">
        <w:rPr>
          <w:rFonts w:ascii="Times New Roman" w:hAnsi="Times New Roman"/>
          <w:sz w:val="20"/>
          <w:szCs w:val="20"/>
        </w:rPr>
        <w:t>-Strategic Management</w:t>
      </w:r>
      <w:r>
        <w:rPr>
          <w:rFonts w:ascii="Times New Roman" w:hAnsi="Times New Roman"/>
          <w:sz w:val="20"/>
          <w:szCs w:val="20"/>
        </w:rPr>
        <w:t xml:space="preserve">). </w:t>
      </w:r>
      <w:r w:rsidR="00B74BF5">
        <w:rPr>
          <w:rFonts w:ascii="Times New Roman" w:hAnsi="Times New Roman"/>
          <w:sz w:val="20"/>
          <w:szCs w:val="20"/>
        </w:rPr>
        <w:t xml:space="preserve">These 2 courses are part of the upper division core curriculum for students </w:t>
      </w:r>
      <w:r w:rsidR="00B74BF5" w:rsidRPr="009E752D">
        <w:rPr>
          <w:rFonts w:ascii="Times New Roman" w:hAnsi="Times New Roman"/>
          <w:sz w:val="20"/>
          <w:szCs w:val="20"/>
        </w:rPr>
        <w:t>in all business majors.</w:t>
      </w:r>
      <w:r w:rsidR="000B4B92" w:rsidRPr="009E752D">
        <w:rPr>
          <w:rFonts w:ascii="Times New Roman" w:hAnsi="Times New Roman"/>
          <w:sz w:val="20"/>
          <w:szCs w:val="20"/>
        </w:rPr>
        <w:t xml:space="preserve"> Additionally, these direct measures of SLO 7 were supplemented by an indirect measure. At the end of each academic year, graduating seniors from the </w:t>
      </w:r>
      <w:proofErr w:type="spellStart"/>
      <w:r w:rsidR="000B4B92" w:rsidRPr="009E752D">
        <w:rPr>
          <w:rFonts w:ascii="Times New Roman" w:hAnsi="Times New Roman"/>
          <w:sz w:val="20"/>
          <w:szCs w:val="20"/>
        </w:rPr>
        <w:t>Nazarian</w:t>
      </w:r>
      <w:proofErr w:type="spellEnd"/>
      <w:r w:rsidR="000B4B92" w:rsidRPr="009E752D">
        <w:rPr>
          <w:rFonts w:ascii="Times New Roman" w:hAnsi="Times New Roman"/>
          <w:sz w:val="20"/>
          <w:szCs w:val="20"/>
        </w:rPr>
        <w:t xml:space="preserve"> College are asked to respond to an exit survey, which since 2014-15 has contained questions pertaining to each of the College’s undergraduate business learning goals.</w:t>
      </w:r>
    </w:p>
    <w:p w14:paraId="0073D726" w14:textId="77777777" w:rsidR="00831C95" w:rsidRDefault="00831C95" w:rsidP="00831C95">
      <w:pPr>
        <w:pStyle w:val="MediumGrid1-Accent21"/>
        <w:tabs>
          <w:tab w:val="left" w:pos="360"/>
        </w:tabs>
        <w:ind w:left="0"/>
        <w:rPr>
          <w:rFonts w:ascii="Times New Roman" w:hAnsi="Times New Roman"/>
          <w:sz w:val="20"/>
          <w:szCs w:val="20"/>
        </w:rPr>
      </w:pPr>
    </w:p>
    <w:p w14:paraId="11E6F308" w14:textId="276B9F20" w:rsidR="000B4B92" w:rsidRPr="00052FDA" w:rsidRDefault="000B4B92" w:rsidP="000B4B92">
      <w:pPr>
        <w:pStyle w:val="MediumGrid1-Accent21"/>
        <w:tabs>
          <w:tab w:val="left" w:pos="360"/>
        </w:tabs>
        <w:ind w:left="0"/>
        <w:rPr>
          <w:rFonts w:ascii="Times New Roman" w:hAnsi="Times New Roman"/>
          <w:b/>
          <w:sz w:val="20"/>
          <w:szCs w:val="20"/>
        </w:rPr>
      </w:pPr>
      <w:r w:rsidRPr="00052FDA">
        <w:rPr>
          <w:rFonts w:ascii="Times New Roman" w:hAnsi="Times New Roman"/>
          <w:b/>
          <w:sz w:val="20"/>
          <w:szCs w:val="20"/>
        </w:rPr>
        <w:t xml:space="preserve">Direct Embedded Measures in </w:t>
      </w:r>
      <w:r>
        <w:rPr>
          <w:rFonts w:ascii="Times New Roman" w:hAnsi="Times New Roman"/>
          <w:b/>
          <w:sz w:val="20"/>
          <w:szCs w:val="20"/>
        </w:rPr>
        <w:t>BUS 302 and BUS 497A:</w:t>
      </w:r>
    </w:p>
    <w:p w14:paraId="19458B69" w14:textId="77777777" w:rsidR="000B4B92" w:rsidRDefault="000B4B92" w:rsidP="004049CD">
      <w:pPr>
        <w:pStyle w:val="MediumGrid1-Accent21"/>
        <w:tabs>
          <w:tab w:val="left" w:pos="360"/>
        </w:tabs>
        <w:ind w:left="0"/>
        <w:rPr>
          <w:rFonts w:ascii="Times New Roman" w:hAnsi="Times New Roman"/>
          <w:sz w:val="20"/>
          <w:szCs w:val="20"/>
        </w:rPr>
      </w:pPr>
    </w:p>
    <w:p w14:paraId="77117856" w14:textId="05065749" w:rsidR="004049CD" w:rsidRDefault="005707F0" w:rsidP="004049CD">
      <w:pPr>
        <w:pStyle w:val="MediumGrid1-Accent21"/>
        <w:tabs>
          <w:tab w:val="left" w:pos="360"/>
        </w:tabs>
        <w:ind w:left="0"/>
        <w:rPr>
          <w:rFonts w:ascii="Times New Roman" w:hAnsi="Times New Roman"/>
          <w:sz w:val="20"/>
          <w:szCs w:val="20"/>
        </w:rPr>
      </w:pPr>
      <w:r>
        <w:rPr>
          <w:rFonts w:ascii="Times New Roman" w:hAnsi="Times New Roman"/>
          <w:sz w:val="20"/>
          <w:szCs w:val="20"/>
        </w:rPr>
        <w:t>All BUS 302</w:t>
      </w:r>
      <w:r w:rsidR="00A507A6">
        <w:rPr>
          <w:rFonts w:ascii="Times New Roman" w:hAnsi="Times New Roman"/>
          <w:sz w:val="20"/>
          <w:szCs w:val="20"/>
        </w:rPr>
        <w:t xml:space="preserve"> course sections create</w:t>
      </w:r>
      <w:r w:rsidR="00831C95">
        <w:rPr>
          <w:rFonts w:ascii="Times New Roman" w:hAnsi="Times New Roman"/>
          <w:sz w:val="20"/>
          <w:szCs w:val="20"/>
        </w:rPr>
        <w:t xml:space="preserve"> teams </w:t>
      </w:r>
      <w:r w:rsidR="00B54FAE">
        <w:rPr>
          <w:rFonts w:ascii="Times New Roman" w:hAnsi="Times New Roman"/>
          <w:sz w:val="20"/>
          <w:szCs w:val="20"/>
        </w:rPr>
        <w:t xml:space="preserve">comprised of </w:t>
      </w:r>
      <w:r w:rsidR="00741499">
        <w:rPr>
          <w:rFonts w:ascii="Times New Roman" w:hAnsi="Times New Roman"/>
          <w:sz w:val="20"/>
          <w:szCs w:val="20"/>
        </w:rPr>
        <w:t>5</w:t>
      </w:r>
      <w:r w:rsidR="00B54FAE">
        <w:rPr>
          <w:rFonts w:ascii="Times New Roman" w:hAnsi="Times New Roman"/>
          <w:sz w:val="20"/>
          <w:szCs w:val="20"/>
        </w:rPr>
        <w:t xml:space="preserve"> to </w:t>
      </w:r>
      <w:r w:rsidR="00741499">
        <w:rPr>
          <w:rFonts w:ascii="Times New Roman" w:hAnsi="Times New Roman"/>
          <w:sz w:val="20"/>
          <w:szCs w:val="20"/>
        </w:rPr>
        <w:t>7</w:t>
      </w:r>
      <w:r w:rsidR="00B54FAE">
        <w:rPr>
          <w:rFonts w:ascii="Times New Roman" w:hAnsi="Times New Roman"/>
          <w:sz w:val="20"/>
          <w:szCs w:val="20"/>
        </w:rPr>
        <w:t xml:space="preserve"> students</w:t>
      </w:r>
      <w:r w:rsidR="008D5D8F">
        <w:rPr>
          <w:rFonts w:ascii="Times New Roman" w:hAnsi="Times New Roman"/>
          <w:sz w:val="20"/>
          <w:szCs w:val="20"/>
        </w:rPr>
        <w:t xml:space="preserve"> </w:t>
      </w:r>
      <w:r w:rsidR="00831C95">
        <w:rPr>
          <w:rFonts w:ascii="Times New Roman" w:hAnsi="Times New Roman"/>
          <w:sz w:val="20"/>
          <w:szCs w:val="20"/>
        </w:rPr>
        <w:t>who wo</w:t>
      </w:r>
      <w:r w:rsidR="009E752D">
        <w:rPr>
          <w:rFonts w:ascii="Times New Roman" w:hAnsi="Times New Roman"/>
          <w:sz w:val="20"/>
          <w:szCs w:val="20"/>
        </w:rPr>
        <w:t>rk</w:t>
      </w:r>
      <w:r w:rsidR="00831C95">
        <w:rPr>
          <w:rFonts w:ascii="Times New Roman" w:hAnsi="Times New Roman"/>
          <w:sz w:val="20"/>
          <w:szCs w:val="20"/>
        </w:rPr>
        <w:t xml:space="preserve"> together for </w:t>
      </w:r>
      <w:r w:rsidR="00A507A6">
        <w:rPr>
          <w:rFonts w:ascii="Times New Roman" w:hAnsi="Times New Roman"/>
          <w:sz w:val="20"/>
          <w:szCs w:val="20"/>
        </w:rPr>
        <w:t>an</w:t>
      </w:r>
      <w:r w:rsidR="00831C95">
        <w:rPr>
          <w:rFonts w:ascii="Times New Roman" w:hAnsi="Times New Roman"/>
          <w:sz w:val="20"/>
          <w:szCs w:val="20"/>
        </w:rPr>
        <w:t xml:space="preserve"> entire semester to complete </w:t>
      </w:r>
      <w:r w:rsidR="00E2315D">
        <w:rPr>
          <w:rFonts w:ascii="Times New Roman" w:hAnsi="Times New Roman"/>
          <w:sz w:val="20"/>
          <w:szCs w:val="20"/>
        </w:rPr>
        <w:t xml:space="preserve">multiple </w:t>
      </w:r>
      <w:r w:rsidR="00B02C38">
        <w:rPr>
          <w:rFonts w:ascii="Times New Roman" w:hAnsi="Times New Roman"/>
          <w:sz w:val="20"/>
          <w:szCs w:val="20"/>
        </w:rPr>
        <w:t xml:space="preserve">case </w:t>
      </w:r>
      <w:r w:rsidR="00831C95">
        <w:rPr>
          <w:rFonts w:ascii="Times New Roman" w:hAnsi="Times New Roman"/>
          <w:sz w:val="20"/>
          <w:szCs w:val="20"/>
        </w:rPr>
        <w:t>analysis projects. After completing their final project</w:t>
      </w:r>
      <w:r w:rsidR="00B54FAE">
        <w:rPr>
          <w:rFonts w:ascii="Times New Roman" w:hAnsi="Times New Roman"/>
          <w:sz w:val="20"/>
          <w:szCs w:val="20"/>
        </w:rPr>
        <w:t>s in the Spring 2016 semester</w:t>
      </w:r>
      <w:r w:rsidR="00831C95">
        <w:rPr>
          <w:rFonts w:ascii="Times New Roman" w:hAnsi="Times New Roman"/>
          <w:sz w:val="20"/>
          <w:szCs w:val="20"/>
        </w:rPr>
        <w:t xml:space="preserve">, </w:t>
      </w:r>
      <w:r>
        <w:rPr>
          <w:rFonts w:ascii="Times New Roman" w:hAnsi="Times New Roman"/>
          <w:sz w:val="20"/>
          <w:szCs w:val="20"/>
        </w:rPr>
        <w:t xml:space="preserve">BUS 302 </w:t>
      </w:r>
      <w:r w:rsidR="00A507A6">
        <w:rPr>
          <w:rFonts w:ascii="Times New Roman" w:hAnsi="Times New Roman"/>
          <w:sz w:val="20"/>
          <w:szCs w:val="20"/>
        </w:rPr>
        <w:t>students</w:t>
      </w:r>
      <w:r w:rsidR="00831C95">
        <w:rPr>
          <w:rFonts w:ascii="Times New Roman" w:hAnsi="Times New Roman"/>
          <w:sz w:val="20"/>
          <w:szCs w:val="20"/>
        </w:rPr>
        <w:t xml:space="preserve"> completed peer evaluations </w:t>
      </w:r>
      <w:r w:rsidR="00A507A6">
        <w:rPr>
          <w:rFonts w:ascii="Times New Roman" w:hAnsi="Times New Roman"/>
          <w:sz w:val="20"/>
          <w:szCs w:val="20"/>
        </w:rPr>
        <w:t xml:space="preserve">of their teammates </w:t>
      </w:r>
      <w:r w:rsidR="00831C95">
        <w:rPr>
          <w:rFonts w:ascii="Times New Roman" w:hAnsi="Times New Roman"/>
          <w:sz w:val="20"/>
          <w:szCs w:val="20"/>
        </w:rPr>
        <w:t xml:space="preserve">using a </w:t>
      </w:r>
      <w:r w:rsidR="008D5D8F">
        <w:rPr>
          <w:rFonts w:ascii="Times New Roman" w:hAnsi="Times New Roman"/>
          <w:sz w:val="20"/>
          <w:szCs w:val="20"/>
        </w:rPr>
        <w:t>standardized</w:t>
      </w:r>
      <w:r w:rsidR="00831C95">
        <w:rPr>
          <w:rFonts w:ascii="Times New Roman" w:hAnsi="Times New Roman"/>
          <w:sz w:val="20"/>
          <w:szCs w:val="20"/>
        </w:rPr>
        <w:t xml:space="preserve"> rubric</w:t>
      </w:r>
      <w:r w:rsidR="008D5D8F">
        <w:rPr>
          <w:rFonts w:ascii="Times New Roman" w:hAnsi="Times New Roman"/>
          <w:sz w:val="20"/>
          <w:szCs w:val="20"/>
        </w:rPr>
        <w:t xml:space="preserve"> created by the College’s Curriculum Management and Policy Committee (CMAP)</w:t>
      </w:r>
      <w:r w:rsidR="00831C95">
        <w:rPr>
          <w:rFonts w:ascii="Times New Roman" w:hAnsi="Times New Roman"/>
          <w:sz w:val="20"/>
          <w:szCs w:val="20"/>
        </w:rPr>
        <w:t xml:space="preserve">. </w:t>
      </w:r>
      <w:r w:rsidR="008D5D8F">
        <w:rPr>
          <w:rFonts w:ascii="Times New Roman" w:hAnsi="Times New Roman"/>
          <w:sz w:val="20"/>
          <w:szCs w:val="20"/>
        </w:rPr>
        <w:t xml:space="preserve">The rubric calls </w:t>
      </w:r>
      <w:r w:rsidR="00A507A6">
        <w:rPr>
          <w:rFonts w:ascii="Times New Roman" w:hAnsi="Times New Roman"/>
          <w:sz w:val="20"/>
          <w:szCs w:val="20"/>
        </w:rPr>
        <w:t>for members of student team</w:t>
      </w:r>
      <w:r w:rsidR="00435704">
        <w:rPr>
          <w:rFonts w:ascii="Times New Roman" w:hAnsi="Times New Roman"/>
          <w:sz w:val="20"/>
          <w:szCs w:val="20"/>
        </w:rPr>
        <w:t>s</w:t>
      </w:r>
      <w:r w:rsidR="008D5D8F">
        <w:rPr>
          <w:rFonts w:ascii="Times New Roman" w:hAnsi="Times New Roman"/>
          <w:sz w:val="20"/>
          <w:szCs w:val="20"/>
        </w:rPr>
        <w:t xml:space="preserve"> to assess </w:t>
      </w:r>
      <w:r w:rsidR="00A507A6">
        <w:rPr>
          <w:rFonts w:ascii="Times New Roman" w:hAnsi="Times New Roman"/>
          <w:sz w:val="20"/>
          <w:szCs w:val="20"/>
        </w:rPr>
        <w:t>their teammates</w:t>
      </w:r>
      <w:r w:rsidR="008D5D8F">
        <w:rPr>
          <w:rFonts w:ascii="Times New Roman" w:hAnsi="Times New Roman"/>
          <w:sz w:val="20"/>
          <w:szCs w:val="20"/>
        </w:rPr>
        <w:t xml:space="preserve"> on 4 dimensions, “contribution to meetings and task completion,” “facilitation,” “constructive team climate,” and “response to conflict.” </w:t>
      </w:r>
      <w:r w:rsidR="00B54FAE">
        <w:rPr>
          <w:rFonts w:ascii="Times New Roman" w:hAnsi="Times New Roman"/>
          <w:sz w:val="20"/>
          <w:szCs w:val="20"/>
        </w:rPr>
        <w:t xml:space="preserve">The 2015-16 academic year was the </w:t>
      </w:r>
      <w:r w:rsidR="004049CD">
        <w:rPr>
          <w:rFonts w:ascii="Times New Roman" w:hAnsi="Times New Roman"/>
          <w:sz w:val="20"/>
          <w:szCs w:val="20"/>
        </w:rPr>
        <w:t xml:space="preserve">second </w:t>
      </w:r>
      <w:r w:rsidR="00B54FAE">
        <w:rPr>
          <w:rFonts w:ascii="Times New Roman" w:hAnsi="Times New Roman"/>
          <w:sz w:val="20"/>
          <w:szCs w:val="20"/>
        </w:rPr>
        <w:t>assessment cycle during which this rubric w</w:t>
      </w:r>
      <w:r w:rsidR="004049CD">
        <w:rPr>
          <w:rFonts w:ascii="Times New Roman" w:hAnsi="Times New Roman"/>
          <w:sz w:val="20"/>
          <w:szCs w:val="20"/>
        </w:rPr>
        <w:t xml:space="preserve">as used. </w:t>
      </w:r>
      <w:r w:rsidR="00E2315D">
        <w:rPr>
          <w:rFonts w:ascii="Times New Roman" w:hAnsi="Times New Roman"/>
          <w:sz w:val="20"/>
          <w:szCs w:val="20"/>
        </w:rPr>
        <w:t>After</w:t>
      </w:r>
      <w:r w:rsidR="00B54FAE">
        <w:rPr>
          <w:rFonts w:ascii="Times New Roman" w:hAnsi="Times New Roman"/>
          <w:sz w:val="20"/>
          <w:szCs w:val="20"/>
        </w:rPr>
        <w:t xml:space="preserve"> its first use in 2013-14, </w:t>
      </w:r>
      <w:r w:rsidR="004049CD">
        <w:rPr>
          <w:rFonts w:ascii="Times New Roman" w:hAnsi="Times New Roman"/>
          <w:sz w:val="20"/>
          <w:szCs w:val="20"/>
        </w:rPr>
        <w:t xml:space="preserve">the rubric was streamlined </w:t>
      </w:r>
      <w:r w:rsidR="00B54FAE">
        <w:rPr>
          <w:rFonts w:ascii="Times New Roman" w:hAnsi="Times New Roman"/>
          <w:sz w:val="20"/>
          <w:szCs w:val="20"/>
        </w:rPr>
        <w:t>at the recommendation of the BUS 302 instructors</w:t>
      </w:r>
      <w:r w:rsidR="004049CD">
        <w:rPr>
          <w:rFonts w:ascii="Times New Roman" w:hAnsi="Times New Roman"/>
          <w:sz w:val="20"/>
          <w:szCs w:val="20"/>
        </w:rPr>
        <w:t xml:space="preserve">. </w:t>
      </w:r>
      <w:r w:rsidR="00BA0865">
        <w:rPr>
          <w:rFonts w:ascii="Times New Roman" w:hAnsi="Times New Roman"/>
          <w:sz w:val="20"/>
          <w:szCs w:val="20"/>
        </w:rPr>
        <w:t xml:space="preserve">The </w:t>
      </w:r>
      <w:r w:rsidR="00B54FAE">
        <w:rPr>
          <w:rFonts w:ascii="Times New Roman" w:hAnsi="Times New Roman"/>
          <w:sz w:val="20"/>
          <w:szCs w:val="20"/>
        </w:rPr>
        <w:t xml:space="preserve">2 </w:t>
      </w:r>
      <w:r w:rsidR="00BA0865">
        <w:rPr>
          <w:rFonts w:ascii="Times New Roman" w:hAnsi="Times New Roman"/>
          <w:sz w:val="20"/>
          <w:szCs w:val="20"/>
        </w:rPr>
        <w:t>dimensions “contribution to meetings” and “task completion” were combined</w:t>
      </w:r>
      <w:r w:rsidR="00B54FAE">
        <w:rPr>
          <w:rFonts w:ascii="Times New Roman" w:hAnsi="Times New Roman"/>
          <w:sz w:val="20"/>
          <w:szCs w:val="20"/>
        </w:rPr>
        <w:t xml:space="preserve"> into 1 dimension</w:t>
      </w:r>
      <w:r w:rsidR="00BA0865">
        <w:rPr>
          <w:rFonts w:ascii="Times New Roman" w:hAnsi="Times New Roman"/>
          <w:sz w:val="20"/>
          <w:szCs w:val="20"/>
        </w:rPr>
        <w:t xml:space="preserve">, and </w:t>
      </w:r>
      <w:r w:rsidR="00B54FAE">
        <w:rPr>
          <w:rFonts w:ascii="Times New Roman" w:hAnsi="Times New Roman"/>
          <w:sz w:val="20"/>
          <w:szCs w:val="20"/>
        </w:rPr>
        <w:t xml:space="preserve">instructions and explanations </w:t>
      </w:r>
      <w:r w:rsidR="00A507A6">
        <w:rPr>
          <w:rFonts w:ascii="Times New Roman" w:hAnsi="Times New Roman"/>
          <w:sz w:val="20"/>
          <w:szCs w:val="20"/>
        </w:rPr>
        <w:t xml:space="preserve">provided </w:t>
      </w:r>
      <w:r w:rsidR="00E2315D">
        <w:rPr>
          <w:rFonts w:ascii="Times New Roman" w:hAnsi="Times New Roman"/>
          <w:sz w:val="20"/>
          <w:szCs w:val="20"/>
        </w:rPr>
        <w:t xml:space="preserve">to students </w:t>
      </w:r>
      <w:r w:rsidR="00B54FAE">
        <w:rPr>
          <w:rFonts w:ascii="Times New Roman" w:hAnsi="Times New Roman"/>
          <w:sz w:val="20"/>
          <w:szCs w:val="20"/>
        </w:rPr>
        <w:t>for each dimension were abbreviated.</w:t>
      </w:r>
    </w:p>
    <w:p w14:paraId="74426989" w14:textId="77777777" w:rsidR="00B54FAE" w:rsidRDefault="00B54FAE" w:rsidP="004049CD">
      <w:pPr>
        <w:pStyle w:val="MediumGrid1-Accent21"/>
        <w:tabs>
          <w:tab w:val="left" w:pos="360"/>
        </w:tabs>
        <w:ind w:left="0"/>
        <w:rPr>
          <w:rFonts w:ascii="Times New Roman" w:hAnsi="Times New Roman"/>
          <w:sz w:val="20"/>
          <w:szCs w:val="20"/>
        </w:rPr>
      </w:pPr>
    </w:p>
    <w:p w14:paraId="32D7A089" w14:textId="5F4F31A8" w:rsidR="004049CD" w:rsidRDefault="00B54FAE" w:rsidP="004049CD">
      <w:pPr>
        <w:pStyle w:val="MediumGrid1-Accent21"/>
        <w:tabs>
          <w:tab w:val="left" w:pos="360"/>
        </w:tabs>
        <w:ind w:left="0"/>
        <w:rPr>
          <w:rFonts w:ascii="Times New Roman" w:hAnsi="Times New Roman"/>
          <w:sz w:val="20"/>
          <w:szCs w:val="20"/>
        </w:rPr>
      </w:pPr>
      <w:r>
        <w:rPr>
          <w:rFonts w:ascii="Times New Roman" w:hAnsi="Times New Roman"/>
          <w:sz w:val="20"/>
          <w:szCs w:val="20"/>
        </w:rPr>
        <w:t>To encourage candor, p</w:t>
      </w:r>
      <w:r w:rsidR="004049CD">
        <w:rPr>
          <w:rFonts w:ascii="Times New Roman" w:hAnsi="Times New Roman"/>
          <w:sz w:val="20"/>
          <w:szCs w:val="20"/>
        </w:rPr>
        <w:t>eer e</w:t>
      </w:r>
      <w:r w:rsidR="00831C95">
        <w:rPr>
          <w:rFonts w:ascii="Times New Roman" w:hAnsi="Times New Roman"/>
          <w:sz w:val="20"/>
          <w:szCs w:val="20"/>
        </w:rPr>
        <w:t>valuations were completed anonymously and students were informed that the results of the evaluations would not affect team member</w:t>
      </w:r>
      <w:r w:rsidR="00B74BF5">
        <w:rPr>
          <w:rFonts w:ascii="Times New Roman" w:hAnsi="Times New Roman"/>
          <w:sz w:val="20"/>
          <w:szCs w:val="20"/>
        </w:rPr>
        <w:t xml:space="preserve">s’ grades. </w:t>
      </w:r>
      <w:r w:rsidR="004049CD">
        <w:rPr>
          <w:rFonts w:ascii="Times New Roman" w:hAnsi="Times New Roman"/>
          <w:sz w:val="20"/>
          <w:szCs w:val="20"/>
        </w:rPr>
        <w:t xml:space="preserve">Although evaluation forms were collected from all </w:t>
      </w:r>
      <w:proofErr w:type="gramStart"/>
      <w:r w:rsidR="00741499">
        <w:rPr>
          <w:rFonts w:ascii="Times New Roman" w:hAnsi="Times New Roman"/>
          <w:sz w:val="20"/>
          <w:szCs w:val="20"/>
        </w:rPr>
        <w:t>Spring</w:t>
      </w:r>
      <w:proofErr w:type="gramEnd"/>
      <w:r w:rsidR="00741499">
        <w:rPr>
          <w:rFonts w:ascii="Times New Roman" w:hAnsi="Times New Roman"/>
          <w:sz w:val="20"/>
          <w:szCs w:val="20"/>
        </w:rPr>
        <w:t xml:space="preserve"> 2016 </w:t>
      </w:r>
      <w:r w:rsidR="004049CD">
        <w:rPr>
          <w:rFonts w:ascii="Times New Roman" w:hAnsi="Times New Roman"/>
          <w:sz w:val="20"/>
          <w:szCs w:val="20"/>
        </w:rPr>
        <w:t xml:space="preserve">BUS 302 class sections, not all were usable as some students did not follow instructions. Usable data were obtained from </w:t>
      </w:r>
      <w:r w:rsidR="00741499">
        <w:rPr>
          <w:rFonts w:ascii="Times New Roman" w:hAnsi="Times New Roman"/>
          <w:sz w:val="20"/>
          <w:szCs w:val="20"/>
        </w:rPr>
        <w:t>17</w:t>
      </w:r>
      <w:r w:rsidR="004049CD">
        <w:rPr>
          <w:rFonts w:ascii="Times New Roman" w:hAnsi="Times New Roman"/>
          <w:sz w:val="20"/>
          <w:szCs w:val="20"/>
        </w:rPr>
        <w:t xml:space="preserve"> of </w:t>
      </w:r>
      <w:r w:rsidR="00741499">
        <w:rPr>
          <w:rFonts w:ascii="Times New Roman" w:hAnsi="Times New Roman"/>
          <w:sz w:val="20"/>
          <w:szCs w:val="20"/>
        </w:rPr>
        <w:t>20</w:t>
      </w:r>
      <w:r w:rsidR="004049CD">
        <w:rPr>
          <w:rFonts w:ascii="Times New Roman" w:hAnsi="Times New Roman"/>
          <w:sz w:val="20"/>
          <w:szCs w:val="20"/>
        </w:rPr>
        <w:t xml:space="preserve"> </w:t>
      </w:r>
      <w:r w:rsidR="00E2315D">
        <w:rPr>
          <w:rFonts w:ascii="Times New Roman" w:hAnsi="Times New Roman"/>
          <w:sz w:val="20"/>
          <w:szCs w:val="20"/>
        </w:rPr>
        <w:t xml:space="preserve">course </w:t>
      </w:r>
      <w:r w:rsidR="004049CD">
        <w:rPr>
          <w:rFonts w:ascii="Times New Roman" w:hAnsi="Times New Roman"/>
          <w:sz w:val="20"/>
          <w:szCs w:val="20"/>
        </w:rPr>
        <w:t xml:space="preserve">sections taught by </w:t>
      </w:r>
      <w:r w:rsidR="00741499">
        <w:rPr>
          <w:rFonts w:ascii="Times New Roman" w:hAnsi="Times New Roman"/>
          <w:sz w:val="20"/>
          <w:szCs w:val="20"/>
        </w:rPr>
        <w:t xml:space="preserve">7 </w:t>
      </w:r>
      <w:r w:rsidR="004049CD">
        <w:rPr>
          <w:rFonts w:ascii="Times New Roman" w:hAnsi="Times New Roman"/>
          <w:sz w:val="20"/>
          <w:szCs w:val="20"/>
        </w:rPr>
        <w:t>instructors (n=</w:t>
      </w:r>
      <w:r w:rsidR="00741499">
        <w:rPr>
          <w:rFonts w:ascii="Times New Roman" w:hAnsi="Times New Roman"/>
          <w:sz w:val="20"/>
          <w:szCs w:val="20"/>
        </w:rPr>
        <w:t>442</w:t>
      </w:r>
      <w:r w:rsidR="004049CD">
        <w:rPr>
          <w:rFonts w:ascii="Times New Roman" w:hAnsi="Times New Roman"/>
          <w:sz w:val="20"/>
          <w:szCs w:val="20"/>
        </w:rPr>
        <w:t xml:space="preserve">). </w:t>
      </w:r>
      <w:r w:rsidR="00741499">
        <w:rPr>
          <w:rFonts w:ascii="Times New Roman" w:hAnsi="Times New Roman"/>
          <w:sz w:val="20"/>
          <w:szCs w:val="20"/>
        </w:rPr>
        <w:t>(Whereas the evaluation forms collected by some instructors were 100% usable, other instructors collected only a few usable forms. This highlights the necessity for instructors to review the rubric instructions with their students.)</w:t>
      </w:r>
    </w:p>
    <w:p w14:paraId="153673AD" w14:textId="77777777" w:rsidR="00B74BF5" w:rsidRDefault="00B74BF5" w:rsidP="00831C95">
      <w:pPr>
        <w:pStyle w:val="MediumGrid1-Accent21"/>
        <w:tabs>
          <w:tab w:val="left" w:pos="360"/>
        </w:tabs>
        <w:ind w:left="0"/>
        <w:rPr>
          <w:rFonts w:ascii="Times New Roman" w:hAnsi="Times New Roman"/>
          <w:sz w:val="20"/>
          <w:szCs w:val="20"/>
        </w:rPr>
      </w:pPr>
    </w:p>
    <w:p w14:paraId="65006765" w14:textId="4E31279E" w:rsidR="00B728EB" w:rsidRDefault="00E2315D" w:rsidP="00831C95">
      <w:pPr>
        <w:pStyle w:val="MediumGrid1-Accent21"/>
        <w:tabs>
          <w:tab w:val="left" w:pos="360"/>
        </w:tabs>
        <w:ind w:left="0"/>
        <w:rPr>
          <w:rFonts w:ascii="Times New Roman" w:hAnsi="Times New Roman"/>
          <w:sz w:val="20"/>
          <w:szCs w:val="20"/>
        </w:rPr>
      </w:pPr>
      <w:r>
        <w:rPr>
          <w:rFonts w:ascii="Times New Roman" w:hAnsi="Times New Roman"/>
          <w:sz w:val="20"/>
          <w:szCs w:val="20"/>
        </w:rPr>
        <w:t>Teamwork a</w:t>
      </w:r>
      <w:r w:rsidR="00831C95">
        <w:rPr>
          <w:rFonts w:ascii="Times New Roman" w:hAnsi="Times New Roman"/>
          <w:sz w:val="20"/>
          <w:szCs w:val="20"/>
        </w:rPr>
        <w:t xml:space="preserve">ssessment scores </w:t>
      </w:r>
      <w:r w:rsidR="00B74BF5">
        <w:rPr>
          <w:rFonts w:ascii="Times New Roman" w:hAnsi="Times New Roman"/>
          <w:sz w:val="20"/>
          <w:szCs w:val="20"/>
        </w:rPr>
        <w:t xml:space="preserve">for </w:t>
      </w:r>
      <w:r w:rsidR="00B54FAE">
        <w:rPr>
          <w:rFonts w:ascii="Times New Roman" w:hAnsi="Times New Roman"/>
          <w:sz w:val="20"/>
          <w:szCs w:val="20"/>
        </w:rPr>
        <w:t xml:space="preserve">each student </w:t>
      </w:r>
      <w:r w:rsidR="00B74BF5">
        <w:rPr>
          <w:rFonts w:ascii="Times New Roman" w:hAnsi="Times New Roman"/>
          <w:sz w:val="20"/>
          <w:szCs w:val="20"/>
        </w:rPr>
        <w:t xml:space="preserve">were </w:t>
      </w:r>
      <w:r w:rsidR="008D5D8F">
        <w:rPr>
          <w:rFonts w:ascii="Times New Roman" w:hAnsi="Times New Roman"/>
          <w:sz w:val="20"/>
          <w:szCs w:val="20"/>
        </w:rPr>
        <w:t xml:space="preserve">derived </w:t>
      </w:r>
      <w:r w:rsidR="00831C95">
        <w:rPr>
          <w:rFonts w:ascii="Times New Roman" w:hAnsi="Times New Roman"/>
          <w:sz w:val="20"/>
          <w:szCs w:val="20"/>
        </w:rPr>
        <w:t xml:space="preserve">by averaging the numeric ratings </w:t>
      </w:r>
      <w:r w:rsidR="00B54FAE">
        <w:rPr>
          <w:rFonts w:ascii="Times New Roman" w:hAnsi="Times New Roman"/>
          <w:sz w:val="20"/>
          <w:szCs w:val="20"/>
        </w:rPr>
        <w:t xml:space="preserve">on each </w:t>
      </w:r>
      <w:r w:rsidR="008C40D8">
        <w:rPr>
          <w:rFonts w:ascii="Times New Roman" w:hAnsi="Times New Roman"/>
          <w:sz w:val="20"/>
          <w:szCs w:val="20"/>
        </w:rPr>
        <w:t xml:space="preserve">rubric </w:t>
      </w:r>
      <w:r w:rsidR="00B54FAE">
        <w:rPr>
          <w:rFonts w:ascii="Times New Roman" w:hAnsi="Times New Roman"/>
          <w:sz w:val="20"/>
          <w:szCs w:val="20"/>
        </w:rPr>
        <w:t xml:space="preserve">dimension </w:t>
      </w:r>
      <w:r w:rsidR="00831C95">
        <w:rPr>
          <w:rFonts w:ascii="Times New Roman" w:hAnsi="Times New Roman"/>
          <w:sz w:val="20"/>
          <w:szCs w:val="20"/>
        </w:rPr>
        <w:t xml:space="preserve">assigned </w:t>
      </w:r>
      <w:r w:rsidR="00A507A6">
        <w:rPr>
          <w:rFonts w:ascii="Times New Roman" w:hAnsi="Times New Roman"/>
          <w:sz w:val="20"/>
          <w:szCs w:val="20"/>
        </w:rPr>
        <w:t xml:space="preserve">by each member of </w:t>
      </w:r>
      <w:r w:rsidR="00831C95">
        <w:rPr>
          <w:rFonts w:ascii="Times New Roman" w:hAnsi="Times New Roman"/>
          <w:sz w:val="20"/>
          <w:szCs w:val="20"/>
        </w:rPr>
        <w:t xml:space="preserve">that student’s team. </w:t>
      </w:r>
      <w:r w:rsidR="008D5D8F">
        <w:rPr>
          <w:rFonts w:ascii="Times New Roman" w:hAnsi="Times New Roman"/>
          <w:sz w:val="20"/>
          <w:szCs w:val="20"/>
        </w:rPr>
        <w:t xml:space="preserve">Overall </w:t>
      </w:r>
      <w:proofErr w:type="gramStart"/>
      <w:r w:rsidR="008D5D8F">
        <w:rPr>
          <w:rFonts w:ascii="Times New Roman" w:hAnsi="Times New Roman"/>
          <w:sz w:val="20"/>
          <w:szCs w:val="20"/>
        </w:rPr>
        <w:t xml:space="preserve">scores were derived by averaging </w:t>
      </w:r>
      <w:r w:rsidR="00B54FAE">
        <w:rPr>
          <w:rFonts w:ascii="Times New Roman" w:hAnsi="Times New Roman"/>
          <w:sz w:val="20"/>
          <w:szCs w:val="20"/>
        </w:rPr>
        <w:t xml:space="preserve">the ratings </w:t>
      </w:r>
      <w:r w:rsidR="008D5D8F">
        <w:rPr>
          <w:rFonts w:ascii="Times New Roman" w:hAnsi="Times New Roman"/>
          <w:sz w:val="20"/>
          <w:szCs w:val="20"/>
        </w:rPr>
        <w:t>across dimensions</w:t>
      </w:r>
      <w:proofErr w:type="gramEnd"/>
      <w:r w:rsidR="008D5D8F">
        <w:rPr>
          <w:rFonts w:ascii="Times New Roman" w:hAnsi="Times New Roman"/>
          <w:sz w:val="20"/>
          <w:szCs w:val="20"/>
        </w:rPr>
        <w:t>. Self-evaluations</w:t>
      </w:r>
      <w:r w:rsidR="00B74BF5">
        <w:rPr>
          <w:rFonts w:ascii="Times New Roman" w:hAnsi="Times New Roman"/>
          <w:sz w:val="20"/>
          <w:szCs w:val="20"/>
        </w:rPr>
        <w:t xml:space="preserve"> were </w:t>
      </w:r>
      <w:r w:rsidR="00B54FAE">
        <w:rPr>
          <w:rFonts w:ascii="Times New Roman" w:hAnsi="Times New Roman"/>
          <w:sz w:val="20"/>
          <w:szCs w:val="20"/>
        </w:rPr>
        <w:t>excluded</w:t>
      </w:r>
      <w:r w:rsidR="00B74BF5">
        <w:rPr>
          <w:rFonts w:ascii="Times New Roman" w:hAnsi="Times New Roman"/>
          <w:sz w:val="20"/>
          <w:szCs w:val="20"/>
        </w:rPr>
        <w:t xml:space="preserve">. </w:t>
      </w:r>
      <w:r w:rsidR="00B54FAE">
        <w:rPr>
          <w:rFonts w:ascii="Times New Roman" w:hAnsi="Times New Roman"/>
          <w:sz w:val="20"/>
          <w:szCs w:val="20"/>
        </w:rPr>
        <w:t xml:space="preserve">For each dimension, </w:t>
      </w:r>
      <w:r w:rsidR="00A507A6">
        <w:rPr>
          <w:rFonts w:ascii="Times New Roman" w:hAnsi="Times New Roman"/>
          <w:sz w:val="20"/>
          <w:szCs w:val="20"/>
        </w:rPr>
        <w:t xml:space="preserve">a </w:t>
      </w:r>
      <w:r w:rsidR="00B54FAE">
        <w:rPr>
          <w:rFonts w:ascii="Times New Roman" w:hAnsi="Times New Roman"/>
          <w:sz w:val="20"/>
          <w:szCs w:val="20"/>
        </w:rPr>
        <w:t>n</w:t>
      </w:r>
      <w:r w:rsidR="00A507A6">
        <w:rPr>
          <w:rFonts w:ascii="Times New Roman" w:hAnsi="Times New Roman"/>
          <w:sz w:val="20"/>
          <w:szCs w:val="20"/>
        </w:rPr>
        <w:t>umeric rating</w:t>
      </w:r>
      <w:r w:rsidR="00B74BF5">
        <w:rPr>
          <w:rFonts w:ascii="Times New Roman" w:hAnsi="Times New Roman"/>
          <w:sz w:val="20"/>
          <w:szCs w:val="20"/>
        </w:rPr>
        <w:t xml:space="preserve"> of 3 indicate</w:t>
      </w:r>
      <w:r w:rsidR="00A507A6">
        <w:rPr>
          <w:rFonts w:ascii="Times New Roman" w:hAnsi="Times New Roman"/>
          <w:sz w:val="20"/>
          <w:szCs w:val="20"/>
        </w:rPr>
        <w:t>d</w:t>
      </w:r>
      <w:r w:rsidR="00B74BF5">
        <w:rPr>
          <w:rFonts w:ascii="Times New Roman" w:hAnsi="Times New Roman"/>
          <w:sz w:val="20"/>
          <w:szCs w:val="20"/>
        </w:rPr>
        <w:t xml:space="preserve"> </w:t>
      </w:r>
      <w:r w:rsidR="00A507A6">
        <w:rPr>
          <w:rFonts w:ascii="Times New Roman" w:hAnsi="Times New Roman"/>
          <w:sz w:val="20"/>
          <w:szCs w:val="20"/>
        </w:rPr>
        <w:t xml:space="preserve">that </w:t>
      </w:r>
      <w:r w:rsidR="00B74BF5">
        <w:rPr>
          <w:rFonts w:ascii="Times New Roman" w:hAnsi="Times New Roman"/>
          <w:sz w:val="20"/>
          <w:szCs w:val="20"/>
        </w:rPr>
        <w:t xml:space="preserve">a teammate’s performance was </w:t>
      </w:r>
      <w:r w:rsidR="005A0D6F">
        <w:rPr>
          <w:rFonts w:ascii="Times New Roman" w:hAnsi="Times New Roman"/>
          <w:sz w:val="20"/>
          <w:szCs w:val="20"/>
        </w:rPr>
        <w:t xml:space="preserve">judged to be </w:t>
      </w:r>
      <w:r w:rsidR="00B74BF5">
        <w:rPr>
          <w:rFonts w:ascii="Times New Roman" w:hAnsi="Times New Roman"/>
          <w:sz w:val="20"/>
          <w:szCs w:val="20"/>
        </w:rPr>
        <w:t xml:space="preserve">very good on </w:t>
      </w:r>
      <w:r w:rsidR="00B54FAE">
        <w:rPr>
          <w:rFonts w:ascii="Times New Roman" w:hAnsi="Times New Roman"/>
          <w:sz w:val="20"/>
          <w:szCs w:val="20"/>
        </w:rPr>
        <w:t>that</w:t>
      </w:r>
      <w:r w:rsidR="00B74BF5">
        <w:rPr>
          <w:rFonts w:ascii="Times New Roman" w:hAnsi="Times New Roman"/>
          <w:sz w:val="20"/>
          <w:szCs w:val="20"/>
        </w:rPr>
        <w:t xml:space="preserve"> dimension, </w:t>
      </w:r>
      <w:r w:rsidR="00A507A6">
        <w:rPr>
          <w:rFonts w:ascii="Times New Roman" w:hAnsi="Times New Roman"/>
          <w:sz w:val="20"/>
          <w:szCs w:val="20"/>
        </w:rPr>
        <w:t>a numeric rating</w:t>
      </w:r>
      <w:r w:rsidR="00B74BF5">
        <w:rPr>
          <w:rFonts w:ascii="Times New Roman" w:hAnsi="Times New Roman"/>
          <w:sz w:val="20"/>
          <w:szCs w:val="20"/>
        </w:rPr>
        <w:t xml:space="preserve"> of 2 indicate</w:t>
      </w:r>
      <w:r w:rsidR="00A507A6">
        <w:rPr>
          <w:rFonts w:ascii="Times New Roman" w:hAnsi="Times New Roman"/>
          <w:sz w:val="20"/>
          <w:szCs w:val="20"/>
        </w:rPr>
        <w:t>d</w:t>
      </w:r>
      <w:r w:rsidR="00B74BF5">
        <w:rPr>
          <w:rFonts w:ascii="Times New Roman" w:hAnsi="Times New Roman"/>
          <w:sz w:val="20"/>
          <w:szCs w:val="20"/>
        </w:rPr>
        <w:t xml:space="preserve"> </w:t>
      </w:r>
      <w:r w:rsidR="00A507A6">
        <w:rPr>
          <w:rFonts w:ascii="Times New Roman" w:hAnsi="Times New Roman"/>
          <w:sz w:val="20"/>
          <w:szCs w:val="20"/>
        </w:rPr>
        <w:t xml:space="preserve">that </w:t>
      </w:r>
      <w:r w:rsidR="00B74BF5">
        <w:rPr>
          <w:rFonts w:ascii="Times New Roman" w:hAnsi="Times New Roman"/>
          <w:sz w:val="20"/>
          <w:szCs w:val="20"/>
        </w:rPr>
        <w:t xml:space="preserve">a teammate’s performance was </w:t>
      </w:r>
      <w:r w:rsidR="005A0D6F">
        <w:rPr>
          <w:rFonts w:ascii="Times New Roman" w:hAnsi="Times New Roman"/>
          <w:sz w:val="20"/>
          <w:szCs w:val="20"/>
        </w:rPr>
        <w:t xml:space="preserve">judged to be </w:t>
      </w:r>
      <w:r w:rsidR="00B74BF5">
        <w:rPr>
          <w:rFonts w:ascii="Times New Roman" w:hAnsi="Times New Roman"/>
          <w:sz w:val="20"/>
          <w:szCs w:val="20"/>
        </w:rPr>
        <w:t xml:space="preserve">good enough, and </w:t>
      </w:r>
      <w:r w:rsidR="00A507A6">
        <w:rPr>
          <w:rFonts w:ascii="Times New Roman" w:hAnsi="Times New Roman"/>
          <w:sz w:val="20"/>
          <w:szCs w:val="20"/>
        </w:rPr>
        <w:t xml:space="preserve">a </w:t>
      </w:r>
      <w:r w:rsidR="00B74BF5">
        <w:rPr>
          <w:rFonts w:ascii="Times New Roman" w:hAnsi="Times New Roman"/>
          <w:sz w:val="20"/>
          <w:szCs w:val="20"/>
        </w:rPr>
        <w:t>nume</w:t>
      </w:r>
      <w:r w:rsidR="00A507A6">
        <w:rPr>
          <w:rFonts w:ascii="Times New Roman" w:hAnsi="Times New Roman"/>
          <w:sz w:val="20"/>
          <w:szCs w:val="20"/>
        </w:rPr>
        <w:t>ric rating</w:t>
      </w:r>
      <w:r w:rsidR="00B74BF5">
        <w:rPr>
          <w:rFonts w:ascii="Times New Roman" w:hAnsi="Times New Roman"/>
          <w:sz w:val="20"/>
          <w:szCs w:val="20"/>
        </w:rPr>
        <w:t xml:space="preserve"> of 1 indicate</w:t>
      </w:r>
      <w:r w:rsidR="00A507A6">
        <w:rPr>
          <w:rFonts w:ascii="Times New Roman" w:hAnsi="Times New Roman"/>
          <w:sz w:val="20"/>
          <w:szCs w:val="20"/>
        </w:rPr>
        <w:t>d a teammate’s performance wa</w:t>
      </w:r>
      <w:r w:rsidR="00B74BF5">
        <w:rPr>
          <w:rFonts w:ascii="Times New Roman" w:hAnsi="Times New Roman"/>
          <w:sz w:val="20"/>
          <w:szCs w:val="20"/>
        </w:rPr>
        <w:t xml:space="preserve">s </w:t>
      </w:r>
      <w:r w:rsidR="005A0D6F">
        <w:rPr>
          <w:rFonts w:ascii="Times New Roman" w:hAnsi="Times New Roman"/>
          <w:sz w:val="20"/>
          <w:szCs w:val="20"/>
        </w:rPr>
        <w:t xml:space="preserve">judged to be </w:t>
      </w:r>
      <w:r w:rsidR="00B74BF5">
        <w:rPr>
          <w:rFonts w:ascii="Times New Roman" w:hAnsi="Times New Roman"/>
          <w:sz w:val="20"/>
          <w:szCs w:val="20"/>
        </w:rPr>
        <w:t>not good enough</w:t>
      </w:r>
      <w:r w:rsidR="008D5D8F">
        <w:rPr>
          <w:rFonts w:ascii="Times New Roman" w:hAnsi="Times New Roman"/>
          <w:sz w:val="20"/>
          <w:szCs w:val="20"/>
        </w:rPr>
        <w:t>. Because student</w:t>
      </w:r>
      <w:r w:rsidR="00B74BF5">
        <w:rPr>
          <w:rFonts w:ascii="Times New Roman" w:hAnsi="Times New Roman"/>
          <w:sz w:val="20"/>
          <w:szCs w:val="20"/>
        </w:rPr>
        <w:t xml:space="preserve">s tend to be quite generous </w:t>
      </w:r>
      <w:r w:rsidR="008D5D8F">
        <w:rPr>
          <w:rFonts w:ascii="Times New Roman" w:hAnsi="Times New Roman"/>
          <w:sz w:val="20"/>
          <w:szCs w:val="20"/>
        </w:rPr>
        <w:t>in rating their peers</w:t>
      </w:r>
      <w:r w:rsidR="00B13763">
        <w:rPr>
          <w:rFonts w:ascii="Times New Roman" w:hAnsi="Times New Roman"/>
          <w:sz w:val="20"/>
          <w:szCs w:val="20"/>
        </w:rPr>
        <w:t xml:space="preserve"> and the BUS 302 teams were large</w:t>
      </w:r>
      <w:r w:rsidR="00B74BF5">
        <w:rPr>
          <w:rFonts w:ascii="Times New Roman" w:hAnsi="Times New Roman"/>
          <w:sz w:val="20"/>
          <w:szCs w:val="20"/>
        </w:rPr>
        <w:t xml:space="preserve">, rather strict criteria were applied </w:t>
      </w:r>
      <w:r w:rsidR="008D5D8F">
        <w:rPr>
          <w:rFonts w:ascii="Times New Roman" w:hAnsi="Times New Roman"/>
          <w:sz w:val="20"/>
          <w:szCs w:val="20"/>
        </w:rPr>
        <w:t xml:space="preserve">when </w:t>
      </w:r>
      <w:r w:rsidR="00B54FAE">
        <w:rPr>
          <w:rFonts w:ascii="Times New Roman" w:hAnsi="Times New Roman"/>
          <w:sz w:val="20"/>
          <w:szCs w:val="20"/>
        </w:rPr>
        <w:t>assigning the cutoff points to represent</w:t>
      </w:r>
      <w:r w:rsidR="008D5D8F">
        <w:rPr>
          <w:rFonts w:ascii="Times New Roman" w:hAnsi="Times New Roman"/>
          <w:sz w:val="20"/>
          <w:szCs w:val="20"/>
        </w:rPr>
        <w:t xml:space="preserve"> </w:t>
      </w:r>
      <w:r w:rsidR="00B54FAE">
        <w:rPr>
          <w:rFonts w:ascii="Times New Roman" w:hAnsi="Times New Roman"/>
          <w:sz w:val="20"/>
          <w:szCs w:val="20"/>
        </w:rPr>
        <w:t xml:space="preserve">average </w:t>
      </w:r>
      <w:r w:rsidR="008D5D8F">
        <w:rPr>
          <w:rFonts w:ascii="Times New Roman" w:hAnsi="Times New Roman"/>
          <w:sz w:val="20"/>
          <w:szCs w:val="20"/>
        </w:rPr>
        <w:t xml:space="preserve">scores </w:t>
      </w:r>
      <w:r w:rsidR="00B54FAE">
        <w:rPr>
          <w:rFonts w:ascii="Times New Roman" w:hAnsi="Times New Roman"/>
          <w:sz w:val="20"/>
          <w:szCs w:val="20"/>
        </w:rPr>
        <w:t xml:space="preserve">that </w:t>
      </w:r>
      <w:r w:rsidR="005A0D6F">
        <w:rPr>
          <w:rFonts w:ascii="Times New Roman" w:hAnsi="Times New Roman"/>
          <w:sz w:val="20"/>
          <w:szCs w:val="20"/>
        </w:rPr>
        <w:t>qualified as</w:t>
      </w:r>
      <w:r w:rsidR="008D5D8F">
        <w:rPr>
          <w:rFonts w:ascii="Times New Roman" w:hAnsi="Times New Roman"/>
          <w:sz w:val="20"/>
          <w:szCs w:val="20"/>
        </w:rPr>
        <w:t xml:space="preserve"> </w:t>
      </w:r>
      <w:r w:rsidR="00B74BF5">
        <w:rPr>
          <w:rFonts w:ascii="Times New Roman" w:hAnsi="Times New Roman"/>
          <w:sz w:val="20"/>
          <w:szCs w:val="20"/>
        </w:rPr>
        <w:t>very good, good eno</w:t>
      </w:r>
      <w:r w:rsidR="00B54FAE">
        <w:rPr>
          <w:rFonts w:ascii="Times New Roman" w:hAnsi="Times New Roman"/>
          <w:sz w:val="20"/>
          <w:szCs w:val="20"/>
        </w:rPr>
        <w:t xml:space="preserve">ugh, and not good enough. Only </w:t>
      </w:r>
      <w:r w:rsidR="00B74BF5">
        <w:rPr>
          <w:rFonts w:ascii="Times New Roman" w:hAnsi="Times New Roman"/>
          <w:sz w:val="20"/>
          <w:szCs w:val="20"/>
        </w:rPr>
        <w:t xml:space="preserve">students </w:t>
      </w:r>
      <w:r w:rsidR="00B54FAE">
        <w:rPr>
          <w:rFonts w:ascii="Times New Roman" w:hAnsi="Times New Roman"/>
          <w:sz w:val="20"/>
          <w:szCs w:val="20"/>
        </w:rPr>
        <w:t>averaging</w:t>
      </w:r>
      <w:r w:rsidR="00B74BF5">
        <w:rPr>
          <w:rFonts w:ascii="Times New Roman" w:hAnsi="Times New Roman"/>
          <w:sz w:val="20"/>
          <w:szCs w:val="20"/>
        </w:rPr>
        <w:t xml:space="preserve"> at least </w:t>
      </w:r>
      <w:r w:rsidR="00B13763">
        <w:rPr>
          <w:rFonts w:ascii="Times New Roman" w:hAnsi="Times New Roman"/>
          <w:sz w:val="20"/>
          <w:szCs w:val="20"/>
        </w:rPr>
        <w:t>2.85</w:t>
      </w:r>
      <w:r w:rsidR="00B74BF5">
        <w:rPr>
          <w:rFonts w:ascii="Times New Roman" w:hAnsi="Times New Roman"/>
          <w:sz w:val="20"/>
          <w:szCs w:val="20"/>
        </w:rPr>
        <w:t xml:space="preserve"> </w:t>
      </w:r>
      <w:r w:rsidR="00B54FAE">
        <w:rPr>
          <w:rFonts w:ascii="Times New Roman" w:hAnsi="Times New Roman"/>
          <w:sz w:val="20"/>
          <w:szCs w:val="20"/>
        </w:rPr>
        <w:t xml:space="preserve">on a dimension </w:t>
      </w:r>
      <w:r w:rsidR="00B74BF5">
        <w:rPr>
          <w:rFonts w:ascii="Times New Roman" w:hAnsi="Times New Roman"/>
          <w:sz w:val="20"/>
          <w:szCs w:val="20"/>
        </w:rPr>
        <w:t>were deemed to be very good</w:t>
      </w:r>
      <w:r w:rsidR="005A0D6F">
        <w:rPr>
          <w:rFonts w:ascii="Times New Roman" w:hAnsi="Times New Roman"/>
          <w:sz w:val="20"/>
          <w:szCs w:val="20"/>
        </w:rPr>
        <w:t xml:space="preserve"> on that dimension</w:t>
      </w:r>
      <w:r w:rsidR="00B74BF5">
        <w:rPr>
          <w:rFonts w:ascii="Times New Roman" w:hAnsi="Times New Roman"/>
          <w:sz w:val="20"/>
          <w:szCs w:val="20"/>
        </w:rPr>
        <w:t xml:space="preserve">, students averaging </w:t>
      </w:r>
      <w:r w:rsidR="00B13763">
        <w:rPr>
          <w:rFonts w:ascii="Times New Roman" w:hAnsi="Times New Roman"/>
          <w:sz w:val="20"/>
          <w:szCs w:val="20"/>
        </w:rPr>
        <w:t>1.85 to 2.84</w:t>
      </w:r>
      <w:r w:rsidR="00B74BF5">
        <w:rPr>
          <w:rFonts w:ascii="Times New Roman" w:hAnsi="Times New Roman"/>
          <w:sz w:val="20"/>
          <w:szCs w:val="20"/>
        </w:rPr>
        <w:t xml:space="preserve"> were deemed to be good enough, and students averaging </w:t>
      </w:r>
      <w:r w:rsidR="00B13763">
        <w:rPr>
          <w:rFonts w:ascii="Times New Roman" w:hAnsi="Times New Roman"/>
          <w:sz w:val="20"/>
          <w:szCs w:val="20"/>
        </w:rPr>
        <w:t>1.84</w:t>
      </w:r>
      <w:r w:rsidR="00B74BF5">
        <w:rPr>
          <w:rFonts w:ascii="Times New Roman" w:hAnsi="Times New Roman"/>
          <w:sz w:val="20"/>
          <w:szCs w:val="20"/>
        </w:rPr>
        <w:t xml:space="preserve"> or less were deemed to be not good enough. </w:t>
      </w:r>
      <w:r w:rsidR="00435704">
        <w:rPr>
          <w:rFonts w:ascii="Times New Roman" w:hAnsi="Times New Roman"/>
          <w:sz w:val="20"/>
          <w:szCs w:val="20"/>
        </w:rPr>
        <w:t xml:space="preserve">This allowed the assessments provided by </w:t>
      </w:r>
      <w:r w:rsidR="00B13763">
        <w:rPr>
          <w:rFonts w:ascii="Times New Roman" w:hAnsi="Times New Roman"/>
          <w:sz w:val="20"/>
          <w:szCs w:val="20"/>
        </w:rPr>
        <w:t xml:space="preserve">students who were more discriminating to have a strong influence on </w:t>
      </w:r>
      <w:r w:rsidR="00B02C38">
        <w:rPr>
          <w:rFonts w:ascii="Times New Roman" w:hAnsi="Times New Roman"/>
          <w:sz w:val="20"/>
          <w:szCs w:val="20"/>
        </w:rPr>
        <w:t>the</w:t>
      </w:r>
      <w:r w:rsidR="00B13763">
        <w:rPr>
          <w:rFonts w:ascii="Times New Roman" w:hAnsi="Times New Roman"/>
          <w:sz w:val="20"/>
          <w:szCs w:val="20"/>
        </w:rPr>
        <w:t xml:space="preserve"> ratings.</w:t>
      </w:r>
      <w:r w:rsidR="005A0D6F">
        <w:rPr>
          <w:rFonts w:ascii="Times New Roman" w:hAnsi="Times New Roman"/>
          <w:sz w:val="20"/>
          <w:szCs w:val="20"/>
        </w:rPr>
        <w:t xml:space="preserve"> The same criteria were applied for the overall scores for each student.</w:t>
      </w:r>
    </w:p>
    <w:p w14:paraId="5B8B8CB2" w14:textId="77777777" w:rsidR="00B728EB" w:rsidRDefault="00B728EB" w:rsidP="00831C95">
      <w:pPr>
        <w:pStyle w:val="MediumGrid1-Accent21"/>
        <w:tabs>
          <w:tab w:val="left" w:pos="360"/>
        </w:tabs>
        <w:ind w:left="0"/>
        <w:rPr>
          <w:rFonts w:ascii="Times New Roman" w:hAnsi="Times New Roman"/>
          <w:sz w:val="20"/>
          <w:szCs w:val="20"/>
        </w:rPr>
      </w:pPr>
    </w:p>
    <w:p w14:paraId="13A15DEF" w14:textId="30E44CD2" w:rsidR="004049CD" w:rsidRDefault="004049CD" w:rsidP="00831C95">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On the dimension “contribution to meetings and task completion,” </w:t>
      </w:r>
      <w:r w:rsidR="00B728EB">
        <w:rPr>
          <w:rFonts w:ascii="Times New Roman" w:hAnsi="Times New Roman"/>
          <w:sz w:val="20"/>
          <w:szCs w:val="20"/>
        </w:rPr>
        <w:t xml:space="preserve">the performance of </w:t>
      </w:r>
      <w:r w:rsidR="001C1D93">
        <w:rPr>
          <w:rFonts w:ascii="Times New Roman" w:hAnsi="Times New Roman"/>
          <w:sz w:val="20"/>
          <w:szCs w:val="20"/>
        </w:rPr>
        <w:t>51.6</w:t>
      </w:r>
      <w:r w:rsidR="00B728EB">
        <w:rPr>
          <w:rFonts w:ascii="Times New Roman" w:hAnsi="Times New Roman"/>
          <w:sz w:val="20"/>
          <w:szCs w:val="20"/>
        </w:rPr>
        <w:t xml:space="preserve">% of students was deemed very </w:t>
      </w:r>
      <w:proofErr w:type="gramStart"/>
      <w:r w:rsidR="00B728EB">
        <w:rPr>
          <w:rFonts w:ascii="Times New Roman" w:hAnsi="Times New Roman"/>
          <w:sz w:val="20"/>
          <w:szCs w:val="20"/>
        </w:rPr>
        <w:t>good</w:t>
      </w:r>
      <w:proofErr w:type="gramEnd"/>
      <w:r w:rsidR="00B728EB">
        <w:rPr>
          <w:rFonts w:ascii="Times New Roman" w:hAnsi="Times New Roman"/>
          <w:sz w:val="20"/>
          <w:szCs w:val="20"/>
        </w:rPr>
        <w:t xml:space="preserve">, the performance of </w:t>
      </w:r>
      <w:r w:rsidR="001C1D93">
        <w:rPr>
          <w:rFonts w:ascii="Times New Roman" w:hAnsi="Times New Roman"/>
          <w:sz w:val="20"/>
          <w:szCs w:val="20"/>
        </w:rPr>
        <w:t>42.3</w:t>
      </w:r>
      <w:r w:rsidR="00B728EB">
        <w:rPr>
          <w:rFonts w:ascii="Times New Roman" w:hAnsi="Times New Roman"/>
          <w:sz w:val="20"/>
          <w:szCs w:val="20"/>
        </w:rPr>
        <w:t xml:space="preserve">% was deemed good enough, and the performance of </w:t>
      </w:r>
      <w:r w:rsidR="001C1D93">
        <w:rPr>
          <w:rFonts w:ascii="Times New Roman" w:hAnsi="Times New Roman"/>
          <w:sz w:val="20"/>
          <w:szCs w:val="20"/>
        </w:rPr>
        <w:t>6.1</w:t>
      </w:r>
      <w:r w:rsidR="00B728EB">
        <w:rPr>
          <w:rFonts w:ascii="Times New Roman" w:hAnsi="Times New Roman"/>
          <w:sz w:val="20"/>
          <w:szCs w:val="20"/>
        </w:rPr>
        <w:t xml:space="preserve">% was deemed not good enough. </w:t>
      </w:r>
      <w:r>
        <w:rPr>
          <w:rFonts w:ascii="Times New Roman" w:hAnsi="Times New Roman"/>
          <w:sz w:val="20"/>
          <w:szCs w:val="20"/>
        </w:rPr>
        <w:t xml:space="preserve">On the dimension “facilitation,” </w:t>
      </w:r>
      <w:r w:rsidR="00636F90">
        <w:rPr>
          <w:rFonts w:ascii="Times New Roman" w:hAnsi="Times New Roman"/>
          <w:sz w:val="20"/>
          <w:szCs w:val="20"/>
        </w:rPr>
        <w:t xml:space="preserve">the performance of </w:t>
      </w:r>
      <w:r w:rsidR="001C1D93">
        <w:rPr>
          <w:rFonts w:ascii="Times New Roman" w:hAnsi="Times New Roman"/>
          <w:sz w:val="20"/>
          <w:szCs w:val="20"/>
        </w:rPr>
        <w:t>45.0</w:t>
      </w:r>
      <w:r w:rsidR="00636F90">
        <w:rPr>
          <w:rFonts w:ascii="Times New Roman" w:hAnsi="Times New Roman"/>
          <w:sz w:val="20"/>
          <w:szCs w:val="20"/>
        </w:rPr>
        <w:t xml:space="preserve">% of students was deemed very </w:t>
      </w:r>
      <w:proofErr w:type="gramStart"/>
      <w:r w:rsidR="00636F90">
        <w:rPr>
          <w:rFonts w:ascii="Times New Roman" w:hAnsi="Times New Roman"/>
          <w:sz w:val="20"/>
          <w:szCs w:val="20"/>
        </w:rPr>
        <w:t>good</w:t>
      </w:r>
      <w:proofErr w:type="gramEnd"/>
      <w:r w:rsidR="00636F90">
        <w:rPr>
          <w:rFonts w:ascii="Times New Roman" w:hAnsi="Times New Roman"/>
          <w:sz w:val="20"/>
          <w:szCs w:val="20"/>
        </w:rPr>
        <w:t xml:space="preserve">, the performance of </w:t>
      </w:r>
      <w:r w:rsidR="001C1D93">
        <w:rPr>
          <w:rFonts w:ascii="Times New Roman" w:hAnsi="Times New Roman"/>
          <w:sz w:val="20"/>
          <w:szCs w:val="20"/>
        </w:rPr>
        <w:t>50.2</w:t>
      </w:r>
      <w:r w:rsidR="00636F90">
        <w:rPr>
          <w:rFonts w:ascii="Times New Roman" w:hAnsi="Times New Roman"/>
          <w:sz w:val="20"/>
          <w:szCs w:val="20"/>
        </w:rPr>
        <w:t xml:space="preserve">% was deemed good enough, and the performance of </w:t>
      </w:r>
      <w:r w:rsidR="001C1D93">
        <w:rPr>
          <w:rFonts w:ascii="Times New Roman" w:hAnsi="Times New Roman"/>
          <w:sz w:val="20"/>
          <w:szCs w:val="20"/>
        </w:rPr>
        <w:t>4.8</w:t>
      </w:r>
      <w:r w:rsidR="00636F90">
        <w:rPr>
          <w:rFonts w:ascii="Times New Roman" w:hAnsi="Times New Roman"/>
          <w:sz w:val="20"/>
          <w:szCs w:val="20"/>
        </w:rPr>
        <w:t>% was deemed not good enoug</w:t>
      </w:r>
      <w:r w:rsidR="00B54FAE">
        <w:rPr>
          <w:rFonts w:ascii="Times New Roman" w:hAnsi="Times New Roman"/>
          <w:sz w:val="20"/>
          <w:szCs w:val="20"/>
        </w:rPr>
        <w:t>h</w:t>
      </w:r>
      <w:r>
        <w:rPr>
          <w:rFonts w:ascii="Times New Roman" w:hAnsi="Times New Roman"/>
          <w:sz w:val="20"/>
          <w:szCs w:val="20"/>
        </w:rPr>
        <w:t xml:space="preserve">. On the dimension “constructive team climate,” </w:t>
      </w:r>
      <w:r w:rsidR="00636F90">
        <w:rPr>
          <w:rFonts w:ascii="Times New Roman" w:hAnsi="Times New Roman"/>
          <w:sz w:val="20"/>
          <w:szCs w:val="20"/>
        </w:rPr>
        <w:t xml:space="preserve">the performance of </w:t>
      </w:r>
      <w:r w:rsidR="001C1D93">
        <w:rPr>
          <w:rFonts w:ascii="Times New Roman" w:hAnsi="Times New Roman"/>
          <w:sz w:val="20"/>
          <w:szCs w:val="20"/>
        </w:rPr>
        <w:t>54.3</w:t>
      </w:r>
      <w:r w:rsidR="00636F90">
        <w:rPr>
          <w:rFonts w:ascii="Times New Roman" w:hAnsi="Times New Roman"/>
          <w:sz w:val="20"/>
          <w:szCs w:val="20"/>
        </w:rPr>
        <w:t xml:space="preserve">% of students was deemed very </w:t>
      </w:r>
      <w:proofErr w:type="gramStart"/>
      <w:r w:rsidR="00636F90">
        <w:rPr>
          <w:rFonts w:ascii="Times New Roman" w:hAnsi="Times New Roman"/>
          <w:sz w:val="20"/>
          <w:szCs w:val="20"/>
        </w:rPr>
        <w:t>good</w:t>
      </w:r>
      <w:proofErr w:type="gramEnd"/>
      <w:r w:rsidR="00636F90">
        <w:rPr>
          <w:rFonts w:ascii="Times New Roman" w:hAnsi="Times New Roman"/>
          <w:sz w:val="20"/>
          <w:szCs w:val="20"/>
        </w:rPr>
        <w:t xml:space="preserve">, the performance of </w:t>
      </w:r>
      <w:r w:rsidR="001C1D93">
        <w:rPr>
          <w:rFonts w:ascii="Times New Roman" w:hAnsi="Times New Roman"/>
          <w:sz w:val="20"/>
          <w:szCs w:val="20"/>
        </w:rPr>
        <w:t>43.0</w:t>
      </w:r>
      <w:r w:rsidR="00636F90">
        <w:rPr>
          <w:rFonts w:ascii="Times New Roman" w:hAnsi="Times New Roman"/>
          <w:sz w:val="20"/>
          <w:szCs w:val="20"/>
        </w:rPr>
        <w:t xml:space="preserve">% was deemed good enough, and the performance of </w:t>
      </w:r>
      <w:r w:rsidR="001C1D93">
        <w:rPr>
          <w:rFonts w:ascii="Times New Roman" w:hAnsi="Times New Roman"/>
          <w:sz w:val="20"/>
          <w:szCs w:val="20"/>
        </w:rPr>
        <w:t>2.7</w:t>
      </w:r>
      <w:r w:rsidR="00636F90">
        <w:rPr>
          <w:rFonts w:ascii="Times New Roman" w:hAnsi="Times New Roman"/>
          <w:sz w:val="20"/>
          <w:szCs w:val="20"/>
        </w:rPr>
        <w:t>% w</w:t>
      </w:r>
      <w:r w:rsidR="00B54FAE">
        <w:rPr>
          <w:rFonts w:ascii="Times New Roman" w:hAnsi="Times New Roman"/>
          <w:sz w:val="20"/>
          <w:szCs w:val="20"/>
        </w:rPr>
        <w:t>as deemed not good enough</w:t>
      </w:r>
      <w:r>
        <w:rPr>
          <w:rFonts w:ascii="Times New Roman" w:hAnsi="Times New Roman"/>
          <w:sz w:val="20"/>
          <w:szCs w:val="20"/>
        </w:rPr>
        <w:t xml:space="preserve">. On the dimension, “response to conflict,” </w:t>
      </w:r>
      <w:r w:rsidR="00636F90">
        <w:rPr>
          <w:rFonts w:ascii="Times New Roman" w:hAnsi="Times New Roman"/>
          <w:sz w:val="20"/>
          <w:szCs w:val="20"/>
        </w:rPr>
        <w:t xml:space="preserve">the performance of </w:t>
      </w:r>
      <w:r w:rsidR="001C1D93">
        <w:rPr>
          <w:rFonts w:ascii="Times New Roman" w:hAnsi="Times New Roman"/>
          <w:sz w:val="20"/>
          <w:szCs w:val="20"/>
        </w:rPr>
        <w:t>48.0</w:t>
      </w:r>
      <w:r w:rsidR="00636F90">
        <w:rPr>
          <w:rFonts w:ascii="Times New Roman" w:hAnsi="Times New Roman"/>
          <w:sz w:val="20"/>
          <w:szCs w:val="20"/>
        </w:rPr>
        <w:t xml:space="preserve">% of students was deemed very </w:t>
      </w:r>
      <w:proofErr w:type="gramStart"/>
      <w:r w:rsidR="00636F90">
        <w:rPr>
          <w:rFonts w:ascii="Times New Roman" w:hAnsi="Times New Roman"/>
          <w:sz w:val="20"/>
          <w:szCs w:val="20"/>
        </w:rPr>
        <w:t>good</w:t>
      </w:r>
      <w:proofErr w:type="gramEnd"/>
      <w:r w:rsidR="00636F90">
        <w:rPr>
          <w:rFonts w:ascii="Times New Roman" w:hAnsi="Times New Roman"/>
          <w:sz w:val="20"/>
          <w:szCs w:val="20"/>
        </w:rPr>
        <w:t xml:space="preserve">, the performance of </w:t>
      </w:r>
      <w:r w:rsidR="001C1D93">
        <w:rPr>
          <w:rFonts w:ascii="Times New Roman" w:hAnsi="Times New Roman"/>
          <w:sz w:val="20"/>
          <w:szCs w:val="20"/>
        </w:rPr>
        <w:t>47.5</w:t>
      </w:r>
      <w:r w:rsidR="00636F90">
        <w:rPr>
          <w:rFonts w:ascii="Times New Roman" w:hAnsi="Times New Roman"/>
          <w:sz w:val="20"/>
          <w:szCs w:val="20"/>
        </w:rPr>
        <w:t xml:space="preserve">% was deemed good enough, and the performance of </w:t>
      </w:r>
      <w:r w:rsidR="001C1D93">
        <w:rPr>
          <w:rFonts w:ascii="Times New Roman" w:hAnsi="Times New Roman"/>
          <w:sz w:val="20"/>
          <w:szCs w:val="20"/>
        </w:rPr>
        <w:t>4.5</w:t>
      </w:r>
      <w:r w:rsidR="00636F90">
        <w:rPr>
          <w:rFonts w:ascii="Times New Roman" w:hAnsi="Times New Roman"/>
          <w:sz w:val="20"/>
          <w:szCs w:val="20"/>
        </w:rPr>
        <w:t xml:space="preserve">% was deemed not good enough. </w:t>
      </w:r>
      <w:r>
        <w:rPr>
          <w:rFonts w:ascii="Times New Roman" w:hAnsi="Times New Roman"/>
          <w:sz w:val="20"/>
          <w:szCs w:val="20"/>
        </w:rPr>
        <w:t xml:space="preserve">Finally, overall scores </w:t>
      </w:r>
      <w:r w:rsidR="00B54FAE">
        <w:rPr>
          <w:rFonts w:ascii="Times New Roman" w:hAnsi="Times New Roman"/>
          <w:sz w:val="20"/>
          <w:szCs w:val="20"/>
        </w:rPr>
        <w:t>were</w:t>
      </w:r>
      <w:r>
        <w:rPr>
          <w:rFonts w:ascii="Times New Roman" w:hAnsi="Times New Roman"/>
          <w:sz w:val="20"/>
          <w:szCs w:val="20"/>
        </w:rPr>
        <w:t xml:space="preserve"> </w:t>
      </w:r>
      <w:r w:rsidR="001C1D93">
        <w:rPr>
          <w:rFonts w:ascii="Times New Roman" w:hAnsi="Times New Roman"/>
          <w:sz w:val="20"/>
          <w:szCs w:val="20"/>
        </w:rPr>
        <w:t>50.7</w:t>
      </w:r>
      <w:r>
        <w:rPr>
          <w:rFonts w:ascii="Times New Roman" w:hAnsi="Times New Roman"/>
          <w:sz w:val="20"/>
          <w:szCs w:val="20"/>
        </w:rPr>
        <w:t xml:space="preserve">% very good, </w:t>
      </w:r>
      <w:r w:rsidR="001C1D93">
        <w:rPr>
          <w:rFonts w:ascii="Times New Roman" w:hAnsi="Times New Roman"/>
          <w:sz w:val="20"/>
          <w:szCs w:val="20"/>
        </w:rPr>
        <w:t xml:space="preserve">46.4% </w:t>
      </w:r>
      <w:r>
        <w:rPr>
          <w:rFonts w:ascii="Times New Roman" w:hAnsi="Times New Roman"/>
          <w:sz w:val="20"/>
          <w:szCs w:val="20"/>
        </w:rPr>
        <w:t xml:space="preserve">good enough, and </w:t>
      </w:r>
      <w:r w:rsidR="001C1D93">
        <w:rPr>
          <w:rFonts w:ascii="Times New Roman" w:hAnsi="Times New Roman"/>
          <w:sz w:val="20"/>
          <w:szCs w:val="20"/>
        </w:rPr>
        <w:t>2.9</w:t>
      </w:r>
      <w:r>
        <w:rPr>
          <w:rFonts w:ascii="Times New Roman" w:hAnsi="Times New Roman"/>
          <w:sz w:val="20"/>
          <w:szCs w:val="20"/>
        </w:rPr>
        <w:t xml:space="preserve">% not good enough. These results are shown in tabular form in Table </w:t>
      </w:r>
      <w:r w:rsidR="00435704">
        <w:rPr>
          <w:rFonts w:ascii="Times New Roman" w:hAnsi="Times New Roman"/>
          <w:sz w:val="20"/>
          <w:szCs w:val="20"/>
        </w:rPr>
        <w:t>1</w:t>
      </w:r>
      <w:r w:rsidR="001F51AA">
        <w:rPr>
          <w:rFonts w:ascii="Times New Roman" w:hAnsi="Times New Roman"/>
          <w:sz w:val="20"/>
          <w:szCs w:val="20"/>
        </w:rPr>
        <w:t>3</w:t>
      </w:r>
      <w:r>
        <w:rPr>
          <w:rFonts w:ascii="Times New Roman" w:hAnsi="Times New Roman"/>
          <w:sz w:val="20"/>
          <w:szCs w:val="20"/>
        </w:rPr>
        <w:t>.</w:t>
      </w:r>
    </w:p>
    <w:p w14:paraId="309D686D" w14:textId="77777777" w:rsidR="00675DCC" w:rsidRDefault="00675DCC" w:rsidP="00831C95">
      <w:pPr>
        <w:pStyle w:val="MediumGrid1-Accent21"/>
        <w:tabs>
          <w:tab w:val="left" w:pos="360"/>
        </w:tabs>
        <w:ind w:left="0"/>
        <w:rPr>
          <w:rFonts w:ascii="Times New Roman" w:hAnsi="Times New Roman"/>
          <w:sz w:val="20"/>
          <w:szCs w:val="20"/>
        </w:rPr>
      </w:pPr>
    </w:p>
    <w:p w14:paraId="21BBE5D5" w14:textId="7DEC7624" w:rsidR="00675DCC" w:rsidRDefault="00675DCC" w:rsidP="00831C95">
      <w:pPr>
        <w:pStyle w:val="MediumGrid1-Accent21"/>
        <w:tabs>
          <w:tab w:val="left" w:pos="360"/>
        </w:tabs>
        <w:ind w:left="0"/>
        <w:rPr>
          <w:rFonts w:ascii="Times New Roman" w:hAnsi="Times New Roman"/>
          <w:sz w:val="20"/>
          <w:szCs w:val="20"/>
        </w:rPr>
      </w:pPr>
      <w:r>
        <w:rPr>
          <w:rFonts w:ascii="Times New Roman" w:hAnsi="Times New Roman"/>
          <w:sz w:val="20"/>
          <w:szCs w:val="20"/>
        </w:rPr>
        <w:t>In BUS 497</w:t>
      </w:r>
      <w:r w:rsidR="00435704">
        <w:rPr>
          <w:rFonts w:ascii="Times New Roman" w:hAnsi="Times New Roman"/>
          <w:sz w:val="20"/>
          <w:szCs w:val="20"/>
        </w:rPr>
        <w:t>A</w:t>
      </w:r>
      <w:r>
        <w:rPr>
          <w:rFonts w:ascii="Times New Roman" w:hAnsi="Times New Roman"/>
          <w:sz w:val="20"/>
          <w:szCs w:val="20"/>
        </w:rPr>
        <w:t xml:space="preserve">, </w:t>
      </w:r>
      <w:r w:rsidR="00DC3A1E">
        <w:rPr>
          <w:rFonts w:ascii="Times New Roman" w:hAnsi="Times New Roman"/>
          <w:sz w:val="20"/>
          <w:szCs w:val="20"/>
        </w:rPr>
        <w:t xml:space="preserve">some instructors assign the </w:t>
      </w:r>
      <w:r>
        <w:rPr>
          <w:rFonts w:ascii="Times New Roman" w:hAnsi="Times New Roman"/>
          <w:sz w:val="20"/>
          <w:szCs w:val="20"/>
        </w:rPr>
        <w:t xml:space="preserve">Business Strategy Game (BSG), an online simulation that involves multiple rounds of competition among teams of </w:t>
      </w:r>
      <w:r w:rsidR="001C1D93">
        <w:rPr>
          <w:rFonts w:ascii="Times New Roman" w:hAnsi="Times New Roman"/>
          <w:sz w:val="20"/>
          <w:szCs w:val="20"/>
        </w:rPr>
        <w:t>3 or 4</w:t>
      </w:r>
      <w:r>
        <w:rPr>
          <w:rFonts w:ascii="Times New Roman" w:hAnsi="Times New Roman"/>
          <w:sz w:val="20"/>
          <w:szCs w:val="20"/>
        </w:rPr>
        <w:t xml:space="preserve"> students. At the end of the simulation, </w:t>
      </w:r>
      <w:r w:rsidR="005A0D6F">
        <w:rPr>
          <w:rFonts w:ascii="Times New Roman" w:hAnsi="Times New Roman"/>
          <w:sz w:val="20"/>
          <w:szCs w:val="20"/>
        </w:rPr>
        <w:t>students</w:t>
      </w:r>
      <w:r>
        <w:rPr>
          <w:rFonts w:ascii="Times New Roman" w:hAnsi="Times New Roman"/>
          <w:sz w:val="20"/>
          <w:szCs w:val="20"/>
        </w:rPr>
        <w:t xml:space="preserve"> </w:t>
      </w:r>
      <w:r w:rsidR="00DC3A1E">
        <w:rPr>
          <w:rFonts w:ascii="Times New Roman" w:hAnsi="Times New Roman"/>
          <w:sz w:val="20"/>
          <w:szCs w:val="20"/>
        </w:rPr>
        <w:t xml:space="preserve">in 6 course sections (3 sections in Fall 2015 and 3 sections in Spring 2016) taught by 1 instructor </w:t>
      </w:r>
      <w:r>
        <w:rPr>
          <w:rFonts w:ascii="Times New Roman" w:hAnsi="Times New Roman"/>
          <w:sz w:val="20"/>
          <w:szCs w:val="20"/>
        </w:rPr>
        <w:t xml:space="preserve">completed peer evaluations </w:t>
      </w:r>
      <w:r w:rsidR="005A0D6F">
        <w:rPr>
          <w:rFonts w:ascii="Times New Roman" w:hAnsi="Times New Roman"/>
          <w:sz w:val="20"/>
          <w:szCs w:val="20"/>
        </w:rPr>
        <w:t xml:space="preserve">of their teammates </w:t>
      </w:r>
      <w:r>
        <w:rPr>
          <w:rFonts w:ascii="Times New Roman" w:hAnsi="Times New Roman"/>
          <w:sz w:val="20"/>
          <w:szCs w:val="20"/>
        </w:rPr>
        <w:t xml:space="preserve">using an online instrument </w:t>
      </w:r>
      <w:r w:rsidR="00E2315D">
        <w:rPr>
          <w:rFonts w:ascii="Times New Roman" w:hAnsi="Times New Roman"/>
          <w:sz w:val="20"/>
          <w:szCs w:val="20"/>
        </w:rPr>
        <w:t>available for purchase</w:t>
      </w:r>
      <w:r>
        <w:rPr>
          <w:rFonts w:ascii="Times New Roman" w:hAnsi="Times New Roman"/>
          <w:sz w:val="20"/>
          <w:szCs w:val="20"/>
        </w:rPr>
        <w:t xml:space="preserve"> as part of the BSG</w:t>
      </w:r>
      <w:r w:rsidR="00BA0865">
        <w:rPr>
          <w:rFonts w:ascii="Times New Roman" w:hAnsi="Times New Roman"/>
          <w:sz w:val="20"/>
          <w:szCs w:val="20"/>
        </w:rPr>
        <w:t xml:space="preserve"> (n=</w:t>
      </w:r>
      <w:r w:rsidR="001C1D93">
        <w:rPr>
          <w:rFonts w:ascii="Times New Roman" w:hAnsi="Times New Roman"/>
          <w:sz w:val="20"/>
          <w:szCs w:val="20"/>
        </w:rPr>
        <w:t>181</w:t>
      </w:r>
      <w:r w:rsidR="00BA0865">
        <w:rPr>
          <w:rFonts w:ascii="Times New Roman" w:hAnsi="Times New Roman"/>
          <w:sz w:val="20"/>
          <w:szCs w:val="20"/>
        </w:rPr>
        <w:t>)</w:t>
      </w:r>
      <w:r>
        <w:rPr>
          <w:rFonts w:ascii="Times New Roman" w:hAnsi="Times New Roman"/>
          <w:sz w:val="20"/>
          <w:szCs w:val="20"/>
        </w:rPr>
        <w:t xml:space="preserve">. </w:t>
      </w:r>
      <w:r w:rsidR="00B728EB">
        <w:rPr>
          <w:rFonts w:ascii="Times New Roman" w:hAnsi="Times New Roman"/>
          <w:sz w:val="20"/>
          <w:szCs w:val="20"/>
        </w:rPr>
        <w:t>Peer evaluations were completed anonymously.</w:t>
      </w:r>
      <w:r w:rsidR="005707F0">
        <w:rPr>
          <w:rFonts w:ascii="Times New Roman" w:hAnsi="Times New Roman"/>
          <w:sz w:val="20"/>
          <w:szCs w:val="20"/>
        </w:rPr>
        <w:t xml:space="preserve"> </w:t>
      </w:r>
      <w:r w:rsidR="001C1D93">
        <w:rPr>
          <w:rFonts w:ascii="Times New Roman" w:hAnsi="Times New Roman"/>
          <w:sz w:val="20"/>
          <w:szCs w:val="20"/>
        </w:rPr>
        <w:t>(</w:t>
      </w:r>
      <w:r w:rsidR="005707F0">
        <w:rPr>
          <w:rFonts w:ascii="Times New Roman" w:hAnsi="Times New Roman"/>
          <w:sz w:val="20"/>
          <w:szCs w:val="20"/>
        </w:rPr>
        <w:t>Although some other BUS 497 instructors assigned the Business Strategy Game</w:t>
      </w:r>
      <w:r w:rsidR="001C1D93">
        <w:rPr>
          <w:rFonts w:ascii="Times New Roman" w:hAnsi="Times New Roman"/>
          <w:sz w:val="20"/>
          <w:szCs w:val="20"/>
        </w:rPr>
        <w:t xml:space="preserve"> in 2015-16</w:t>
      </w:r>
      <w:r w:rsidR="005707F0">
        <w:rPr>
          <w:rFonts w:ascii="Times New Roman" w:hAnsi="Times New Roman"/>
          <w:sz w:val="20"/>
          <w:szCs w:val="20"/>
        </w:rPr>
        <w:t xml:space="preserve">, because of monetary cost, only 1 </w:t>
      </w:r>
      <w:r w:rsidR="001C1D93">
        <w:rPr>
          <w:rFonts w:ascii="Times New Roman" w:hAnsi="Times New Roman"/>
          <w:sz w:val="20"/>
          <w:szCs w:val="20"/>
        </w:rPr>
        <w:t>assigne</w:t>
      </w:r>
      <w:r w:rsidR="005707F0">
        <w:rPr>
          <w:rFonts w:ascii="Times New Roman" w:hAnsi="Times New Roman"/>
          <w:sz w:val="20"/>
          <w:szCs w:val="20"/>
        </w:rPr>
        <w:t>d the BSG peer evaluation.</w:t>
      </w:r>
      <w:r w:rsidR="004069EB">
        <w:rPr>
          <w:rFonts w:ascii="Times New Roman" w:hAnsi="Times New Roman"/>
          <w:sz w:val="20"/>
          <w:szCs w:val="20"/>
        </w:rPr>
        <w:t xml:space="preserve"> In total</w:t>
      </w:r>
      <w:r w:rsidR="009C5D20">
        <w:rPr>
          <w:rFonts w:ascii="Times New Roman" w:hAnsi="Times New Roman"/>
          <w:sz w:val="20"/>
          <w:szCs w:val="20"/>
        </w:rPr>
        <w:t>,</w:t>
      </w:r>
      <w:r w:rsidR="004069EB">
        <w:rPr>
          <w:rFonts w:ascii="Times New Roman" w:hAnsi="Times New Roman"/>
          <w:sz w:val="20"/>
          <w:szCs w:val="20"/>
        </w:rPr>
        <w:t xml:space="preserve"> </w:t>
      </w:r>
      <w:r w:rsidR="00330CEE">
        <w:rPr>
          <w:rFonts w:ascii="Times New Roman" w:hAnsi="Times New Roman"/>
          <w:sz w:val="20"/>
          <w:szCs w:val="20"/>
        </w:rPr>
        <w:t>20</w:t>
      </w:r>
      <w:r w:rsidR="004069EB">
        <w:rPr>
          <w:rFonts w:ascii="Times New Roman" w:hAnsi="Times New Roman"/>
          <w:sz w:val="20"/>
          <w:szCs w:val="20"/>
        </w:rPr>
        <w:t xml:space="preserve"> sections of BUS 497 were taught in Fall 2015 and </w:t>
      </w:r>
      <w:r w:rsidR="00330CEE">
        <w:rPr>
          <w:rFonts w:ascii="Times New Roman" w:hAnsi="Times New Roman"/>
          <w:sz w:val="20"/>
          <w:szCs w:val="20"/>
        </w:rPr>
        <w:t>21 sections</w:t>
      </w:r>
      <w:r w:rsidR="004069EB">
        <w:rPr>
          <w:rFonts w:ascii="Times New Roman" w:hAnsi="Times New Roman"/>
          <w:sz w:val="20"/>
          <w:szCs w:val="20"/>
        </w:rPr>
        <w:t xml:space="preserve"> were taught in Spring 2016.</w:t>
      </w:r>
      <w:r w:rsidR="001C1D93">
        <w:rPr>
          <w:rFonts w:ascii="Times New Roman" w:hAnsi="Times New Roman"/>
          <w:sz w:val="20"/>
          <w:szCs w:val="20"/>
        </w:rPr>
        <w:t>)</w:t>
      </w:r>
    </w:p>
    <w:p w14:paraId="406CD3C0" w14:textId="77777777" w:rsidR="00B728EB" w:rsidRDefault="00B728EB" w:rsidP="00831C95">
      <w:pPr>
        <w:pStyle w:val="MediumGrid1-Accent21"/>
        <w:tabs>
          <w:tab w:val="left" w:pos="360"/>
        </w:tabs>
        <w:ind w:left="0"/>
        <w:rPr>
          <w:rFonts w:ascii="Times New Roman" w:hAnsi="Times New Roman"/>
          <w:sz w:val="20"/>
          <w:szCs w:val="20"/>
        </w:rPr>
      </w:pPr>
    </w:p>
    <w:p w14:paraId="2A044F82" w14:textId="4F6DB466" w:rsidR="00B728EB" w:rsidRDefault="00675DCC" w:rsidP="00675DCC">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w:t>
      </w:r>
      <w:r w:rsidR="00B728EB">
        <w:rPr>
          <w:rFonts w:ascii="Times New Roman" w:hAnsi="Times New Roman"/>
          <w:sz w:val="20"/>
          <w:szCs w:val="20"/>
        </w:rPr>
        <w:t xml:space="preserve">BSG </w:t>
      </w:r>
      <w:r w:rsidR="005707F0">
        <w:rPr>
          <w:rFonts w:ascii="Times New Roman" w:hAnsi="Times New Roman"/>
          <w:sz w:val="20"/>
          <w:szCs w:val="20"/>
        </w:rPr>
        <w:t xml:space="preserve">peer evaluation </w:t>
      </w:r>
      <w:r>
        <w:rPr>
          <w:rFonts w:ascii="Times New Roman" w:hAnsi="Times New Roman"/>
          <w:sz w:val="20"/>
          <w:szCs w:val="20"/>
        </w:rPr>
        <w:t xml:space="preserve">instrument calls for </w:t>
      </w:r>
      <w:r w:rsidR="00E2315D">
        <w:rPr>
          <w:rFonts w:ascii="Times New Roman" w:hAnsi="Times New Roman"/>
          <w:sz w:val="20"/>
          <w:szCs w:val="20"/>
        </w:rPr>
        <w:t xml:space="preserve">each </w:t>
      </w:r>
      <w:r w:rsidR="005707F0">
        <w:rPr>
          <w:rFonts w:ascii="Times New Roman" w:hAnsi="Times New Roman"/>
          <w:sz w:val="20"/>
          <w:szCs w:val="20"/>
        </w:rPr>
        <w:t xml:space="preserve">student </w:t>
      </w:r>
      <w:r>
        <w:rPr>
          <w:rFonts w:ascii="Times New Roman" w:hAnsi="Times New Roman"/>
          <w:sz w:val="20"/>
          <w:szCs w:val="20"/>
        </w:rPr>
        <w:t xml:space="preserve">to assess </w:t>
      </w:r>
      <w:r w:rsidR="00B02C38">
        <w:rPr>
          <w:rFonts w:ascii="Times New Roman" w:hAnsi="Times New Roman"/>
          <w:sz w:val="20"/>
          <w:szCs w:val="20"/>
        </w:rPr>
        <w:t>team members</w:t>
      </w:r>
      <w:r>
        <w:rPr>
          <w:rFonts w:ascii="Times New Roman" w:hAnsi="Times New Roman"/>
          <w:sz w:val="20"/>
          <w:szCs w:val="20"/>
        </w:rPr>
        <w:t xml:space="preserve"> on </w:t>
      </w:r>
      <w:r w:rsidR="00F33E54">
        <w:rPr>
          <w:rFonts w:ascii="Times New Roman" w:hAnsi="Times New Roman"/>
          <w:sz w:val="20"/>
          <w:szCs w:val="20"/>
        </w:rPr>
        <w:t>3</w:t>
      </w:r>
      <w:r>
        <w:rPr>
          <w:rFonts w:ascii="Times New Roman" w:hAnsi="Times New Roman"/>
          <w:sz w:val="20"/>
          <w:szCs w:val="20"/>
        </w:rPr>
        <w:t xml:space="preserve"> d</w:t>
      </w:r>
      <w:r w:rsidR="00B728EB">
        <w:rPr>
          <w:rFonts w:ascii="Times New Roman" w:hAnsi="Times New Roman"/>
          <w:sz w:val="20"/>
          <w:szCs w:val="20"/>
        </w:rPr>
        <w:t>imensions:</w:t>
      </w:r>
      <w:r w:rsidR="00CC305E">
        <w:rPr>
          <w:rFonts w:ascii="Times New Roman" w:hAnsi="Times New Roman"/>
          <w:sz w:val="20"/>
          <w:szCs w:val="20"/>
        </w:rPr>
        <w:t xml:space="preserve"> “co-manager meetings</w:t>
      </w:r>
      <w:r>
        <w:rPr>
          <w:rFonts w:ascii="Times New Roman" w:hAnsi="Times New Roman"/>
          <w:sz w:val="20"/>
          <w:szCs w:val="20"/>
        </w:rPr>
        <w:t xml:space="preserve">” </w:t>
      </w:r>
      <w:r w:rsidR="00CC305E">
        <w:rPr>
          <w:rFonts w:ascii="Times New Roman" w:hAnsi="Times New Roman"/>
          <w:sz w:val="20"/>
          <w:szCs w:val="20"/>
        </w:rPr>
        <w:t xml:space="preserve">(assessed by answering 3 multiple choice questions about </w:t>
      </w:r>
      <w:r w:rsidR="00F33E54">
        <w:rPr>
          <w:rFonts w:ascii="Times New Roman" w:hAnsi="Times New Roman"/>
          <w:sz w:val="20"/>
          <w:szCs w:val="20"/>
        </w:rPr>
        <w:t xml:space="preserve">each </w:t>
      </w:r>
      <w:r w:rsidR="00CC305E">
        <w:rPr>
          <w:rFonts w:ascii="Times New Roman" w:hAnsi="Times New Roman"/>
          <w:sz w:val="20"/>
          <w:szCs w:val="20"/>
        </w:rPr>
        <w:t>team member’s attendance, promptness, and preparation</w:t>
      </w:r>
      <w:r w:rsidR="00330CEE">
        <w:rPr>
          <w:rFonts w:ascii="Times New Roman" w:hAnsi="Times New Roman"/>
          <w:sz w:val="20"/>
          <w:szCs w:val="20"/>
        </w:rPr>
        <w:t xml:space="preserve"> for meetings</w:t>
      </w:r>
      <w:r w:rsidR="00CC305E">
        <w:rPr>
          <w:rFonts w:ascii="Times New Roman" w:hAnsi="Times New Roman"/>
          <w:sz w:val="20"/>
          <w:szCs w:val="20"/>
        </w:rPr>
        <w:t xml:space="preserve">); </w:t>
      </w:r>
      <w:r>
        <w:rPr>
          <w:rFonts w:ascii="Times New Roman" w:hAnsi="Times New Roman"/>
          <w:sz w:val="20"/>
          <w:szCs w:val="20"/>
        </w:rPr>
        <w:t>“effectivenes</w:t>
      </w:r>
      <w:r w:rsidR="00B728EB">
        <w:rPr>
          <w:rFonts w:ascii="Times New Roman" w:hAnsi="Times New Roman"/>
          <w:sz w:val="20"/>
          <w:szCs w:val="20"/>
        </w:rPr>
        <w:t xml:space="preserve">s in helping </w:t>
      </w:r>
      <w:r w:rsidR="00CC305E">
        <w:rPr>
          <w:rFonts w:ascii="Times New Roman" w:hAnsi="Times New Roman"/>
          <w:sz w:val="20"/>
          <w:szCs w:val="20"/>
        </w:rPr>
        <w:t>run the company</w:t>
      </w:r>
      <w:r>
        <w:rPr>
          <w:rFonts w:ascii="Times New Roman" w:hAnsi="Times New Roman"/>
          <w:sz w:val="20"/>
          <w:szCs w:val="20"/>
        </w:rPr>
        <w:t xml:space="preserve">” </w:t>
      </w:r>
      <w:r w:rsidR="00CC305E">
        <w:rPr>
          <w:rFonts w:ascii="Times New Roman" w:hAnsi="Times New Roman"/>
          <w:sz w:val="20"/>
          <w:szCs w:val="20"/>
        </w:rPr>
        <w:t xml:space="preserve">(assessed by answering 4 multiple choice questions about </w:t>
      </w:r>
      <w:r w:rsidR="00F33E54">
        <w:rPr>
          <w:rFonts w:ascii="Times New Roman" w:hAnsi="Times New Roman"/>
          <w:sz w:val="20"/>
          <w:szCs w:val="20"/>
        </w:rPr>
        <w:t>each</w:t>
      </w:r>
      <w:r w:rsidR="00CC305E">
        <w:rPr>
          <w:rFonts w:ascii="Times New Roman" w:hAnsi="Times New Roman"/>
          <w:sz w:val="20"/>
          <w:szCs w:val="20"/>
        </w:rPr>
        <w:t xml:space="preserve"> team member’s </w:t>
      </w:r>
      <w:r w:rsidR="00B02C38">
        <w:rPr>
          <w:rFonts w:ascii="Times New Roman" w:hAnsi="Times New Roman"/>
          <w:sz w:val="20"/>
          <w:szCs w:val="20"/>
        </w:rPr>
        <w:t>analy</w:t>
      </w:r>
      <w:r w:rsidR="001F51AA">
        <w:rPr>
          <w:rFonts w:ascii="Times New Roman" w:hAnsi="Times New Roman"/>
          <w:sz w:val="20"/>
          <w:szCs w:val="20"/>
        </w:rPr>
        <w:t>tic, strategic, and decision-making contributions</w:t>
      </w:r>
      <w:r w:rsidR="00CC305E">
        <w:rPr>
          <w:rFonts w:ascii="Times New Roman" w:hAnsi="Times New Roman"/>
          <w:sz w:val="20"/>
          <w:szCs w:val="20"/>
        </w:rPr>
        <w:t xml:space="preserve">); </w:t>
      </w:r>
      <w:r w:rsidR="00F33E54">
        <w:rPr>
          <w:rFonts w:ascii="Times New Roman" w:hAnsi="Times New Roman"/>
          <w:sz w:val="20"/>
          <w:szCs w:val="20"/>
        </w:rPr>
        <w:t xml:space="preserve">and </w:t>
      </w:r>
      <w:r>
        <w:rPr>
          <w:rFonts w:ascii="Times New Roman" w:hAnsi="Times New Roman"/>
          <w:sz w:val="20"/>
          <w:szCs w:val="20"/>
        </w:rPr>
        <w:t>“effectiveness as a member of the company’s managem</w:t>
      </w:r>
      <w:r w:rsidR="00CC305E">
        <w:rPr>
          <w:rFonts w:ascii="Times New Roman" w:hAnsi="Times New Roman"/>
          <w:sz w:val="20"/>
          <w:szCs w:val="20"/>
        </w:rPr>
        <w:t>ent team</w:t>
      </w:r>
      <w:r>
        <w:rPr>
          <w:rFonts w:ascii="Times New Roman" w:hAnsi="Times New Roman"/>
          <w:sz w:val="20"/>
          <w:szCs w:val="20"/>
        </w:rPr>
        <w:t xml:space="preserve">” </w:t>
      </w:r>
      <w:r w:rsidR="00CC305E">
        <w:rPr>
          <w:rFonts w:ascii="Times New Roman" w:hAnsi="Times New Roman"/>
          <w:sz w:val="20"/>
          <w:szCs w:val="20"/>
        </w:rPr>
        <w:t xml:space="preserve">(assessed by answering 5 multiple choice questions about </w:t>
      </w:r>
      <w:r w:rsidR="00F33E54">
        <w:rPr>
          <w:rFonts w:ascii="Times New Roman" w:hAnsi="Times New Roman"/>
          <w:sz w:val="20"/>
          <w:szCs w:val="20"/>
        </w:rPr>
        <w:t>each</w:t>
      </w:r>
      <w:r w:rsidR="00CC305E">
        <w:rPr>
          <w:rFonts w:ascii="Times New Roman" w:hAnsi="Times New Roman"/>
          <w:sz w:val="20"/>
          <w:szCs w:val="20"/>
        </w:rPr>
        <w:t xml:space="preserve"> team member’s enthusiasm and commitment, cooperation, leadership, share of </w:t>
      </w:r>
      <w:r w:rsidR="00F33E54">
        <w:rPr>
          <w:rFonts w:ascii="Times New Roman" w:hAnsi="Times New Roman"/>
          <w:sz w:val="20"/>
          <w:szCs w:val="20"/>
        </w:rPr>
        <w:t>work</w:t>
      </w:r>
      <w:r w:rsidR="00CC305E">
        <w:rPr>
          <w:rFonts w:ascii="Times New Roman" w:hAnsi="Times New Roman"/>
          <w:sz w:val="20"/>
          <w:szCs w:val="20"/>
        </w:rPr>
        <w:t xml:space="preserve">load, and overall performance). </w:t>
      </w:r>
      <w:r w:rsidR="001C1D93">
        <w:rPr>
          <w:rFonts w:ascii="Times New Roman" w:hAnsi="Times New Roman"/>
          <w:sz w:val="20"/>
          <w:szCs w:val="20"/>
        </w:rPr>
        <w:t>The BSG assigns</w:t>
      </w:r>
      <w:r w:rsidR="00CC305E">
        <w:rPr>
          <w:rFonts w:ascii="Times New Roman" w:hAnsi="Times New Roman"/>
          <w:sz w:val="20"/>
          <w:szCs w:val="20"/>
        </w:rPr>
        <w:t xml:space="preserve"> points to each response option</w:t>
      </w:r>
      <w:r w:rsidR="001C1D93">
        <w:rPr>
          <w:rFonts w:ascii="Times New Roman" w:hAnsi="Times New Roman"/>
          <w:sz w:val="20"/>
          <w:szCs w:val="20"/>
        </w:rPr>
        <w:t xml:space="preserve"> associated with each multiple choice question</w:t>
      </w:r>
      <w:r w:rsidR="00CC305E">
        <w:rPr>
          <w:rFonts w:ascii="Times New Roman" w:hAnsi="Times New Roman"/>
          <w:sz w:val="20"/>
          <w:szCs w:val="20"/>
        </w:rPr>
        <w:t xml:space="preserve">, and these were averaged </w:t>
      </w:r>
      <w:r w:rsidR="00B728EB">
        <w:rPr>
          <w:rFonts w:ascii="Times New Roman" w:hAnsi="Times New Roman"/>
          <w:sz w:val="20"/>
          <w:szCs w:val="20"/>
        </w:rPr>
        <w:t xml:space="preserve">for each student </w:t>
      </w:r>
      <w:r w:rsidR="00CC305E">
        <w:rPr>
          <w:rFonts w:ascii="Times New Roman" w:hAnsi="Times New Roman"/>
          <w:sz w:val="20"/>
          <w:szCs w:val="20"/>
        </w:rPr>
        <w:t xml:space="preserve">across </w:t>
      </w:r>
      <w:r w:rsidR="00B728EB">
        <w:rPr>
          <w:rFonts w:ascii="Times New Roman" w:hAnsi="Times New Roman"/>
          <w:sz w:val="20"/>
          <w:szCs w:val="20"/>
        </w:rPr>
        <w:t xml:space="preserve">relevant </w:t>
      </w:r>
      <w:r w:rsidR="00CC305E">
        <w:rPr>
          <w:rFonts w:ascii="Times New Roman" w:hAnsi="Times New Roman"/>
          <w:sz w:val="20"/>
          <w:szCs w:val="20"/>
        </w:rPr>
        <w:t xml:space="preserve">questions </w:t>
      </w:r>
      <w:r w:rsidR="00B728EB">
        <w:rPr>
          <w:rFonts w:ascii="Times New Roman" w:hAnsi="Times New Roman"/>
          <w:sz w:val="20"/>
          <w:szCs w:val="20"/>
        </w:rPr>
        <w:t xml:space="preserve">to </w:t>
      </w:r>
      <w:r w:rsidR="00F33E54">
        <w:rPr>
          <w:rFonts w:ascii="Times New Roman" w:hAnsi="Times New Roman"/>
          <w:sz w:val="20"/>
          <w:szCs w:val="20"/>
        </w:rPr>
        <w:t>obtain</w:t>
      </w:r>
      <w:r w:rsidR="00B728EB">
        <w:rPr>
          <w:rFonts w:ascii="Times New Roman" w:hAnsi="Times New Roman"/>
          <w:sz w:val="20"/>
          <w:szCs w:val="20"/>
        </w:rPr>
        <w:t xml:space="preserve"> a</w:t>
      </w:r>
      <w:r w:rsidR="00CC305E">
        <w:rPr>
          <w:rFonts w:ascii="Times New Roman" w:hAnsi="Times New Roman"/>
          <w:sz w:val="20"/>
          <w:szCs w:val="20"/>
        </w:rPr>
        <w:t xml:space="preserve"> score</w:t>
      </w:r>
      <w:r w:rsidR="00B728EB">
        <w:rPr>
          <w:rFonts w:ascii="Times New Roman" w:hAnsi="Times New Roman"/>
          <w:sz w:val="20"/>
          <w:szCs w:val="20"/>
        </w:rPr>
        <w:t xml:space="preserve"> for </w:t>
      </w:r>
      <w:r w:rsidR="00F33E54">
        <w:rPr>
          <w:rFonts w:ascii="Times New Roman" w:hAnsi="Times New Roman"/>
          <w:sz w:val="20"/>
          <w:szCs w:val="20"/>
        </w:rPr>
        <w:t>each of the 3</w:t>
      </w:r>
      <w:r w:rsidR="00B728EB">
        <w:rPr>
          <w:rFonts w:ascii="Times New Roman" w:hAnsi="Times New Roman"/>
          <w:sz w:val="20"/>
          <w:szCs w:val="20"/>
        </w:rPr>
        <w:t xml:space="preserve"> dimension</w:t>
      </w:r>
      <w:r w:rsidR="00F33E54">
        <w:rPr>
          <w:rFonts w:ascii="Times New Roman" w:hAnsi="Times New Roman"/>
          <w:sz w:val="20"/>
          <w:szCs w:val="20"/>
        </w:rPr>
        <w:t>s</w:t>
      </w:r>
      <w:r>
        <w:rPr>
          <w:rFonts w:ascii="Times New Roman" w:hAnsi="Times New Roman"/>
          <w:sz w:val="20"/>
          <w:szCs w:val="20"/>
        </w:rPr>
        <w:t xml:space="preserve">. </w:t>
      </w:r>
      <w:r w:rsidR="00B728EB">
        <w:rPr>
          <w:rFonts w:ascii="Times New Roman" w:hAnsi="Times New Roman"/>
          <w:sz w:val="20"/>
          <w:szCs w:val="20"/>
        </w:rPr>
        <w:t xml:space="preserve">The wording of </w:t>
      </w:r>
      <w:r w:rsidR="00330CEE">
        <w:rPr>
          <w:rFonts w:ascii="Times New Roman" w:hAnsi="Times New Roman"/>
          <w:sz w:val="20"/>
          <w:szCs w:val="20"/>
        </w:rPr>
        <w:t>the</w:t>
      </w:r>
      <w:r w:rsidR="00B728EB">
        <w:rPr>
          <w:rFonts w:ascii="Times New Roman" w:hAnsi="Times New Roman"/>
          <w:sz w:val="20"/>
          <w:szCs w:val="20"/>
        </w:rPr>
        <w:t xml:space="preserve"> response option</w:t>
      </w:r>
      <w:r w:rsidR="00330CEE">
        <w:rPr>
          <w:rFonts w:ascii="Times New Roman" w:hAnsi="Times New Roman"/>
          <w:sz w:val="20"/>
          <w:szCs w:val="20"/>
        </w:rPr>
        <w:t>s</w:t>
      </w:r>
      <w:r w:rsidR="00B728EB">
        <w:rPr>
          <w:rFonts w:ascii="Times New Roman" w:hAnsi="Times New Roman"/>
          <w:sz w:val="20"/>
          <w:szCs w:val="20"/>
        </w:rPr>
        <w:t xml:space="preserve"> and the accompanying scores </w:t>
      </w:r>
      <w:r w:rsidR="00F33E54">
        <w:rPr>
          <w:rFonts w:ascii="Times New Roman" w:hAnsi="Times New Roman"/>
          <w:sz w:val="20"/>
          <w:szCs w:val="20"/>
        </w:rPr>
        <w:t xml:space="preserve">were used to derive scores to indicate performance that was </w:t>
      </w:r>
      <w:r w:rsidR="00B728EB">
        <w:rPr>
          <w:rFonts w:ascii="Times New Roman" w:hAnsi="Times New Roman"/>
          <w:sz w:val="20"/>
          <w:szCs w:val="20"/>
        </w:rPr>
        <w:t xml:space="preserve">very good, good enough, and not good enough. Scores were further averaged to derive an overall </w:t>
      </w:r>
      <w:r w:rsidR="00330CEE">
        <w:rPr>
          <w:rFonts w:ascii="Times New Roman" w:hAnsi="Times New Roman"/>
          <w:sz w:val="20"/>
          <w:szCs w:val="20"/>
        </w:rPr>
        <w:t>rating</w:t>
      </w:r>
      <w:r w:rsidR="00B728EB">
        <w:rPr>
          <w:rFonts w:ascii="Times New Roman" w:hAnsi="Times New Roman"/>
          <w:sz w:val="20"/>
          <w:szCs w:val="20"/>
        </w:rPr>
        <w:t xml:space="preserve"> for each student. </w:t>
      </w:r>
      <w:r w:rsidR="00F33E54">
        <w:rPr>
          <w:rFonts w:ascii="Times New Roman" w:hAnsi="Times New Roman"/>
          <w:sz w:val="20"/>
          <w:szCs w:val="20"/>
        </w:rPr>
        <w:t xml:space="preserve">Because students tend to be quite generous in rating their peers, rather strict criteria were applied when assigning the cutoff points to represent average scores that </w:t>
      </w:r>
      <w:r w:rsidR="00E2315D">
        <w:rPr>
          <w:rFonts w:ascii="Times New Roman" w:hAnsi="Times New Roman"/>
          <w:sz w:val="20"/>
          <w:szCs w:val="20"/>
        </w:rPr>
        <w:t>qualified</w:t>
      </w:r>
      <w:r w:rsidR="00330CEE">
        <w:rPr>
          <w:rFonts w:ascii="Times New Roman" w:hAnsi="Times New Roman"/>
          <w:sz w:val="20"/>
          <w:szCs w:val="20"/>
        </w:rPr>
        <w:t xml:space="preserve"> as</w:t>
      </w:r>
      <w:r w:rsidR="00F33E54">
        <w:rPr>
          <w:rFonts w:ascii="Times New Roman" w:hAnsi="Times New Roman"/>
          <w:sz w:val="20"/>
          <w:szCs w:val="20"/>
        </w:rPr>
        <w:t xml:space="preserve"> very good, good enough, and not good enough.</w:t>
      </w:r>
    </w:p>
    <w:p w14:paraId="026AF124" w14:textId="77777777" w:rsidR="00F33E54" w:rsidRDefault="00F33E54" w:rsidP="00675DCC">
      <w:pPr>
        <w:pStyle w:val="MediumGrid1-Accent21"/>
        <w:tabs>
          <w:tab w:val="left" w:pos="360"/>
        </w:tabs>
        <w:ind w:left="0"/>
        <w:rPr>
          <w:rFonts w:ascii="Times New Roman" w:hAnsi="Times New Roman"/>
          <w:sz w:val="20"/>
          <w:szCs w:val="20"/>
        </w:rPr>
      </w:pPr>
    </w:p>
    <w:p w14:paraId="5BB1AD6C" w14:textId="6F411817" w:rsidR="00675DCC" w:rsidRDefault="00675DCC" w:rsidP="00675DCC">
      <w:pPr>
        <w:pStyle w:val="MediumGrid1-Accent21"/>
        <w:tabs>
          <w:tab w:val="left" w:pos="360"/>
        </w:tabs>
        <w:ind w:left="0"/>
        <w:rPr>
          <w:rFonts w:ascii="Times New Roman" w:hAnsi="Times New Roman"/>
          <w:sz w:val="20"/>
          <w:szCs w:val="20"/>
        </w:rPr>
      </w:pPr>
      <w:r>
        <w:rPr>
          <w:rFonts w:ascii="Times New Roman" w:hAnsi="Times New Roman"/>
          <w:sz w:val="20"/>
          <w:szCs w:val="20"/>
        </w:rPr>
        <w:t>On the dimension “</w:t>
      </w:r>
      <w:r w:rsidR="00B728EB">
        <w:rPr>
          <w:rFonts w:ascii="Times New Roman" w:hAnsi="Times New Roman"/>
          <w:sz w:val="20"/>
          <w:szCs w:val="20"/>
        </w:rPr>
        <w:t>co-manager meetings</w:t>
      </w:r>
      <w:r>
        <w:rPr>
          <w:rFonts w:ascii="Times New Roman" w:hAnsi="Times New Roman"/>
          <w:sz w:val="20"/>
          <w:szCs w:val="20"/>
        </w:rPr>
        <w:t xml:space="preserve">,” </w:t>
      </w:r>
      <w:r w:rsidR="00B728EB">
        <w:rPr>
          <w:rFonts w:ascii="Times New Roman" w:hAnsi="Times New Roman"/>
          <w:sz w:val="20"/>
          <w:szCs w:val="20"/>
        </w:rPr>
        <w:t xml:space="preserve">the performance of </w:t>
      </w:r>
      <w:r w:rsidR="00BB3CFD">
        <w:rPr>
          <w:rFonts w:ascii="Times New Roman" w:hAnsi="Times New Roman"/>
          <w:sz w:val="20"/>
          <w:szCs w:val="20"/>
        </w:rPr>
        <w:t>72.4</w:t>
      </w:r>
      <w:r>
        <w:rPr>
          <w:rFonts w:ascii="Times New Roman" w:hAnsi="Times New Roman"/>
          <w:sz w:val="20"/>
          <w:szCs w:val="20"/>
        </w:rPr>
        <w:t xml:space="preserve">% of students </w:t>
      </w:r>
      <w:r w:rsidR="00B728EB">
        <w:rPr>
          <w:rFonts w:ascii="Times New Roman" w:hAnsi="Times New Roman"/>
          <w:sz w:val="20"/>
          <w:szCs w:val="20"/>
        </w:rPr>
        <w:t>was</w:t>
      </w:r>
      <w:r>
        <w:rPr>
          <w:rFonts w:ascii="Times New Roman" w:hAnsi="Times New Roman"/>
          <w:sz w:val="20"/>
          <w:szCs w:val="20"/>
        </w:rPr>
        <w:t xml:space="preserve"> deemed very </w:t>
      </w:r>
      <w:proofErr w:type="gramStart"/>
      <w:r>
        <w:rPr>
          <w:rFonts w:ascii="Times New Roman" w:hAnsi="Times New Roman"/>
          <w:sz w:val="20"/>
          <w:szCs w:val="20"/>
        </w:rPr>
        <w:t>good</w:t>
      </w:r>
      <w:proofErr w:type="gramEnd"/>
      <w:r>
        <w:rPr>
          <w:rFonts w:ascii="Times New Roman" w:hAnsi="Times New Roman"/>
          <w:sz w:val="20"/>
          <w:szCs w:val="20"/>
        </w:rPr>
        <w:t xml:space="preserve">, </w:t>
      </w:r>
      <w:r w:rsidR="00B728EB">
        <w:rPr>
          <w:rFonts w:ascii="Times New Roman" w:hAnsi="Times New Roman"/>
          <w:sz w:val="20"/>
          <w:szCs w:val="20"/>
        </w:rPr>
        <w:t xml:space="preserve">the performance of </w:t>
      </w:r>
      <w:r w:rsidR="00C35B32">
        <w:rPr>
          <w:rFonts w:ascii="Times New Roman" w:hAnsi="Times New Roman"/>
          <w:sz w:val="20"/>
          <w:szCs w:val="20"/>
        </w:rPr>
        <w:t>18.2</w:t>
      </w:r>
      <w:r>
        <w:rPr>
          <w:rFonts w:ascii="Times New Roman" w:hAnsi="Times New Roman"/>
          <w:sz w:val="20"/>
          <w:szCs w:val="20"/>
        </w:rPr>
        <w:t xml:space="preserve">% </w:t>
      </w:r>
      <w:r w:rsidR="00B728EB">
        <w:rPr>
          <w:rFonts w:ascii="Times New Roman" w:hAnsi="Times New Roman"/>
          <w:sz w:val="20"/>
          <w:szCs w:val="20"/>
        </w:rPr>
        <w:t>was</w:t>
      </w:r>
      <w:r>
        <w:rPr>
          <w:rFonts w:ascii="Times New Roman" w:hAnsi="Times New Roman"/>
          <w:sz w:val="20"/>
          <w:szCs w:val="20"/>
        </w:rPr>
        <w:t xml:space="preserve"> deemed good enough, and </w:t>
      </w:r>
      <w:r w:rsidR="00B728EB">
        <w:rPr>
          <w:rFonts w:ascii="Times New Roman" w:hAnsi="Times New Roman"/>
          <w:sz w:val="20"/>
          <w:szCs w:val="20"/>
        </w:rPr>
        <w:t xml:space="preserve">the performance of </w:t>
      </w:r>
      <w:r w:rsidR="00C35B32">
        <w:rPr>
          <w:rFonts w:ascii="Times New Roman" w:hAnsi="Times New Roman"/>
          <w:sz w:val="20"/>
          <w:szCs w:val="20"/>
        </w:rPr>
        <w:t>9.4</w:t>
      </w:r>
      <w:r>
        <w:rPr>
          <w:rFonts w:ascii="Times New Roman" w:hAnsi="Times New Roman"/>
          <w:sz w:val="20"/>
          <w:szCs w:val="20"/>
        </w:rPr>
        <w:t xml:space="preserve">% </w:t>
      </w:r>
      <w:r w:rsidR="00B728EB">
        <w:rPr>
          <w:rFonts w:ascii="Times New Roman" w:hAnsi="Times New Roman"/>
          <w:sz w:val="20"/>
          <w:szCs w:val="20"/>
        </w:rPr>
        <w:t>was</w:t>
      </w:r>
      <w:r>
        <w:rPr>
          <w:rFonts w:ascii="Times New Roman" w:hAnsi="Times New Roman"/>
          <w:sz w:val="20"/>
          <w:szCs w:val="20"/>
        </w:rPr>
        <w:t xml:space="preserve"> deemed not good enough. On the dimension “</w:t>
      </w:r>
      <w:r w:rsidR="00B728EB">
        <w:rPr>
          <w:rFonts w:ascii="Times New Roman" w:hAnsi="Times New Roman"/>
          <w:sz w:val="20"/>
          <w:szCs w:val="20"/>
        </w:rPr>
        <w:t>effectiveness in helping run the company</w:t>
      </w:r>
      <w:r>
        <w:rPr>
          <w:rFonts w:ascii="Times New Roman" w:hAnsi="Times New Roman"/>
          <w:sz w:val="20"/>
          <w:szCs w:val="20"/>
        </w:rPr>
        <w:t xml:space="preserve">,” </w:t>
      </w:r>
      <w:r w:rsidR="00B728EB">
        <w:rPr>
          <w:rFonts w:ascii="Times New Roman" w:hAnsi="Times New Roman"/>
          <w:sz w:val="20"/>
          <w:szCs w:val="20"/>
        </w:rPr>
        <w:t xml:space="preserve">the performance of </w:t>
      </w:r>
      <w:r w:rsidR="00C35B32">
        <w:rPr>
          <w:rFonts w:ascii="Times New Roman" w:hAnsi="Times New Roman"/>
          <w:sz w:val="20"/>
          <w:szCs w:val="20"/>
        </w:rPr>
        <w:t>43.6</w:t>
      </w:r>
      <w:r w:rsidR="00B728EB">
        <w:rPr>
          <w:rFonts w:ascii="Times New Roman" w:hAnsi="Times New Roman"/>
          <w:sz w:val="20"/>
          <w:szCs w:val="20"/>
        </w:rPr>
        <w:t xml:space="preserve">% of students was deemed very </w:t>
      </w:r>
      <w:proofErr w:type="gramStart"/>
      <w:r w:rsidR="00B728EB">
        <w:rPr>
          <w:rFonts w:ascii="Times New Roman" w:hAnsi="Times New Roman"/>
          <w:sz w:val="20"/>
          <w:szCs w:val="20"/>
        </w:rPr>
        <w:t>good</w:t>
      </w:r>
      <w:proofErr w:type="gramEnd"/>
      <w:r w:rsidR="00B728EB">
        <w:rPr>
          <w:rFonts w:ascii="Times New Roman" w:hAnsi="Times New Roman"/>
          <w:sz w:val="20"/>
          <w:szCs w:val="20"/>
        </w:rPr>
        <w:t xml:space="preserve">, the performance of </w:t>
      </w:r>
      <w:r w:rsidR="00C35B32">
        <w:rPr>
          <w:rFonts w:ascii="Times New Roman" w:hAnsi="Times New Roman"/>
          <w:sz w:val="20"/>
          <w:szCs w:val="20"/>
        </w:rPr>
        <w:t>54.1</w:t>
      </w:r>
      <w:r w:rsidR="00B728EB">
        <w:rPr>
          <w:rFonts w:ascii="Times New Roman" w:hAnsi="Times New Roman"/>
          <w:sz w:val="20"/>
          <w:szCs w:val="20"/>
        </w:rPr>
        <w:t xml:space="preserve">% was deemed good enough, and the performance of </w:t>
      </w:r>
      <w:r w:rsidR="00C35B32">
        <w:rPr>
          <w:rFonts w:ascii="Times New Roman" w:hAnsi="Times New Roman"/>
          <w:sz w:val="20"/>
          <w:szCs w:val="20"/>
        </w:rPr>
        <w:t>2.2</w:t>
      </w:r>
      <w:r w:rsidR="00B728EB">
        <w:rPr>
          <w:rFonts w:ascii="Times New Roman" w:hAnsi="Times New Roman"/>
          <w:sz w:val="20"/>
          <w:szCs w:val="20"/>
        </w:rPr>
        <w:t>% was deemed not good enough</w:t>
      </w:r>
      <w:r>
        <w:rPr>
          <w:rFonts w:ascii="Times New Roman" w:hAnsi="Times New Roman"/>
          <w:sz w:val="20"/>
          <w:szCs w:val="20"/>
        </w:rPr>
        <w:t>. On the dimension “</w:t>
      </w:r>
      <w:r w:rsidR="00B728EB">
        <w:rPr>
          <w:rFonts w:ascii="Times New Roman" w:hAnsi="Times New Roman"/>
          <w:sz w:val="20"/>
          <w:szCs w:val="20"/>
        </w:rPr>
        <w:t>effectiveness as a member of the company’s management team</w:t>
      </w:r>
      <w:r>
        <w:rPr>
          <w:rFonts w:ascii="Times New Roman" w:hAnsi="Times New Roman"/>
          <w:sz w:val="20"/>
          <w:szCs w:val="20"/>
        </w:rPr>
        <w:t xml:space="preserve">,” </w:t>
      </w:r>
      <w:r w:rsidR="00B728EB">
        <w:rPr>
          <w:rFonts w:ascii="Times New Roman" w:hAnsi="Times New Roman"/>
          <w:sz w:val="20"/>
          <w:szCs w:val="20"/>
        </w:rPr>
        <w:t xml:space="preserve">the performance of </w:t>
      </w:r>
      <w:r w:rsidR="00C35B32">
        <w:rPr>
          <w:rFonts w:ascii="Times New Roman" w:hAnsi="Times New Roman"/>
          <w:sz w:val="20"/>
          <w:szCs w:val="20"/>
        </w:rPr>
        <w:t>43.6</w:t>
      </w:r>
      <w:r w:rsidR="00B728EB">
        <w:rPr>
          <w:rFonts w:ascii="Times New Roman" w:hAnsi="Times New Roman"/>
          <w:sz w:val="20"/>
          <w:szCs w:val="20"/>
        </w:rPr>
        <w:t xml:space="preserve">% of students was deemed very </w:t>
      </w:r>
      <w:proofErr w:type="gramStart"/>
      <w:r w:rsidR="00B728EB">
        <w:rPr>
          <w:rFonts w:ascii="Times New Roman" w:hAnsi="Times New Roman"/>
          <w:sz w:val="20"/>
          <w:szCs w:val="20"/>
        </w:rPr>
        <w:t>good</w:t>
      </w:r>
      <w:proofErr w:type="gramEnd"/>
      <w:r w:rsidR="00B728EB">
        <w:rPr>
          <w:rFonts w:ascii="Times New Roman" w:hAnsi="Times New Roman"/>
          <w:sz w:val="20"/>
          <w:szCs w:val="20"/>
        </w:rPr>
        <w:t xml:space="preserve">, the performance of </w:t>
      </w:r>
      <w:r w:rsidR="00C35B32">
        <w:rPr>
          <w:rFonts w:ascii="Times New Roman" w:hAnsi="Times New Roman"/>
          <w:sz w:val="20"/>
          <w:szCs w:val="20"/>
        </w:rPr>
        <w:t>45.9</w:t>
      </w:r>
      <w:r w:rsidR="00B728EB">
        <w:rPr>
          <w:rFonts w:ascii="Times New Roman" w:hAnsi="Times New Roman"/>
          <w:sz w:val="20"/>
          <w:szCs w:val="20"/>
        </w:rPr>
        <w:t xml:space="preserve">% was deemed good enough, and the performance of </w:t>
      </w:r>
      <w:r w:rsidR="00C35B32">
        <w:rPr>
          <w:rFonts w:ascii="Times New Roman" w:hAnsi="Times New Roman"/>
          <w:sz w:val="20"/>
          <w:szCs w:val="20"/>
        </w:rPr>
        <w:t>10.5</w:t>
      </w:r>
      <w:r w:rsidR="00B728EB">
        <w:rPr>
          <w:rFonts w:ascii="Times New Roman" w:hAnsi="Times New Roman"/>
          <w:sz w:val="20"/>
          <w:szCs w:val="20"/>
        </w:rPr>
        <w:t>% was deemed not good enough.</w:t>
      </w:r>
      <w:r>
        <w:rPr>
          <w:rFonts w:ascii="Times New Roman" w:hAnsi="Times New Roman"/>
          <w:sz w:val="20"/>
          <w:szCs w:val="20"/>
        </w:rPr>
        <w:t xml:space="preserve"> Finally, overall scores </w:t>
      </w:r>
      <w:r w:rsidR="00F33E54">
        <w:rPr>
          <w:rFonts w:ascii="Times New Roman" w:hAnsi="Times New Roman"/>
          <w:sz w:val="20"/>
          <w:szCs w:val="20"/>
        </w:rPr>
        <w:t>were</w:t>
      </w:r>
      <w:r>
        <w:rPr>
          <w:rFonts w:ascii="Times New Roman" w:hAnsi="Times New Roman"/>
          <w:sz w:val="20"/>
          <w:szCs w:val="20"/>
        </w:rPr>
        <w:t xml:space="preserve"> </w:t>
      </w:r>
      <w:r w:rsidR="00C35B32">
        <w:rPr>
          <w:rFonts w:ascii="Times New Roman" w:hAnsi="Times New Roman"/>
          <w:sz w:val="20"/>
          <w:szCs w:val="20"/>
        </w:rPr>
        <w:t>76.8</w:t>
      </w:r>
      <w:r>
        <w:rPr>
          <w:rFonts w:ascii="Times New Roman" w:hAnsi="Times New Roman"/>
          <w:sz w:val="20"/>
          <w:szCs w:val="20"/>
        </w:rPr>
        <w:t xml:space="preserve">% very good, </w:t>
      </w:r>
      <w:r w:rsidR="00C35B32">
        <w:rPr>
          <w:rFonts w:ascii="Times New Roman" w:hAnsi="Times New Roman"/>
          <w:sz w:val="20"/>
          <w:szCs w:val="20"/>
        </w:rPr>
        <w:t>13.3%</w:t>
      </w:r>
      <w:r>
        <w:rPr>
          <w:rFonts w:ascii="Times New Roman" w:hAnsi="Times New Roman"/>
          <w:sz w:val="20"/>
          <w:szCs w:val="20"/>
        </w:rPr>
        <w:t xml:space="preserve"> good enough, and </w:t>
      </w:r>
      <w:r w:rsidR="00C35B32">
        <w:rPr>
          <w:rFonts w:ascii="Times New Roman" w:hAnsi="Times New Roman"/>
          <w:sz w:val="20"/>
          <w:szCs w:val="20"/>
        </w:rPr>
        <w:t>9.9</w:t>
      </w:r>
      <w:r>
        <w:rPr>
          <w:rFonts w:ascii="Times New Roman" w:hAnsi="Times New Roman"/>
          <w:sz w:val="20"/>
          <w:szCs w:val="20"/>
        </w:rPr>
        <w:t xml:space="preserve">% not good enough. These results are shown in tabular form in Table </w:t>
      </w:r>
      <w:r w:rsidR="00435704">
        <w:rPr>
          <w:rFonts w:ascii="Times New Roman" w:hAnsi="Times New Roman"/>
          <w:sz w:val="20"/>
          <w:szCs w:val="20"/>
        </w:rPr>
        <w:t>1</w:t>
      </w:r>
      <w:r w:rsidR="001F51AA">
        <w:rPr>
          <w:rFonts w:ascii="Times New Roman" w:hAnsi="Times New Roman"/>
          <w:sz w:val="20"/>
          <w:szCs w:val="20"/>
        </w:rPr>
        <w:t>3</w:t>
      </w:r>
      <w:r>
        <w:rPr>
          <w:rFonts w:ascii="Times New Roman" w:hAnsi="Times New Roman"/>
          <w:sz w:val="20"/>
          <w:szCs w:val="20"/>
        </w:rPr>
        <w:t>.</w:t>
      </w:r>
    </w:p>
    <w:p w14:paraId="4A56DCAE" w14:textId="77777777" w:rsidR="004069EB" w:rsidRDefault="004069EB" w:rsidP="00F33E54">
      <w:pPr>
        <w:pStyle w:val="MediumGrid1-Accent21"/>
        <w:tabs>
          <w:tab w:val="left" w:pos="360"/>
        </w:tabs>
        <w:ind w:left="0"/>
        <w:rPr>
          <w:rFonts w:ascii="Times New Roman" w:hAnsi="Times New Roman"/>
          <w:sz w:val="20"/>
          <w:szCs w:val="20"/>
        </w:rPr>
      </w:pPr>
    </w:p>
    <w:p w14:paraId="015CE4E5" w14:textId="13631C97" w:rsidR="00B91ABD" w:rsidRDefault="00B91ABD" w:rsidP="00B91ABD">
      <w:pPr>
        <w:pStyle w:val="MediumGrid1-Accent21"/>
        <w:tabs>
          <w:tab w:val="left" w:pos="360"/>
        </w:tabs>
        <w:ind w:left="0"/>
        <w:rPr>
          <w:rFonts w:ascii="Times New Roman" w:hAnsi="Times New Roman"/>
          <w:b/>
          <w:sz w:val="20"/>
          <w:szCs w:val="20"/>
        </w:rPr>
      </w:pPr>
      <w:r w:rsidRPr="00E26289">
        <w:rPr>
          <w:rFonts w:ascii="Times New Roman" w:hAnsi="Times New Roman"/>
          <w:b/>
          <w:sz w:val="20"/>
          <w:szCs w:val="20"/>
        </w:rPr>
        <w:t xml:space="preserve">Table </w:t>
      </w:r>
      <w:r w:rsidR="00CF4FE9">
        <w:rPr>
          <w:rFonts w:ascii="Times New Roman" w:hAnsi="Times New Roman"/>
          <w:b/>
          <w:sz w:val="20"/>
          <w:szCs w:val="20"/>
        </w:rPr>
        <w:t>1</w:t>
      </w:r>
      <w:r w:rsidR="00207EB8">
        <w:rPr>
          <w:rFonts w:ascii="Times New Roman" w:hAnsi="Times New Roman"/>
          <w:b/>
          <w:sz w:val="20"/>
          <w:szCs w:val="20"/>
        </w:rPr>
        <w:t>3</w:t>
      </w:r>
      <w:r>
        <w:rPr>
          <w:rFonts w:ascii="Times New Roman" w:hAnsi="Times New Roman"/>
          <w:b/>
          <w:sz w:val="20"/>
          <w:szCs w:val="20"/>
        </w:rPr>
        <w:t>: “Work Effectively in Teams” Assessed in Upper Division Core Classes, BUS 302 and BUS 497</w:t>
      </w:r>
      <w:r w:rsidR="00CF4FE9">
        <w:rPr>
          <w:rFonts w:ascii="Times New Roman" w:hAnsi="Times New Roman"/>
          <w:b/>
          <w:sz w:val="20"/>
          <w:szCs w:val="20"/>
        </w:rPr>
        <w:t>A</w:t>
      </w:r>
    </w:p>
    <w:p w14:paraId="63C5C4F6" w14:textId="77777777" w:rsidR="00B91ABD" w:rsidRPr="00E26289" w:rsidRDefault="00B91ABD" w:rsidP="00B91ABD">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(Direct, Course Embedded Measures)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1800"/>
        <w:gridCol w:w="2045"/>
        <w:gridCol w:w="2065"/>
        <w:gridCol w:w="2065"/>
      </w:tblGrid>
      <w:tr w:rsidR="00B91ABD" w:rsidRPr="00FE43F9" w14:paraId="5F63438F" w14:textId="77777777" w:rsidTr="00B91ABD">
        <w:trPr>
          <w:trHeight w:val="464"/>
        </w:trPr>
        <w:tc>
          <w:tcPr>
            <w:tcW w:w="1601" w:type="dxa"/>
          </w:tcPr>
          <w:p w14:paraId="3521EBCF" w14:textId="77777777" w:rsidR="00B91ABD" w:rsidRDefault="001A24F2"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Course</w:t>
            </w:r>
          </w:p>
        </w:tc>
        <w:tc>
          <w:tcPr>
            <w:tcW w:w="1800" w:type="dxa"/>
            <w:shd w:val="clear" w:color="auto" w:fill="auto"/>
          </w:tcPr>
          <w:p w14:paraId="71602C5A" w14:textId="77777777" w:rsidR="00B91ABD" w:rsidRPr="00FE43F9" w:rsidRDefault="001A24F2"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Rubric Dimension</w:t>
            </w:r>
          </w:p>
        </w:tc>
        <w:tc>
          <w:tcPr>
            <w:tcW w:w="2045" w:type="dxa"/>
            <w:shd w:val="clear" w:color="auto" w:fill="auto"/>
          </w:tcPr>
          <w:p w14:paraId="119275D4" w14:textId="77777777" w:rsidR="00B91ABD" w:rsidRPr="00FE43F9" w:rsidRDefault="00B91ABD" w:rsidP="00B91ABD">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Very Good</w:t>
            </w:r>
          </w:p>
        </w:tc>
        <w:tc>
          <w:tcPr>
            <w:tcW w:w="2065" w:type="dxa"/>
            <w:shd w:val="clear" w:color="auto" w:fill="auto"/>
          </w:tcPr>
          <w:p w14:paraId="3ABF06AE" w14:textId="77777777" w:rsidR="00B91ABD" w:rsidRPr="00FE43F9" w:rsidRDefault="00B91ABD" w:rsidP="00B91ABD">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Good Enough</w:t>
            </w:r>
          </w:p>
        </w:tc>
        <w:tc>
          <w:tcPr>
            <w:tcW w:w="2065" w:type="dxa"/>
            <w:shd w:val="clear" w:color="auto" w:fill="auto"/>
          </w:tcPr>
          <w:p w14:paraId="4D7011AF" w14:textId="77777777" w:rsidR="00B91ABD" w:rsidRPr="00FE43F9" w:rsidRDefault="00B91ABD" w:rsidP="00B91ABD">
            <w:pPr>
              <w:pStyle w:val="MediumGrid1-Accent21"/>
              <w:tabs>
                <w:tab w:val="left" w:pos="360"/>
              </w:tabs>
              <w:ind w:left="0"/>
              <w:jc w:val="center"/>
              <w:rPr>
                <w:rFonts w:ascii="Times New Roman" w:hAnsi="Times New Roman"/>
                <w:sz w:val="16"/>
                <w:szCs w:val="16"/>
              </w:rPr>
            </w:pPr>
            <w:r w:rsidRPr="00FE43F9">
              <w:rPr>
                <w:rFonts w:ascii="Times New Roman" w:hAnsi="Times New Roman"/>
                <w:sz w:val="16"/>
                <w:szCs w:val="16"/>
              </w:rPr>
              <w:t>Not Good Enough</w:t>
            </w:r>
          </w:p>
        </w:tc>
      </w:tr>
      <w:tr w:rsidR="00B91ABD" w:rsidRPr="00FE43F9" w14:paraId="44A0494A" w14:textId="77777777" w:rsidTr="00B91ABD">
        <w:trPr>
          <w:trHeight w:val="464"/>
        </w:trPr>
        <w:tc>
          <w:tcPr>
            <w:tcW w:w="1601" w:type="dxa"/>
          </w:tcPr>
          <w:p w14:paraId="7E23AEBF" w14:textId="77777777" w:rsidR="00B91ABD" w:rsidRDefault="00B91ABD"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BUS 302 (n=442)</w:t>
            </w:r>
          </w:p>
        </w:tc>
        <w:tc>
          <w:tcPr>
            <w:tcW w:w="1800" w:type="dxa"/>
            <w:shd w:val="clear" w:color="auto" w:fill="auto"/>
          </w:tcPr>
          <w:p w14:paraId="39F3C182" w14:textId="77777777" w:rsidR="001A24F2" w:rsidRPr="00FE43F9" w:rsidRDefault="00B91ABD"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 xml:space="preserve">Contribution to Meetings and Task Completion </w:t>
            </w:r>
          </w:p>
        </w:tc>
        <w:tc>
          <w:tcPr>
            <w:tcW w:w="2045" w:type="dxa"/>
            <w:shd w:val="clear" w:color="auto" w:fill="auto"/>
          </w:tcPr>
          <w:p w14:paraId="57537643"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51.6%</w:t>
            </w:r>
          </w:p>
        </w:tc>
        <w:tc>
          <w:tcPr>
            <w:tcW w:w="2065" w:type="dxa"/>
            <w:shd w:val="clear" w:color="auto" w:fill="auto"/>
          </w:tcPr>
          <w:p w14:paraId="37ECC09B"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42.3%</w:t>
            </w:r>
          </w:p>
        </w:tc>
        <w:tc>
          <w:tcPr>
            <w:tcW w:w="2065" w:type="dxa"/>
            <w:shd w:val="clear" w:color="auto" w:fill="auto"/>
          </w:tcPr>
          <w:p w14:paraId="10A5D31A"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6.1%</w:t>
            </w:r>
          </w:p>
        </w:tc>
      </w:tr>
      <w:tr w:rsidR="00B91ABD" w:rsidRPr="00FE43F9" w14:paraId="7226D9AC" w14:textId="77777777" w:rsidTr="00B91ABD">
        <w:trPr>
          <w:trHeight w:val="464"/>
        </w:trPr>
        <w:tc>
          <w:tcPr>
            <w:tcW w:w="1601" w:type="dxa"/>
          </w:tcPr>
          <w:p w14:paraId="5428623D" w14:textId="77777777" w:rsidR="00B91ABD" w:rsidRDefault="00B91ABD" w:rsidP="00B91ABD">
            <w:pPr>
              <w:pStyle w:val="MediumGrid1-Accent21"/>
              <w:tabs>
                <w:tab w:val="left" w:pos="360"/>
              </w:tabs>
              <w:ind w:left="0"/>
              <w:rPr>
                <w:rFonts w:ascii="Times New Roman" w:hAnsi="Times New Roman"/>
                <w:sz w:val="16"/>
                <w:szCs w:val="16"/>
              </w:rPr>
            </w:pPr>
          </w:p>
        </w:tc>
        <w:tc>
          <w:tcPr>
            <w:tcW w:w="1800" w:type="dxa"/>
            <w:shd w:val="clear" w:color="auto" w:fill="auto"/>
          </w:tcPr>
          <w:p w14:paraId="2C4DAD81" w14:textId="77777777" w:rsidR="00B91ABD" w:rsidRDefault="00B91ABD"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Facilitation</w:t>
            </w:r>
          </w:p>
        </w:tc>
        <w:tc>
          <w:tcPr>
            <w:tcW w:w="2045" w:type="dxa"/>
            <w:shd w:val="clear" w:color="auto" w:fill="auto"/>
          </w:tcPr>
          <w:p w14:paraId="3B06048E"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45.0%</w:t>
            </w:r>
          </w:p>
        </w:tc>
        <w:tc>
          <w:tcPr>
            <w:tcW w:w="2065" w:type="dxa"/>
            <w:shd w:val="clear" w:color="auto" w:fill="auto"/>
          </w:tcPr>
          <w:p w14:paraId="70E99B7E"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50.2%</w:t>
            </w:r>
          </w:p>
        </w:tc>
        <w:tc>
          <w:tcPr>
            <w:tcW w:w="2065" w:type="dxa"/>
            <w:shd w:val="clear" w:color="auto" w:fill="auto"/>
          </w:tcPr>
          <w:p w14:paraId="4CFF1DCB"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4.8%</w:t>
            </w:r>
          </w:p>
        </w:tc>
      </w:tr>
      <w:tr w:rsidR="00B91ABD" w:rsidRPr="00FE43F9" w14:paraId="4732AE46" w14:textId="77777777" w:rsidTr="00B91ABD">
        <w:trPr>
          <w:trHeight w:val="464"/>
        </w:trPr>
        <w:tc>
          <w:tcPr>
            <w:tcW w:w="1601" w:type="dxa"/>
          </w:tcPr>
          <w:p w14:paraId="57798F06" w14:textId="77777777" w:rsidR="00B91ABD" w:rsidRDefault="00B91ABD" w:rsidP="00B91ABD">
            <w:pPr>
              <w:pStyle w:val="MediumGrid1-Accent21"/>
              <w:tabs>
                <w:tab w:val="left" w:pos="360"/>
              </w:tabs>
              <w:ind w:left="0"/>
              <w:rPr>
                <w:rFonts w:ascii="Times New Roman" w:hAnsi="Times New Roman"/>
                <w:sz w:val="16"/>
                <w:szCs w:val="16"/>
              </w:rPr>
            </w:pPr>
          </w:p>
        </w:tc>
        <w:tc>
          <w:tcPr>
            <w:tcW w:w="1800" w:type="dxa"/>
            <w:shd w:val="clear" w:color="auto" w:fill="auto"/>
          </w:tcPr>
          <w:p w14:paraId="6D70B69D" w14:textId="77777777" w:rsidR="00B91ABD" w:rsidRDefault="00B91ABD"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Constructive Team Climate</w:t>
            </w:r>
          </w:p>
        </w:tc>
        <w:tc>
          <w:tcPr>
            <w:tcW w:w="2045" w:type="dxa"/>
            <w:shd w:val="clear" w:color="auto" w:fill="auto"/>
          </w:tcPr>
          <w:p w14:paraId="181A9249"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54.3%</w:t>
            </w:r>
          </w:p>
        </w:tc>
        <w:tc>
          <w:tcPr>
            <w:tcW w:w="2065" w:type="dxa"/>
            <w:shd w:val="clear" w:color="auto" w:fill="auto"/>
          </w:tcPr>
          <w:p w14:paraId="4E6AA7B3"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43.0%</w:t>
            </w:r>
          </w:p>
        </w:tc>
        <w:tc>
          <w:tcPr>
            <w:tcW w:w="2065" w:type="dxa"/>
            <w:shd w:val="clear" w:color="auto" w:fill="auto"/>
          </w:tcPr>
          <w:p w14:paraId="6CB06C2B"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2.7%</w:t>
            </w:r>
          </w:p>
        </w:tc>
      </w:tr>
      <w:tr w:rsidR="00B91ABD" w:rsidRPr="00FE43F9" w14:paraId="6A88F56C" w14:textId="77777777" w:rsidTr="00B91ABD">
        <w:trPr>
          <w:trHeight w:val="464"/>
        </w:trPr>
        <w:tc>
          <w:tcPr>
            <w:tcW w:w="1601" w:type="dxa"/>
          </w:tcPr>
          <w:p w14:paraId="7E54889F" w14:textId="77777777" w:rsidR="00B91ABD" w:rsidRDefault="00B91ABD" w:rsidP="00B91ABD">
            <w:pPr>
              <w:pStyle w:val="MediumGrid1-Accent21"/>
              <w:tabs>
                <w:tab w:val="left" w:pos="360"/>
              </w:tabs>
              <w:ind w:left="0"/>
              <w:rPr>
                <w:rFonts w:ascii="Times New Roman" w:hAnsi="Times New Roman"/>
                <w:sz w:val="16"/>
                <w:szCs w:val="16"/>
              </w:rPr>
            </w:pPr>
          </w:p>
        </w:tc>
        <w:tc>
          <w:tcPr>
            <w:tcW w:w="1800" w:type="dxa"/>
            <w:shd w:val="clear" w:color="auto" w:fill="auto"/>
          </w:tcPr>
          <w:p w14:paraId="0C0A29C3" w14:textId="77777777" w:rsidR="00B91ABD" w:rsidRPr="00FE43F9" w:rsidRDefault="00B91ABD"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 xml:space="preserve">Response to Conflict </w:t>
            </w:r>
          </w:p>
        </w:tc>
        <w:tc>
          <w:tcPr>
            <w:tcW w:w="2045" w:type="dxa"/>
            <w:shd w:val="clear" w:color="auto" w:fill="auto"/>
          </w:tcPr>
          <w:p w14:paraId="7CF0C3D3"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48.0%</w:t>
            </w:r>
          </w:p>
        </w:tc>
        <w:tc>
          <w:tcPr>
            <w:tcW w:w="2065" w:type="dxa"/>
            <w:shd w:val="clear" w:color="auto" w:fill="auto"/>
          </w:tcPr>
          <w:p w14:paraId="3B957960"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47.5%</w:t>
            </w:r>
          </w:p>
        </w:tc>
        <w:tc>
          <w:tcPr>
            <w:tcW w:w="2065" w:type="dxa"/>
            <w:shd w:val="clear" w:color="auto" w:fill="auto"/>
          </w:tcPr>
          <w:p w14:paraId="705E3E4D"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4.5%</w:t>
            </w:r>
          </w:p>
        </w:tc>
      </w:tr>
      <w:tr w:rsidR="00B91ABD" w:rsidRPr="00FE43F9" w14:paraId="2097BB50" w14:textId="77777777" w:rsidTr="00B91ABD">
        <w:trPr>
          <w:trHeight w:val="464"/>
        </w:trPr>
        <w:tc>
          <w:tcPr>
            <w:tcW w:w="1601" w:type="dxa"/>
          </w:tcPr>
          <w:p w14:paraId="233C2E57" w14:textId="77777777" w:rsidR="00B91ABD" w:rsidRDefault="00B91ABD" w:rsidP="00B91ABD">
            <w:pPr>
              <w:pStyle w:val="MediumGrid1-Accent21"/>
              <w:tabs>
                <w:tab w:val="left" w:pos="360"/>
              </w:tabs>
              <w:ind w:left="0"/>
              <w:rPr>
                <w:rFonts w:ascii="Times New Roman" w:hAnsi="Times New Roman"/>
                <w:sz w:val="16"/>
                <w:szCs w:val="16"/>
              </w:rPr>
            </w:pPr>
          </w:p>
        </w:tc>
        <w:tc>
          <w:tcPr>
            <w:tcW w:w="1800" w:type="dxa"/>
            <w:shd w:val="clear" w:color="auto" w:fill="auto"/>
          </w:tcPr>
          <w:p w14:paraId="56CA8DFB" w14:textId="77777777" w:rsidR="00B91ABD" w:rsidRPr="00FE43F9" w:rsidRDefault="00B91ABD"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Overall Assessment of Effective Teamwork in BUS 302</w:t>
            </w:r>
          </w:p>
        </w:tc>
        <w:tc>
          <w:tcPr>
            <w:tcW w:w="2045" w:type="dxa"/>
            <w:shd w:val="clear" w:color="auto" w:fill="auto"/>
          </w:tcPr>
          <w:p w14:paraId="33B5AFE0"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50.7%</w:t>
            </w:r>
          </w:p>
        </w:tc>
        <w:tc>
          <w:tcPr>
            <w:tcW w:w="2065" w:type="dxa"/>
            <w:shd w:val="clear" w:color="auto" w:fill="auto"/>
          </w:tcPr>
          <w:p w14:paraId="5C28E81C"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46.4%</w:t>
            </w:r>
          </w:p>
        </w:tc>
        <w:tc>
          <w:tcPr>
            <w:tcW w:w="2065" w:type="dxa"/>
            <w:shd w:val="clear" w:color="auto" w:fill="auto"/>
          </w:tcPr>
          <w:p w14:paraId="285D5BCE"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2.9%</w:t>
            </w:r>
          </w:p>
        </w:tc>
      </w:tr>
      <w:tr w:rsidR="00B91ABD" w:rsidRPr="00FE43F9" w14:paraId="71633EA7" w14:textId="77777777" w:rsidTr="00B91ABD">
        <w:trPr>
          <w:trHeight w:val="464"/>
        </w:trPr>
        <w:tc>
          <w:tcPr>
            <w:tcW w:w="1601" w:type="dxa"/>
          </w:tcPr>
          <w:p w14:paraId="77F9BEDB" w14:textId="5C29E2AD" w:rsidR="00B91ABD" w:rsidRDefault="00B91ABD"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BUS 497</w:t>
            </w:r>
            <w:r w:rsidR="00CF4FE9">
              <w:rPr>
                <w:rFonts w:ascii="Times New Roman" w:hAnsi="Times New Roman"/>
                <w:sz w:val="16"/>
                <w:szCs w:val="16"/>
              </w:rPr>
              <w:t>A</w:t>
            </w:r>
            <w:r>
              <w:rPr>
                <w:rFonts w:ascii="Times New Roman" w:hAnsi="Times New Roman"/>
                <w:sz w:val="16"/>
                <w:szCs w:val="16"/>
              </w:rPr>
              <w:t xml:space="preserve"> (n=181)</w:t>
            </w:r>
          </w:p>
        </w:tc>
        <w:tc>
          <w:tcPr>
            <w:tcW w:w="1800" w:type="dxa"/>
            <w:shd w:val="clear" w:color="auto" w:fill="auto"/>
          </w:tcPr>
          <w:p w14:paraId="431BCCBF" w14:textId="77777777" w:rsidR="00B91ABD" w:rsidRPr="00FE43F9" w:rsidRDefault="001A24F2"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Co-Manager Meetings</w:t>
            </w:r>
          </w:p>
        </w:tc>
        <w:tc>
          <w:tcPr>
            <w:tcW w:w="2045" w:type="dxa"/>
            <w:shd w:val="clear" w:color="auto" w:fill="auto"/>
          </w:tcPr>
          <w:p w14:paraId="1C8A9886" w14:textId="77777777" w:rsidR="00B91ABD" w:rsidRPr="00FE43F9"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72.4%</w:t>
            </w:r>
          </w:p>
        </w:tc>
        <w:tc>
          <w:tcPr>
            <w:tcW w:w="2065" w:type="dxa"/>
            <w:shd w:val="clear" w:color="auto" w:fill="auto"/>
          </w:tcPr>
          <w:p w14:paraId="0C0A1E0E" w14:textId="77777777" w:rsidR="00B91ABD" w:rsidRPr="00FE43F9"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18.2%</w:t>
            </w:r>
          </w:p>
        </w:tc>
        <w:tc>
          <w:tcPr>
            <w:tcW w:w="2065" w:type="dxa"/>
            <w:shd w:val="clear" w:color="auto" w:fill="auto"/>
          </w:tcPr>
          <w:p w14:paraId="7B2FBC99" w14:textId="77777777" w:rsidR="00B91ABD" w:rsidRPr="00FE43F9"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9.4%</w:t>
            </w:r>
          </w:p>
        </w:tc>
      </w:tr>
      <w:tr w:rsidR="00B91ABD" w:rsidRPr="00FE43F9" w14:paraId="55CC7E27" w14:textId="77777777" w:rsidTr="00B91ABD">
        <w:trPr>
          <w:trHeight w:val="74"/>
        </w:trPr>
        <w:tc>
          <w:tcPr>
            <w:tcW w:w="1601" w:type="dxa"/>
          </w:tcPr>
          <w:p w14:paraId="07677D4A" w14:textId="77777777" w:rsidR="00B91ABD" w:rsidRDefault="00B91ABD" w:rsidP="00B91ABD">
            <w:pPr>
              <w:pStyle w:val="MediumGrid1-Accent21"/>
              <w:tabs>
                <w:tab w:val="left" w:pos="360"/>
              </w:tabs>
              <w:ind w:left="0"/>
              <w:rPr>
                <w:rFonts w:ascii="Times New Roman" w:hAnsi="Times New Roman"/>
                <w:sz w:val="16"/>
                <w:szCs w:val="16"/>
              </w:rPr>
            </w:pPr>
          </w:p>
        </w:tc>
        <w:tc>
          <w:tcPr>
            <w:tcW w:w="1800" w:type="dxa"/>
            <w:shd w:val="clear" w:color="auto" w:fill="auto"/>
          </w:tcPr>
          <w:p w14:paraId="283E33A9" w14:textId="77777777" w:rsidR="001A24F2" w:rsidRDefault="001A24F2"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Effectiveness in Helping Run the Company</w:t>
            </w:r>
          </w:p>
        </w:tc>
        <w:tc>
          <w:tcPr>
            <w:tcW w:w="2045" w:type="dxa"/>
            <w:shd w:val="clear" w:color="auto" w:fill="auto"/>
          </w:tcPr>
          <w:p w14:paraId="7550A193"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43.6%</w:t>
            </w:r>
          </w:p>
        </w:tc>
        <w:tc>
          <w:tcPr>
            <w:tcW w:w="2065" w:type="dxa"/>
            <w:shd w:val="clear" w:color="auto" w:fill="auto"/>
          </w:tcPr>
          <w:p w14:paraId="315373AC"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54.1%</w:t>
            </w:r>
          </w:p>
        </w:tc>
        <w:tc>
          <w:tcPr>
            <w:tcW w:w="2065" w:type="dxa"/>
            <w:shd w:val="clear" w:color="auto" w:fill="auto"/>
          </w:tcPr>
          <w:p w14:paraId="69895D48"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2.2%</w:t>
            </w:r>
          </w:p>
        </w:tc>
      </w:tr>
      <w:tr w:rsidR="00B91ABD" w:rsidRPr="00FE43F9" w14:paraId="1363C086" w14:textId="77777777" w:rsidTr="00B91ABD">
        <w:trPr>
          <w:trHeight w:val="74"/>
        </w:trPr>
        <w:tc>
          <w:tcPr>
            <w:tcW w:w="1601" w:type="dxa"/>
          </w:tcPr>
          <w:p w14:paraId="211086B2" w14:textId="77777777" w:rsidR="00B91ABD" w:rsidRDefault="00B91ABD" w:rsidP="00B91ABD">
            <w:pPr>
              <w:pStyle w:val="MediumGrid1-Accent21"/>
              <w:tabs>
                <w:tab w:val="left" w:pos="360"/>
              </w:tabs>
              <w:ind w:left="0"/>
              <w:rPr>
                <w:rFonts w:ascii="Times New Roman" w:hAnsi="Times New Roman"/>
                <w:sz w:val="16"/>
                <w:szCs w:val="16"/>
              </w:rPr>
            </w:pPr>
          </w:p>
        </w:tc>
        <w:tc>
          <w:tcPr>
            <w:tcW w:w="1800" w:type="dxa"/>
            <w:shd w:val="clear" w:color="auto" w:fill="auto"/>
          </w:tcPr>
          <w:p w14:paraId="120C1D0E" w14:textId="77777777" w:rsidR="00B91ABD" w:rsidRDefault="001A24F2"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Effectiveness as a Member of the Company’s Management Team</w:t>
            </w:r>
          </w:p>
        </w:tc>
        <w:tc>
          <w:tcPr>
            <w:tcW w:w="2045" w:type="dxa"/>
            <w:shd w:val="clear" w:color="auto" w:fill="auto"/>
          </w:tcPr>
          <w:p w14:paraId="75C35303"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43.6%</w:t>
            </w:r>
          </w:p>
        </w:tc>
        <w:tc>
          <w:tcPr>
            <w:tcW w:w="2065" w:type="dxa"/>
            <w:shd w:val="clear" w:color="auto" w:fill="auto"/>
          </w:tcPr>
          <w:p w14:paraId="61548B61"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45.9%</w:t>
            </w:r>
          </w:p>
        </w:tc>
        <w:tc>
          <w:tcPr>
            <w:tcW w:w="2065" w:type="dxa"/>
            <w:shd w:val="clear" w:color="auto" w:fill="auto"/>
          </w:tcPr>
          <w:p w14:paraId="0373FAA8" w14:textId="77777777" w:rsidR="00B91ABD" w:rsidRDefault="001A24F2" w:rsidP="00B91AB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10.5%</w:t>
            </w:r>
          </w:p>
        </w:tc>
      </w:tr>
      <w:tr w:rsidR="001A24F2" w:rsidRPr="00FE43F9" w14:paraId="3D91DDB7" w14:textId="77777777" w:rsidTr="00B91ABD">
        <w:trPr>
          <w:trHeight w:val="74"/>
        </w:trPr>
        <w:tc>
          <w:tcPr>
            <w:tcW w:w="1601" w:type="dxa"/>
          </w:tcPr>
          <w:p w14:paraId="74DD7EB6" w14:textId="77777777" w:rsidR="001A24F2" w:rsidRDefault="001A24F2" w:rsidP="00B91ABD">
            <w:pPr>
              <w:pStyle w:val="MediumGrid1-Accent21"/>
              <w:tabs>
                <w:tab w:val="left" w:pos="360"/>
              </w:tabs>
              <w:ind w:left="0"/>
              <w:rPr>
                <w:rFonts w:ascii="Times New Roman" w:hAnsi="Times New Roman"/>
                <w:sz w:val="16"/>
                <w:szCs w:val="16"/>
              </w:rPr>
            </w:pPr>
          </w:p>
        </w:tc>
        <w:tc>
          <w:tcPr>
            <w:tcW w:w="1800" w:type="dxa"/>
            <w:shd w:val="clear" w:color="auto" w:fill="auto"/>
          </w:tcPr>
          <w:p w14:paraId="7053087F" w14:textId="77777777" w:rsidR="001A24F2" w:rsidRPr="00FE43F9" w:rsidRDefault="001A24F2" w:rsidP="00B91ABD">
            <w:pPr>
              <w:pStyle w:val="MediumGrid1-Accent21"/>
              <w:tabs>
                <w:tab w:val="left" w:pos="360"/>
              </w:tabs>
              <w:ind w:left="0"/>
              <w:rPr>
                <w:rFonts w:ascii="Times New Roman" w:hAnsi="Times New Roman"/>
                <w:sz w:val="16"/>
                <w:szCs w:val="16"/>
              </w:rPr>
            </w:pPr>
            <w:r>
              <w:rPr>
                <w:rFonts w:ascii="Times New Roman" w:hAnsi="Times New Roman"/>
                <w:sz w:val="16"/>
                <w:szCs w:val="16"/>
              </w:rPr>
              <w:t>Overall Assessment of Effective Teamwork in BUS 497</w:t>
            </w:r>
          </w:p>
        </w:tc>
        <w:tc>
          <w:tcPr>
            <w:tcW w:w="2045" w:type="dxa"/>
            <w:shd w:val="clear" w:color="auto" w:fill="auto"/>
          </w:tcPr>
          <w:p w14:paraId="3C79DE0F" w14:textId="77777777" w:rsidR="001A24F2" w:rsidRDefault="001A24F2" w:rsidP="00B2509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76.8%</w:t>
            </w:r>
          </w:p>
        </w:tc>
        <w:tc>
          <w:tcPr>
            <w:tcW w:w="2065" w:type="dxa"/>
            <w:shd w:val="clear" w:color="auto" w:fill="auto"/>
          </w:tcPr>
          <w:p w14:paraId="2A48AAE9" w14:textId="77777777" w:rsidR="001A24F2" w:rsidRDefault="001A24F2" w:rsidP="00B2509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13.3%</w:t>
            </w:r>
          </w:p>
        </w:tc>
        <w:tc>
          <w:tcPr>
            <w:tcW w:w="2065" w:type="dxa"/>
            <w:shd w:val="clear" w:color="auto" w:fill="auto"/>
          </w:tcPr>
          <w:p w14:paraId="40D16EBB" w14:textId="77777777" w:rsidR="001A24F2" w:rsidRDefault="001A24F2" w:rsidP="00B2509D">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9.9%</w:t>
            </w:r>
          </w:p>
        </w:tc>
      </w:tr>
    </w:tbl>
    <w:p w14:paraId="1FF390E5" w14:textId="77777777" w:rsidR="00B91ABD" w:rsidRDefault="00B91ABD" w:rsidP="00B91ABD">
      <w:pPr>
        <w:pStyle w:val="MediumGrid1-Accent21"/>
        <w:tabs>
          <w:tab w:val="left" w:pos="360"/>
        </w:tabs>
        <w:ind w:left="0"/>
        <w:rPr>
          <w:rFonts w:ascii="Times New Roman" w:hAnsi="Times New Roman"/>
          <w:sz w:val="20"/>
          <w:szCs w:val="20"/>
        </w:rPr>
      </w:pPr>
    </w:p>
    <w:p w14:paraId="5E0A6BBE" w14:textId="3FE15C70" w:rsidR="00F33E54" w:rsidRDefault="003D38EC" w:rsidP="00F33E54">
      <w:pPr>
        <w:pStyle w:val="MediumGrid1-Accent21"/>
        <w:tabs>
          <w:tab w:val="left" w:pos="360"/>
        </w:tabs>
        <w:ind w:left="0"/>
        <w:rPr>
          <w:rFonts w:ascii="Times New Roman" w:hAnsi="Times New Roman"/>
          <w:sz w:val="20"/>
          <w:szCs w:val="20"/>
        </w:rPr>
      </w:pPr>
      <w:r>
        <w:rPr>
          <w:rFonts w:ascii="Times New Roman" w:hAnsi="Times New Roman"/>
          <w:sz w:val="20"/>
          <w:szCs w:val="20"/>
        </w:rPr>
        <w:t>The</w:t>
      </w:r>
      <w:r w:rsidR="00F33E54">
        <w:rPr>
          <w:rFonts w:ascii="Times New Roman" w:hAnsi="Times New Roman"/>
          <w:sz w:val="20"/>
          <w:szCs w:val="20"/>
        </w:rPr>
        <w:t xml:space="preserve"> 2015-16 assessment scores for “work effectively in teams” as assessed with course embedded measures in BUS 302 and BUS 497</w:t>
      </w:r>
      <w:r w:rsidR="00CF4FE9">
        <w:rPr>
          <w:rFonts w:ascii="Times New Roman" w:hAnsi="Times New Roman"/>
          <w:sz w:val="20"/>
          <w:szCs w:val="20"/>
        </w:rPr>
        <w:t>A</w:t>
      </w:r>
      <w:r w:rsidR="00F33E54">
        <w:rPr>
          <w:rFonts w:ascii="Times New Roman" w:hAnsi="Times New Roman"/>
          <w:sz w:val="20"/>
          <w:szCs w:val="20"/>
        </w:rPr>
        <w:t xml:space="preserve"> </w:t>
      </w:r>
      <w:r w:rsidR="009C5D20">
        <w:rPr>
          <w:rFonts w:ascii="Times New Roman" w:hAnsi="Times New Roman"/>
          <w:sz w:val="20"/>
          <w:szCs w:val="20"/>
        </w:rPr>
        <w:t>we</w:t>
      </w:r>
      <w:r w:rsidR="00F33E54">
        <w:rPr>
          <w:rFonts w:ascii="Times New Roman" w:hAnsi="Times New Roman"/>
          <w:sz w:val="20"/>
          <w:szCs w:val="20"/>
        </w:rPr>
        <w:t xml:space="preserve">re comparable </w:t>
      </w:r>
      <w:r w:rsidR="009C5D20">
        <w:rPr>
          <w:rFonts w:ascii="Times New Roman" w:hAnsi="Times New Roman"/>
          <w:sz w:val="20"/>
          <w:szCs w:val="20"/>
        </w:rPr>
        <w:t>to</w:t>
      </w:r>
      <w:r w:rsidR="00F33E54">
        <w:rPr>
          <w:rFonts w:ascii="Times New Roman" w:hAnsi="Times New Roman"/>
          <w:sz w:val="20"/>
          <w:szCs w:val="20"/>
        </w:rPr>
        <w:t xml:space="preserve"> those recorded when SLO </w:t>
      </w:r>
      <w:r w:rsidR="00CF4FE9">
        <w:rPr>
          <w:rFonts w:ascii="Times New Roman" w:hAnsi="Times New Roman"/>
          <w:sz w:val="20"/>
          <w:szCs w:val="20"/>
        </w:rPr>
        <w:t xml:space="preserve">7 </w:t>
      </w:r>
      <w:r w:rsidR="00F33E54">
        <w:rPr>
          <w:rFonts w:ascii="Times New Roman" w:hAnsi="Times New Roman"/>
          <w:sz w:val="20"/>
          <w:szCs w:val="20"/>
        </w:rPr>
        <w:t xml:space="preserve">was last assessed in 2013-14. </w:t>
      </w:r>
      <w:r w:rsidR="007E1B03">
        <w:rPr>
          <w:rFonts w:ascii="Times New Roman" w:hAnsi="Times New Roman"/>
          <w:sz w:val="20"/>
          <w:szCs w:val="20"/>
        </w:rPr>
        <w:t>Overall s</w:t>
      </w:r>
      <w:r w:rsidR="00F33E54">
        <w:rPr>
          <w:rFonts w:ascii="Times New Roman" w:hAnsi="Times New Roman"/>
          <w:sz w:val="20"/>
          <w:szCs w:val="20"/>
        </w:rPr>
        <w:t xml:space="preserve">cores in BUS 302 in 2013-14 were </w:t>
      </w:r>
      <w:r w:rsidR="00C35B32">
        <w:rPr>
          <w:rFonts w:ascii="Times New Roman" w:hAnsi="Times New Roman"/>
          <w:sz w:val="20"/>
          <w:szCs w:val="20"/>
        </w:rPr>
        <w:t>78</w:t>
      </w:r>
      <w:r w:rsidR="00F33E54">
        <w:rPr>
          <w:rFonts w:ascii="Times New Roman" w:hAnsi="Times New Roman"/>
          <w:sz w:val="20"/>
          <w:szCs w:val="20"/>
        </w:rPr>
        <w:t xml:space="preserve">% very good, </w:t>
      </w:r>
      <w:r w:rsidR="00C35B32">
        <w:rPr>
          <w:rFonts w:ascii="Times New Roman" w:hAnsi="Times New Roman"/>
          <w:sz w:val="20"/>
          <w:szCs w:val="20"/>
        </w:rPr>
        <w:t>17</w:t>
      </w:r>
      <w:r w:rsidR="00F33E54">
        <w:rPr>
          <w:rFonts w:ascii="Times New Roman" w:hAnsi="Times New Roman"/>
          <w:sz w:val="20"/>
          <w:szCs w:val="20"/>
        </w:rPr>
        <w:t xml:space="preserve">% good enough, and </w:t>
      </w:r>
      <w:r w:rsidR="00C35B32">
        <w:rPr>
          <w:rFonts w:ascii="Times New Roman" w:hAnsi="Times New Roman"/>
          <w:sz w:val="20"/>
          <w:szCs w:val="20"/>
        </w:rPr>
        <w:t>5</w:t>
      </w:r>
      <w:r w:rsidR="00F33E54">
        <w:rPr>
          <w:rFonts w:ascii="Times New Roman" w:hAnsi="Times New Roman"/>
          <w:sz w:val="20"/>
          <w:szCs w:val="20"/>
        </w:rPr>
        <w:t>% not good enough (n=</w:t>
      </w:r>
      <w:r w:rsidR="00C35B32">
        <w:rPr>
          <w:rFonts w:ascii="Times New Roman" w:hAnsi="Times New Roman"/>
          <w:sz w:val="20"/>
          <w:szCs w:val="20"/>
        </w:rPr>
        <w:t>78</w:t>
      </w:r>
      <w:r w:rsidR="00F33E54">
        <w:rPr>
          <w:rFonts w:ascii="Times New Roman" w:hAnsi="Times New Roman"/>
          <w:sz w:val="20"/>
          <w:szCs w:val="20"/>
        </w:rPr>
        <w:t xml:space="preserve">, </w:t>
      </w:r>
      <w:r w:rsidR="00CF4FE9">
        <w:rPr>
          <w:rFonts w:ascii="Times New Roman" w:hAnsi="Times New Roman"/>
          <w:sz w:val="20"/>
          <w:szCs w:val="20"/>
        </w:rPr>
        <w:t>1</w:t>
      </w:r>
      <w:r w:rsidR="00F33E54">
        <w:rPr>
          <w:rFonts w:ascii="Times New Roman" w:hAnsi="Times New Roman"/>
          <w:sz w:val="20"/>
          <w:szCs w:val="20"/>
        </w:rPr>
        <w:t xml:space="preserve"> team </w:t>
      </w:r>
      <w:r w:rsidR="007E1B03">
        <w:rPr>
          <w:rFonts w:ascii="Times New Roman" w:hAnsi="Times New Roman"/>
          <w:sz w:val="20"/>
          <w:szCs w:val="20"/>
        </w:rPr>
        <w:t xml:space="preserve">randomly </w:t>
      </w:r>
      <w:r w:rsidR="00F33E54">
        <w:rPr>
          <w:rFonts w:ascii="Times New Roman" w:hAnsi="Times New Roman"/>
          <w:sz w:val="20"/>
          <w:szCs w:val="20"/>
        </w:rPr>
        <w:t xml:space="preserve">chosen from each of </w:t>
      </w:r>
      <w:r w:rsidR="00C35B32">
        <w:rPr>
          <w:rFonts w:ascii="Times New Roman" w:hAnsi="Times New Roman"/>
          <w:sz w:val="20"/>
          <w:szCs w:val="20"/>
        </w:rPr>
        <w:t>14</w:t>
      </w:r>
      <w:r w:rsidR="00F33E54">
        <w:rPr>
          <w:rFonts w:ascii="Times New Roman" w:hAnsi="Times New Roman"/>
          <w:sz w:val="20"/>
          <w:szCs w:val="20"/>
        </w:rPr>
        <w:t xml:space="preserve"> class sections). </w:t>
      </w:r>
      <w:r w:rsidR="004069EB">
        <w:rPr>
          <w:rFonts w:ascii="Times New Roman" w:hAnsi="Times New Roman"/>
          <w:sz w:val="20"/>
          <w:szCs w:val="20"/>
        </w:rPr>
        <w:t>It should be noted that for BUS 302, stricter criteria were used in 2015-16 than in 2013-14 for determining scores that qualif</w:t>
      </w:r>
      <w:r w:rsidR="009C5D20">
        <w:rPr>
          <w:rFonts w:ascii="Times New Roman" w:hAnsi="Times New Roman"/>
          <w:sz w:val="20"/>
          <w:szCs w:val="20"/>
        </w:rPr>
        <w:t>ied</w:t>
      </w:r>
      <w:r w:rsidR="004069EB">
        <w:rPr>
          <w:rFonts w:ascii="Times New Roman" w:hAnsi="Times New Roman"/>
          <w:sz w:val="20"/>
          <w:szCs w:val="20"/>
        </w:rPr>
        <w:t xml:space="preserve"> as very good, good enough, and not good enough. </w:t>
      </w:r>
      <w:r w:rsidR="00F33E54">
        <w:rPr>
          <w:rFonts w:ascii="Times New Roman" w:hAnsi="Times New Roman"/>
          <w:sz w:val="20"/>
          <w:szCs w:val="20"/>
        </w:rPr>
        <w:t>Scores in BUS 497</w:t>
      </w:r>
      <w:r w:rsidR="00CF4FE9">
        <w:rPr>
          <w:rFonts w:ascii="Times New Roman" w:hAnsi="Times New Roman"/>
          <w:sz w:val="20"/>
          <w:szCs w:val="20"/>
        </w:rPr>
        <w:t>A</w:t>
      </w:r>
      <w:r w:rsidR="00F33E54">
        <w:rPr>
          <w:rFonts w:ascii="Times New Roman" w:hAnsi="Times New Roman"/>
          <w:sz w:val="20"/>
          <w:szCs w:val="20"/>
        </w:rPr>
        <w:t xml:space="preserve"> in 2013-14 were </w:t>
      </w:r>
      <w:r w:rsidR="004069EB">
        <w:rPr>
          <w:rFonts w:ascii="Times New Roman" w:hAnsi="Times New Roman"/>
          <w:sz w:val="20"/>
          <w:szCs w:val="20"/>
        </w:rPr>
        <w:t>85</w:t>
      </w:r>
      <w:r w:rsidR="00F33E54">
        <w:rPr>
          <w:rFonts w:ascii="Times New Roman" w:hAnsi="Times New Roman"/>
          <w:sz w:val="20"/>
          <w:szCs w:val="20"/>
        </w:rPr>
        <w:t xml:space="preserve">% very good, </w:t>
      </w:r>
      <w:r w:rsidR="004069EB">
        <w:rPr>
          <w:rFonts w:ascii="Times New Roman" w:hAnsi="Times New Roman"/>
          <w:sz w:val="20"/>
          <w:szCs w:val="20"/>
        </w:rPr>
        <w:t>14% good enough, and 2% not good enough (n=132</w:t>
      </w:r>
      <w:r w:rsidR="00F33E54">
        <w:rPr>
          <w:rFonts w:ascii="Times New Roman" w:hAnsi="Times New Roman"/>
          <w:sz w:val="20"/>
          <w:szCs w:val="20"/>
        </w:rPr>
        <w:t xml:space="preserve"> from </w:t>
      </w:r>
      <w:r w:rsidR="004069EB">
        <w:rPr>
          <w:rFonts w:ascii="Times New Roman" w:hAnsi="Times New Roman"/>
          <w:sz w:val="20"/>
          <w:szCs w:val="20"/>
        </w:rPr>
        <w:t>6 of 22</w:t>
      </w:r>
      <w:r w:rsidR="00F33E54">
        <w:rPr>
          <w:rFonts w:ascii="Times New Roman" w:hAnsi="Times New Roman"/>
          <w:sz w:val="20"/>
          <w:szCs w:val="20"/>
        </w:rPr>
        <w:t xml:space="preserve"> class sections). </w:t>
      </w:r>
      <w:r w:rsidR="00460F47">
        <w:rPr>
          <w:rFonts w:ascii="Times New Roman" w:hAnsi="Times New Roman"/>
          <w:sz w:val="20"/>
          <w:szCs w:val="20"/>
        </w:rPr>
        <w:t>T</w:t>
      </w:r>
      <w:r w:rsidR="001E024D">
        <w:rPr>
          <w:rFonts w:ascii="Times New Roman" w:hAnsi="Times New Roman"/>
          <w:sz w:val="20"/>
          <w:szCs w:val="20"/>
        </w:rPr>
        <w:t xml:space="preserve">he same criteria </w:t>
      </w:r>
      <w:r w:rsidR="00460F47">
        <w:rPr>
          <w:rFonts w:ascii="Times New Roman" w:hAnsi="Times New Roman"/>
          <w:sz w:val="20"/>
          <w:szCs w:val="20"/>
        </w:rPr>
        <w:t xml:space="preserve">were used in 2013-14 and in 2015-16 </w:t>
      </w:r>
      <w:r w:rsidR="001E024D">
        <w:rPr>
          <w:rFonts w:ascii="Times New Roman" w:hAnsi="Times New Roman"/>
          <w:sz w:val="20"/>
          <w:szCs w:val="20"/>
        </w:rPr>
        <w:t>for determining scores that qualif</w:t>
      </w:r>
      <w:r w:rsidR="009C5D20">
        <w:rPr>
          <w:rFonts w:ascii="Times New Roman" w:hAnsi="Times New Roman"/>
          <w:sz w:val="20"/>
          <w:szCs w:val="20"/>
        </w:rPr>
        <w:t>ied</w:t>
      </w:r>
      <w:r w:rsidR="001E024D">
        <w:rPr>
          <w:rFonts w:ascii="Times New Roman" w:hAnsi="Times New Roman"/>
          <w:sz w:val="20"/>
          <w:szCs w:val="20"/>
        </w:rPr>
        <w:t xml:space="preserve"> as very good, good enough, and not good enough.</w:t>
      </w:r>
    </w:p>
    <w:p w14:paraId="50D44DF6" w14:textId="77777777" w:rsidR="00F33E54" w:rsidRDefault="00F33E54" w:rsidP="00F33E54">
      <w:pPr>
        <w:pStyle w:val="MediumGrid1-Accent21"/>
        <w:tabs>
          <w:tab w:val="left" w:pos="360"/>
        </w:tabs>
        <w:ind w:left="0"/>
        <w:rPr>
          <w:rFonts w:ascii="Times New Roman" w:hAnsi="Times New Roman"/>
          <w:sz w:val="20"/>
          <w:szCs w:val="20"/>
        </w:rPr>
      </w:pPr>
    </w:p>
    <w:p w14:paraId="7BBFAC75" w14:textId="43A415A5" w:rsidR="00F33E54" w:rsidRDefault="00F33E54" w:rsidP="00F33E54">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sets a standard of at least 70% of students with very </w:t>
      </w:r>
      <w:proofErr w:type="gramStart"/>
      <w:r>
        <w:rPr>
          <w:rFonts w:ascii="Times New Roman" w:hAnsi="Times New Roman"/>
          <w:sz w:val="20"/>
          <w:szCs w:val="20"/>
        </w:rPr>
        <w:t>good</w:t>
      </w:r>
      <w:proofErr w:type="gramEnd"/>
      <w:r>
        <w:rPr>
          <w:rFonts w:ascii="Times New Roman" w:hAnsi="Times New Roman"/>
          <w:sz w:val="20"/>
          <w:szCs w:val="20"/>
        </w:rPr>
        <w:t xml:space="preserve"> and good enough performance on course embedded measures of SLO 7. This benchmark was met in </w:t>
      </w:r>
      <w:r w:rsidR="009C5D20">
        <w:rPr>
          <w:rFonts w:ascii="Times New Roman" w:hAnsi="Times New Roman"/>
          <w:sz w:val="20"/>
          <w:szCs w:val="20"/>
        </w:rPr>
        <w:t xml:space="preserve">2015-16 in </w:t>
      </w:r>
      <w:r>
        <w:rPr>
          <w:rFonts w:ascii="Times New Roman" w:hAnsi="Times New Roman"/>
          <w:sz w:val="20"/>
          <w:szCs w:val="20"/>
        </w:rPr>
        <w:t>both BUS 302 and BUS 497</w:t>
      </w:r>
      <w:r w:rsidR="00CF4FE9">
        <w:rPr>
          <w:rFonts w:ascii="Times New Roman" w:hAnsi="Times New Roman"/>
          <w:sz w:val="20"/>
          <w:szCs w:val="20"/>
        </w:rPr>
        <w:t>A</w:t>
      </w:r>
      <w:r>
        <w:rPr>
          <w:rFonts w:ascii="Times New Roman" w:hAnsi="Times New Roman"/>
          <w:sz w:val="20"/>
          <w:szCs w:val="20"/>
        </w:rPr>
        <w:t xml:space="preserve">, as </w:t>
      </w:r>
      <w:r w:rsidR="007E1B03">
        <w:rPr>
          <w:rFonts w:ascii="Times New Roman" w:hAnsi="Times New Roman"/>
          <w:sz w:val="20"/>
          <w:szCs w:val="20"/>
        </w:rPr>
        <w:t xml:space="preserve">the </w:t>
      </w:r>
      <w:r w:rsidR="00CF4FE9">
        <w:rPr>
          <w:rFonts w:ascii="Times New Roman" w:hAnsi="Times New Roman"/>
          <w:sz w:val="20"/>
          <w:szCs w:val="20"/>
        </w:rPr>
        <w:t>teamwork</w:t>
      </w:r>
      <w:r w:rsidR="007E1B03">
        <w:rPr>
          <w:rFonts w:ascii="Times New Roman" w:hAnsi="Times New Roman"/>
          <w:sz w:val="20"/>
          <w:szCs w:val="20"/>
        </w:rPr>
        <w:t xml:space="preserve"> of </w:t>
      </w:r>
      <w:r w:rsidR="001A24F2">
        <w:rPr>
          <w:rFonts w:ascii="Times New Roman" w:hAnsi="Times New Roman"/>
          <w:sz w:val="20"/>
          <w:szCs w:val="20"/>
        </w:rPr>
        <w:t>97.1% and 90.1</w:t>
      </w:r>
      <w:r>
        <w:rPr>
          <w:rFonts w:ascii="Times New Roman" w:hAnsi="Times New Roman"/>
          <w:sz w:val="20"/>
          <w:szCs w:val="20"/>
        </w:rPr>
        <w:t xml:space="preserve">% of students, respectively, </w:t>
      </w:r>
      <w:r w:rsidR="00CF4FE9">
        <w:rPr>
          <w:rFonts w:ascii="Times New Roman" w:hAnsi="Times New Roman"/>
          <w:sz w:val="20"/>
          <w:szCs w:val="20"/>
        </w:rPr>
        <w:t>was</w:t>
      </w:r>
      <w:r w:rsidR="007E1B03">
        <w:rPr>
          <w:rFonts w:ascii="Times New Roman" w:hAnsi="Times New Roman"/>
          <w:sz w:val="20"/>
          <w:szCs w:val="20"/>
        </w:rPr>
        <w:t xml:space="preserve"> judged to be</w:t>
      </w:r>
      <w:r>
        <w:rPr>
          <w:rFonts w:ascii="Times New Roman" w:hAnsi="Times New Roman"/>
          <w:sz w:val="20"/>
          <w:szCs w:val="20"/>
        </w:rPr>
        <w:t xml:space="preserve"> very good or good enough.</w:t>
      </w:r>
      <w:r w:rsidR="001A24F2">
        <w:rPr>
          <w:rFonts w:ascii="Times New Roman" w:hAnsi="Times New Roman"/>
          <w:sz w:val="20"/>
          <w:szCs w:val="20"/>
        </w:rPr>
        <w:t xml:space="preserve"> Further, the benchmark was </w:t>
      </w:r>
      <w:r w:rsidR="007E1B03">
        <w:rPr>
          <w:rFonts w:ascii="Times New Roman" w:hAnsi="Times New Roman"/>
          <w:sz w:val="20"/>
          <w:szCs w:val="20"/>
        </w:rPr>
        <w:t>exceeded</w:t>
      </w:r>
      <w:r w:rsidR="001A24F2">
        <w:rPr>
          <w:rFonts w:ascii="Times New Roman" w:hAnsi="Times New Roman"/>
          <w:sz w:val="20"/>
          <w:szCs w:val="20"/>
        </w:rPr>
        <w:t xml:space="preserve"> on every </w:t>
      </w:r>
      <w:r w:rsidR="007E1B03">
        <w:rPr>
          <w:rFonts w:ascii="Times New Roman" w:hAnsi="Times New Roman"/>
          <w:sz w:val="20"/>
          <w:szCs w:val="20"/>
        </w:rPr>
        <w:t xml:space="preserve">rubric </w:t>
      </w:r>
      <w:r w:rsidR="001A24F2">
        <w:rPr>
          <w:rFonts w:ascii="Times New Roman" w:hAnsi="Times New Roman"/>
          <w:sz w:val="20"/>
          <w:szCs w:val="20"/>
        </w:rPr>
        <w:t xml:space="preserve">dimension </w:t>
      </w:r>
      <w:r w:rsidR="007E1B03">
        <w:rPr>
          <w:rFonts w:ascii="Times New Roman" w:hAnsi="Times New Roman"/>
          <w:sz w:val="20"/>
          <w:szCs w:val="20"/>
        </w:rPr>
        <w:t>for both BUS 302 and BUS 497</w:t>
      </w:r>
      <w:r w:rsidR="00CF4FE9">
        <w:rPr>
          <w:rFonts w:ascii="Times New Roman" w:hAnsi="Times New Roman"/>
          <w:sz w:val="20"/>
          <w:szCs w:val="20"/>
        </w:rPr>
        <w:t>A</w:t>
      </w:r>
      <w:r w:rsidR="001A24F2">
        <w:rPr>
          <w:rFonts w:ascii="Times New Roman" w:hAnsi="Times New Roman"/>
          <w:sz w:val="20"/>
          <w:szCs w:val="20"/>
        </w:rPr>
        <w:t>.</w:t>
      </w:r>
    </w:p>
    <w:p w14:paraId="0347F965" w14:textId="77777777" w:rsidR="00F33E54" w:rsidRDefault="00F33E54" w:rsidP="00675DCC">
      <w:pPr>
        <w:pStyle w:val="MediumGrid1-Accent21"/>
        <w:tabs>
          <w:tab w:val="left" w:pos="360"/>
        </w:tabs>
        <w:ind w:left="0"/>
        <w:rPr>
          <w:rFonts w:ascii="Times New Roman" w:hAnsi="Times New Roman"/>
          <w:sz w:val="20"/>
          <w:szCs w:val="20"/>
        </w:rPr>
      </w:pPr>
    </w:p>
    <w:p w14:paraId="48125C69" w14:textId="77777777" w:rsidR="00735811" w:rsidRPr="00671772" w:rsidRDefault="00735811" w:rsidP="00735811">
      <w:pPr>
        <w:pStyle w:val="MediumGrid1-Accent21"/>
        <w:tabs>
          <w:tab w:val="left" w:pos="360"/>
        </w:tabs>
        <w:ind w:left="0"/>
        <w:rPr>
          <w:rFonts w:ascii="Times New Roman" w:hAnsi="Times New Roman"/>
          <w:b/>
          <w:sz w:val="20"/>
          <w:szCs w:val="20"/>
        </w:rPr>
      </w:pPr>
      <w:r>
        <w:rPr>
          <w:rFonts w:ascii="Times New Roman" w:hAnsi="Times New Roman"/>
          <w:b/>
          <w:sz w:val="20"/>
          <w:szCs w:val="20"/>
        </w:rPr>
        <w:t xml:space="preserve">Indirect Measure through </w:t>
      </w:r>
      <w:r w:rsidRPr="00671772">
        <w:rPr>
          <w:rFonts w:ascii="Times New Roman" w:hAnsi="Times New Roman"/>
          <w:b/>
          <w:sz w:val="20"/>
          <w:szCs w:val="20"/>
        </w:rPr>
        <w:t>Exit Survey</w:t>
      </w:r>
      <w:r>
        <w:rPr>
          <w:rFonts w:ascii="Times New Roman" w:hAnsi="Times New Roman"/>
          <w:b/>
          <w:sz w:val="20"/>
          <w:szCs w:val="20"/>
        </w:rPr>
        <w:t>:</w:t>
      </w:r>
    </w:p>
    <w:p w14:paraId="010187D3" w14:textId="77777777" w:rsidR="000B4B92" w:rsidRPr="009C5D20" w:rsidRDefault="000B4B92" w:rsidP="000B4B92">
      <w:pPr>
        <w:pStyle w:val="MediumGrid1-Accent21"/>
        <w:tabs>
          <w:tab w:val="left" w:pos="360"/>
        </w:tabs>
        <w:ind w:left="0"/>
        <w:rPr>
          <w:rFonts w:ascii="Times New Roman" w:hAnsi="Times New Roman"/>
          <w:b/>
          <w:sz w:val="20"/>
          <w:szCs w:val="20"/>
        </w:rPr>
      </w:pPr>
    </w:p>
    <w:p w14:paraId="32C46153" w14:textId="4163D76D" w:rsidR="000B4B92" w:rsidRDefault="000B4B92" w:rsidP="000B4B92">
      <w:pPr>
        <w:pStyle w:val="MediumGrid1-Accent21"/>
        <w:tabs>
          <w:tab w:val="left" w:pos="360"/>
        </w:tabs>
        <w:ind w:left="0"/>
        <w:rPr>
          <w:rFonts w:ascii="Times New Roman" w:hAnsi="Times New Roman"/>
          <w:sz w:val="20"/>
          <w:szCs w:val="20"/>
        </w:rPr>
      </w:pPr>
      <w:r w:rsidRPr="009C5D20">
        <w:rPr>
          <w:rFonts w:ascii="Times New Roman" w:hAnsi="Times New Roman"/>
          <w:sz w:val="20"/>
          <w:szCs w:val="20"/>
        </w:rPr>
        <w:t xml:space="preserve">The direct embedded measures for SLO 7 discussed above were supplemented by an indirect measure to assess students’ perceptions of their learning. At the end of each academic year, graduating seniors from the </w:t>
      </w:r>
      <w:proofErr w:type="spellStart"/>
      <w:r w:rsidRPr="009C5D20">
        <w:rPr>
          <w:rFonts w:ascii="Times New Roman" w:hAnsi="Times New Roman"/>
          <w:sz w:val="20"/>
          <w:szCs w:val="20"/>
        </w:rPr>
        <w:t>Nazarian</w:t>
      </w:r>
      <w:proofErr w:type="spellEnd"/>
      <w:r w:rsidRPr="009C5D20">
        <w:rPr>
          <w:rFonts w:ascii="Times New Roman" w:hAnsi="Times New Roman"/>
          <w:sz w:val="20"/>
          <w:szCs w:val="20"/>
        </w:rPr>
        <w:t xml:space="preserve"> College are asked to respond to an exit survey, which since 2014-15 has contained questions pertaining to each of the </w:t>
      </w:r>
      <w:proofErr w:type="spellStart"/>
      <w:r w:rsidRPr="009C5D20">
        <w:rPr>
          <w:rFonts w:ascii="Times New Roman" w:hAnsi="Times New Roman"/>
          <w:sz w:val="20"/>
          <w:szCs w:val="20"/>
        </w:rPr>
        <w:t>Nazarian</w:t>
      </w:r>
      <w:proofErr w:type="spellEnd"/>
      <w:r w:rsidRPr="009C5D20">
        <w:rPr>
          <w:rFonts w:ascii="Times New Roman" w:hAnsi="Times New Roman"/>
          <w:sz w:val="20"/>
          <w:szCs w:val="20"/>
        </w:rPr>
        <w:t xml:space="preserve"> College’s undergraduate business learning goals. Pertaining to SLO 7, </w:t>
      </w:r>
      <w:r w:rsidR="000C25B3" w:rsidRPr="009C5D20">
        <w:rPr>
          <w:rFonts w:ascii="Times New Roman" w:hAnsi="Times New Roman"/>
          <w:sz w:val="20"/>
          <w:szCs w:val="20"/>
        </w:rPr>
        <w:t>graduating seniors</w:t>
      </w:r>
      <w:r w:rsidRPr="009C5D20">
        <w:rPr>
          <w:rFonts w:ascii="Times New Roman" w:hAnsi="Times New Roman"/>
          <w:sz w:val="20"/>
          <w:szCs w:val="20"/>
        </w:rPr>
        <w:t xml:space="preserve"> were asked to indicate their level of agreement with the following statement, “I have </w:t>
      </w:r>
      <w:r w:rsidR="00297FA9" w:rsidRPr="009C5D20">
        <w:rPr>
          <w:rFonts w:ascii="Times New Roman" w:hAnsi="Times New Roman"/>
          <w:sz w:val="20"/>
          <w:szCs w:val="20"/>
        </w:rPr>
        <w:t>developed the ability to work effectively in teams</w:t>
      </w:r>
      <w:r w:rsidRPr="009C5D20">
        <w:rPr>
          <w:rFonts w:ascii="Times New Roman" w:hAnsi="Times New Roman"/>
          <w:sz w:val="20"/>
          <w:szCs w:val="20"/>
        </w:rPr>
        <w:t>.</w:t>
      </w:r>
      <w:r w:rsidR="009C5D20" w:rsidRPr="009C5D20">
        <w:rPr>
          <w:rFonts w:ascii="Times New Roman" w:hAnsi="Times New Roman"/>
          <w:sz w:val="20"/>
          <w:szCs w:val="20"/>
        </w:rPr>
        <w:t>”</w:t>
      </w:r>
      <w:r w:rsidRPr="009C5D20">
        <w:rPr>
          <w:rFonts w:ascii="Times New Roman" w:hAnsi="Times New Roman"/>
          <w:sz w:val="20"/>
          <w:szCs w:val="20"/>
        </w:rPr>
        <w:t xml:space="preserve"> Responses are shown in Table </w:t>
      </w:r>
      <w:r w:rsidR="009C5D20" w:rsidRPr="009C5D20">
        <w:rPr>
          <w:rFonts w:ascii="Times New Roman" w:hAnsi="Times New Roman"/>
          <w:sz w:val="20"/>
          <w:szCs w:val="20"/>
        </w:rPr>
        <w:t>14</w:t>
      </w:r>
      <w:r w:rsidRPr="009C5D20">
        <w:rPr>
          <w:rFonts w:ascii="Times New Roman" w:hAnsi="Times New Roman"/>
          <w:sz w:val="20"/>
          <w:szCs w:val="20"/>
        </w:rPr>
        <w:t xml:space="preserve"> for academic years 2014-15 and 2015-16, indicating a high level of student satisfaction </w:t>
      </w:r>
      <w:r w:rsidR="001F51AA">
        <w:rPr>
          <w:rFonts w:ascii="Times New Roman" w:hAnsi="Times New Roman"/>
          <w:sz w:val="20"/>
          <w:szCs w:val="20"/>
        </w:rPr>
        <w:t xml:space="preserve">or confidence </w:t>
      </w:r>
      <w:r w:rsidRPr="009C5D20">
        <w:rPr>
          <w:rFonts w:ascii="Times New Roman" w:hAnsi="Times New Roman"/>
          <w:sz w:val="20"/>
          <w:szCs w:val="20"/>
        </w:rPr>
        <w:t xml:space="preserve">with learning relevant to </w:t>
      </w:r>
      <w:r w:rsidR="00297FA9" w:rsidRPr="009C5D20">
        <w:rPr>
          <w:rFonts w:ascii="Times New Roman" w:hAnsi="Times New Roman"/>
          <w:sz w:val="20"/>
          <w:szCs w:val="20"/>
        </w:rPr>
        <w:t>SLO 7</w:t>
      </w:r>
      <w:r w:rsidRPr="009C5D20">
        <w:rPr>
          <w:rFonts w:ascii="Times New Roman" w:hAnsi="Times New Roman"/>
          <w:sz w:val="20"/>
          <w:szCs w:val="20"/>
        </w:rPr>
        <w:t>.</w:t>
      </w:r>
      <w:r w:rsidR="00207EB8" w:rsidRPr="009C5D20">
        <w:rPr>
          <w:rFonts w:ascii="Times New Roman" w:hAnsi="Times New Roman"/>
          <w:sz w:val="20"/>
          <w:szCs w:val="20"/>
        </w:rPr>
        <w:t xml:space="preserve"> Caution should be used in interpreting this measure, as it is a measure of student perception, not a direct measure of learning.</w:t>
      </w:r>
    </w:p>
    <w:p w14:paraId="7DF9C6B1" w14:textId="77777777" w:rsidR="003C3C5D" w:rsidRDefault="003C3C5D" w:rsidP="00675DCC">
      <w:pPr>
        <w:pStyle w:val="MediumGrid1-Accent21"/>
        <w:tabs>
          <w:tab w:val="left" w:pos="360"/>
        </w:tabs>
        <w:ind w:left="0"/>
        <w:rPr>
          <w:rFonts w:ascii="Times New Roman" w:hAnsi="Times New Roman"/>
          <w:sz w:val="20"/>
          <w:szCs w:val="20"/>
        </w:rPr>
      </w:pPr>
    </w:p>
    <w:p w14:paraId="4316B6E1" w14:textId="4A580F61" w:rsidR="00207EB8" w:rsidRPr="0039337E" w:rsidRDefault="00207EB8" w:rsidP="00207EB8">
      <w:pPr>
        <w:pStyle w:val="MediumGrid1-Accent21"/>
        <w:tabs>
          <w:tab w:val="left" w:pos="360"/>
        </w:tabs>
        <w:ind w:left="0"/>
        <w:rPr>
          <w:rFonts w:ascii="Times New Roman" w:hAnsi="Times New Roman"/>
          <w:sz w:val="20"/>
          <w:szCs w:val="20"/>
        </w:rPr>
      </w:pPr>
      <w:r>
        <w:rPr>
          <w:rFonts w:ascii="Times New Roman" w:hAnsi="Times New Roman"/>
          <w:b/>
          <w:sz w:val="20"/>
          <w:szCs w:val="20"/>
        </w:rPr>
        <w:t>Table 14: “Work Effectively in Teams” Assessed through Exit Survey</w:t>
      </w:r>
    </w:p>
    <w:p w14:paraId="5972A1B7" w14:textId="77777777" w:rsidR="00207EB8" w:rsidRDefault="00207EB8" w:rsidP="00207EB8">
      <w:pPr>
        <w:pStyle w:val="MediumGrid1-Accent21"/>
        <w:tabs>
          <w:tab w:val="left" w:pos="360"/>
        </w:tabs>
        <w:ind w:left="0"/>
        <w:rPr>
          <w:rFonts w:ascii="Times New Roman" w:hAnsi="Times New Roman"/>
          <w:b/>
          <w:sz w:val="20"/>
          <w:szCs w:val="20"/>
        </w:rPr>
      </w:pPr>
      <w:r>
        <w:rPr>
          <w:rFonts w:ascii="Times New Roman" w:hAnsi="Times New Roman"/>
          <w:b/>
          <w:sz w:val="20"/>
          <w:szCs w:val="20"/>
        </w:rPr>
        <w:t>(Supplemental Indirect Measure)</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207EB8" w:rsidRPr="0042580D" w14:paraId="6F0A264D" w14:textId="77777777" w:rsidTr="001772D6">
        <w:tc>
          <w:tcPr>
            <w:tcW w:w="9576" w:type="dxa"/>
            <w:gridSpan w:val="8"/>
          </w:tcPr>
          <w:p w14:paraId="4C5F9E4C" w14:textId="77777777" w:rsidR="00010078" w:rsidRDefault="00010078" w:rsidP="00207EB8">
            <w:pPr>
              <w:pStyle w:val="MediumGrid1-Accent21"/>
              <w:tabs>
                <w:tab w:val="left" w:pos="360"/>
              </w:tabs>
              <w:ind w:left="0"/>
              <w:rPr>
                <w:rFonts w:ascii="Times New Roman" w:hAnsi="Times New Roman"/>
                <w:sz w:val="16"/>
                <w:szCs w:val="16"/>
              </w:rPr>
            </w:pPr>
          </w:p>
          <w:p w14:paraId="1DB2CA5D" w14:textId="4E8A589C" w:rsidR="00207EB8" w:rsidRPr="0039337E" w:rsidRDefault="00207EB8" w:rsidP="00207EB8">
            <w:pPr>
              <w:pStyle w:val="MediumGrid1-Accent21"/>
              <w:tabs>
                <w:tab w:val="left" w:pos="360"/>
              </w:tabs>
              <w:ind w:left="0"/>
              <w:rPr>
                <w:rFonts w:ascii="Times New Roman" w:hAnsi="Times New Roman"/>
                <w:sz w:val="16"/>
                <w:szCs w:val="16"/>
              </w:rPr>
            </w:pPr>
            <w:r w:rsidRPr="0039337E">
              <w:rPr>
                <w:rFonts w:ascii="Times New Roman" w:hAnsi="Times New Roman"/>
                <w:sz w:val="16"/>
                <w:szCs w:val="16"/>
              </w:rPr>
              <w:t xml:space="preserve">Exit Survey Question: “I have </w:t>
            </w:r>
            <w:r>
              <w:rPr>
                <w:rFonts w:ascii="Times New Roman" w:hAnsi="Times New Roman"/>
                <w:sz w:val="16"/>
                <w:szCs w:val="16"/>
              </w:rPr>
              <w:t>developed the ability to work effectively in teams.’</w:t>
            </w:r>
          </w:p>
        </w:tc>
      </w:tr>
      <w:tr w:rsidR="00D230B2" w:rsidRPr="0042580D" w14:paraId="56328181" w14:textId="77777777" w:rsidTr="00D230B2">
        <w:tc>
          <w:tcPr>
            <w:tcW w:w="1197" w:type="dxa"/>
          </w:tcPr>
          <w:p w14:paraId="3F775D41" w14:textId="77777777" w:rsidR="00D230B2" w:rsidRPr="0042580D" w:rsidRDefault="00D230B2" w:rsidP="00D230B2">
            <w:pPr>
              <w:pStyle w:val="MediumGrid1-Accent21"/>
              <w:tabs>
                <w:tab w:val="left" w:pos="360"/>
              </w:tabs>
              <w:ind w:left="0"/>
              <w:jc w:val="center"/>
              <w:rPr>
                <w:rFonts w:ascii="Times New Roman" w:hAnsi="Times New Roman"/>
                <w:b/>
                <w:sz w:val="16"/>
                <w:szCs w:val="16"/>
              </w:rPr>
            </w:pPr>
          </w:p>
        </w:tc>
        <w:tc>
          <w:tcPr>
            <w:tcW w:w="1197" w:type="dxa"/>
          </w:tcPr>
          <w:p w14:paraId="6141555C" w14:textId="77777777" w:rsidR="00D230B2" w:rsidRPr="0042580D" w:rsidRDefault="00D230B2" w:rsidP="00D230B2">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Strongly Agree</w:t>
            </w:r>
          </w:p>
        </w:tc>
        <w:tc>
          <w:tcPr>
            <w:tcW w:w="1197" w:type="dxa"/>
          </w:tcPr>
          <w:p w14:paraId="2274A6F4" w14:textId="77777777" w:rsidR="00D230B2" w:rsidRPr="0042580D" w:rsidRDefault="00D230B2" w:rsidP="00D230B2">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Agree</w:t>
            </w:r>
          </w:p>
        </w:tc>
        <w:tc>
          <w:tcPr>
            <w:tcW w:w="1197" w:type="dxa"/>
          </w:tcPr>
          <w:p w14:paraId="7035B422" w14:textId="77777777" w:rsidR="00D230B2" w:rsidRPr="0042580D" w:rsidRDefault="00D230B2" w:rsidP="00D230B2">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TOTAL</w:t>
            </w:r>
            <w:r>
              <w:rPr>
                <w:rFonts w:ascii="Times New Roman" w:hAnsi="Times New Roman"/>
                <w:sz w:val="16"/>
                <w:szCs w:val="16"/>
              </w:rPr>
              <w:t>*</w:t>
            </w:r>
          </w:p>
          <w:p w14:paraId="574C5FDB" w14:textId="77777777" w:rsidR="00D230B2" w:rsidRPr="002B6D33" w:rsidRDefault="00D230B2" w:rsidP="00D230B2">
            <w:pPr>
              <w:pStyle w:val="MediumGrid1-Accent21"/>
              <w:tabs>
                <w:tab w:val="left" w:pos="360"/>
              </w:tabs>
              <w:ind w:left="0"/>
              <w:jc w:val="center"/>
              <w:rPr>
                <w:rFonts w:ascii="Times New Roman" w:hAnsi="Times New Roman"/>
                <w:sz w:val="14"/>
                <w:szCs w:val="14"/>
              </w:rPr>
            </w:pPr>
            <w:r w:rsidRPr="002B6D33">
              <w:rPr>
                <w:rFonts w:ascii="Times New Roman" w:hAnsi="Times New Roman"/>
                <w:sz w:val="14"/>
                <w:szCs w:val="14"/>
              </w:rPr>
              <w:t>Strongly Agree + Agree</w:t>
            </w:r>
          </w:p>
        </w:tc>
        <w:tc>
          <w:tcPr>
            <w:tcW w:w="1197" w:type="dxa"/>
          </w:tcPr>
          <w:p w14:paraId="280636CB" w14:textId="77777777" w:rsidR="00D230B2" w:rsidRPr="0042580D" w:rsidRDefault="00D230B2" w:rsidP="00D230B2">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Neither Agree nor Disagree</w:t>
            </w:r>
          </w:p>
        </w:tc>
        <w:tc>
          <w:tcPr>
            <w:tcW w:w="1197" w:type="dxa"/>
          </w:tcPr>
          <w:p w14:paraId="1170C23F" w14:textId="77777777" w:rsidR="00D230B2" w:rsidRPr="0042580D" w:rsidRDefault="00D230B2" w:rsidP="00D230B2">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Disagree</w:t>
            </w:r>
          </w:p>
        </w:tc>
        <w:tc>
          <w:tcPr>
            <w:tcW w:w="1197" w:type="dxa"/>
          </w:tcPr>
          <w:p w14:paraId="2DD89CB7" w14:textId="77777777" w:rsidR="00D230B2" w:rsidRPr="0042580D" w:rsidRDefault="00D230B2" w:rsidP="00D230B2">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Strongly Disagree</w:t>
            </w:r>
          </w:p>
        </w:tc>
        <w:tc>
          <w:tcPr>
            <w:tcW w:w="1197" w:type="dxa"/>
          </w:tcPr>
          <w:p w14:paraId="6A00EA4D" w14:textId="77777777" w:rsidR="00D230B2" w:rsidRDefault="00D230B2" w:rsidP="00D230B2">
            <w:pPr>
              <w:pStyle w:val="MediumGrid1-Accent21"/>
              <w:tabs>
                <w:tab w:val="left" w:pos="360"/>
              </w:tabs>
              <w:ind w:left="0"/>
              <w:jc w:val="center"/>
              <w:rPr>
                <w:rFonts w:ascii="Times New Roman" w:hAnsi="Times New Roman"/>
                <w:sz w:val="16"/>
                <w:szCs w:val="16"/>
              </w:rPr>
            </w:pPr>
            <w:r w:rsidRPr="0042580D">
              <w:rPr>
                <w:rFonts w:ascii="Times New Roman" w:hAnsi="Times New Roman"/>
                <w:sz w:val="16"/>
                <w:szCs w:val="16"/>
              </w:rPr>
              <w:t>TOTAL</w:t>
            </w:r>
            <w:r>
              <w:rPr>
                <w:rFonts w:ascii="Times New Roman" w:hAnsi="Times New Roman"/>
                <w:sz w:val="16"/>
                <w:szCs w:val="16"/>
              </w:rPr>
              <w:t>*</w:t>
            </w:r>
          </w:p>
          <w:p w14:paraId="4029734D" w14:textId="77777777" w:rsidR="00D230B2" w:rsidRPr="002B6D33" w:rsidRDefault="00D230B2" w:rsidP="00D230B2">
            <w:pPr>
              <w:pStyle w:val="MediumGrid1-Accent21"/>
              <w:tabs>
                <w:tab w:val="left" w:pos="360"/>
              </w:tabs>
              <w:ind w:left="0"/>
              <w:jc w:val="center"/>
              <w:rPr>
                <w:rFonts w:ascii="Times New Roman" w:hAnsi="Times New Roman"/>
                <w:sz w:val="14"/>
                <w:szCs w:val="14"/>
              </w:rPr>
            </w:pPr>
            <w:r w:rsidRPr="002B6D33">
              <w:rPr>
                <w:rFonts w:ascii="Times New Roman" w:hAnsi="Times New Roman"/>
                <w:sz w:val="14"/>
                <w:szCs w:val="14"/>
              </w:rPr>
              <w:t>Do Not Agree/</w:t>
            </w:r>
          </w:p>
          <w:p w14:paraId="113916F5" w14:textId="77777777" w:rsidR="00D230B2" w:rsidRPr="0042580D" w:rsidRDefault="00D230B2" w:rsidP="00D230B2">
            <w:pPr>
              <w:pStyle w:val="MediumGrid1-Accent21"/>
              <w:tabs>
                <w:tab w:val="left" w:pos="360"/>
              </w:tabs>
              <w:ind w:left="0"/>
              <w:jc w:val="center"/>
              <w:rPr>
                <w:rFonts w:ascii="Times New Roman" w:hAnsi="Times New Roman"/>
                <w:sz w:val="16"/>
                <w:szCs w:val="16"/>
              </w:rPr>
            </w:pPr>
            <w:r w:rsidRPr="002B6D33">
              <w:rPr>
                <w:rFonts w:ascii="Times New Roman" w:hAnsi="Times New Roman"/>
                <w:sz w:val="14"/>
                <w:szCs w:val="14"/>
              </w:rPr>
              <w:t>Disagree + Strongly Disagree</w:t>
            </w:r>
          </w:p>
        </w:tc>
      </w:tr>
      <w:tr w:rsidR="00207EB8" w:rsidRPr="0042580D" w14:paraId="7E59E788" w14:textId="77777777" w:rsidTr="001772D6">
        <w:tc>
          <w:tcPr>
            <w:tcW w:w="1197" w:type="dxa"/>
          </w:tcPr>
          <w:p w14:paraId="7249AE94" w14:textId="4C2C4C64" w:rsidR="00207EB8" w:rsidRPr="0042580D" w:rsidRDefault="00207EB8" w:rsidP="00207EB8">
            <w:pPr>
              <w:pStyle w:val="MediumGrid1-Accent21"/>
              <w:tabs>
                <w:tab w:val="left" w:pos="360"/>
              </w:tabs>
              <w:ind w:left="0"/>
              <w:rPr>
                <w:rFonts w:ascii="Times New Roman" w:hAnsi="Times New Roman"/>
                <w:sz w:val="16"/>
                <w:szCs w:val="16"/>
              </w:rPr>
            </w:pPr>
            <w:r>
              <w:rPr>
                <w:rFonts w:ascii="Times New Roman" w:hAnsi="Times New Roman"/>
                <w:sz w:val="16"/>
                <w:szCs w:val="16"/>
              </w:rPr>
              <w:t xml:space="preserve">2015 </w:t>
            </w:r>
            <w:r w:rsidRPr="0042580D">
              <w:rPr>
                <w:rFonts w:ascii="Times New Roman" w:hAnsi="Times New Roman"/>
                <w:sz w:val="16"/>
                <w:szCs w:val="16"/>
              </w:rPr>
              <w:t>(n=5</w:t>
            </w:r>
            <w:r>
              <w:rPr>
                <w:rFonts w:ascii="Times New Roman" w:hAnsi="Times New Roman"/>
                <w:sz w:val="16"/>
                <w:szCs w:val="16"/>
              </w:rPr>
              <w:t>19</w:t>
            </w:r>
            <w:r w:rsidRPr="0042580D">
              <w:rPr>
                <w:rFonts w:ascii="Times New Roman" w:hAnsi="Times New Roman"/>
                <w:sz w:val="16"/>
                <w:szCs w:val="16"/>
              </w:rPr>
              <w:t>)</w:t>
            </w:r>
          </w:p>
        </w:tc>
        <w:tc>
          <w:tcPr>
            <w:tcW w:w="1197" w:type="dxa"/>
          </w:tcPr>
          <w:p w14:paraId="0FBB47F3" w14:textId="500AE86F" w:rsidR="00207EB8" w:rsidRPr="0039337E" w:rsidRDefault="00207EB8" w:rsidP="001772D6">
            <w:pPr>
              <w:pStyle w:val="MediumGrid1-Accent21"/>
              <w:tabs>
                <w:tab w:val="left" w:pos="360"/>
              </w:tabs>
              <w:ind w:left="0"/>
              <w:jc w:val="center"/>
              <w:rPr>
                <w:rFonts w:ascii="Times New Roman" w:hAnsi="Times New Roman"/>
                <w:b/>
                <w:sz w:val="16"/>
                <w:szCs w:val="16"/>
              </w:rPr>
            </w:pPr>
            <w:r>
              <w:rPr>
                <w:rFonts w:ascii="Times New Roman" w:hAnsi="Times New Roman"/>
                <w:sz w:val="16"/>
                <w:szCs w:val="16"/>
              </w:rPr>
              <w:t>55.7</w:t>
            </w:r>
            <w:r w:rsidRPr="0039337E">
              <w:rPr>
                <w:rFonts w:ascii="Times New Roman" w:hAnsi="Times New Roman"/>
                <w:sz w:val="16"/>
                <w:szCs w:val="16"/>
              </w:rPr>
              <w:t>%</w:t>
            </w:r>
          </w:p>
        </w:tc>
        <w:tc>
          <w:tcPr>
            <w:tcW w:w="1197" w:type="dxa"/>
          </w:tcPr>
          <w:p w14:paraId="1EC3E336" w14:textId="6DFB94F7" w:rsidR="00207EB8" w:rsidRPr="0039337E" w:rsidRDefault="00207EB8" w:rsidP="001772D6">
            <w:pPr>
              <w:pStyle w:val="MediumGrid1-Accent21"/>
              <w:tabs>
                <w:tab w:val="left" w:pos="360"/>
              </w:tabs>
              <w:ind w:left="0"/>
              <w:jc w:val="center"/>
              <w:rPr>
                <w:rFonts w:ascii="Times New Roman" w:hAnsi="Times New Roman"/>
                <w:b/>
                <w:sz w:val="16"/>
                <w:szCs w:val="16"/>
              </w:rPr>
            </w:pPr>
            <w:r>
              <w:rPr>
                <w:rFonts w:ascii="Times New Roman" w:hAnsi="Times New Roman"/>
                <w:sz w:val="16"/>
                <w:szCs w:val="16"/>
              </w:rPr>
              <w:t>34.1</w:t>
            </w:r>
            <w:r w:rsidRPr="0039337E">
              <w:rPr>
                <w:rFonts w:ascii="Times New Roman" w:hAnsi="Times New Roman"/>
                <w:sz w:val="16"/>
                <w:szCs w:val="16"/>
              </w:rPr>
              <w:t>%</w:t>
            </w:r>
          </w:p>
        </w:tc>
        <w:tc>
          <w:tcPr>
            <w:tcW w:w="1197" w:type="dxa"/>
          </w:tcPr>
          <w:p w14:paraId="5BF04F5B" w14:textId="69150A8A" w:rsidR="00207EB8" w:rsidRPr="0039337E" w:rsidRDefault="00207EB8" w:rsidP="001772D6">
            <w:pPr>
              <w:pStyle w:val="MediumGrid1-Accent21"/>
              <w:tabs>
                <w:tab w:val="left" w:pos="360"/>
              </w:tabs>
              <w:ind w:left="0"/>
              <w:jc w:val="center"/>
              <w:rPr>
                <w:rFonts w:ascii="Times New Roman" w:hAnsi="Times New Roman"/>
                <w:b/>
                <w:sz w:val="16"/>
                <w:szCs w:val="16"/>
              </w:rPr>
            </w:pPr>
            <w:r>
              <w:rPr>
                <w:rFonts w:ascii="Times New Roman" w:hAnsi="Times New Roman"/>
                <w:sz w:val="16"/>
                <w:szCs w:val="16"/>
              </w:rPr>
              <w:t>89.8</w:t>
            </w:r>
            <w:r w:rsidRPr="0039337E">
              <w:rPr>
                <w:rFonts w:ascii="Times New Roman" w:hAnsi="Times New Roman"/>
                <w:sz w:val="16"/>
                <w:szCs w:val="16"/>
              </w:rPr>
              <w:t>%</w:t>
            </w:r>
          </w:p>
        </w:tc>
        <w:tc>
          <w:tcPr>
            <w:tcW w:w="1197" w:type="dxa"/>
          </w:tcPr>
          <w:p w14:paraId="2D212D80" w14:textId="71A717BD" w:rsidR="00207EB8" w:rsidRPr="0039337E" w:rsidRDefault="00207EB8" w:rsidP="001772D6">
            <w:pPr>
              <w:pStyle w:val="MediumGrid1-Accent21"/>
              <w:tabs>
                <w:tab w:val="left" w:pos="360"/>
              </w:tabs>
              <w:ind w:left="0"/>
              <w:jc w:val="center"/>
              <w:rPr>
                <w:rFonts w:ascii="Times New Roman" w:hAnsi="Times New Roman"/>
                <w:b/>
                <w:sz w:val="16"/>
                <w:szCs w:val="16"/>
              </w:rPr>
            </w:pPr>
            <w:r>
              <w:rPr>
                <w:rFonts w:ascii="Times New Roman" w:hAnsi="Times New Roman"/>
                <w:sz w:val="16"/>
                <w:szCs w:val="16"/>
              </w:rPr>
              <w:t>7.7</w:t>
            </w:r>
            <w:r w:rsidRPr="0039337E">
              <w:rPr>
                <w:rFonts w:ascii="Times New Roman" w:hAnsi="Times New Roman"/>
                <w:sz w:val="16"/>
                <w:szCs w:val="16"/>
              </w:rPr>
              <w:t>%</w:t>
            </w:r>
          </w:p>
        </w:tc>
        <w:tc>
          <w:tcPr>
            <w:tcW w:w="1197" w:type="dxa"/>
          </w:tcPr>
          <w:p w14:paraId="6CDB605D" w14:textId="57F6DD97" w:rsidR="00207EB8" w:rsidRPr="0039337E" w:rsidRDefault="00207EB8" w:rsidP="001772D6">
            <w:pPr>
              <w:pStyle w:val="MediumGrid1-Accent21"/>
              <w:tabs>
                <w:tab w:val="left" w:pos="360"/>
              </w:tabs>
              <w:ind w:left="0"/>
              <w:jc w:val="center"/>
              <w:rPr>
                <w:rFonts w:ascii="Times New Roman" w:hAnsi="Times New Roman"/>
                <w:b/>
                <w:sz w:val="16"/>
                <w:szCs w:val="16"/>
              </w:rPr>
            </w:pPr>
            <w:r>
              <w:rPr>
                <w:rFonts w:ascii="Times New Roman" w:hAnsi="Times New Roman"/>
                <w:sz w:val="16"/>
                <w:szCs w:val="16"/>
              </w:rPr>
              <w:t>1.2</w:t>
            </w:r>
            <w:r w:rsidRPr="0039337E">
              <w:rPr>
                <w:rFonts w:ascii="Times New Roman" w:hAnsi="Times New Roman"/>
                <w:sz w:val="16"/>
                <w:szCs w:val="16"/>
              </w:rPr>
              <w:t>%</w:t>
            </w:r>
          </w:p>
        </w:tc>
        <w:tc>
          <w:tcPr>
            <w:tcW w:w="1197" w:type="dxa"/>
          </w:tcPr>
          <w:p w14:paraId="370CB9F6" w14:textId="7436C663" w:rsidR="00207EB8" w:rsidRPr="0039337E" w:rsidRDefault="00207EB8" w:rsidP="001772D6">
            <w:pPr>
              <w:pStyle w:val="MediumGrid1-Accent21"/>
              <w:tabs>
                <w:tab w:val="left" w:pos="360"/>
              </w:tabs>
              <w:ind w:left="0"/>
              <w:jc w:val="center"/>
              <w:rPr>
                <w:rFonts w:ascii="Times New Roman" w:hAnsi="Times New Roman"/>
                <w:b/>
                <w:sz w:val="16"/>
                <w:szCs w:val="16"/>
              </w:rPr>
            </w:pPr>
            <w:r>
              <w:rPr>
                <w:rFonts w:ascii="Times New Roman" w:hAnsi="Times New Roman"/>
                <w:sz w:val="16"/>
                <w:szCs w:val="16"/>
              </w:rPr>
              <w:t>1.3</w:t>
            </w:r>
            <w:r w:rsidRPr="0039337E">
              <w:rPr>
                <w:rFonts w:ascii="Times New Roman" w:hAnsi="Times New Roman"/>
                <w:sz w:val="16"/>
                <w:szCs w:val="16"/>
              </w:rPr>
              <w:t>%</w:t>
            </w:r>
          </w:p>
        </w:tc>
        <w:tc>
          <w:tcPr>
            <w:tcW w:w="1197" w:type="dxa"/>
          </w:tcPr>
          <w:p w14:paraId="7E46D4AD" w14:textId="002C078F" w:rsidR="00207EB8" w:rsidRPr="0039337E" w:rsidRDefault="00207EB8" w:rsidP="00207EB8">
            <w:pPr>
              <w:jc w:val="center"/>
              <w:rPr>
                <w:rFonts w:ascii="Times New Roman" w:hAnsi="Times New Roman"/>
                <w:sz w:val="16"/>
                <w:szCs w:val="16"/>
              </w:rPr>
            </w:pPr>
            <w:r>
              <w:rPr>
                <w:rFonts w:ascii="Times New Roman" w:hAnsi="Times New Roman"/>
                <w:sz w:val="16"/>
                <w:szCs w:val="16"/>
              </w:rPr>
              <w:t>10.2</w:t>
            </w:r>
            <w:r w:rsidRPr="0039337E">
              <w:rPr>
                <w:rFonts w:ascii="Times New Roman" w:hAnsi="Times New Roman"/>
                <w:sz w:val="16"/>
                <w:szCs w:val="16"/>
              </w:rPr>
              <w:t>%</w:t>
            </w:r>
            <w:proofErr w:type="gramStart"/>
            <w:r w:rsidRPr="0039337E">
              <w:rPr>
                <w:rFonts w:ascii="Times New Roman" w:hAnsi="Times New Roman"/>
                <w:sz w:val="16"/>
                <w:szCs w:val="16"/>
              </w:rPr>
              <w:t>/</w:t>
            </w:r>
            <w:r>
              <w:rPr>
                <w:rFonts w:ascii="Times New Roman" w:hAnsi="Times New Roman"/>
                <w:sz w:val="16"/>
                <w:szCs w:val="16"/>
              </w:rPr>
              <w:t xml:space="preserve">       </w:t>
            </w:r>
            <w:r w:rsidRPr="0039337E">
              <w:rPr>
                <w:rFonts w:ascii="Times New Roman" w:hAnsi="Times New Roman"/>
                <w:sz w:val="16"/>
                <w:szCs w:val="16"/>
              </w:rPr>
              <w:t>2.</w:t>
            </w:r>
            <w:r>
              <w:rPr>
                <w:rFonts w:ascii="Times New Roman" w:hAnsi="Times New Roman"/>
                <w:sz w:val="16"/>
                <w:szCs w:val="16"/>
              </w:rPr>
              <w:t>5</w:t>
            </w:r>
            <w:proofErr w:type="gramEnd"/>
            <w:r w:rsidRPr="0039337E">
              <w:rPr>
                <w:rFonts w:ascii="Times New Roman" w:hAnsi="Times New Roman"/>
                <w:sz w:val="16"/>
                <w:szCs w:val="16"/>
              </w:rPr>
              <w:t>%</w:t>
            </w:r>
          </w:p>
        </w:tc>
      </w:tr>
      <w:tr w:rsidR="00207EB8" w:rsidRPr="0042580D" w14:paraId="527CFC92" w14:textId="77777777" w:rsidTr="001772D6">
        <w:tc>
          <w:tcPr>
            <w:tcW w:w="1197" w:type="dxa"/>
          </w:tcPr>
          <w:p w14:paraId="5A1441D1" w14:textId="77777777" w:rsidR="00207EB8" w:rsidRPr="0042580D" w:rsidRDefault="00207EB8" w:rsidP="001772D6">
            <w:pPr>
              <w:pStyle w:val="MediumGrid1-Accent21"/>
              <w:tabs>
                <w:tab w:val="left" w:pos="360"/>
              </w:tabs>
              <w:ind w:left="0"/>
              <w:rPr>
                <w:rFonts w:ascii="Times New Roman" w:hAnsi="Times New Roman"/>
                <w:sz w:val="16"/>
                <w:szCs w:val="16"/>
              </w:rPr>
            </w:pPr>
            <w:r>
              <w:rPr>
                <w:rFonts w:ascii="Times New Roman" w:hAnsi="Times New Roman"/>
                <w:sz w:val="16"/>
                <w:szCs w:val="16"/>
              </w:rPr>
              <w:t>2016 (n=521)</w:t>
            </w:r>
          </w:p>
        </w:tc>
        <w:tc>
          <w:tcPr>
            <w:tcW w:w="1197" w:type="dxa"/>
          </w:tcPr>
          <w:p w14:paraId="562DE10A" w14:textId="61E6BD22" w:rsidR="00207EB8" w:rsidRPr="0039337E" w:rsidRDefault="00207EB8" w:rsidP="001772D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56.4</w:t>
            </w:r>
            <w:r w:rsidRPr="0039337E">
              <w:rPr>
                <w:rFonts w:ascii="Times New Roman" w:hAnsi="Times New Roman"/>
                <w:sz w:val="16"/>
                <w:szCs w:val="16"/>
              </w:rPr>
              <w:t>%</w:t>
            </w:r>
          </w:p>
        </w:tc>
        <w:tc>
          <w:tcPr>
            <w:tcW w:w="1197" w:type="dxa"/>
          </w:tcPr>
          <w:p w14:paraId="391F2EF9" w14:textId="5A180058" w:rsidR="00207EB8" w:rsidRPr="0039337E" w:rsidRDefault="00207EB8" w:rsidP="001772D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35.3</w:t>
            </w:r>
            <w:r w:rsidRPr="0039337E">
              <w:rPr>
                <w:rFonts w:ascii="Times New Roman" w:hAnsi="Times New Roman"/>
                <w:sz w:val="16"/>
                <w:szCs w:val="16"/>
              </w:rPr>
              <w:t>%</w:t>
            </w:r>
          </w:p>
        </w:tc>
        <w:tc>
          <w:tcPr>
            <w:tcW w:w="1197" w:type="dxa"/>
          </w:tcPr>
          <w:p w14:paraId="7C59E756" w14:textId="47EB838F" w:rsidR="00207EB8" w:rsidRPr="0039337E" w:rsidRDefault="00207EB8" w:rsidP="001772D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91</w:t>
            </w:r>
            <w:r w:rsidRPr="0039337E">
              <w:rPr>
                <w:rFonts w:ascii="Times New Roman" w:hAnsi="Times New Roman"/>
                <w:sz w:val="16"/>
                <w:szCs w:val="16"/>
              </w:rPr>
              <w:t>.7%</w:t>
            </w:r>
          </w:p>
        </w:tc>
        <w:tc>
          <w:tcPr>
            <w:tcW w:w="1197" w:type="dxa"/>
          </w:tcPr>
          <w:p w14:paraId="200CC920" w14:textId="20990AC4" w:rsidR="00207EB8" w:rsidRPr="0039337E" w:rsidRDefault="00207EB8" w:rsidP="001772D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6.1</w:t>
            </w:r>
            <w:r w:rsidRPr="0039337E">
              <w:rPr>
                <w:rFonts w:ascii="Times New Roman" w:hAnsi="Times New Roman"/>
                <w:sz w:val="16"/>
                <w:szCs w:val="16"/>
              </w:rPr>
              <w:t>%</w:t>
            </w:r>
          </w:p>
        </w:tc>
        <w:tc>
          <w:tcPr>
            <w:tcW w:w="1197" w:type="dxa"/>
          </w:tcPr>
          <w:p w14:paraId="258CA645" w14:textId="44CE300D" w:rsidR="00207EB8" w:rsidRPr="0039337E" w:rsidRDefault="00207EB8" w:rsidP="001772D6">
            <w:pPr>
              <w:pStyle w:val="MediumGrid1-Accent21"/>
              <w:tabs>
                <w:tab w:val="left" w:pos="360"/>
              </w:tabs>
              <w:ind w:left="0"/>
              <w:jc w:val="center"/>
              <w:rPr>
                <w:rFonts w:ascii="Times New Roman" w:hAnsi="Times New Roman"/>
                <w:sz w:val="16"/>
                <w:szCs w:val="16"/>
              </w:rPr>
            </w:pPr>
            <w:r>
              <w:rPr>
                <w:rFonts w:ascii="Times New Roman" w:hAnsi="Times New Roman"/>
                <w:sz w:val="16"/>
                <w:szCs w:val="16"/>
              </w:rPr>
              <w:t>0.6</w:t>
            </w:r>
            <w:r w:rsidRPr="0039337E">
              <w:rPr>
                <w:rFonts w:ascii="Times New Roman" w:hAnsi="Times New Roman"/>
                <w:sz w:val="16"/>
                <w:szCs w:val="16"/>
              </w:rPr>
              <w:t>%</w:t>
            </w:r>
          </w:p>
        </w:tc>
        <w:tc>
          <w:tcPr>
            <w:tcW w:w="1197" w:type="dxa"/>
          </w:tcPr>
          <w:p w14:paraId="1FD37026" w14:textId="3334D9EE" w:rsidR="00207EB8" w:rsidRPr="0039337E" w:rsidRDefault="00207EB8" w:rsidP="00207EB8">
            <w:pPr>
              <w:pStyle w:val="MediumGrid1-Accent21"/>
              <w:tabs>
                <w:tab w:val="left" w:pos="360"/>
              </w:tabs>
              <w:ind w:left="0"/>
              <w:jc w:val="center"/>
              <w:rPr>
                <w:rFonts w:ascii="Times New Roman" w:hAnsi="Times New Roman"/>
                <w:sz w:val="16"/>
                <w:szCs w:val="16"/>
              </w:rPr>
            </w:pPr>
            <w:r w:rsidRPr="0039337E">
              <w:rPr>
                <w:rFonts w:ascii="Times New Roman" w:hAnsi="Times New Roman"/>
                <w:sz w:val="16"/>
                <w:szCs w:val="16"/>
              </w:rPr>
              <w:t>1.</w:t>
            </w:r>
            <w:r>
              <w:rPr>
                <w:rFonts w:ascii="Times New Roman" w:hAnsi="Times New Roman"/>
                <w:sz w:val="16"/>
                <w:szCs w:val="16"/>
              </w:rPr>
              <w:t>5</w:t>
            </w:r>
            <w:r w:rsidRPr="0039337E">
              <w:rPr>
                <w:rFonts w:ascii="Times New Roman" w:hAnsi="Times New Roman"/>
                <w:sz w:val="16"/>
                <w:szCs w:val="16"/>
              </w:rPr>
              <w:t>%</w:t>
            </w:r>
          </w:p>
        </w:tc>
        <w:tc>
          <w:tcPr>
            <w:tcW w:w="1197" w:type="dxa"/>
          </w:tcPr>
          <w:p w14:paraId="0D82156F" w14:textId="4F0F3020" w:rsidR="00207EB8" w:rsidRPr="0039337E" w:rsidRDefault="00207EB8" w:rsidP="001772D6">
            <w:pPr>
              <w:jc w:val="center"/>
              <w:rPr>
                <w:rFonts w:ascii="Times New Roman" w:hAnsi="Times New Roman"/>
                <w:sz w:val="16"/>
                <w:szCs w:val="16"/>
              </w:rPr>
            </w:pPr>
            <w:r>
              <w:rPr>
                <w:rFonts w:ascii="Times New Roman" w:hAnsi="Times New Roman"/>
                <w:sz w:val="16"/>
                <w:szCs w:val="16"/>
              </w:rPr>
              <w:t>3</w:t>
            </w:r>
            <w:r w:rsidRPr="0039337E">
              <w:rPr>
                <w:rFonts w:ascii="Times New Roman" w:hAnsi="Times New Roman"/>
                <w:sz w:val="16"/>
                <w:szCs w:val="16"/>
              </w:rPr>
              <w:t>.3%</w:t>
            </w:r>
            <w:proofErr w:type="gramStart"/>
            <w:r w:rsidRPr="0039337E">
              <w:rPr>
                <w:rFonts w:ascii="Times New Roman" w:hAnsi="Times New Roman"/>
                <w:sz w:val="16"/>
                <w:szCs w:val="16"/>
              </w:rPr>
              <w:t>/</w:t>
            </w:r>
            <w:r>
              <w:rPr>
                <w:rFonts w:ascii="Times New Roman" w:hAnsi="Times New Roman"/>
                <w:sz w:val="16"/>
                <w:szCs w:val="16"/>
              </w:rPr>
              <w:t xml:space="preserve">       </w:t>
            </w:r>
            <w:r w:rsidRPr="0039337E">
              <w:rPr>
                <w:rFonts w:ascii="Times New Roman" w:hAnsi="Times New Roman"/>
                <w:sz w:val="16"/>
                <w:szCs w:val="16"/>
              </w:rPr>
              <w:t>2.1</w:t>
            </w:r>
            <w:proofErr w:type="gramEnd"/>
            <w:r w:rsidRPr="0039337E">
              <w:rPr>
                <w:rFonts w:ascii="Times New Roman" w:hAnsi="Times New Roman"/>
                <w:sz w:val="16"/>
                <w:szCs w:val="16"/>
              </w:rPr>
              <w:t>%</w:t>
            </w:r>
          </w:p>
        </w:tc>
      </w:tr>
    </w:tbl>
    <w:p w14:paraId="1FF23E30" w14:textId="77777777" w:rsidR="00207EB8" w:rsidRPr="0039337E" w:rsidRDefault="00207EB8" w:rsidP="00207EB8">
      <w:pPr>
        <w:pStyle w:val="MediumGrid1-Accent21"/>
        <w:tabs>
          <w:tab w:val="left" w:pos="360"/>
        </w:tabs>
        <w:ind w:left="0"/>
        <w:rPr>
          <w:rFonts w:ascii="Times New Roman" w:hAnsi="Times New Roman"/>
          <w:sz w:val="16"/>
          <w:szCs w:val="16"/>
        </w:rPr>
      </w:pPr>
      <w:r w:rsidRPr="0039337E">
        <w:rPr>
          <w:rFonts w:ascii="Times New Roman" w:hAnsi="Times New Roman"/>
          <w:sz w:val="16"/>
          <w:szCs w:val="16"/>
        </w:rPr>
        <w:t>*Totals may be off by 0.1% due to rounding</w:t>
      </w:r>
    </w:p>
    <w:p w14:paraId="717221B8" w14:textId="77777777" w:rsidR="00297FA9" w:rsidRDefault="00297FA9" w:rsidP="00675DCC">
      <w:pPr>
        <w:pStyle w:val="MediumGrid1-Accent21"/>
        <w:tabs>
          <w:tab w:val="left" w:pos="360"/>
        </w:tabs>
        <w:ind w:left="0"/>
        <w:rPr>
          <w:rFonts w:ascii="Times New Roman" w:hAnsi="Times New Roman"/>
          <w:sz w:val="20"/>
          <w:szCs w:val="20"/>
        </w:rPr>
      </w:pPr>
    </w:p>
    <w:p w14:paraId="428487F4" w14:textId="77777777" w:rsidR="00297FA9" w:rsidRDefault="00297FA9" w:rsidP="00675DCC">
      <w:pPr>
        <w:pStyle w:val="MediumGrid1-Accent21"/>
        <w:tabs>
          <w:tab w:val="left" w:pos="360"/>
        </w:tabs>
        <w:ind w:left="0"/>
        <w:rPr>
          <w:rFonts w:ascii="Times New Roman" w:hAnsi="Times New Roman"/>
          <w:sz w:val="20"/>
          <w:szCs w:val="20"/>
        </w:rPr>
      </w:pPr>
    </w:p>
    <w:p w14:paraId="608C0E29" w14:textId="77777777" w:rsidR="00FB5795" w:rsidRDefault="00FB5795" w:rsidP="00675DCC">
      <w:pPr>
        <w:pStyle w:val="MediumGrid1-Accent21"/>
        <w:tabs>
          <w:tab w:val="left" w:pos="360"/>
        </w:tabs>
        <w:ind w:left="0"/>
        <w:rPr>
          <w:rFonts w:ascii="Times New Roman" w:hAnsi="Times New Roman"/>
          <w:sz w:val="20"/>
          <w:szCs w:val="20"/>
        </w:rPr>
      </w:pPr>
    </w:p>
    <w:p w14:paraId="78082823" w14:textId="77777777" w:rsidR="00FB5795" w:rsidRDefault="00FB5795" w:rsidP="00675DCC">
      <w:pPr>
        <w:pStyle w:val="MediumGrid1-Accent21"/>
        <w:tabs>
          <w:tab w:val="left" w:pos="360"/>
        </w:tabs>
        <w:ind w:left="0"/>
        <w:rPr>
          <w:rFonts w:ascii="Times New Roman" w:hAnsi="Times New Roman"/>
          <w:sz w:val="20"/>
          <w:szCs w:val="20"/>
        </w:rPr>
      </w:pPr>
    </w:p>
    <w:p w14:paraId="6BF8C079" w14:textId="77777777" w:rsidR="00FB5795" w:rsidRDefault="00FB5795" w:rsidP="00675DCC">
      <w:pPr>
        <w:pStyle w:val="MediumGrid1-Accent21"/>
        <w:tabs>
          <w:tab w:val="left" w:pos="360"/>
        </w:tabs>
        <w:ind w:left="0"/>
        <w:rPr>
          <w:rFonts w:ascii="Times New Roman" w:hAnsi="Times New Roman"/>
          <w:sz w:val="20"/>
          <w:szCs w:val="20"/>
        </w:rPr>
      </w:pPr>
    </w:p>
    <w:p w14:paraId="40FCC23D" w14:textId="77777777" w:rsidR="00FB5795" w:rsidRDefault="00FB5795" w:rsidP="00675DCC">
      <w:pPr>
        <w:pStyle w:val="MediumGrid1-Accent21"/>
        <w:tabs>
          <w:tab w:val="left" w:pos="360"/>
        </w:tabs>
        <w:ind w:left="0"/>
        <w:rPr>
          <w:rFonts w:ascii="Times New Roman" w:hAnsi="Times New Roman"/>
          <w:sz w:val="20"/>
          <w:szCs w:val="20"/>
        </w:rPr>
      </w:pPr>
    </w:p>
    <w:p w14:paraId="3BB487BC" w14:textId="77777777" w:rsidR="00FB5795" w:rsidRDefault="00FB5795" w:rsidP="00675DCC">
      <w:pPr>
        <w:pStyle w:val="MediumGrid1-Accent21"/>
        <w:tabs>
          <w:tab w:val="left" w:pos="360"/>
        </w:tabs>
        <w:ind w:left="0"/>
        <w:rPr>
          <w:rFonts w:ascii="Times New Roman" w:hAnsi="Times New Roman"/>
          <w:sz w:val="20"/>
          <w:szCs w:val="20"/>
        </w:rPr>
      </w:pPr>
    </w:p>
    <w:p w14:paraId="17C80E84" w14:textId="77777777" w:rsidR="00FB5795" w:rsidRDefault="00FB5795" w:rsidP="00675DCC">
      <w:pPr>
        <w:pStyle w:val="MediumGrid1-Accent21"/>
        <w:tabs>
          <w:tab w:val="left" w:pos="360"/>
        </w:tabs>
        <w:ind w:left="0"/>
        <w:rPr>
          <w:rFonts w:ascii="Times New Roman" w:hAnsi="Times New Roman"/>
          <w:sz w:val="20"/>
          <w:szCs w:val="20"/>
        </w:rPr>
      </w:pPr>
    </w:p>
    <w:p w14:paraId="70E1A1E9" w14:textId="77777777" w:rsidR="00FB5795" w:rsidRDefault="00FB5795" w:rsidP="00675DCC">
      <w:pPr>
        <w:pStyle w:val="MediumGrid1-Accent21"/>
        <w:tabs>
          <w:tab w:val="left" w:pos="360"/>
        </w:tabs>
        <w:ind w:left="0"/>
        <w:rPr>
          <w:rFonts w:ascii="Times New Roman" w:hAnsi="Times New Roman"/>
          <w:sz w:val="20"/>
          <w:szCs w:val="20"/>
        </w:rPr>
      </w:pPr>
    </w:p>
    <w:p w14:paraId="1B0D5E2F" w14:textId="77777777" w:rsidR="00FB5795" w:rsidRDefault="00FB5795" w:rsidP="00675DCC">
      <w:pPr>
        <w:pStyle w:val="MediumGrid1-Accent21"/>
        <w:tabs>
          <w:tab w:val="left" w:pos="360"/>
        </w:tabs>
        <w:ind w:left="0"/>
        <w:rPr>
          <w:rFonts w:ascii="Times New Roman" w:hAnsi="Times New Roman"/>
          <w:sz w:val="20"/>
          <w:szCs w:val="20"/>
        </w:rPr>
      </w:pPr>
    </w:p>
    <w:p w14:paraId="6AE2F256" w14:textId="77777777" w:rsidR="00FB5795" w:rsidRDefault="00FB5795" w:rsidP="00675DCC">
      <w:pPr>
        <w:pStyle w:val="MediumGrid1-Accent21"/>
        <w:tabs>
          <w:tab w:val="left" w:pos="360"/>
        </w:tabs>
        <w:ind w:left="0"/>
        <w:rPr>
          <w:rFonts w:ascii="Times New Roman" w:hAnsi="Times New Roman"/>
          <w:sz w:val="20"/>
          <w:szCs w:val="20"/>
        </w:rPr>
      </w:pPr>
    </w:p>
    <w:p w14:paraId="1F77AF1A" w14:textId="77777777" w:rsidR="00FB5795" w:rsidRDefault="00FB5795" w:rsidP="00675DCC">
      <w:pPr>
        <w:pStyle w:val="MediumGrid1-Accent21"/>
        <w:tabs>
          <w:tab w:val="left" w:pos="360"/>
        </w:tabs>
        <w:ind w:left="0"/>
        <w:rPr>
          <w:rFonts w:ascii="Times New Roman" w:hAnsi="Times New Roman"/>
          <w:sz w:val="20"/>
          <w:szCs w:val="20"/>
        </w:rPr>
      </w:pPr>
    </w:p>
    <w:p w14:paraId="4D85349D" w14:textId="77777777" w:rsidR="00FB5795" w:rsidRDefault="00FB5795" w:rsidP="00675DCC">
      <w:pPr>
        <w:pStyle w:val="MediumGrid1-Accent21"/>
        <w:tabs>
          <w:tab w:val="left" w:pos="360"/>
        </w:tabs>
        <w:ind w:left="0"/>
        <w:rPr>
          <w:rFonts w:ascii="Times New Roman" w:hAnsi="Times New Roman"/>
          <w:sz w:val="20"/>
          <w:szCs w:val="20"/>
        </w:rPr>
      </w:pPr>
    </w:p>
    <w:p w14:paraId="0A403F68" w14:textId="77777777" w:rsidR="00FB5795" w:rsidRDefault="00FB5795" w:rsidP="00675DCC">
      <w:pPr>
        <w:pStyle w:val="MediumGrid1-Accent21"/>
        <w:tabs>
          <w:tab w:val="left" w:pos="360"/>
        </w:tabs>
        <w:ind w:left="0"/>
        <w:rPr>
          <w:rFonts w:ascii="Times New Roman" w:hAnsi="Times New Roman"/>
          <w:sz w:val="20"/>
          <w:szCs w:val="20"/>
        </w:rPr>
      </w:pPr>
    </w:p>
    <w:p w14:paraId="5DCD407C" w14:textId="77777777" w:rsidR="00FB5795" w:rsidRDefault="00FB5795" w:rsidP="00675DCC">
      <w:pPr>
        <w:pStyle w:val="MediumGrid1-Accent21"/>
        <w:tabs>
          <w:tab w:val="left" w:pos="360"/>
        </w:tabs>
        <w:ind w:left="0"/>
        <w:rPr>
          <w:rFonts w:ascii="Times New Roman" w:hAnsi="Times New Roman"/>
          <w:sz w:val="20"/>
          <w:szCs w:val="20"/>
        </w:rPr>
      </w:pPr>
    </w:p>
    <w:p w14:paraId="262FCEBB" w14:textId="77777777" w:rsidR="00FB5795" w:rsidRDefault="00FB5795" w:rsidP="00675DCC">
      <w:pPr>
        <w:pStyle w:val="MediumGrid1-Accent21"/>
        <w:tabs>
          <w:tab w:val="left" w:pos="360"/>
        </w:tabs>
        <w:ind w:left="0"/>
        <w:rPr>
          <w:rFonts w:ascii="Times New Roman" w:hAnsi="Times New Roman"/>
          <w:sz w:val="20"/>
          <w:szCs w:val="20"/>
        </w:rPr>
      </w:pPr>
    </w:p>
    <w:p w14:paraId="131AB52D" w14:textId="77777777" w:rsidR="00FB5795" w:rsidRDefault="00FB5795" w:rsidP="00675DCC">
      <w:pPr>
        <w:pStyle w:val="MediumGrid1-Accent21"/>
        <w:tabs>
          <w:tab w:val="left" w:pos="360"/>
        </w:tabs>
        <w:ind w:left="0"/>
        <w:rPr>
          <w:rFonts w:ascii="Times New Roman" w:hAnsi="Times New Roman"/>
          <w:sz w:val="20"/>
          <w:szCs w:val="20"/>
        </w:rPr>
      </w:pPr>
    </w:p>
    <w:p w14:paraId="02A53FA4" w14:textId="77777777" w:rsidR="00FB5795" w:rsidRDefault="00FB5795" w:rsidP="00675DCC">
      <w:pPr>
        <w:pStyle w:val="MediumGrid1-Accent21"/>
        <w:tabs>
          <w:tab w:val="left" w:pos="360"/>
        </w:tabs>
        <w:ind w:left="0"/>
        <w:rPr>
          <w:rFonts w:ascii="Times New Roman" w:hAnsi="Times New Roman"/>
          <w:sz w:val="20"/>
          <w:szCs w:val="20"/>
        </w:rPr>
      </w:pPr>
    </w:p>
    <w:p w14:paraId="18872436" w14:textId="77777777" w:rsidR="00FB5795" w:rsidRDefault="00FB5795" w:rsidP="00675DCC">
      <w:pPr>
        <w:pStyle w:val="MediumGrid1-Accent21"/>
        <w:tabs>
          <w:tab w:val="left" w:pos="360"/>
        </w:tabs>
        <w:ind w:left="0"/>
        <w:rPr>
          <w:rFonts w:ascii="Times New Roman" w:hAnsi="Times New Roman"/>
          <w:sz w:val="20"/>
          <w:szCs w:val="20"/>
        </w:rPr>
      </w:pPr>
    </w:p>
    <w:p w14:paraId="1384F6DA" w14:textId="77777777" w:rsidR="00FB5795" w:rsidRDefault="00FB5795" w:rsidP="00675DCC">
      <w:pPr>
        <w:pStyle w:val="MediumGrid1-Accent21"/>
        <w:tabs>
          <w:tab w:val="left" w:pos="360"/>
        </w:tabs>
        <w:ind w:left="0"/>
        <w:rPr>
          <w:rFonts w:ascii="Times New Roman" w:hAnsi="Times New Roman"/>
          <w:sz w:val="20"/>
          <w:szCs w:val="20"/>
        </w:rPr>
      </w:pPr>
    </w:p>
    <w:p w14:paraId="6EFEBB65" w14:textId="77777777" w:rsidR="00FB5795" w:rsidRDefault="00FB5795" w:rsidP="00675DCC">
      <w:pPr>
        <w:pStyle w:val="MediumGrid1-Accent21"/>
        <w:tabs>
          <w:tab w:val="left" w:pos="360"/>
        </w:tabs>
        <w:ind w:left="0"/>
        <w:rPr>
          <w:rFonts w:ascii="Times New Roman" w:hAnsi="Times New Roman"/>
          <w:sz w:val="20"/>
          <w:szCs w:val="20"/>
        </w:rPr>
      </w:pPr>
    </w:p>
    <w:p w14:paraId="3D68065B" w14:textId="77777777" w:rsidR="00FB5795" w:rsidRDefault="00FB5795" w:rsidP="00675DCC">
      <w:pPr>
        <w:pStyle w:val="MediumGrid1-Accent21"/>
        <w:tabs>
          <w:tab w:val="left" w:pos="360"/>
        </w:tabs>
        <w:ind w:left="0"/>
        <w:rPr>
          <w:rFonts w:ascii="Times New Roman" w:hAnsi="Times New Roman"/>
          <w:sz w:val="20"/>
          <w:szCs w:val="20"/>
        </w:rPr>
      </w:pPr>
    </w:p>
    <w:p w14:paraId="5AC8A3DA" w14:textId="77777777" w:rsidR="00FB5795" w:rsidRDefault="00FB5795" w:rsidP="00675DCC">
      <w:pPr>
        <w:pStyle w:val="MediumGrid1-Accent21"/>
        <w:tabs>
          <w:tab w:val="left" w:pos="360"/>
        </w:tabs>
        <w:ind w:left="0"/>
        <w:rPr>
          <w:rFonts w:ascii="Times New Roman" w:hAnsi="Times New Roman"/>
          <w:sz w:val="20"/>
          <w:szCs w:val="20"/>
        </w:rPr>
      </w:pPr>
    </w:p>
    <w:p w14:paraId="5E42D762" w14:textId="77777777" w:rsidR="00FB5795" w:rsidRDefault="00FB5795" w:rsidP="00675DCC">
      <w:pPr>
        <w:pStyle w:val="MediumGrid1-Accent21"/>
        <w:tabs>
          <w:tab w:val="left" w:pos="360"/>
        </w:tabs>
        <w:ind w:left="0"/>
        <w:rPr>
          <w:rFonts w:ascii="Times New Roman" w:hAnsi="Times New Roman"/>
          <w:sz w:val="20"/>
          <w:szCs w:val="20"/>
        </w:rPr>
      </w:pPr>
    </w:p>
    <w:p w14:paraId="454DA7BD" w14:textId="77777777" w:rsidR="00FB5795" w:rsidRDefault="00FB5795" w:rsidP="00675DCC">
      <w:pPr>
        <w:pStyle w:val="MediumGrid1-Accent21"/>
        <w:tabs>
          <w:tab w:val="left" w:pos="360"/>
        </w:tabs>
        <w:ind w:left="0"/>
        <w:rPr>
          <w:rFonts w:ascii="Times New Roman" w:hAnsi="Times New Roman"/>
          <w:sz w:val="20"/>
          <w:szCs w:val="20"/>
        </w:rPr>
      </w:pPr>
    </w:p>
    <w:p w14:paraId="4F28CF08" w14:textId="77777777" w:rsidR="00FB5795" w:rsidRDefault="00FB5795" w:rsidP="00675DCC">
      <w:pPr>
        <w:pStyle w:val="MediumGrid1-Accent21"/>
        <w:tabs>
          <w:tab w:val="left" w:pos="360"/>
        </w:tabs>
        <w:ind w:left="0"/>
        <w:rPr>
          <w:rFonts w:ascii="Times New Roman" w:hAnsi="Times New Roman"/>
          <w:sz w:val="20"/>
          <w:szCs w:val="20"/>
        </w:rPr>
      </w:pPr>
    </w:p>
    <w:p w14:paraId="6D6EBA3F" w14:textId="77777777" w:rsidR="00FB5795" w:rsidRDefault="00FB5795" w:rsidP="00675DCC">
      <w:pPr>
        <w:pStyle w:val="MediumGrid1-Accent21"/>
        <w:tabs>
          <w:tab w:val="left" w:pos="360"/>
        </w:tabs>
        <w:ind w:left="0"/>
        <w:rPr>
          <w:rFonts w:ascii="Times New Roman" w:hAnsi="Times New Roman"/>
          <w:sz w:val="20"/>
          <w:szCs w:val="20"/>
        </w:rPr>
      </w:pPr>
    </w:p>
    <w:p w14:paraId="7B3758F3" w14:textId="77777777" w:rsidR="0079731C" w:rsidRDefault="00C740CA" w:rsidP="0079731C">
      <w:pPr>
        <w:pStyle w:val="MediumGrid1-Accent21"/>
        <w:numPr>
          <w:ilvl w:val="0"/>
          <w:numId w:val="11"/>
        </w:numPr>
        <w:ind w:left="360"/>
        <w:rPr>
          <w:rFonts w:ascii="Times New Roman" w:hAnsi="Times New Roman"/>
          <w:b/>
          <w:sz w:val="24"/>
          <w:szCs w:val="24"/>
        </w:rPr>
      </w:pPr>
      <w:r w:rsidRPr="0079731C">
        <w:rPr>
          <w:rFonts w:ascii="Times New Roman" w:hAnsi="Times New Roman"/>
          <w:b/>
          <w:sz w:val="24"/>
          <w:szCs w:val="24"/>
        </w:rPr>
        <w:t>If implemented assessment option B, identify what conclusions were drawn from the analysis of measured results, what changes to the program were planned in response, and the relation between this year’s analyses and past and future assessment activities.</w:t>
      </w:r>
    </w:p>
    <w:p w14:paraId="155C6A81" w14:textId="77777777" w:rsidR="00B16CFF" w:rsidRDefault="00B16CFF" w:rsidP="00B16CFF">
      <w:pPr>
        <w:pStyle w:val="MediumGrid1-Accent21"/>
        <w:ind w:left="0"/>
        <w:rPr>
          <w:rFonts w:ascii="Times New Roman" w:hAnsi="Times New Roman"/>
          <w:b/>
          <w:sz w:val="24"/>
          <w:szCs w:val="24"/>
        </w:rPr>
      </w:pPr>
    </w:p>
    <w:p w14:paraId="156E8399" w14:textId="77777777" w:rsidR="00A625EA" w:rsidRPr="00F04414" w:rsidRDefault="00A625EA" w:rsidP="00A625EA">
      <w:pPr>
        <w:pStyle w:val="MediumGrid1-Accent21"/>
        <w:numPr>
          <w:ilvl w:val="1"/>
          <w:numId w:val="19"/>
        </w:numPr>
        <w:tabs>
          <w:tab w:val="left" w:pos="360"/>
        </w:tabs>
        <w:ind w:hanging="1440"/>
        <w:rPr>
          <w:rFonts w:ascii="Times New Roman" w:hAnsi="Times New Roman"/>
          <w:b/>
        </w:rPr>
      </w:pPr>
      <w:r w:rsidRPr="00F04414">
        <w:rPr>
          <w:rFonts w:ascii="Times New Roman" w:hAnsi="Times New Roman"/>
          <w:b/>
        </w:rPr>
        <w:t>SLO 4: Our students understand the global context of modern business.</w:t>
      </w:r>
    </w:p>
    <w:p w14:paraId="4BBB48EB" w14:textId="77777777" w:rsidR="00F028C9" w:rsidRDefault="00F028C9" w:rsidP="00C740CA">
      <w:pPr>
        <w:pStyle w:val="MediumGrid1-Accent21"/>
        <w:ind w:left="0"/>
        <w:rPr>
          <w:rFonts w:ascii="Times New Roman" w:hAnsi="Times New Roman"/>
          <w:sz w:val="20"/>
          <w:szCs w:val="20"/>
        </w:rPr>
      </w:pPr>
    </w:p>
    <w:p w14:paraId="6AE92C05" w14:textId="2AC4F9BC" w:rsidR="00A625EA" w:rsidRDefault="00A625EA" w:rsidP="00A625EA">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David </w:t>
      </w:r>
      <w:proofErr w:type="spellStart"/>
      <w:r>
        <w:rPr>
          <w:rFonts w:ascii="Times New Roman" w:hAnsi="Times New Roman"/>
          <w:sz w:val="20"/>
          <w:szCs w:val="20"/>
        </w:rPr>
        <w:t>Nazarian</w:t>
      </w:r>
      <w:proofErr w:type="spellEnd"/>
      <w:r>
        <w:rPr>
          <w:rFonts w:ascii="Times New Roman" w:hAnsi="Times New Roman"/>
          <w:sz w:val="20"/>
          <w:szCs w:val="20"/>
        </w:rPr>
        <w:t xml:space="preserve"> College of Business and Economics sets a standard of at least 70% of students with very good and good enough performance on course embedded measures of SLO 4</w:t>
      </w:r>
      <w:r w:rsidR="00084433">
        <w:rPr>
          <w:rFonts w:ascii="Times New Roman" w:hAnsi="Times New Roman"/>
          <w:sz w:val="20"/>
          <w:szCs w:val="20"/>
        </w:rPr>
        <w:t xml:space="preserve"> in upper division business core courses</w:t>
      </w:r>
      <w:r>
        <w:rPr>
          <w:rFonts w:ascii="Times New Roman" w:hAnsi="Times New Roman"/>
          <w:sz w:val="20"/>
          <w:szCs w:val="20"/>
        </w:rPr>
        <w:t xml:space="preserve">. This benchmark was met </w:t>
      </w:r>
      <w:r w:rsidR="00025EBF">
        <w:rPr>
          <w:rFonts w:ascii="Times New Roman" w:hAnsi="Times New Roman"/>
          <w:sz w:val="20"/>
          <w:szCs w:val="20"/>
        </w:rPr>
        <w:t xml:space="preserve">for 2015-16 </w:t>
      </w:r>
      <w:r>
        <w:rPr>
          <w:rFonts w:ascii="Times New Roman" w:hAnsi="Times New Roman"/>
          <w:sz w:val="20"/>
          <w:szCs w:val="20"/>
        </w:rPr>
        <w:t>when SLO 4 was assessed in the two upper division core courses</w:t>
      </w:r>
      <w:r w:rsidR="00084433">
        <w:rPr>
          <w:rFonts w:ascii="Times New Roman" w:hAnsi="Times New Roman"/>
          <w:sz w:val="20"/>
          <w:szCs w:val="20"/>
        </w:rPr>
        <w:t xml:space="preserve"> selected for assessment of SLO 4</w:t>
      </w:r>
      <w:r>
        <w:rPr>
          <w:rFonts w:ascii="Times New Roman" w:hAnsi="Times New Roman"/>
          <w:sz w:val="20"/>
          <w:szCs w:val="20"/>
        </w:rPr>
        <w:t>, FIN 303 and SOM 306. For FIN 303, 88.0% of students performed at a level deemed very good or good enough. For SOM 306, 80.4% of students performed at a level deemed very good or good enough. These percentages are comparable with those recorded during the last assessment of SLO 4 in 2013-14.</w:t>
      </w:r>
    </w:p>
    <w:p w14:paraId="0E4AB50E" w14:textId="77777777" w:rsidR="00A625EA" w:rsidRDefault="00A625EA" w:rsidP="00C740CA">
      <w:pPr>
        <w:pStyle w:val="MediumGrid1-Accent21"/>
        <w:ind w:left="0"/>
        <w:rPr>
          <w:rFonts w:ascii="Times New Roman" w:hAnsi="Times New Roman"/>
          <w:sz w:val="20"/>
          <w:szCs w:val="20"/>
        </w:rPr>
      </w:pPr>
    </w:p>
    <w:p w14:paraId="631089AA" w14:textId="542474E7" w:rsidR="00731303" w:rsidRDefault="00A625EA" w:rsidP="00731303">
      <w:pPr>
        <w:pStyle w:val="MediumGrid1-Accent21"/>
        <w:tabs>
          <w:tab w:val="left" w:pos="360"/>
        </w:tabs>
        <w:ind w:left="0"/>
        <w:rPr>
          <w:rFonts w:ascii="Times New Roman" w:hAnsi="Times New Roman"/>
          <w:sz w:val="20"/>
          <w:szCs w:val="20"/>
        </w:rPr>
      </w:pPr>
      <w:r>
        <w:rPr>
          <w:rFonts w:ascii="Times New Roman" w:hAnsi="Times New Roman"/>
          <w:sz w:val="20"/>
          <w:szCs w:val="20"/>
        </w:rPr>
        <w:t>Students’ understanding of the global context of modern business was also assessed through a supplemental non-embedded measure, a subtest (5 questions) within the standardized 90-question CSU-BAT (Business Assessment Test)</w:t>
      </w:r>
      <w:r w:rsidR="00084433">
        <w:rPr>
          <w:rFonts w:ascii="Times New Roman" w:hAnsi="Times New Roman"/>
          <w:sz w:val="20"/>
          <w:szCs w:val="20"/>
        </w:rPr>
        <w:t xml:space="preserve"> required of BUS 497 students</w:t>
      </w:r>
      <w:r>
        <w:rPr>
          <w:rFonts w:ascii="Times New Roman" w:hAnsi="Times New Roman"/>
          <w:sz w:val="20"/>
          <w:szCs w:val="20"/>
        </w:rPr>
        <w:t>. Although no</w:t>
      </w:r>
      <w:r w:rsidR="00731303">
        <w:rPr>
          <w:rFonts w:ascii="Times New Roman" w:hAnsi="Times New Roman"/>
          <w:sz w:val="20"/>
          <w:szCs w:val="20"/>
        </w:rPr>
        <w:t xml:space="preserve"> specific benchmark has been se</w:t>
      </w:r>
      <w:r>
        <w:rPr>
          <w:rFonts w:ascii="Times New Roman" w:hAnsi="Times New Roman"/>
          <w:sz w:val="20"/>
          <w:szCs w:val="20"/>
        </w:rPr>
        <w:t xml:space="preserve">t, it is instructive to compare results with other business schools </w:t>
      </w:r>
      <w:proofErr w:type="gramStart"/>
      <w:r>
        <w:rPr>
          <w:rFonts w:ascii="Times New Roman" w:hAnsi="Times New Roman"/>
          <w:sz w:val="20"/>
          <w:szCs w:val="20"/>
        </w:rPr>
        <w:t>who</w:t>
      </w:r>
      <w:proofErr w:type="gramEnd"/>
      <w:r>
        <w:rPr>
          <w:rFonts w:ascii="Times New Roman" w:hAnsi="Times New Roman"/>
          <w:sz w:val="20"/>
          <w:szCs w:val="20"/>
        </w:rPr>
        <w:t xml:space="preserve"> administer the CSU-BAT. For </w:t>
      </w:r>
      <w:r w:rsidR="00731303">
        <w:rPr>
          <w:rFonts w:ascii="Times New Roman" w:hAnsi="Times New Roman"/>
          <w:sz w:val="20"/>
          <w:szCs w:val="20"/>
        </w:rPr>
        <w:t xml:space="preserve">the </w:t>
      </w:r>
      <w:r>
        <w:rPr>
          <w:rFonts w:ascii="Times New Roman" w:hAnsi="Times New Roman"/>
          <w:sz w:val="20"/>
          <w:szCs w:val="20"/>
        </w:rPr>
        <w:t xml:space="preserve">Fall 2015 and Spring 2016 semesters, </w:t>
      </w:r>
      <w:proofErr w:type="spellStart"/>
      <w:r>
        <w:rPr>
          <w:rFonts w:ascii="Times New Roman" w:hAnsi="Times New Roman"/>
          <w:sz w:val="20"/>
          <w:szCs w:val="20"/>
        </w:rPr>
        <w:t>Nazarian</w:t>
      </w:r>
      <w:proofErr w:type="spellEnd"/>
      <w:r>
        <w:rPr>
          <w:rFonts w:ascii="Times New Roman" w:hAnsi="Times New Roman"/>
          <w:sz w:val="20"/>
          <w:szCs w:val="20"/>
        </w:rPr>
        <w:t xml:space="preserve"> College students’ average (mean) scores on the global subtest of the CSU-BAT were comparable with the averages for other business schools. </w:t>
      </w:r>
      <w:r w:rsidR="00731303">
        <w:rPr>
          <w:rFonts w:ascii="Times New Roman" w:hAnsi="Times New Roman"/>
          <w:sz w:val="20"/>
          <w:szCs w:val="20"/>
        </w:rPr>
        <w:t xml:space="preserve">CSUN’s average was slightly lower than the average of all business schools administering the CSU-BAT in Fall 2015 and slightly higher than the same comparative average in Spring 2016. </w:t>
      </w:r>
    </w:p>
    <w:p w14:paraId="1D84B5FA" w14:textId="77777777" w:rsidR="00297FA9" w:rsidRDefault="00297FA9" w:rsidP="00731303">
      <w:pPr>
        <w:pStyle w:val="MediumGrid1-Accent21"/>
        <w:tabs>
          <w:tab w:val="left" w:pos="360"/>
        </w:tabs>
        <w:ind w:left="0"/>
        <w:rPr>
          <w:rFonts w:ascii="Times New Roman" w:hAnsi="Times New Roman"/>
          <w:sz w:val="20"/>
          <w:szCs w:val="20"/>
        </w:rPr>
      </w:pPr>
    </w:p>
    <w:p w14:paraId="0745FFFB" w14:textId="0F91396A" w:rsidR="00297FA9" w:rsidRDefault="00297FA9" w:rsidP="00731303">
      <w:pPr>
        <w:pStyle w:val="MediumGrid1-Accent21"/>
        <w:tabs>
          <w:tab w:val="left" w:pos="360"/>
        </w:tabs>
        <w:ind w:left="0"/>
        <w:rPr>
          <w:rFonts w:ascii="Times New Roman" w:hAnsi="Times New Roman"/>
          <w:sz w:val="20"/>
          <w:szCs w:val="20"/>
        </w:rPr>
      </w:pPr>
      <w:r w:rsidRPr="009C5D20">
        <w:rPr>
          <w:rFonts w:ascii="Times New Roman" w:hAnsi="Times New Roman"/>
          <w:sz w:val="20"/>
          <w:szCs w:val="20"/>
        </w:rPr>
        <w:t xml:space="preserve">Responses to the annual exit survey of graduating seniors (an indirect measure) indicate a relatively high level of </w:t>
      </w:r>
      <w:r w:rsidR="000A4BF9">
        <w:rPr>
          <w:rFonts w:ascii="Times New Roman" w:hAnsi="Times New Roman"/>
          <w:sz w:val="20"/>
          <w:szCs w:val="20"/>
        </w:rPr>
        <w:t xml:space="preserve">student </w:t>
      </w:r>
      <w:r w:rsidRPr="009C5D20">
        <w:rPr>
          <w:rFonts w:ascii="Times New Roman" w:hAnsi="Times New Roman"/>
          <w:sz w:val="20"/>
          <w:szCs w:val="20"/>
        </w:rPr>
        <w:t xml:space="preserve">satisfaction </w:t>
      </w:r>
      <w:r w:rsidR="000A4BF9">
        <w:rPr>
          <w:rFonts w:ascii="Times New Roman" w:hAnsi="Times New Roman"/>
          <w:sz w:val="20"/>
          <w:szCs w:val="20"/>
        </w:rPr>
        <w:t xml:space="preserve">or confidence </w:t>
      </w:r>
      <w:r w:rsidRPr="009C5D20">
        <w:rPr>
          <w:rFonts w:ascii="Times New Roman" w:hAnsi="Times New Roman"/>
          <w:sz w:val="20"/>
          <w:szCs w:val="20"/>
        </w:rPr>
        <w:t>with learning relevant to SLO 4.</w:t>
      </w:r>
    </w:p>
    <w:p w14:paraId="0C7E25B6" w14:textId="77777777" w:rsidR="00731303" w:rsidRDefault="00731303" w:rsidP="00731303">
      <w:pPr>
        <w:pStyle w:val="MediumGrid1-Accent21"/>
        <w:tabs>
          <w:tab w:val="left" w:pos="360"/>
        </w:tabs>
        <w:ind w:left="0"/>
        <w:rPr>
          <w:rFonts w:ascii="Times New Roman" w:hAnsi="Times New Roman"/>
          <w:sz w:val="20"/>
          <w:szCs w:val="20"/>
        </w:rPr>
      </w:pPr>
    </w:p>
    <w:p w14:paraId="5E79809F" w14:textId="77777777" w:rsidR="00320743" w:rsidRPr="00C85139" w:rsidRDefault="00320743" w:rsidP="00320743">
      <w:pPr>
        <w:pStyle w:val="MediumGrid1-Accent21"/>
        <w:numPr>
          <w:ilvl w:val="2"/>
          <w:numId w:val="17"/>
        </w:numPr>
        <w:tabs>
          <w:tab w:val="left" w:pos="360"/>
        </w:tabs>
        <w:ind w:hanging="2250"/>
        <w:rPr>
          <w:rFonts w:ascii="Times New Roman" w:hAnsi="Times New Roman"/>
          <w:b/>
        </w:rPr>
      </w:pPr>
      <w:r w:rsidRPr="00C85139">
        <w:rPr>
          <w:rFonts w:ascii="Times New Roman" w:hAnsi="Times New Roman"/>
          <w:b/>
        </w:rPr>
        <w:t>SLO 5: Our students understand the cross-functional nature of business problems.</w:t>
      </w:r>
    </w:p>
    <w:p w14:paraId="764834DE" w14:textId="77777777" w:rsidR="00DB68DB" w:rsidRDefault="00DB68DB" w:rsidP="00DB68DB">
      <w:pPr>
        <w:pStyle w:val="MediumGrid1-Accent21"/>
        <w:ind w:left="0"/>
        <w:rPr>
          <w:rFonts w:ascii="Times New Roman" w:hAnsi="Times New Roman"/>
          <w:sz w:val="20"/>
          <w:szCs w:val="20"/>
        </w:rPr>
      </w:pPr>
    </w:p>
    <w:p w14:paraId="5907C57D" w14:textId="4844654C" w:rsidR="0076312C" w:rsidRPr="00FD11B6" w:rsidRDefault="0076312C" w:rsidP="0076312C">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sets a standard of at least 70% of students with very </w:t>
      </w:r>
      <w:proofErr w:type="gramStart"/>
      <w:r>
        <w:rPr>
          <w:rFonts w:ascii="Times New Roman" w:hAnsi="Times New Roman"/>
          <w:sz w:val="20"/>
          <w:szCs w:val="20"/>
        </w:rPr>
        <w:t>good</w:t>
      </w:r>
      <w:proofErr w:type="gramEnd"/>
      <w:r>
        <w:rPr>
          <w:rFonts w:ascii="Times New Roman" w:hAnsi="Times New Roman"/>
          <w:sz w:val="20"/>
          <w:szCs w:val="20"/>
        </w:rPr>
        <w:t xml:space="preserve"> and good enough performance on course embedded measures of SLO 5. This benchmark was met </w:t>
      </w:r>
      <w:r w:rsidR="00025EBF">
        <w:rPr>
          <w:rFonts w:ascii="Times New Roman" w:hAnsi="Times New Roman"/>
          <w:sz w:val="20"/>
          <w:szCs w:val="20"/>
        </w:rPr>
        <w:t xml:space="preserve">in 2015-16 </w:t>
      </w:r>
      <w:r w:rsidR="00A6113A">
        <w:rPr>
          <w:rFonts w:ascii="Times New Roman" w:hAnsi="Times New Roman"/>
          <w:sz w:val="20"/>
          <w:szCs w:val="20"/>
        </w:rPr>
        <w:t xml:space="preserve">for the overall assessment (86% very good and good enough) and </w:t>
      </w:r>
      <w:r>
        <w:rPr>
          <w:rFonts w:ascii="Times New Roman" w:hAnsi="Times New Roman"/>
          <w:sz w:val="20"/>
          <w:szCs w:val="20"/>
        </w:rPr>
        <w:t xml:space="preserve">for 2 of the 3 </w:t>
      </w:r>
      <w:r w:rsidR="00A6113A">
        <w:rPr>
          <w:rFonts w:ascii="Times New Roman" w:hAnsi="Times New Roman"/>
          <w:sz w:val="20"/>
          <w:szCs w:val="20"/>
        </w:rPr>
        <w:t xml:space="preserve">individual </w:t>
      </w:r>
      <w:r>
        <w:rPr>
          <w:rFonts w:ascii="Times New Roman" w:hAnsi="Times New Roman"/>
          <w:sz w:val="20"/>
          <w:szCs w:val="20"/>
        </w:rPr>
        <w:t>dimensions measured. For the dimension “cro</w:t>
      </w:r>
      <w:r w:rsidR="00835A5C">
        <w:rPr>
          <w:rFonts w:ascii="Times New Roman" w:hAnsi="Times New Roman"/>
          <w:sz w:val="20"/>
          <w:szCs w:val="20"/>
        </w:rPr>
        <w:t>ss-functional perspective,” 96</w:t>
      </w:r>
      <w:r>
        <w:rPr>
          <w:rFonts w:ascii="Times New Roman" w:hAnsi="Times New Roman"/>
          <w:sz w:val="20"/>
          <w:szCs w:val="20"/>
        </w:rPr>
        <w:t xml:space="preserve">% </w:t>
      </w:r>
      <w:r w:rsidR="00592E79">
        <w:rPr>
          <w:rFonts w:ascii="Times New Roman" w:hAnsi="Times New Roman"/>
          <w:sz w:val="20"/>
          <w:szCs w:val="20"/>
        </w:rPr>
        <w:t xml:space="preserve">of </w:t>
      </w:r>
      <w:r>
        <w:rPr>
          <w:rFonts w:ascii="Times New Roman" w:hAnsi="Times New Roman"/>
          <w:sz w:val="20"/>
          <w:szCs w:val="20"/>
        </w:rPr>
        <w:t>students performed at a level deemed very good or good enough. For the dimension</w:t>
      </w:r>
      <w:r w:rsidR="00835A5C">
        <w:rPr>
          <w:rFonts w:ascii="Times New Roman" w:hAnsi="Times New Roman"/>
          <w:sz w:val="20"/>
          <w:szCs w:val="20"/>
        </w:rPr>
        <w:t xml:space="preserve"> “information integration,” 91</w:t>
      </w:r>
      <w:r>
        <w:rPr>
          <w:rFonts w:ascii="Times New Roman" w:hAnsi="Times New Roman"/>
          <w:sz w:val="20"/>
          <w:szCs w:val="20"/>
        </w:rPr>
        <w:t xml:space="preserve">% </w:t>
      </w:r>
      <w:r w:rsidR="00592E79">
        <w:rPr>
          <w:rFonts w:ascii="Times New Roman" w:hAnsi="Times New Roman"/>
          <w:sz w:val="20"/>
          <w:szCs w:val="20"/>
        </w:rPr>
        <w:t xml:space="preserve">of </w:t>
      </w:r>
      <w:r>
        <w:rPr>
          <w:rFonts w:ascii="Times New Roman" w:hAnsi="Times New Roman"/>
          <w:sz w:val="20"/>
          <w:szCs w:val="20"/>
        </w:rPr>
        <w:t>students performed at a level deemed very good or good enough. However, for the dimension, “h</w:t>
      </w:r>
      <w:r w:rsidR="00835A5C">
        <w:rPr>
          <w:rFonts w:ascii="Times New Roman" w:hAnsi="Times New Roman"/>
          <w:sz w:val="20"/>
          <w:szCs w:val="20"/>
        </w:rPr>
        <w:t>olistic solutions,” only 69</w:t>
      </w:r>
      <w:r>
        <w:rPr>
          <w:rFonts w:ascii="Times New Roman" w:hAnsi="Times New Roman"/>
          <w:sz w:val="20"/>
          <w:szCs w:val="20"/>
        </w:rPr>
        <w:t>% of student</w:t>
      </w:r>
      <w:r w:rsidR="00592E79">
        <w:rPr>
          <w:rFonts w:ascii="Times New Roman" w:hAnsi="Times New Roman"/>
          <w:sz w:val="20"/>
          <w:szCs w:val="20"/>
        </w:rPr>
        <w:t>s’</w:t>
      </w:r>
      <w:r>
        <w:rPr>
          <w:rFonts w:ascii="Times New Roman" w:hAnsi="Times New Roman"/>
          <w:sz w:val="20"/>
          <w:szCs w:val="20"/>
        </w:rPr>
        <w:t xml:space="preserve"> work was deemed very good or good enough, and 31% was deemed not good enoug</w:t>
      </w:r>
      <w:r w:rsidR="00E2315D">
        <w:rPr>
          <w:rFonts w:ascii="Times New Roman" w:hAnsi="Times New Roman"/>
          <w:sz w:val="20"/>
          <w:szCs w:val="20"/>
        </w:rPr>
        <w:t xml:space="preserve">h. It is not clear whether the </w:t>
      </w:r>
      <w:r>
        <w:rPr>
          <w:rFonts w:ascii="Times New Roman" w:hAnsi="Times New Roman"/>
          <w:sz w:val="20"/>
          <w:szCs w:val="20"/>
        </w:rPr>
        <w:t>high</w:t>
      </w:r>
      <w:r w:rsidR="00E2315D">
        <w:rPr>
          <w:rFonts w:ascii="Times New Roman" w:hAnsi="Times New Roman"/>
          <w:sz w:val="20"/>
          <w:szCs w:val="20"/>
        </w:rPr>
        <w:t>er</w:t>
      </w:r>
      <w:r>
        <w:rPr>
          <w:rFonts w:ascii="Times New Roman" w:hAnsi="Times New Roman"/>
          <w:sz w:val="20"/>
          <w:szCs w:val="20"/>
        </w:rPr>
        <w:t xml:space="preserve"> percentage of work deemed no</w:t>
      </w:r>
      <w:r w:rsidR="009C5D20">
        <w:rPr>
          <w:rFonts w:ascii="Times New Roman" w:hAnsi="Times New Roman"/>
          <w:sz w:val="20"/>
          <w:szCs w:val="20"/>
        </w:rPr>
        <w:t xml:space="preserve">t good enough on the </w:t>
      </w:r>
      <w:r>
        <w:rPr>
          <w:rFonts w:ascii="Times New Roman" w:hAnsi="Times New Roman"/>
          <w:sz w:val="20"/>
          <w:szCs w:val="20"/>
        </w:rPr>
        <w:t>holistic sol</w:t>
      </w:r>
      <w:r w:rsidR="009C5D20">
        <w:rPr>
          <w:rFonts w:ascii="Times New Roman" w:hAnsi="Times New Roman"/>
          <w:sz w:val="20"/>
          <w:szCs w:val="20"/>
        </w:rPr>
        <w:t>utions</w:t>
      </w:r>
      <w:r>
        <w:rPr>
          <w:rFonts w:ascii="Times New Roman" w:hAnsi="Times New Roman"/>
          <w:sz w:val="20"/>
          <w:szCs w:val="20"/>
        </w:rPr>
        <w:t xml:space="preserve"> </w:t>
      </w:r>
      <w:r w:rsidR="009C5D20">
        <w:rPr>
          <w:rFonts w:ascii="Times New Roman" w:hAnsi="Times New Roman"/>
          <w:sz w:val="20"/>
          <w:szCs w:val="20"/>
        </w:rPr>
        <w:t xml:space="preserve">dimension </w:t>
      </w:r>
      <w:r>
        <w:rPr>
          <w:rFonts w:ascii="Times New Roman" w:hAnsi="Times New Roman"/>
          <w:sz w:val="20"/>
          <w:szCs w:val="20"/>
        </w:rPr>
        <w:t xml:space="preserve">was due to deficient skills and learning or because the assignments collected for assessment </w:t>
      </w:r>
      <w:r w:rsidR="00CF4FE9">
        <w:rPr>
          <w:rFonts w:ascii="Times New Roman" w:hAnsi="Times New Roman"/>
          <w:sz w:val="20"/>
          <w:szCs w:val="20"/>
        </w:rPr>
        <w:t xml:space="preserve">from BUS 497A </w:t>
      </w:r>
      <w:r>
        <w:rPr>
          <w:rFonts w:ascii="Times New Roman" w:hAnsi="Times New Roman"/>
          <w:sz w:val="20"/>
          <w:szCs w:val="20"/>
        </w:rPr>
        <w:t>were not well</w:t>
      </w:r>
      <w:r w:rsidR="009C5D20">
        <w:rPr>
          <w:rFonts w:ascii="Times New Roman" w:hAnsi="Times New Roman"/>
          <w:sz w:val="20"/>
          <w:szCs w:val="20"/>
        </w:rPr>
        <w:t xml:space="preserve"> aligned to the rubric</w:t>
      </w:r>
      <w:r w:rsidR="00025EBF">
        <w:rPr>
          <w:rFonts w:ascii="Times New Roman" w:hAnsi="Times New Roman"/>
          <w:sz w:val="20"/>
          <w:szCs w:val="20"/>
        </w:rPr>
        <w:t xml:space="preserve"> and the</w:t>
      </w:r>
      <w:r w:rsidR="00E2315D">
        <w:rPr>
          <w:rFonts w:ascii="Times New Roman" w:hAnsi="Times New Roman"/>
          <w:sz w:val="20"/>
          <w:szCs w:val="20"/>
        </w:rPr>
        <w:t xml:space="preserve"> holistic solutions dimension of</w:t>
      </w:r>
      <w:r w:rsidR="00025EBF">
        <w:rPr>
          <w:rFonts w:ascii="Times New Roman" w:hAnsi="Times New Roman"/>
          <w:sz w:val="20"/>
          <w:szCs w:val="20"/>
        </w:rPr>
        <w:t xml:space="preserve"> SLO 5</w:t>
      </w:r>
      <w:r>
        <w:rPr>
          <w:rFonts w:ascii="Times New Roman" w:hAnsi="Times New Roman"/>
          <w:sz w:val="20"/>
          <w:szCs w:val="20"/>
        </w:rPr>
        <w:t xml:space="preserve">. </w:t>
      </w:r>
    </w:p>
    <w:p w14:paraId="1A304353" w14:textId="77777777" w:rsidR="0076312C" w:rsidRDefault="0076312C" w:rsidP="0076312C">
      <w:pPr>
        <w:pStyle w:val="MediumGrid1-Accent21"/>
        <w:tabs>
          <w:tab w:val="left" w:pos="360"/>
        </w:tabs>
        <w:ind w:left="0"/>
        <w:rPr>
          <w:rFonts w:ascii="Times New Roman" w:hAnsi="Times New Roman"/>
          <w:sz w:val="20"/>
          <w:szCs w:val="20"/>
        </w:rPr>
      </w:pPr>
    </w:p>
    <w:p w14:paraId="489384BE" w14:textId="65B3B665" w:rsidR="0076312C" w:rsidRDefault="0076312C" w:rsidP="0076312C">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As compared with results from 2013-14, the last time SLO 5 was measured, some differences are apparent. </w:t>
      </w:r>
      <w:r w:rsidR="00E2315D">
        <w:rPr>
          <w:rFonts w:ascii="Times New Roman" w:hAnsi="Times New Roman"/>
          <w:sz w:val="20"/>
          <w:szCs w:val="20"/>
        </w:rPr>
        <w:t>W</w:t>
      </w:r>
      <w:r>
        <w:rPr>
          <w:rFonts w:ascii="Times New Roman" w:hAnsi="Times New Roman"/>
          <w:sz w:val="20"/>
          <w:szCs w:val="20"/>
        </w:rPr>
        <w:t>hile the combined percentages deemed very good and good enough were comparable between 2013-14 and 2015-16, far higher percentages in 2013-14 were judged to be very good. Also, a greater number of papers in 2015-16 were judged to be not good enough on the dimension “holistic solutions” (31% in 2015-16 versus 10% in 2013-14).</w:t>
      </w:r>
    </w:p>
    <w:p w14:paraId="5E5852B3" w14:textId="77777777" w:rsidR="0076312C" w:rsidRDefault="0076312C" w:rsidP="0076312C">
      <w:pPr>
        <w:pStyle w:val="MediumGrid1-Accent21"/>
        <w:tabs>
          <w:tab w:val="left" w:pos="360"/>
        </w:tabs>
        <w:ind w:left="0"/>
        <w:rPr>
          <w:rFonts w:ascii="Times New Roman" w:hAnsi="Times New Roman"/>
          <w:sz w:val="20"/>
          <w:szCs w:val="20"/>
        </w:rPr>
      </w:pPr>
    </w:p>
    <w:p w14:paraId="7D698985" w14:textId="7270D410" w:rsidR="0076312C" w:rsidRDefault="0076312C" w:rsidP="0076312C">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One possible explanation for these differences is that the 100 BUS 497A papers </w:t>
      </w:r>
      <w:r w:rsidR="00835A5C">
        <w:rPr>
          <w:rFonts w:ascii="Times New Roman" w:hAnsi="Times New Roman"/>
          <w:sz w:val="20"/>
          <w:szCs w:val="20"/>
        </w:rPr>
        <w:t xml:space="preserve">assessed </w:t>
      </w:r>
      <w:r>
        <w:rPr>
          <w:rFonts w:ascii="Times New Roman" w:hAnsi="Times New Roman"/>
          <w:sz w:val="20"/>
          <w:szCs w:val="20"/>
        </w:rPr>
        <w:t xml:space="preserve">in 2015-16 were pulled from only </w:t>
      </w:r>
      <w:r w:rsidR="004C516E">
        <w:rPr>
          <w:rFonts w:ascii="Times New Roman" w:hAnsi="Times New Roman"/>
          <w:sz w:val="20"/>
          <w:szCs w:val="20"/>
        </w:rPr>
        <w:t xml:space="preserve">5 course sections taught by 2 instructors, </w:t>
      </w:r>
      <w:r>
        <w:rPr>
          <w:rFonts w:ascii="Times New Roman" w:hAnsi="Times New Roman"/>
          <w:sz w:val="20"/>
          <w:szCs w:val="20"/>
        </w:rPr>
        <w:t xml:space="preserve">as compared with smaller samples from a wider range of BUS 497A course sections in 2013-14. Perhaps the assignments given in 2015-16 were not as well aligned with the dimensions measured for </w:t>
      </w:r>
      <w:r w:rsidR="004C516E">
        <w:rPr>
          <w:rFonts w:ascii="Times New Roman" w:hAnsi="Times New Roman"/>
          <w:sz w:val="20"/>
          <w:szCs w:val="20"/>
        </w:rPr>
        <w:t>SLO 5</w:t>
      </w:r>
      <w:r>
        <w:rPr>
          <w:rFonts w:ascii="Times New Roman" w:hAnsi="Times New Roman"/>
          <w:sz w:val="20"/>
          <w:szCs w:val="20"/>
        </w:rPr>
        <w:t xml:space="preserve">, especially the dimension “holistic solutions.” Another contributing factor might be </w:t>
      </w:r>
      <w:proofErr w:type="gramStart"/>
      <w:r>
        <w:rPr>
          <w:rFonts w:ascii="Times New Roman" w:hAnsi="Times New Roman"/>
          <w:sz w:val="20"/>
          <w:szCs w:val="20"/>
        </w:rPr>
        <w:t>that the assessment of SLO 5 in 2013-14 was conducted by only 1 assessor, a teaching instructor, as compared with 2 (and sometimes 3) outside assessors in 2015-16</w:t>
      </w:r>
      <w:proofErr w:type="gramEnd"/>
      <w:r>
        <w:rPr>
          <w:rFonts w:ascii="Times New Roman" w:hAnsi="Times New Roman"/>
          <w:sz w:val="20"/>
          <w:szCs w:val="20"/>
        </w:rPr>
        <w:t xml:space="preserve">. It is possible that the assessors in 2015-16 applied the rubric criteria more strictly. </w:t>
      </w:r>
    </w:p>
    <w:p w14:paraId="2848AC0D" w14:textId="77777777" w:rsidR="00297FA9" w:rsidRDefault="00297FA9" w:rsidP="0076312C">
      <w:pPr>
        <w:pStyle w:val="MediumGrid1-Accent21"/>
        <w:tabs>
          <w:tab w:val="left" w:pos="360"/>
        </w:tabs>
        <w:ind w:left="0"/>
        <w:rPr>
          <w:rFonts w:ascii="Times New Roman" w:hAnsi="Times New Roman"/>
          <w:sz w:val="20"/>
          <w:szCs w:val="20"/>
        </w:rPr>
      </w:pPr>
    </w:p>
    <w:p w14:paraId="06FD2D97" w14:textId="2D512EBE" w:rsidR="00297FA9" w:rsidRDefault="00297FA9" w:rsidP="0076312C">
      <w:pPr>
        <w:pStyle w:val="MediumGrid1-Accent21"/>
        <w:tabs>
          <w:tab w:val="left" w:pos="360"/>
        </w:tabs>
        <w:ind w:left="0"/>
        <w:rPr>
          <w:rFonts w:ascii="Times New Roman" w:hAnsi="Times New Roman"/>
          <w:sz w:val="20"/>
          <w:szCs w:val="20"/>
        </w:rPr>
      </w:pPr>
      <w:r w:rsidRPr="00025EBF">
        <w:rPr>
          <w:rFonts w:ascii="Times New Roman" w:hAnsi="Times New Roman"/>
          <w:sz w:val="20"/>
          <w:szCs w:val="20"/>
        </w:rPr>
        <w:t xml:space="preserve">Responses to the annual exit survey of graduating seniors (an indirect measure) indicate a high level of </w:t>
      </w:r>
      <w:r w:rsidR="000A4BF9">
        <w:rPr>
          <w:rFonts w:ascii="Times New Roman" w:hAnsi="Times New Roman"/>
          <w:sz w:val="20"/>
          <w:szCs w:val="20"/>
        </w:rPr>
        <w:t xml:space="preserve">student </w:t>
      </w:r>
      <w:r w:rsidRPr="00025EBF">
        <w:rPr>
          <w:rFonts w:ascii="Times New Roman" w:hAnsi="Times New Roman"/>
          <w:sz w:val="20"/>
          <w:szCs w:val="20"/>
        </w:rPr>
        <w:t xml:space="preserve">satisfaction </w:t>
      </w:r>
      <w:r w:rsidR="000A4BF9">
        <w:rPr>
          <w:rFonts w:ascii="Times New Roman" w:hAnsi="Times New Roman"/>
          <w:sz w:val="20"/>
          <w:szCs w:val="20"/>
        </w:rPr>
        <w:t xml:space="preserve">or confidence </w:t>
      </w:r>
      <w:r w:rsidRPr="00025EBF">
        <w:rPr>
          <w:rFonts w:ascii="Times New Roman" w:hAnsi="Times New Roman"/>
          <w:sz w:val="20"/>
          <w:szCs w:val="20"/>
        </w:rPr>
        <w:t>with learning relevant to SLO 5.</w:t>
      </w:r>
    </w:p>
    <w:p w14:paraId="4EBF2C42" w14:textId="77777777" w:rsidR="001555EA" w:rsidRDefault="001555EA" w:rsidP="00DB68DB">
      <w:pPr>
        <w:pStyle w:val="MediumGrid1-Accent21"/>
        <w:ind w:left="0"/>
        <w:rPr>
          <w:rFonts w:ascii="Times New Roman" w:hAnsi="Times New Roman"/>
          <w:sz w:val="20"/>
          <w:szCs w:val="20"/>
        </w:rPr>
      </w:pPr>
    </w:p>
    <w:p w14:paraId="1711B326" w14:textId="77777777" w:rsidR="00320743" w:rsidRPr="00C85139" w:rsidRDefault="00320743" w:rsidP="00320743">
      <w:pPr>
        <w:pStyle w:val="MediumGrid1-Accent21"/>
        <w:numPr>
          <w:ilvl w:val="2"/>
          <w:numId w:val="11"/>
        </w:numPr>
        <w:tabs>
          <w:tab w:val="left" w:pos="360"/>
        </w:tabs>
        <w:ind w:left="0" w:firstLine="0"/>
        <w:rPr>
          <w:rFonts w:ascii="Times New Roman" w:hAnsi="Times New Roman"/>
          <w:b/>
        </w:rPr>
      </w:pPr>
      <w:r w:rsidRPr="00C85139">
        <w:rPr>
          <w:rFonts w:ascii="Times New Roman" w:hAnsi="Times New Roman"/>
          <w:b/>
        </w:rPr>
        <w:t>SLO 6: Our students understand and apply key business concepts.</w:t>
      </w:r>
    </w:p>
    <w:p w14:paraId="1D12841C" w14:textId="77777777" w:rsidR="001555EA" w:rsidRDefault="001555EA" w:rsidP="00DB68DB">
      <w:pPr>
        <w:pStyle w:val="MediumGrid1-Accent21"/>
        <w:ind w:left="0"/>
        <w:rPr>
          <w:rFonts w:ascii="Times New Roman" w:hAnsi="Times New Roman"/>
          <w:sz w:val="20"/>
          <w:szCs w:val="20"/>
        </w:rPr>
      </w:pPr>
    </w:p>
    <w:p w14:paraId="6A62EEB3" w14:textId="4EC9B802" w:rsidR="00803105" w:rsidRDefault="00E2315D" w:rsidP="00803105">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For the BUS 302L lower division core </w:t>
      </w:r>
      <w:r w:rsidR="008C40D8">
        <w:rPr>
          <w:rFonts w:ascii="Times New Roman" w:hAnsi="Times New Roman"/>
          <w:sz w:val="20"/>
          <w:szCs w:val="20"/>
        </w:rPr>
        <w:t xml:space="preserve">(LDC) </w:t>
      </w:r>
      <w:r>
        <w:rPr>
          <w:rFonts w:ascii="Times New Roman" w:hAnsi="Times New Roman"/>
          <w:sz w:val="20"/>
          <w:szCs w:val="20"/>
        </w:rPr>
        <w:t>examinations, t</w:t>
      </w:r>
      <w:r w:rsidR="00803105">
        <w:rPr>
          <w:rFonts w:ascii="Times New Roman" w:hAnsi="Times New Roman"/>
          <w:sz w:val="20"/>
          <w:szCs w:val="20"/>
        </w:rPr>
        <w:t xml:space="preserve">he </w:t>
      </w:r>
      <w:proofErr w:type="spellStart"/>
      <w:r w:rsidR="00803105">
        <w:rPr>
          <w:rFonts w:ascii="Times New Roman" w:hAnsi="Times New Roman"/>
          <w:sz w:val="20"/>
          <w:szCs w:val="20"/>
        </w:rPr>
        <w:t>Nazarian</w:t>
      </w:r>
      <w:proofErr w:type="spellEnd"/>
      <w:r w:rsidR="00803105">
        <w:rPr>
          <w:rFonts w:ascii="Times New Roman" w:hAnsi="Times New Roman"/>
          <w:sz w:val="20"/>
          <w:szCs w:val="20"/>
        </w:rPr>
        <w:t xml:space="preserve"> College sets a standard of at least 85% of students passing (no more than 15% failing) each semester. This benchmark was met </w:t>
      </w:r>
      <w:r w:rsidR="00025EBF">
        <w:rPr>
          <w:rFonts w:ascii="Times New Roman" w:hAnsi="Times New Roman"/>
          <w:sz w:val="20"/>
          <w:szCs w:val="20"/>
        </w:rPr>
        <w:t xml:space="preserve">in 2015-16 </w:t>
      </w:r>
      <w:r w:rsidR="00803105">
        <w:rPr>
          <w:rFonts w:ascii="Times New Roman" w:hAnsi="Times New Roman"/>
          <w:sz w:val="20"/>
          <w:szCs w:val="20"/>
        </w:rPr>
        <w:t xml:space="preserve">for all examinations other than statistics. The inclusive failure rates </w:t>
      </w:r>
      <w:r>
        <w:rPr>
          <w:rFonts w:ascii="Times New Roman" w:hAnsi="Times New Roman"/>
          <w:sz w:val="20"/>
          <w:szCs w:val="20"/>
        </w:rPr>
        <w:t>for the statistics exam</w:t>
      </w:r>
      <w:r w:rsidR="00803105">
        <w:rPr>
          <w:rFonts w:ascii="Times New Roman" w:hAnsi="Times New Roman"/>
          <w:sz w:val="20"/>
          <w:szCs w:val="20"/>
        </w:rPr>
        <w:t xml:space="preserve"> were higher than 15% </w:t>
      </w:r>
      <w:r>
        <w:rPr>
          <w:rFonts w:ascii="Times New Roman" w:hAnsi="Times New Roman"/>
          <w:sz w:val="20"/>
          <w:szCs w:val="20"/>
        </w:rPr>
        <w:t>in</w:t>
      </w:r>
      <w:r w:rsidR="00803105">
        <w:rPr>
          <w:rFonts w:ascii="Times New Roman" w:hAnsi="Times New Roman"/>
          <w:sz w:val="20"/>
          <w:szCs w:val="20"/>
        </w:rPr>
        <w:t xml:space="preserve"> both the Fall 2015 semester (17.1%) and the Spring 2016 semester (20.5%). The exclusive failure rate for </w:t>
      </w:r>
      <w:r>
        <w:rPr>
          <w:rFonts w:ascii="Times New Roman" w:hAnsi="Times New Roman"/>
          <w:sz w:val="20"/>
          <w:szCs w:val="20"/>
        </w:rPr>
        <w:t xml:space="preserve">the </w:t>
      </w:r>
      <w:r w:rsidR="00803105">
        <w:rPr>
          <w:rFonts w:ascii="Times New Roman" w:hAnsi="Times New Roman"/>
          <w:sz w:val="20"/>
          <w:szCs w:val="20"/>
        </w:rPr>
        <w:t xml:space="preserve">statistics </w:t>
      </w:r>
      <w:r>
        <w:rPr>
          <w:rFonts w:ascii="Times New Roman" w:hAnsi="Times New Roman"/>
          <w:sz w:val="20"/>
          <w:szCs w:val="20"/>
        </w:rPr>
        <w:t xml:space="preserve">exam </w:t>
      </w:r>
      <w:r w:rsidR="00803105">
        <w:rPr>
          <w:rFonts w:ascii="Times New Roman" w:hAnsi="Times New Roman"/>
          <w:sz w:val="20"/>
          <w:szCs w:val="20"/>
        </w:rPr>
        <w:t>was greater than 15% in the Spring 2016 semester (16.6%). Additionally, inclusive fail</w:t>
      </w:r>
      <w:r w:rsidR="005C29D8">
        <w:rPr>
          <w:rFonts w:ascii="Times New Roman" w:hAnsi="Times New Roman"/>
          <w:sz w:val="20"/>
          <w:szCs w:val="20"/>
        </w:rPr>
        <w:t xml:space="preserve">ure rates for </w:t>
      </w:r>
      <w:r>
        <w:rPr>
          <w:rFonts w:ascii="Times New Roman" w:hAnsi="Times New Roman"/>
          <w:sz w:val="20"/>
          <w:szCs w:val="20"/>
        </w:rPr>
        <w:t xml:space="preserve">the </w:t>
      </w:r>
      <w:r w:rsidR="005C29D8">
        <w:rPr>
          <w:rFonts w:ascii="Times New Roman" w:hAnsi="Times New Roman"/>
          <w:sz w:val="20"/>
          <w:szCs w:val="20"/>
        </w:rPr>
        <w:t>management</w:t>
      </w:r>
      <w:r w:rsidR="00803105">
        <w:rPr>
          <w:rFonts w:ascii="Times New Roman" w:hAnsi="Times New Roman"/>
          <w:sz w:val="20"/>
          <w:szCs w:val="20"/>
        </w:rPr>
        <w:t xml:space="preserve"> accounting </w:t>
      </w:r>
      <w:r>
        <w:rPr>
          <w:rFonts w:ascii="Times New Roman" w:hAnsi="Times New Roman"/>
          <w:sz w:val="20"/>
          <w:szCs w:val="20"/>
        </w:rPr>
        <w:t xml:space="preserve">exam </w:t>
      </w:r>
      <w:r w:rsidR="00803105">
        <w:rPr>
          <w:rFonts w:ascii="Times New Roman" w:hAnsi="Times New Roman"/>
          <w:sz w:val="20"/>
          <w:szCs w:val="20"/>
        </w:rPr>
        <w:t>have hovered near 15% since Fall 2014.</w:t>
      </w:r>
    </w:p>
    <w:p w14:paraId="706C42A2" w14:textId="77777777" w:rsidR="00803105" w:rsidRDefault="00803105" w:rsidP="00803105">
      <w:pPr>
        <w:pStyle w:val="MediumGrid1-Accent21"/>
        <w:tabs>
          <w:tab w:val="left" w:pos="360"/>
        </w:tabs>
        <w:ind w:left="0"/>
        <w:rPr>
          <w:rFonts w:ascii="Times New Roman" w:hAnsi="Times New Roman"/>
          <w:sz w:val="20"/>
          <w:szCs w:val="20"/>
        </w:rPr>
      </w:pPr>
    </w:p>
    <w:p w14:paraId="1AB546AF" w14:textId="05E879E7" w:rsidR="00267813" w:rsidRDefault="00803105" w:rsidP="00803105">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Overall, the 2015-16 assessment scores for “key business concepts” as assessed with the BUS 302L LDC exams </w:t>
      </w:r>
      <w:r w:rsidR="000F683E">
        <w:rPr>
          <w:rFonts w:ascii="Times New Roman" w:hAnsi="Times New Roman"/>
          <w:sz w:val="20"/>
          <w:szCs w:val="20"/>
        </w:rPr>
        <w:t xml:space="preserve">were </w:t>
      </w:r>
      <w:r>
        <w:rPr>
          <w:rFonts w:ascii="Times New Roman" w:hAnsi="Times New Roman"/>
          <w:sz w:val="20"/>
          <w:szCs w:val="20"/>
        </w:rPr>
        <w:t xml:space="preserve">lower than in recent years, including when SLO </w:t>
      </w:r>
      <w:r w:rsidR="00E2315D">
        <w:rPr>
          <w:rFonts w:ascii="Times New Roman" w:hAnsi="Times New Roman"/>
          <w:sz w:val="20"/>
          <w:szCs w:val="20"/>
        </w:rPr>
        <w:t xml:space="preserve">6 </w:t>
      </w:r>
      <w:r>
        <w:rPr>
          <w:rFonts w:ascii="Times New Roman" w:hAnsi="Times New Roman"/>
          <w:sz w:val="20"/>
          <w:szCs w:val="20"/>
        </w:rPr>
        <w:t xml:space="preserve">was last assessed in 2013-14. Passing rates have held relatively steady with minor fluctuations for LDC examinations covering business law, microeconomics, and macroeconomics. Passing rates for LDC examinations have generally declined for financial accounting and to a lesser degree for management accounting. Passing rates have declined for statistics and have fallen short of the </w:t>
      </w:r>
      <w:proofErr w:type="spellStart"/>
      <w:r w:rsidR="000F683E">
        <w:rPr>
          <w:rFonts w:ascii="Times New Roman" w:hAnsi="Times New Roman"/>
          <w:sz w:val="20"/>
          <w:szCs w:val="20"/>
        </w:rPr>
        <w:t>Nazarian</w:t>
      </w:r>
      <w:proofErr w:type="spellEnd"/>
      <w:r w:rsidR="000F683E">
        <w:rPr>
          <w:rFonts w:ascii="Times New Roman" w:hAnsi="Times New Roman"/>
          <w:sz w:val="20"/>
          <w:szCs w:val="20"/>
        </w:rPr>
        <w:t xml:space="preserve"> C</w:t>
      </w:r>
      <w:r>
        <w:rPr>
          <w:rFonts w:ascii="Times New Roman" w:hAnsi="Times New Roman"/>
          <w:sz w:val="20"/>
          <w:szCs w:val="20"/>
        </w:rPr>
        <w:t>ollege benchmark of</w:t>
      </w:r>
      <w:r w:rsidR="00E33CE6">
        <w:rPr>
          <w:rFonts w:ascii="Times New Roman" w:hAnsi="Times New Roman"/>
          <w:sz w:val="20"/>
          <w:szCs w:val="20"/>
        </w:rPr>
        <w:t xml:space="preserve"> 85%. </w:t>
      </w:r>
    </w:p>
    <w:p w14:paraId="4A6DA4D6" w14:textId="77777777" w:rsidR="00267813" w:rsidRDefault="00267813" w:rsidP="00803105">
      <w:pPr>
        <w:pStyle w:val="MediumGrid1-Accent21"/>
        <w:tabs>
          <w:tab w:val="left" w:pos="360"/>
        </w:tabs>
        <w:ind w:left="0"/>
        <w:rPr>
          <w:rFonts w:ascii="Times New Roman" w:hAnsi="Times New Roman"/>
          <w:sz w:val="20"/>
          <w:szCs w:val="20"/>
        </w:rPr>
      </w:pPr>
    </w:p>
    <w:p w14:paraId="0445397D" w14:textId="2BA4F5E0" w:rsidR="00803105" w:rsidRDefault="00E33CE6" w:rsidP="00803105">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After examining the 2013-14 results for the </w:t>
      </w:r>
      <w:r w:rsidR="00E2315D">
        <w:rPr>
          <w:rFonts w:ascii="Times New Roman" w:hAnsi="Times New Roman"/>
          <w:sz w:val="20"/>
          <w:szCs w:val="20"/>
        </w:rPr>
        <w:t xml:space="preserve">BUS 302L </w:t>
      </w:r>
      <w:r>
        <w:rPr>
          <w:rFonts w:ascii="Times New Roman" w:hAnsi="Times New Roman"/>
          <w:sz w:val="20"/>
          <w:szCs w:val="20"/>
        </w:rPr>
        <w:t xml:space="preserve">statistics exam, an analysis was conducted to determine if </w:t>
      </w:r>
      <w:r w:rsidR="00267813">
        <w:rPr>
          <w:rFonts w:ascii="Times New Roman" w:hAnsi="Times New Roman"/>
          <w:sz w:val="20"/>
          <w:szCs w:val="20"/>
        </w:rPr>
        <w:t xml:space="preserve">passing and </w:t>
      </w:r>
      <w:r>
        <w:rPr>
          <w:rFonts w:ascii="Times New Roman" w:hAnsi="Times New Roman"/>
          <w:sz w:val="20"/>
          <w:szCs w:val="20"/>
        </w:rPr>
        <w:t xml:space="preserve">failure rates differed </w:t>
      </w:r>
      <w:r w:rsidR="00CF4FE9">
        <w:rPr>
          <w:rFonts w:ascii="Times New Roman" w:hAnsi="Times New Roman"/>
          <w:sz w:val="20"/>
          <w:szCs w:val="20"/>
        </w:rPr>
        <w:t>between</w:t>
      </w:r>
      <w:r>
        <w:rPr>
          <w:rFonts w:ascii="Times New Roman" w:hAnsi="Times New Roman"/>
          <w:sz w:val="20"/>
          <w:szCs w:val="20"/>
        </w:rPr>
        <w:t xml:space="preserve"> transfer students </w:t>
      </w:r>
      <w:r w:rsidR="00262179">
        <w:rPr>
          <w:rFonts w:ascii="Times New Roman" w:hAnsi="Times New Roman"/>
          <w:sz w:val="20"/>
          <w:szCs w:val="20"/>
        </w:rPr>
        <w:t>and</w:t>
      </w:r>
      <w:r w:rsidR="00CF4FE9">
        <w:rPr>
          <w:rFonts w:ascii="Times New Roman" w:hAnsi="Times New Roman"/>
          <w:sz w:val="20"/>
          <w:szCs w:val="20"/>
        </w:rPr>
        <w:t xml:space="preserve"> students who entered CSUN as freshmen</w:t>
      </w:r>
      <w:r w:rsidR="00267813">
        <w:rPr>
          <w:rFonts w:ascii="Times New Roman" w:hAnsi="Times New Roman"/>
          <w:sz w:val="20"/>
          <w:szCs w:val="20"/>
        </w:rPr>
        <w:t xml:space="preserve">. Additionally, analysis was conducted of </w:t>
      </w:r>
      <w:r w:rsidR="008C40D8">
        <w:rPr>
          <w:rFonts w:ascii="Times New Roman" w:hAnsi="Times New Roman"/>
          <w:sz w:val="20"/>
          <w:szCs w:val="20"/>
        </w:rPr>
        <w:t xml:space="preserve">results from </w:t>
      </w:r>
      <w:r w:rsidR="00267813">
        <w:rPr>
          <w:rFonts w:ascii="Times New Roman" w:hAnsi="Times New Roman"/>
          <w:sz w:val="20"/>
          <w:szCs w:val="20"/>
        </w:rPr>
        <w:t xml:space="preserve">students who entered CSUN as freshmen to determine if passing and failure rates differed between those who completed </w:t>
      </w:r>
      <w:r>
        <w:rPr>
          <w:rFonts w:ascii="Times New Roman" w:hAnsi="Times New Roman"/>
          <w:sz w:val="20"/>
          <w:szCs w:val="20"/>
        </w:rPr>
        <w:t xml:space="preserve">MATH 140 </w:t>
      </w:r>
      <w:r w:rsidR="00267813">
        <w:rPr>
          <w:rFonts w:ascii="Times New Roman" w:hAnsi="Times New Roman"/>
          <w:sz w:val="20"/>
          <w:szCs w:val="20"/>
        </w:rPr>
        <w:t>and</w:t>
      </w:r>
      <w:r>
        <w:rPr>
          <w:rFonts w:ascii="Times New Roman" w:hAnsi="Times New Roman"/>
          <w:sz w:val="20"/>
          <w:szCs w:val="20"/>
        </w:rPr>
        <w:t xml:space="preserve"> </w:t>
      </w:r>
      <w:r w:rsidR="00C42A5D">
        <w:rPr>
          <w:rFonts w:ascii="Times New Roman" w:hAnsi="Times New Roman"/>
          <w:sz w:val="20"/>
          <w:szCs w:val="20"/>
        </w:rPr>
        <w:t xml:space="preserve">those who completed </w:t>
      </w:r>
      <w:r>
        <w:rPr>
          <w:rFonts w:ascii="Times New Roman" w:hAnsi="Times New Roman"/>
          <w:sz w:val="20"/>
          <w:szCs w:val="20"/>
        </w:rPr>
        <w:t xml:space="preserve">SOM 120, </w:t>
      </w:r>
      <w:r w:rsidR="00CF4FE9">
        <w:rPr>
          <w:rFonts w:ascii="Times New Roman" w:hAnsi="Times New Roman"/>
          <w:sz w:val="20"/>
          <w:szCs w:val="20"/>
        </w:rPr>
        <w:t xml:space="preserve">and </w:t>
      </w:r>
      <w:r w:rsidR="00267813">
        <w:rPr>
          <w:rFonts w:ascii="Times New Roman" w:hAnsi="Times New Roman"/>
          <w:sz w:val="20"/>
          <w:szCs w:val="20"/>
        </w:rPr>
        <w:t xml:space="preserve">if passing and failure rates differed between those who completed MATH 140 online versus in a traditional classroom setting. </w:t>
      </w:r>
      <w:r>
        <w:rPr>
          <w:rFonts w:ascii="Times New Roman" w:hAnsi="Times New Roman"/>
          <w:sz w:val="20"/>
          <w:szCs w:val="20"/>
        </w:rPr>
        <w:t xml:space="preserve">No meaningful differences were found between transfer students and those who entered CSUN as freshmen, or between those who took </w:t>
      </w:r>
      <w:r w:rsidR="00267813">
        <w:rPr>
          <w:rFonts w:ascii="Times New Roman" w:hAnsi="Times New Roman"/>
          <w:sz w:val="20"/>
          <w:szCs w:val="20"/>
        </w:rPr>
        <w:t xml:space="preserve">the online versus traditional </w:t>
      </w:r>
      <w:r w:rsidR="00CF4FE9">
        <w:rPr>
          <w:rFonts w:ascii="Times New Roman" w:hAnsi="Times New Roman"/>
          <w:sz w:val="20"/>
          <w:szCs w:val="20"/>
        </w:rPr>
        <w:t>MATH 140</w:t>
      </w:r>
      <w:r>
        <w:rPr>
          <w:rFonts w:ascii="Times New Roman" w:hAnsi="Times New Roman"/>
          <w:sz w:val="20"/>
          <w:szCs w:val="20"/>
        </w:rPr>
        <w:t xml:space="preserve">. Passing rates </w:t>
      </w:r>
      <w:r w:rsidR="00267813">
        <w:rPr>
          <w:rFonts w:ascii="Times New Roman" w:hAnsi="Times New Roman"/>
          <w:sz w:val="20"/>
          <w:szCs w:val="20"/>
        </w:rPr>
        <w:t xml:space="preserve">were found to be somewhat higher among </w:t>
      </w:r>
      <w:r>
        <w:rPr>
          <w:rFonts w:ascii="Times New Roman" w:hAnsi="Times New Roman"/>
          <w:sz w:val="20"/>
          <w:szCs w:val="20"/>
        </w:rPr>
        <w:t xml:space="preserve">students who took SOM 120 </w:t>
      </w:r>
      <w:r w:rsidR="00267813">
        <w:rPr>
          <w:rFonts w:ascii="Times New Roman" w:hAnsi="Times New Roman"/>
          <w:sz w:val="20"/>
          <w:szCs w:val="20"/>
        </w:rPr>
        <w:t xml:space="preserve">versus </w:t>
      </w:r>
      <w:r>
        <w:rPr>
          <w:rFonts w:ascii="Times New Roman" w:hAnsi="Times New Roman"/>
          <w:sz w:val="20"/>
          <w:szCs w:val="20"/>
        </w:rPr>
        <w:t>MATH 140.</w:t>
      </w:r>
    </w:p>
    <w:p w14:paraId="6EBB34F8" w14:textId="77777777" w:rsidR="00803105" w:rsidRDefault="00803105" w:rsidP="00320743">
      <w:pPr>
        <w:pStyle w:val="MediumGrid1-Accent21"/>
        <w:tabs>
          <w:tab w:val="left" w:pos="360"/>
        </w:tabs>
        <w:ind w:left="0"/>
        <w:rPr>
          <w:rFonts w:ascii="Times New Roman" w:hAnsi="Times New Roman"/>
          <w:sz w:val="20"/>
          <w:szCs w:val="20"/>
        </w:rPr>
      </w:pPr>
    </w:p>
    <w:p w14:paraId="1EEBEFA7" w14:textId="660896E6" w:rsidR="00320743" w:rsidRDefault="00C42A5D" w:rsidP="00320743">
      <w:pPr>
        <w:pStyle w:val="MediumGrid1-Accent21"/>
        <w:tabs>
          <w:tab w:val="left" w:pos="360"/>
        </w:tabs>
        <w:ind w:left="0"/>
        <w:rPr>
          <w:rFonts w:ascii="Times New Roman" w:hAnsi="Times New Roman"/>
          <w:sz w:val="20"/>
          <w:szCs w:val="20"/>
        </w:rPr>
      </w:pPr>
      <w:r>
        <w:rPr>
          <w:rFonts w:ascii="Times New Roman" w:hAnsi="Times New Roman"/>
          <w:sz w:val="20"/>
          <w:szCs w:val="20"/>
        </w:rPr>
        <w:t>For course embedded measures in upper division core courses</w:t>
      </w:r>
      <w:r w:rsidR="00262179">
        <w:rPr>
          <w:rFonts w:ascii="Times New Roman" w:hAnsi="Times New Roman"/>
          <w:sz w:val="20"/>
          <w:szCs w:val="20"/>
        </w:rPr>
        <w:t xml:space="preserve"> (</w:t>
      </w:r>
      <w:r w:rsidR="00803105">
        <w:rPr>
          <w:rFonts w:ascii="Times New Roman" w:hAnsi="Times New Roman"/>
          <w:sz w:val="20"/>
          <w:szCs w:val="20"/>
        </w:rPr>
        <w:t>FIN 303</w:t>
      </w:r>
      <w:r w:rsidR="00262179">
        <w:rPr>
          <w:rFonts w:ascii="Times New Roman" w:hAnsi="Times New Roman"/>
          <w:sz w:val="20"/>
          <w:szCs w:val="20"/>
        </w:rPr>
        <w:t xml:space="preserve">, </w:t>
      </w:r>
      <w:r w:rsidR="00803105">
        <w:rPr>
          <w:rFonts w:ascii="Times New Roman" w:hAnsi="Times New Roman"/>
          <w:sz w:val="20"/>
          <w:szCs w:val="20"/>
        </w:rPr>
        <w:t>MKT 304, SOM 306, and MGT 360</w:t>
      </w:r>
      <w:r w:rsidR="00262179">
        <w:rPr>
          <w:rFonts w:ascii="Times New Roman" w:hAnsi="Times New Roman"/>
          <w:sz w:val="20"/>
          <w:szCs w:val="20"/>
        </w:rPr>
        <w:t>)</w:t>
      </w:r>
      <w:r>
        <w:rPr>
          <w:rFonts w:ascii="Times New Roman" w:hAnsi="Times New Roman"/>
          <w:sz w:val="20"/>
          <w:szCs w:val="20"/>
        </w:rPr>
        <w:t xml:space="preserve">, 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sets a standard of at least 70% of students with very good and good enough performance</w:t>
      </w:r>
      <w:r w:rsidR="00262179">
        <w:rPr>
          <w:rFonts w:ascii="Times New Roman" w:hAnsi="Times New Roman"/>
          <w:sz w:val="20"/>
          <w:szCs w:val="20"/>
        </w:rPr>
        <w:t>.</w:t>
      </w:r>
      <w:r w:rsidR="00320743">
        <w:rPr>
          <w:rFonts w:ascii="Times New Roman" w:hAnsi="Times New Roman"/>
          <w:sz w:val="20"/>
          <w:szCs w:val="20"/>
        </w:rPr>
        <w:t xml:space="preserve"> This benchmark was met</w:t>
      </w:r>
      <w:r w:rsidR="00025EBF">
        <w:rPr>
          <w:rFonts w:ascii="Times New Roman" w:hAnsi="Times New Roman"/>
          <w:sz w:val="20"/>
          <w:szCs w:val="20"/>
        </w:rPr>
        <w:t xml:space="preserve"> in 2015-16</w:t>
      </w:r>
      <w:r w:rsidR="00803105">
        <w:rPr>
          <w:rFonts w:ascii="Times New Roman" w:hAnsi="Times New Roman"/>
          <w:sz w:val="20"/>
          <w:szCs w:val="20"/>
        </w:rPr>
        <w:t xml:space="preserve">. </w:t>
      </w:r>
      <w:r w:rsidR="00320743">
        <w:rPr>
          <w:rFonts w:ascii="Times New Roman" w:hAnsi="Times New Roman"/>
          <w:sz w:val="20"/>
          <w:szCs w:val="20"/>
        </w:rPr>
        <w:t>Results for FIN 303 were 85.1% very good and good enough. Results for MKT 304 were 87.9% very good and good enough. Results for SOM 306 were 74.4% very good and good enough. Results for MGT 360 were 82.1% very good and go</w:t>
      </w:r>
      <w:r w:rsidR="00803105">
        <w:rPr>
          <w:rFonts w:ascii="Times New Roman" w:hAnsi="Times New Roman"/>
          <w:sz w:val="20"/>
          <w:szCs w:val="20"/>
        </w:rPr>
        <w:t xml:space="preserve">od enough. The percentages for FIN 303 and MKT 304 are comparable with those recorded during the last assessment of SLO </w:t>
      </w:r>
      <w:r w:rsidR="00262179">
        <w:rPr>
          <w:rFonts w:ascii="Times New Roman" w:hAnsi="Times New Roman"/>
          <w:sz w:val="20"/>
          <w:szCs w:val="20"/>
        </w:rPr>
        <w:t>6</w:t>
      </w:r>
      <w:r w:rsidR="00803105">
        <w:rPr>
          <w:rFonts w:ascii="Times New Roman" w:hAnsi="Times New Roman"/>
          <w:sz w:val="20"/>
          <w:szCs w:val="20"/>
        </w:rPr>
        <w:t xml:space="preserve"> in 2013-14, and </w:t>
      </w:r>
      <w:r w:rsidR="00262179">
        <w:rPr>
          <w:rFonts w:ascii="Times New Roman" w:hAnsi="Times New Roman"/>
          <w:sz w:val="20"/>
          <w:szCs w:val="20"/>
        </w:rPr>
        <w:t xml:space="preserve">scores for </w:t>
      </w:r>
      <w:r w:rsidR="00803105">
        <w:rPr>
          <w:rFonts w:ascii="Times New Roman" w:hAnsi="Times New Roman"/>
          <w:sz w:val="20"/>
          <w:szCs w:val="20"/>
        </w:rPr>
        <w:t>MKT 304 showed improvement. SLO 6 was assessed for the first time in MGT 360</w:t>
      </w:r>
      <w:r w:rsidR="00262179">
        <w:rPr>
          <w:rFonts w:ascii="Times New Roman" w:hAnsi="Times New Roman"/>
          <w:sz w:val="20"/>
          <w:szCs w:val="20"/>
        </w:rPr>
        <w:t xml:space="preserve"> in 2015-16</w:t>
      </w:r>
      <w:r w:rsidR="00803105">
        <w:rPr>
          <w:rFonts w:ascii="Times New Roman" w:hAnsi="Times New Roman"/>
          <w:sz w:val="20"/>
          <w:szCs w:val="20"/>
        </w:rPr>
        <w:t xml:space="preserve">, so no comparative data are available. The percentages for SOM 306 were </w:t>
      </w:r>
      <w:r w:rsidR="00320743">
        <w:rPr>
          <w:rFonts w:ascii="Times New Roman" w:hAnsi="Times New Roman"/>
          <w:sz w:val="20"/>
          <w:szCs w:val="20"/>
        </w:rPr>
        <w:t xml:space="preserve">somewhat lower </w:t>
      </w:r>
      <w:r w:rsidR="00803105">
        <w:rPr>
          <w:rFonts w:ascii="Times New Roman" w:hAnsi="Times New Roman"/>
          <w:sz w:val="20"/>
          <w:szCs w:val="20"/>
        </w:rPr>
        <w:t xml:space="preserve">in 2015-16 </w:t>
      </w:r>
      <w:r w:rsidR="00267813">
        <w:rPr>
          <w:rFonts w:ascii="Times New Roman" w:hAnsi="Times New Roman"/>
          <w:sz w:val="20"/>
          <w:szCs w:val="20"/>
        </w:rPr>
        <w:t>than in 2013-14 (74</w:t>
      </w:r>
      <w:r w:rsidR="00803105">
        <w:rPr>
          <w:rFonts w:ascii="Times New Roman" w:hAnsi="Times New Roman"/>
          <w:sz w:val="20"/>
          <w:szCs w:val="20"/>
        </w:rPr>
        <w:t>% very good and good enough</w:t>
      </w:r>
      <w:r w:rsidR="00267813">
        <w:rPr>
          <w:rFonts w:ascii="Times New Roman" w:hAnsi="Times New Roman"/>
          <w:sz w:val="20"/>
          <w:szCs w:val="20"/>
        </w:rPr>
        <w:t xml:space="preserve"> in 2015-16 versus </w:t>
      </w:r>
      <w:r w:rsidR="00320743">
        <w:rPr>
          <w:rFonts w:ascii="Times New Roman" w:hAnsi="Times New Roman"/>
          <w:sz w:val="20"/>
          <w:szCs w:val="20"/>
        </w:rPr>
        <w:t xml:space="preserve">84% </w:t>
      </w:r>
      <w:r w:rsidR="00267813">
        <w:rPr>
          <w:rFonts w:ascii="Times New Roman" w:hAnsi="Times New Roman"/>
          <w:sz w:val="20"/>
          <w:szCs w:val="20"/>
        </w:rPr>
        <w:t>in 2013-14</w:t>
      </w:r>
      <w:r w:rsidR="00320743">
        <w:rPr>
          <w:rFonts w:ascii="Times New Roman" w:hAnsi="Times New Roman"/>
          <w:sz w:val="20"/>
          <w:szCs w:val="20"/>
        </w:rPr>
        <w:t>).</w:t>
      </w:r>
      <w:r w:rsidR="00803105">
        <w:rPr>
          <w:rFonts w:ascii="Times New Roman" w:hAnsi="Times New Roman"/>
          <w:sz w:val="20"/>
          <w:szCs w:val="20"/>
        </w:rPr>
        <w:t xml:space="preserve"> The </w:t>
      </w:r>
      <w:r w:rsidR="00267813">
        <w:rPr>
          <w:rFonts w:ascii="Times New Roman" w:hAnsi="Times New Roman"/>
          <w:sz w:val="20"/>
          <w:szCs w:val="20"/>
        </w:rPr>
        <w:t xml:space="preserve">2015-16 </w:t>
      </w:r>
      <w:r w:rsidR="00803105">
        <w:rPr>
          <w:rFonts w:ascii="Times New Roman" w:hAnsi="Times New Roman"/>
          <w:sz w:val="20"/>
          <w:szCs w:val="20"/>
        </w:rPr>
        <w:t>results for SOM 306 exceed the</w:t>
      </w:r>
      <w:r w:rsidR="0005681F">
        <w:rPr>
          <w:rFonts w:ascii="Times New Roman" w:hAnsi="Times New Roman"/>
          <w:sz w:val="20"/>
          <w:szCs w:val="20"/>
        </w:rPr>
        <w:t xml:space="preserve"> 70%</w:t>
      </w:r>
      <w:r w:rsidR="00803105">
        <w:rPr>
          <w:rFonts w:ascii="Times New Roman" w:hAnsi="Times New Roman"/>
          <w:sz w:val="20"/>
          <w:szCs w:val="20"/>
        </w:rPr>
        <w:t xml:space="preserve"> benchmark, but the Systems and Operations Management Department has already suggested that SOM 306 instructors will examine the causes</w:t>
      </w:r>
      <w:r w:rsidR="00267813">
        <w:rPr>
          <w:rFonts w:ascii="Times New Roman" w:hAnsi="Times New Roman"/>
          <w:sz w:val="20"/>
          <w:szCs w:val="20"/>
        </w:rPr>
        <w:t xml:space="preserve"> for the lower scores</w:t>
      </w:r>
      <w:r w:rsidR="00803105">
        <w:rPr>
          <w:rFonts w:ascii="Times New Roman" w:hAnsi="Times New Roman"/>
          <w:sz w:val="20"/>
          <w:szCs w:val="20"/>
        </w:rPr>
        <w:t>, take proactive measures, and monitor future assessment results.</w:t>
      </w:r>
    </w:p>
    <w:p w14:paraId="5C55A053" w14:textId="77777777" w:rsidR="00320743" w:rsidRDefault="00320743" w:rsidP="001555EA">
      <w:pPr>
        <w:pStyle w:val="MediumGrid1-Accent21"/>
        <w:ind w:left="0"/>
        <w:rPr>
          <w:rFonts w:ascii="Times New Roman" w:hAnsi="Times New Roman"/>
          <w:sz w:val="20"/>
          <w:szCs w:val="20"/>
        </w:rPr>
      </w:pPr>
    </w:p>
    <w:p w14:paraId="5BF47501" w14:textId="243C3329" w:rsidR="00084433" w:rsidRDefault="00084433" w:rsidP="00084433">
      <w:pPr>
        <w:pStyle w:val="MediumGrid1-Accent21"/>
        <w:tabs>
          <w:tab w:val="left" w:pos="360"/>
        </w:tabs>
        <w:ind w:left="0"/>
        <w:rPr>
          <w:rFonts w:ascii="Times New Roman" w:hAnsi="Times New Roman"/>
          <w:sz w:val="20"/>
          <w:szCs w:val="20"/>
        </w:rPr>
      </w:pPr>
      <w:r>
        <w:rPr>
          <w:rFonts w:ascii="Times New Roman" w:hAnsi="Times New Roman"/>
          <w:sz w:val="20"/>
          <w:szCs w:val="20"/>
        </w:rPr>
        <w:t>Su</w:t>
      </w:r>
      <w:r w:rsidR="00EC3738">
        <w:rPr>
          <w:rFonts w:ascii="Times New Roman" w:hAnsi="Times New Roman"/>
          <w:sz w:val="20"/>
          <w:szCs w:val="20"/>
        </w:rPr>
        <w:t xml:space="preserve">pplemental to the direct course </w:t>
      </w:r>
      <w:r>
        <w:rPr>
          <w:rFonts w:ascii="Times New Roman" w:hAnsi="Times New Roman"/>
          <w:sz w:val="20"/>
          <w:szCs w:val="20"/>
        </w:rPr>
        <w:t xml:space="preserve">embedded measures discussed above, SLO 6 was assessed </w:t>
      </w:r>
      <w:r w:rsidR="002B7B32">
        <w:rPr>
          <w:rFonts w:ascii="Times New Roman" w:hAnsi="Times New Roman"/>
          <w:sz w:val="20"/>
          <w:szCs w:val="20"/>
        </w:rPr>
        <w:t xml:space="preserve">in 2015-16 </w:t>
      </w:r>
      <w:r>
        <w:rPr>
          <w:rFonts w:ascii="Times New Roman" w:hAnsi="Times New Roman"/>
          <w:sz w:val="20"/>
          <w:szCs w:val="20"/>
        </w:rPr>
        <w:t xml:space="preserve">through 9 subtests within the standardized CSU-BAT (Business Assessment Test) required of BUS 497 students. These 9 subtests cover accounting, business law, economics, finance, management, management information systems, marketing, statistics, and supply chain management. Although no specific benchmark has been set, it is instructive to compare results with other business schools </w:t>
      </w:r>
      <w:r w:rsidR="0005681F">
        <w:rPr>
          <w:rFonts w:ascii="Times New Roman" w:hAnsi="Times New Roman"/>
          <w:sz w:val="20"/>
          <w:szCs w:val="20"/>
        </w:rPr>
        <w:t>that</w:t>
      </w:r>
      <w:r>
        <w:rPr>
          <w:rFonts w:ascii="Times New Roman" w:hAnsi="Times New Roman"/>
          <w:sz w:val="20"/>
          <w:szCs w:val="20"/>
        </w:rPr>
        <w:t xml:space="preserve"> administer the CSU-BAT. For both the Fall 2015 and Spring 2016 semesters, </w:t>
      </w:r>
      <w:proofErr w:type="spellStart"/>
      <w:r>
        <w:rPr>
          <w:rFonts w:ascii="Times New Roman" w:hAnsi="Times New Roman"/>
          <w:sz w:val="20"/>
          <w:szCs w:val="20"/>
        </w:rPr>
        <w:t>Nazarian</w:t>
      </w:r>
      <w:proofErr w:type="spellEnd"/>
      <w:r>
        <w:rPr>
          <w:rFonts w:ascii="Times New Roman" w:hAnsi="Times New Roman"/>
          <w:sz w:val="20"/>
          <w:szCs w:val="20"/>
        </w:rPr>
        <w:t xml:space="preserve"> College students’ average (mean) scores on most subtests were comparable </w:t>
      </w:r>
      <w:r w:rsidR="0005681F">
        <w:rPr>
          <w:rFonts w:ascii="Times New Roman" w:hAnsi="Times New Roman"/>
          <w:sz w:val="20"/>
          <w:szCs w:val="20"/>
        </w:rPr>
        <w:t xml:space="preserve">to </w:t>
      </w:r>
      <w:r>
        <w:rPr>
          <w:rFonts w:ascii="Times New Roman" w:hAnsi="Times New Roman"/>
          <w:sz w:val="20"/>
          <w:szCs w:val="20"/>
        </w:rPr>
        <w:t>or exceed</w:t>
      </w:r>
      <w:r w:rsidR="00262179">
        <w:rPr>
          <w:rFonts w:ascii="Times New Roman" w:hAnsi="Times New Roman"/>
          <w:sz w:val="20"/>
          <w:szCs w:val="20"/>
        </w:rPr>
        <w:t>ed</w:t>
      </w:r>
      <w:r>
        <w:rPr>
          <w:rFonts w:ascii="Times New Roman" w:hAnsi="Times New Roman"/>
          <w:sz w:val="20"/>
          <w:szCs w:val="20"/>
        </w:rPr>
        <w:t xml:space="preserve"> the averages for other business schools.</w:t>
      </w:r>
    </w:p>
    <w:p w14:paraId="4C3993EF" w14:textId="77777777" w:rsidR="00084433" w:rsidRDefault="00084433" w:rsidP="00084433">
      <w:pPr>
        <w:pStyle w:val="MediumGrid1-Accent21"/>
        <w:tabs>
          <w:tab w:val="left" w:pos="360"/>
        </w:tabs>
        <w:ind w:left="0"/>
        <w:rPr>
          <w:rFonts w:ascii="Times New Roman" w:hAnsi="Times New Roman"/>
          <w:sz w:val="20"/>
          <w:szCs w:val="20"/>
        </w:rPr>
      </w:pPr>
    </w:p>
    <w:p w14:paraId="57ED193B" w14:textId="1AC80210" w:rsidR="00A710CF" w:rsidRDefault="00084433" w:rsidP="00084433">
      <w:pPr>
        <w:pStyle w:val="MediumGrid1-Accent21"/>
        <w:tabs>
          <w:tab w:val="left" w:pos="360"/>
        </w:tabs>
        <w:ind w:left="0"/>
        <w:rPr>
          <w:rFonts w:ascii="Times New Roman" w:hAnsi="Times New Roman"/>
          <w:sz w:val="20"/>
          <w:szCs w:val="20"/>
        </w:rPr>
      </w:pPr>
      <w:r>
        <w:rPr>
          <w:rFonts w:ascii="Times New Roman" w:hAnsi="Times New Roman"/>
          <w:sz w:val="20"/>
          <w:szCs w:val="20"/>
        </w:rPr>
        <w:t>For Fall 2015, CSUN scored higher than average among all the business schools utilizing the CSU-BAT on all subtests except management information systems and marketing. CSUN</w:t>
      </w:r>
      <w:r w:rsidR="00262179">
        <w:rPr>
          <w:rFonts w:ascii="Times New Roman" w:hAnsi="Times New Roman"/>
          <w:sz w:val="20"/>
          <w:szCs w:val="20"/>
        </w:rPr>
        <w:t>’s average scores</w:t>
      </w:r>
      <w:r>
        <w:rPr>
          <w:rFonts w:ascii="Times New Roman" w:hAnsi="Times New Roman"/>
          <w:sz w:val="20"/>
          <w:szCs w:val="20"/>
        </w:rPr>
        <w:t xml:space="preserve"> ranked 1</w:t>
      </w:r>
      <w:r w:rsidRPr="00FD2331">
        <w:rPr>
          <w:rFonts w:ascii="Times New Roman" w:hAnsi="Times New Roman"/>
          <w:sz w:val="20"/>
          <w:szCs w:val="20"/>
          <w:vertAlign w:val="superscript"/>
        </w:rPr>
        <w:t>st</w:t>
      </w:r>
      <w:r>
        <w:rPr>
          <w:rFonts w:ascii="Times New Roman" w:hAnsi="Times New Roman"/>
          <w:sz w:val="20"/>
          <w:szCs w:val="20"/>
        </w:rPr>
        <w:t xml:space="preserve"> </w:t>
      </w:r>
      <w:r w:rsidR="00262179">
        <w:rPr>
          <w:rFonts w:ascii="Times New Roman" w:hAnsi="Times New Roman"/>
          <w:sz w:val="20"/>
          <w:szCs w:val="20"/>
        </w:rPr>
        <w:t xml:space="preserve">for </w:t>
      </w:r>
      <w:r>
        <w:rPr>
          <w:rFonts w:ascii="Times New Roman" w:hAnsi="Times New Roman"/>
          <w:sz w:val="20"/>
          <w:szCs w:val="20"/>
        </w:rPr>
        <w:t>accounting and business law; and 2</w:t>
      </w:r>
      <w:r w:rsidRPr="00FD2331">
        <w:rPr>
          <w:rFonts w:ascii="Times New Roman" w:hAnsi="Times New Roman"/>
          <w:sz w:val="20"/>
          <w:szCs w:val="20"/>
          <w:vertAlign w:val="superscript"/>
        </w:rPr>
        <w:t>nd</w:t>
      </w:r>
      <w:r>
        <w:rPr>
          <w:rFonts w:ascii="Times New Roman" w:hAnsi="Times New Roman"/>
          <w:sz w:val="20"/>
          <w:szCs w:val="20"/>
        </w:rPr>
        <w:t xml:space="preserve"> </w:t>
      </w:r>
      <w:r w:rsidR="00262179">
        <w:rPr>
          <w:rFonts w:ascii="Times New Roman" w:hAnsi="Times New Roman"/>
          <w:sz w:val="20"/>
          <w:szCs w:val="20"/>
        </w:rPr>
        <w:t>for</w:t>
      </w:r>
      <w:r>
        <w:rPr>
          <w:rFonts w:ascii="Times New Roman" w:hAnsi="Times New Roman"/>
          <w:sz w:val="20"/>
          <w:szCs w:val="20"/>
        </w:rPr>
        <w:t xml:space="preserve"> economics, finance, management, statistics, an</w:t>
      </w:r>
      <w:r w:rsidR="00262179">
        <w:rPr>
          <w:rFonts w:ascii="Times New Roman" w:hAnsi="Times New Roman"/>
          <w:sz w:val="20"/>
          <w:szCs w:val="20"/>
        </w:rPr>
        <w:t xml:space="preserve">d supply chain management. CSUN’s average scores ranked </w:t>
      </w:r>
      <w:r>
        <w:rPr>
          <w:rFonts w:ascii="Times New Roman" w:hAnsi="Times New Roman"/>
          <w:sz w:val="20"/>
          <w:szCs w:val="20"/>
        </w:rPr>
        <w:t>lower for management information systems (6</w:t>
      </w:r>
      <w:r w:rsidRPr="00E817AA">
        <w:rPr>
          <w:rFonts w:ascii="Times New Roman" w:hAnsi="Times New Roman"/>
          <w:sz w:val="20"/>
          <w:szCs w:val="20"/>
          <w:vertAlign w:val="superscript"/>
        </w:rPr>
        <w:t>th</w:t>
      </w:r>
      <w:r>
        <w:rPr>
          <w:rFonts w:ascii="Times New Roman" w:hAnsi="Times New Roman"/>
          <w:sz w:val="20"/>
          <w:szCs w:val="20"/>
        </w:rPr>
        <w:t>) and marketing (7</w:t>
      </w:r>
      <w:r w:rsidRPr="00E817AA">
        <w:rPr>
          <w:rFonts w:ascii="Times New Roman" w:hAnsi="Times New Roman"/>
          <w:sz w:val="20"/>
          <w:szCs w:val="20"/>
          <w:vertAlign w:val="superscript"/>
        </w:rPr>
        <w:t>th</w:t>
      </w:r>
      <w:r>
        <w:rPr>
          <w:rFonts w:ascii="Times New Roman" w:hAnsi="Times New Roman"/>
          <w:sz w:val="20"/>
          <w:szCs w:val="20"/>
        </w:rPr>
        <w:t xml:space="preserve">), but </w:t>
      </w:r>
      <w:r w:rsidR="00262179">
        <w:rPr>
          <w:rFonts w:ascii="Times New Roman" w:hAnsi="Times New Roman"/>
          <w:sz w:val="20"/>
          <w:szCs w:val="20"/>
        </w:rPr>
        <w:t>were</w:t>
      </w:r>
      <w:r>
        <w:rPr>
          <w:rFonts w:ascii="Times New Roman" w:hAnsi="Times New Roman"/>
          <w:sz w:val="20"/>
          <w:szCs w:val="20"/>
        </w:rPr>
        <w:t xml:space="preserve"> only slightly below the average of all participating business schools. For Spring 2016, CSUN scored higher than the average among all business schools utilizing the CSU-BAT on all subtests except management and management information systems. CSUN</w:t>
      </w:r>
      <w:r w:rsidR="00262179">
        <w:rPr>
          <w:rFonts w:ascii="Times New Roman" w:hAnsi="Times New Roman"/>
          <w:sz w:val="20"/>
          <w:szCs w:val="20"/>
        </w:rPr>
        <w:t>’s average scores</w:t>
      </w:r>
      <w:r>
        <w:rPr>
          <w:rFonts w:ascii="Times New Roman" w:hAnsi="Times New Roman"/>
          <w:sz w:val="20"/>
          <w:szCs w:val="20"/>
        </w:rPr>
        <w:t xml:space="preserve"> ranked 1</w:t>
      </w:r>
      <w:r w:rsidRPr="00FD2331">
        <w:rPr>
          <w:rFonts w:ascii="Times New Roman" w:hAnsi="Times New Roman"/>
          <w:sz w:val="20"/>
          <w:szCs w:val="20"/>
          <w:vertAlign w:val="superscript"/>
        </w:rPr>
        <w:t>st</w:t>
      </w:r>
      <w:r w:rsidR="00262179">
        <w:rPr>
          <w:rFonts w:ascii="Times New Roman" w:hAnsi="Times New Roman"/>
          <w:sz w:val="20"/>
          <w:szCs w:val="20"/>
        </w:rPr>
        <w:t xml:space="preserve"> for </w:t>
      </w:r>
      <w:r>
        <w:rPr>
          <w:rFonts w:ascii="Times New Roman" w:hAnsi="Times New Roman"/>
          <w:sz w:val="20"/>
          <w:szCs w:val="20"/>
        </w:rPr>
        <w:t>business law, 2</w:t>
      </w:r>
      <w:r w:rsidRPr="00FD2331">
        <w:rPr>
          <w:rFonts w:ascii="Times New Roman" w:hAnsi="Times New Roman"/>
          <w:sz w:val="20"/>
          <w:szCs w:val="20"/>
          <w:vertAlign w:val="superscript"/>
        </w:rPr>
        <w:t>nd</w:t>
      </w:r>
      <w:r w:rsidR="00262179">
        <w:rPr>
          <w:rFonts w:ascii="Times New Roman" w:hAnsi="Times New Roman"/>
          <w:sz w:val="20"/>
          <w:szCs w:val="20"/>
        </w:rPr>
        <w:t xml:space="preserve"> for </w:t>
      </w:r>
      <w:r>
        <w:rPr>
          <w:rFonts w:ascii="Times New Roman" w:hAnsi="Times New Roman"/>
          <w:sz w:val="20"/>
          <w:szCs w:val="20"/>
        </w:rPr>
        <w:t>statistics, 3</w:t>
      </w:r>
      <w:r w:rsidRPr="00FD2331">
        <w:rPr>
          <w:rFonts w:ascii="Times New Roman" w:hAnsi="Times New Roman"/>
          <w:sz w:val="20"/>
          <w:szCs w:val="20"/>
          <w:vertAlign w:val="superscript"/>
        </w:rPr>
        <w:t>rd</w:t>
      </w:r>
      <w:r w:rsidR="00262179">
        <w:rPr>
          <w:rFonts w:ascii="Times New Roman" w:hAnsi="Times New Roman"/>
          <w:sz w:val="20"/>
          <w:szCs w:val="20"/>
        </w:rPr>
        <w:t xml:space="preserve"> for </w:t>
      </w:r>
      <w:r>
        <w:rPr>
          <w:rFonts w:ascii="Times New Roman" w:hAnsi="Times New Roman"/>
          <w:sz w:val="20"/>
          <w:szCs w:val="20"/>
        </w:rPr>
        <w:t>marketing and supply chain management, 4</w:t>
      </w:r>
      <w:r w:rsidRPr="00FD2331">
        <w:rPr>
          <w:rFonts w:ascii="Times New Roman" w:hAnsi="Times New Roman"/>
          <w:sz w:val="20"/>
          <w:szCs w:val="20"/>
          <w:vertAlign w:val="superscript"/>
        </w:rPr>
        <w:t>th</w:t>
      </w:r>
      <w:r w:rsidR="00262179">
        <w:rPr>
          <w:rFonts w:ascii="Times New Roman" w:hAnsi="Times New Roman"/>
          <w:sz w:val="20"/>
          <w:szCs w:val="20"/>
        </w:rPr>
        <w:t xml:space="preserve"> for </w:t>
      </w:r>
      <w:r>
        <w:rPr>
          <w:rFonts w:ascii="Times New Roman" w:hAnsi="Times New Roman"/>
          <w:sz w:val="20"/>
          <w:szCs w:val="20"/>
        </w:rPr>
        <w:t>economics, and 5</w:t>
      </w:r>
      <w:r w:rsidRPr="007B7B79">
        <w:rPr>
          <w:rFonts w:ascii="Times New Roman" w:hAnsi="Times New Roman"/>
          <w:sz w:val="20"/>
          <w:szCs w:val="20"/>
          <w:vertAlign w:val="superscript"/>
        </w:rPr>
        <w:t>th</w:t>
      </w:r>
      <w:r w:rsidR="00262179">
        <w:rPr>
          <w:rFonts w:ascii="Times New Roman" w:hAnsi="Times New Roman"/>
          <w:sz w:val="20"/>
          <w:szCs w:val="20"/>
        </w:rPr>
        <w:t xml:space="preserve"> for </w:t>
      </w:r>
      <w:r>
        <w:rPr>
          <w:rFonts w:ascii="Times New Roman" w:hAnsi="Times New Roman"/>
          <w:sz w:val="20"/>
          <w:szCs w:val="20"/>
        </w:rPr>
        <w:t>accounting and finance. CSUN</w:t>
      </w:r>
      <w:r w:rsidR="00262179">
        <w:rPr>
          <w:rFonts w:ascii="Times New Roman" w:hAnsi="Times New Roman"/>
          <w:sz w:val="20"/>
          <w:szCs w:val="20"/>
        </w:rPr>
        <w:t xml:space="preserve">’s average scores ranked </w:t>
      </w:r>
      <w:r>
        <w:rPr>
          <w:rFonts w:ascii="Times New Roman" w:hAnsi="Times New Roman"/>
          <w:sz w:val="20"/>
          <w:szCs w:val="20"/>
        </w:rPr>
        <w:t>lower for management (6</w:t>
      </w:r>
      <w:r w:rsidRPr="00615C10">
        <w:rPr>
          <w:rFonts w:ascii="Times New Roman" w:hAnsi="Times New Roman"/>
          <w:sz w:val="20"/>
          <w:szCs w:val="20"/>
          <w:vertAlign w:val="superscript"/>
        </w:rPr>
        <w:t>th</w:t>
      </w:r>
      <w:r>
        <w:rPr>
          <w:rFonts w:ascii="Times New Roman" w:hAnsi="Times New Roman"/>
          <w:sz w:val="20"/>
          <w:szCs w:val="20"/>
        </w:rPr>
        <w:t>) and management information systems (6</w:t>
      </w:r>
      <w:r w:rsidRPr="00E817AA">
        <w:rPr>
          <w:rFonts w:ascii="Times New Roman" w:hAnsi="Times New Roman"/>
          <w:sz w:val="20"/>
          <w:szCs w:val="20"/>
          <w:vertAlign w:val="superscript"/>
        </w:rPr>
        <w:t>th</w:t>
      </w:r>
      <w:r>
        <w:rPr>
          <w:rFonts w:ascii="Times New Roman" w:hAnsi="Times New Roman"/>
          <w:sz w:val="20"/>
          <w:szCs w:val="20"/>
        </w:rPr>
        <w:t xml:space="preserve">), but </w:t>
      </w:r>
      <w:r w:rsidR="00262179">
        <w:rPr>
          <w:rFonts w:ascii="Times New Roman" w:hAnsi="Times New Roman"/>
          <w:sz w:val="20"/>
          <w:szCs w:val="20"/>
        </w:rPr>
        <w:t>were</w:t>
      </w:r>
      <w:r>
        <w:rPr>
          <w:rFonts w:ascii="Times New Roman" w:hAnsi="Times New Roman"/>
          <w:sz w:val="20"/>
          <w:szCs w:val="20"/>
        </w:rPr>
        <w:t xml:space="preserve"> only slightly below the average of all the participating business schools. </w:t>
      </w:r>
    </w:p>
    <w:p w14:paraId="3DEDCB5E" w14:textId="77777777" w:rsidR="00A710CF" w:rsidRDefault="00A710CF" w:rsidP="00084433">
      <w:pPr>
        <w:pStyle w:val="MediumGrid1-Accent21"/>
        <w:tabs>
          <w:tab w:val="left" w:pos="360"/>
        </w:tabs>
        <w:ind w:left="0"/>
        <w:rPr>
          <w:rFonts w:ascii="Times New Roman" w:hAnsi="Times New Roman"/>
          <w:sz w:val="20"/>
          <w:szCs w:val="20"/>
        </w:rPr>
      </w:pPr>
    </w:p>
    <w:p w14:paraId="0EE60A4A" w14:textId="2B08E1F9" w:rsidR="00CA7F98" w:rsidRPr="00844749" w:rsidRDefault="00CA7F98" w:rsidP="00CA7F98">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CSU-BAT results for 2015-16 are not directly comparable with results from prior years as the CSU-BAT exam questions were revised and scores for all participating business schools differ in range from previous years. Further, CSUN did not require the CSU-BAT of all BUS 497 students until Spring 2014. However, a comparison of ranking </w:t>
      </w:r>
      <w:r w:rsidR="00C42A5D">
        <w:rPr>
          <w:rFonts w:ascii="Times New Roman" w:hAnsi="Times New Roman"/>
          <w:sz w:val="20"/>
          <w:szCs w:val="20"/>
        </w:rPr>
        <w:t xml:space="preserve">shows the </w:t>
      </w:r>
      <w:proofErr w:type="spellStart"/>
      <w:r w:rsidR="00C42A5D">
        <w:rPr>
          <w:rFonts w:ascii="Times New Roman" w:hAnsi="Times New Roman"/>
          <w:sz w:val="20"/>
          <w:szCs w:val="20"/>
        </w:rPr>
        <w:t>Nazarian</w:t>
      </w:r>
      <w:proofErr w:type="spellEnd"/>
      <w:r w:rsidR="00C42A5D">
        <w:rPr>
          <w:rFonts w:ascii="Times New Roman" w:hAnsi="Times New Roman"/>
          <w:sz w:val="20"/>
          <w:szCs w:val="20"/>
        </w:rPr>
        <w:t xml:space="preserve"> College to have a history of strong performance on the CSU-BAT relative to other participating business schools.</w:t>
      </w:r>
    </w:p>
    <w:p w14:paraId="2A258323" w14:textId="77777777" w:rsidR="00CA7F98" w:rsidRDefault="00CA7F98" w:rsidP="00CA7F98">
      <w:pPr>
        <w:pStyle w:val="MediumGrid1-Accent21"/>
        <w:tabs>
          <w:tab w:val="left" w:pos="360"/>
        </w:tabs>
        <w:ind w:left="0"/>
        <w:rPr>
          <w:rFonts w:ascii="Times New Roman" w:hAnsi="Times New Roman"/>
          <w:b/>
          <w:sz w:val="20"/>
          <w:szCs w:val="20"/>
        </w:rPr>
      </w:pPr>
    </w:p>
    <w:p w14:paraId="62B018C1" w14:textId="77777777" w:rsidR="00A710CF" w:rsidRDefault="00A710CF" w:rsidP="00084433">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Spring 2016 was the first semester that CSUN administered the online CSU-BAT rather than the paper/pencil/SCANTRON version of the exam. The introduction of the online format does not appear to have affected exam scores. Further, CSUN’s comparative rankings and relative scores have remained stable over several consecutive semesters. Given the stability and robustness of CSU-BAT results, 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intends in the future to collect CSU-BAT data only during years when SLO 6 is formally assessed (every other year according to the College’s staggered assessment cycle). </w:t>
      </w:r>
    </w:p>
    <w:p w14:paraId="18B28CF1" w14:textId="77777777" w:rsidR="00A710CF" w:rsidRDefault="00A710CF" w:rsidP="00084433">
      <w:pPr>
        <w:pStyle w:val="MediumGrid1-Accent21"/>
        <w:tabs>
          <w:tab w:val="left" w:pos="360"/>
        </w:tabs>
        <w:ind w:left="0"/>
        <w:rPr>
          <w:rFonts w:ascii="Times New Roman" w:hAnsi="Times New Roman"/>
          <w:sz w:val="20"/>
          <w:szCs w:val="20"/>
        </w:rPr>
      </w:pPr>
    </w:p>
    <w:p w14:paraId="14D5B173" w14:textId="5E0E4A96" w:rsidR="00084433" w:rsidRDefault="00084433" w:rsidP="00084433">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It should be noted that while performance on the BUS 302L statistics exam has fallen short of the benchmark (see discussion above), performance on the statistics subtest of the CSU-BAT has been </w:t>
      </w:r>
      <w:r w:rsidR="00C42A5D">
        <w:rPr>
          <w:rFonts w:ascii="Times New Roman" w:hAnsi="Times New Roman"/>
          <w:sz w:val="20"/>
          <w:szCs w:val="20"/>
        </w:rPr>
        <w:t>strong when</w:t>
      </w:r>
      <w:r>
        <w:rPr>
          <w:rFonts w:ascii="Times New Roman" w:hAnsi="Times New Roman"/>
          <w:sz w:val="20"/>
          <w:szCs w:val="20"/>
        </w:rPr>
        <w:t xml:space="preserve"> compared with other business schools administering the CSU-BAT.</w:t>
      </w:r>
      <w:r w:rsidR="00C42A5D">
        <w:rPr>
          <w:rFonts w:ascii="Times New Roman" w:hAnsi="Times New Roman"/>
          <w:sz w:val="20"/>
          <w:szCs w:val="20"/>
        </w:rPr>
        <w:t xml:space="preserve"> CSUN’s ranking on the statistics subtest of the CSU-BAT was 2</w:t>
      </w:r>
      <w:r w:rsidR="00C42A5D" w:rsidRPr="00C42A5D">
        <w:rPr>
          <w:rFonts w:ascii="Times New Roman" w:hAnsi="Times New Roman"/>
          <w:sz w:val="20"/>
          <w:szCs w:val="20"/>
          <w:vertAlign w:val="superscript"/>
        </w:rPr>
        <w:t>nd</w:t>
      </w:r>
      <w:r w:rsidR="00C42A5D">
        <w:rPr>
          <w:rFonts w:ascii="Times New Roman" w:hAnsi="Times New Roman"/>
          <w:sz w:val="20"/>
          <w:szCs w:val="20"/>
        </w:rPr>
        <w:t xml:space="preserve"> among all participating business schools during all semesters that the exam </w:t>
      </w:r>
      <w:r w:rsidR="00355635">
        <w:rPr>
          <w:rFonts w:ascii="Times New Roman" w:hAnsi="Times New Roman"/>
          <w:sz w:val="20"/>
          <w:szCs w:val="20"/>
        </w:rPr>
        <w:t>has been</w:t>
      </w:r>
      <w:r w:rsidR="00C42A5D">
        <w:rPr>
          <w:rFonts w:ascii="Times New Roman" w:hAnsi="Times New Roman"/>
          <w:sz w:val="20"/>
          <w:szCs w:val="20"/>
        </w:rPr>
        <w:t xml:space="preserve"> administered at CSUN (Spring 2013, Spring 2014, Fall 2015, and Spring 2016).</w:t>
      </w:r>
    </w:p>
    <w:p w14:paraId="65054F95" w14:textId="77777777" w:rsidR="00084433" w:rsidRDefault="00084433" w:rsidP="00084433">
      <w:pPr>
        <w:pStyle w:val="MediumGrid1-Accent21"/>
        <w:tabs>
          <w:tab w:val="left" w:pos="360"/>
        </w:tabs>
        <w:ind w:left="0"/>
        <w:rPr>
          <w:rFonts w:ascii="Times New Roman" w:hAnsi="Times New Roman"/>
          <w:sz w:val="20"/>
          <w:szCs w:val="20"/>
        </w:rPr>
      </w:pPr>
    </w:p>
    <w:p w14:paraId="6FFBBFC5" w14:textId="7941DC62" w:rsidR="00297FA9" w:rsidRDefault="00297FA9" w:rsidP="00297FA9">
      <w:pPr>
        <w:pStyle w:val="MediumGrid1-Accent21"/>
        <w:tabs>
          <w:tab w:val="left" w:pos="360"/>
        </w:tabs>
        <w:ind w:left="0"/>
        <w:rPr>
          <w:rFonts w:ascii="Times New Roman" w:hAnsi="Times New Roman"/>
          <w:sz w:val="20"/>
          <w:szCs w:val="20"/>
        </w:rPr>
      </w:pPr>
      <w:r w:rsidRPr="002B7B32">
        <w:rPr>
          <w:rFonts w:ascii="Times New Roman" w:hAnsi="Times New Roman"/>
          <w:sz w:val="20"/>
          <w:szCs w:val="20"/>
        </w:rPr>
        <w:t xml:space="preserve">Finally, responses to the annual exit survey of graduating seniors (an indirect measure) indicate a high level of </w:t>
      </w:r>
      <w:r w:rsidR="00232677">
        <w:rPr>
          <w:rFonts w:ascii="Times New Roman" w:hAnsi="Times New Roman"/>
          <w:sz w:val="20"/>
          <w:szCs w:val="20"/>
        </w:rPr>
        <w:t>student</w:t>
      </w:r>
      <w:r w:rsidR="000A4BF9">
        <w:rPr>
          <w:rFonts w:ascii="Times New Roman" w:hAnsi="Times New Roman"/>
          <w:sz w:val="20"/>
          <w:szCs w:val="20"/>
        </w:rPr>
        <w:t xml:space="preserve"> </w:t>
      </w:r>
      <w:r w:rsidRPr="002B7B32">
        <w:rPr>
          <w:rFonts w:ascii="Times New Roman" w:hAnsi="Times New Roman"/>
          <w:sz w:val="20"/>
          <w:szCs w:val="20"/>
        </w:rPr>
        <w:t xml:space="preserve">satisfaction </w:t>
      </w:r>
      <w:r w:rsidR="000A4BF9">
        <w:rPr>
          <w:rFonts w:ascii="Times New Roman" w:hAnsi="Times New Roman"/>
          <w:sz w:val="20"/>
          <w:szCs w:val="20"/>
        </w:rPr>
        <w:t xml:space="preserve">or confidence </w:t>
      </w:r>
      <w:r w:rsidRPr="002B7B32">
        <w:rPr>
          <w:rFonts w:ascii="Times New Roman" w:hAnsi="Times New Roman"/>
          <w:sz w:val="20"/>
          <w:szCs w:val="20"/>
        </w:rPr>
        <w:t>wi</w:t>
      </w:r>
      <w:r w:rsidR="00481B2E" w:rsidRPr="002B7B32">
        <w:rPr>
          <w:rFonts w:ascii="Times New Roman" w:hAnsi="Times New Roman"/>
          <w:sz w:val="20"/>
          <w:szCs w:val="20"/>
        </w:rPr>
        <w:t xml:space="preserve">th learning relevant to SLO 6, with differences </w:t>
      </w:r>
      <w:r w:rsidR="002B7B32" w:rsidRPr="002B7B32">
        <w:rPr>
          <w:rFonts w:ascii="Times New Roman" w:hAnsi="Times New Roman"/>
          <w:sz w:val="20"/>
          <w:szCs w:val="20"/>
        </w:rPr>
        <w:t xml:space="preserve">some </w:t>
      </w:r>
      <w:r w:rsidR="00481B2E" w:rsidRPr="002B7B32">
        <w:rPr>
          <w:rFonts w:ascii="Times New Roman" w:hAnsi="Times New Roman"/>
          <w:sz w:val="20"/>
          <w:szCs w:val="20"/>
        </w:rPr>
        <w:t>across functional areas.</w:t>
      </w:r>
      <w:r w:rsidR="002B7B32">
        <w:rPr>
          <w:rFonts w:ascii="Times New Roman" w:hAnsi="Times New Roman"/>
          <w:sz w:val="20"/>
          <w:szCs w:val="20"/>
        </w:rPr>
        <w:t xml:space="preserve"> Student satisfaction or confidence with learning </w:t>
      </w:r>
      <w:r w:rsidR="00232677">
        <w:rPr>
          <w:rFonts w:ascii="Times New Roman" w:hAnsi="Times New Roman"/>
          <w:sz w:val="20"/>
          <w:szCs w:val="20"/>
        </w:rPr>
        <w:t>was</w:t>
      </w:r>
      <w:r w:rsidR="002B7B32">
        <w:rPr>
          <w:rFonts w:ascii="Times New Roman" w:hAnsi="Times New Roman"/>
          <w:sz w:val="20"/>
          <w:szCs w:val="20"/>
        </w:rPr>
        <w:t xml:space="preserve"> generally highest for management, marketing, and business law; and slightly lower for the more quantitative subjects, accounting, economics, finance, and systems and operations management.</w:t>
      </w:r>
      <w:r w:rsidR="00481B2E">
        <w:rPr>
          <w:rFonts w:ascii="Times New Roman" w:hAnsi="Times New Roman"/>
          <w:sz w:val="20"/>
          <w:szCs w:val="20"/>
        </w:rPr>
        <w:t xml:space="preserve"> </w:t>
      </w:r>
    </w:p>
    <w:p w14:paraId="0ED1CA27" w14:textId="77777777" w:rsidR="00C42A5D" w:rsidRDefault="00C42A5D" w:rsidP="00297FA9">
      <w:pPr>
        <w:pStyle w:val="MediumGrid1-Accent21"/>
        <w:tabs>
          <w:tab w:val="left" w:pos="360"/>
        </w:tabs>
        <w:ind w:left="0"/>
        <w:rPr>
          <w:rFonts w:ascii="Times New Roman" w:hAnsi="Times New Roman"/>
          <w:sz w:val="20"/>
          <w:szCs w:val="20"/>
        </w:rPr>
      </w:pPr>
    </w:p>
    <w:p w14:paraId="17CAF9EC" w14:textId="77777777" w:rsidR="00A710CF" w:rsidRPr="00EF1135" w:rsidRDefault="00A710CF" w:rsidP="00A710CF">
      <w:pPr>
        <w:pStyle w:val="MediumGrid1-Accent21"/>
        <w:numPr>
          <w:ilvl w:val="2"/>
          <w:numId w:val="11"/>
        </w:numPr>
        <w:tabs>
          <w:tab w:val="left" w:pos="360"/>
        </w:tabs>
        <w:ind w:left="0" w:firstLine="0"/>
        <w:rPr>
          <w:rFonts w:ascii="Times New Roman" w:hAnsi="Times New Roman"/>
          <w:b/>
        </w:rPr>
      </w:pPr>
      <w:r w:rsidRPr="00EF1135">
        <w:rPr>
          <w:rFonts w:ascii="Times New Roman" w:hAnsi="Times New Roman"/>
          <w:b/>
        </w:rPr>
        <w:t>SLO 7: Our students can work effectively in teams.</w:t>
      </w:r>
    </w:p>
    <w:p w14:paraId="60E290B3" w14:textId="77777777" w:rsidR="00320743" w:rsidRDefault="00320743" w:rsidP="001555EA">
      <w:pPr>
        <w:pStyle w:val="MediumGrid1-Accent21"/>
        <w:ind w:left="0"/>
        <w:rPr>
          <w:rFonts w:ascii="Times New Roman" w:hAnsi="Times New Roman"/>
          <w:sz w:val="20"/>
          <w:szCs w:val="20"/>
        </w:rPr>
      </w:pPr>
    </w:p>
    <w:p w14:paraId="6ED6052E" w14:textId="3B4A8EE1" w:rsidR="00A710CF" w:rsidRDefault="00A710CF" w:rsidP="00A710CF">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w:t>
      </w:r>
      <w:proofErr w:type="spellStart"/>
      <w:r>
        <w:rPr>
          <w:rFonts w:ascii="Times New Roman" w:hAnsi="Times New Roman"/>
          <w:sz w:val="20"/>
          <w:szCs w:val="20"/>
        </w:rPr>
        <w:t>Nazarian</w:t>
      </w:r>
      <w:proofErr w:type="spellEnd"/>
      <w:r>
        <w:rPr>
          <w:rFonts w:ascii="Times New Roman" w:hAnsi="Times New Roman"/>
          <w:sz w:val="20"/>
          <w:szCs w:val="20"/>
        </w:rPr>
        <w:t xml:space="preserve"> College sets a standard of at least 70% of students with very </w:t>
      </w:r>
      <w:proofErr w:type="gramStart"/>
      <w:r>
        <w:rPr>
          <w:rFonts w:ascii="Times New Roman" w:hAnsi="Times New Roman"/>
          <w:sz w:val="20"/>
          <w:szCs w:val="20"/>
        </w:rPr>
        <w:t>good</w:t>
      </w:r>
      <w:proofErr w:type="gramEnd"/>
      <w:r>
        <w:rPr>
          <w:rFonts w:ascii="Times New Roman" w:hAnsi="Times New Roman"/>
          <w:sz w:val="20"/>
          <w:szCs w:val="20"/>
        </w:rPr>
        <w:t xml:space="preserve"> and good enough performance on course embedded measures of SLO 7. This benchmark was met </w:t>
      </w:r>
      <w:r w:rsidR="002A3B39">
        <w:rPr>
          <w:rFonts w:ascii="Times New Roman" w:hAnsi="Times New Roman"/>
          <w:sz w:val="20"/>
          <w:szCs w:val="20"/>
        </w:rPr>
        <w:t xml:space="preserve">in 2015-16 </w:t>
      </w:r>
      <w:r>
        <w:rPr>
          <w:rFonts w:ascii="Times New Roman" w:hAnsi="Times New Roman"/>
          <w:sz w:val="20"/>
          <w:szCs w:val="20"/>
        </w:rPr>
        <w:t>in both BUS 302 and BUS 497</w:t>
      </w:r>
      <w:r w:rsidR="007B7705">
        <w:rPr>
          <w:rFonts w:ascii="Times New Roman" w:hAnsi="Times New Roman"/>
          <w:sz w:val="20"/>
          <w:szCs w:val="20"/>
        </w:rPr>
        <w:t>A</w:t>
      </w:r>
      <w:r>
        <w:rPr>
          <w:rFonts w:ascii="Times New Roman" w:hAnsi="Times New Roman"/>
          <w:sz w:val="20"/>
          <w:szCs w:val="20"/>
        </w:rPr>
        <w:t>, as the performance of 97.1% and 90.1% of students, respectively, was judged by their teammates to be very good or good enough. Further, the benchmark was exceeded on every rubric dimension for both BUS 302 and BUS 497</w:t>
      </w:r>
      <w:r w:rsidR="007B7705">
        <w:rPr>
          <w:rFonts w:ascii="Times New Roman" w:hAnsi="Times New Roman"/>
          <w:sz w:val="20"/>
          <w:szCs w:val="20"/>
        </w:rPr>
        <w:t>A</w:t>
      </w:r>
      <w:r>
        <w:rPr>
          <w:rFonts w:ascii="Times New Roman" w:hAnsi="Times New Roman"/>
          <w:sz w:val="20"/>
          <w:szCs w:val="20"/>
        </w:rPr>
        <w:t>.</w:t>
      </w:r>
    </w:p>
    <w:p w14:paraId="2391B3F8" w14:textId="77777777" w:rsidR="00084433" w:rsidRDefault="00084433" w:rsidP="001555EA">
      <w:pPr>
        <w:pStyle w:val="MediumGrid1-Accent21"/>
        <w:ind w:left="0"/>
        <w:rPr>
          <w:rFonts w:ascii="Times New Roman" w:hAnsi="Times New Roman"/>
          <w:sz w:val="20"/>
          <w:szCs w:val="20"/>
        </w:rPr>
      </w:pPr>
    </w:p>
    <w:p w14:paraId="419A4E90" w14:textId="09B4AFCF" w:rsidR="00297FA9" w:rsidRDefault="00297FA9" w:rsidP="00297FA9">
      <w:pPr>
        <w:pStyle w:val="MediumGrid1-Accent21"/>
        <w:tabs>
          <w:tab w:val="left" w:pos="360"/>
        </w:tabs>
        <w:ind w:left="0"/>
        <w:rPr>
          <w:rFonts w:ascii="Times New Roman" w:hAnsi="Times New Roman"/>
          <w:sz w:val="20"/>
          <w:szCs w:val="20"/>
        </w:rPr>
      </w:pPr>
      <w:r w:rsidRPr="002A3B39">
        <w:rPr>
          <w:rFonts w:ascii="Times New Roman" w:hAnsi="Times New Roman"/>
          <w:sz w:val="20"/>
          <w:szCs w:val="20"/>
        </w:rPr>
        <w:t xml:space="preserve">Responses to the annual exit survey of graduating seniors (an indirect measure) indicate a high level of </w:t>
      </w:r>
      <w:r w:rsidR="00232677">
        <w:rPr>
          <w:rFonts w:ascii="Times New Roman" w:hAnsi="Times New Roman"/>
          <w:sz w:val="20"/>
          <w:szCs w:val="20"/>
        </w:rPr>
        <w:t>student</w:t>
      </w:r>
      <w:r w:rsidR="000A4BF9">
        <w:rPr>
          <w:rFonts w:ascii="Times New Roman" w:hAnsi="Times New Roman"/>
          <w:sz w:val="20"/>
          <w:szCs w:val="20"/>
        </w:rPr>
        <w:t xml:space="preserve"> </w:t>
      </w:r>
      <w:r w:rsidRPr="002A3B39">
        <w:rPr>
          <w:rFonts w:ascii="Times New Roman" w:hAnsi="Times New Roman"/>
          <w:sz w:val="20"/>
          <w:szCs w:val="20"/>
        </w:rPr>
        <w:t xml:space="preserve">satisfaction </w:t>
      </w:r>
      <w:r w:rsidR="000A4BF9">
        <w:rPr>
          <w:rFonts w:ascii="Times New Roman" w:hAnsi="Times New Roman"/>
          <w:sz w:val="20"/>
          <w:szCs w:val="20"/>
        </w:rPr>
        <w:t xml:space="preserve">or confidence </w:t>
      </w:r>
      <w:r w:rsidRPr="002A3B39">
        <w:rPr>
          <w:rFonts w:ascii="Times New Roman" w:hAnsi="Times New Roman"/>
          <w:sz w:val="20"/>
          <w:szCs w:val="20"/>
        </w:rPr>
        <w:t>with learning relevant to SLO 7.</w:t>
      </w:r>
    </w:p>
    <w:p w14:paraId="27B1E71E" w14:textId="77777777" w:rsidR="00084433" w:rsidRDefault="00084433" w:rsidP="001555EA">
      <w:pPr>
        <w:pStyle w:val="MediumGrid1-Accent21"/>
        <w:ind w:left="0"/>
        <w:rPr>
          <w:rFonts w:ascii="Times New Roman" w:hAnsi="Times New Roman"/>
          <w:sz w:val="20"/>
          <w:szCs w:val="20"/>
        </w:rPr>
      </w:pPr>
    </w:p>
    <w:p w14:paraId="45329BB3" w14:textId="77777777" w:rsidR="00FD1657" w:rsidRPr="00FC140C" w:rsidRDefault="00FD1657" w:rsidP="00FD1657">
      <w:pPr>
        <w:pStyle w:val="MediumGrid1-Accent21"/>
        <w:numPr>
          <w:ilvl w:val="0"/>
          <w:numId w:val="11"/>
        </w:numPr>
        <w:ind w:left="360"/>
        <w:rPr>
          <w:rFonts w:ascii="Times New Roman" w:hAnsi="Times New Roman"/>
          <w:b/>
          <w:sz w:val="24"/>
          <w:szCs w:val="24"/>
        </w:rPr>
      </w:pPr>
      <w:r w:rsidRPr="00FC140C">
        <w:rPr>
          <w:rFonts w:ascii="Times New Roman" w:hAnsi="Times New Roman"/>
          <w:b/>
          <w:sz w:val="24"/>
          <w:szCs w:val="24"/>
        </w:rPr>
        <w:t xml:space="preserve">If implemented option C, identify the program modifications that were adopted, and the relation between program modifications and past and future assessment activities </w:t>
      </w:r>
    </w:p>
    <w:p w14:paraId="418BF3B3" w14:textId="77777777" w:rsidR="00FD1657" w:rsidRDefault="00FD1657" w:rsidP="00DB68DB">
      <w:pPr>
        <w:pStyle w:val="MediumGrid1-Accent21"/>
        <w:ind w:left="0"/>
        <w:rPr>
          <w:rFonts w:ascii="Times New Roman" w:hAnsi="Times New Roman"/>
          <w:sz w:val="20"/>
          <w:szCs w:val="20"/>
        </w:rPr>
      </w:pPr>
    </w:p>
    <w:p w14:paraId="3110F36B" w14:textId="22AD13F2" w:rsidR="00FD1657" w:rsidRDefault="00873C9A" w:rsidP="00FD1657">
      <w:pPr>
        <w:pStyle w:val="MediumGrid1-Accent21"/>
        <w:ind w:left="0"/>
        <w:rPr>
          <w:rFonts w:ascii="Times New Roman" w:hAnsi="Times New Roman"/>
          <w:sz w:val="20"/>
          <w:szCs w:val="20"/>
        </w:rPr>
      </w:pPr>
      <w:r>
        <w:rPr>
          <w:rFonts w:ascii="Times New Roman" w:hAnsi="Times New Roman"/>
          <w:sz w:val="20"/>
          <w:szCs w:val="20"/>
        </w:rPr>
        <w:t>In 201</w:t>
      </w:r>
      <w:r w:rsidR="004C516E">
        <w:rPr>
          <w:rFonts w:ascii="Times New Roman" w:hAnsi="Times New Roman"/>
          <w:sz w:val="20"/>
          <w:szCs w:val="20"/>
        </w:rPr>
        <w:t>5</w:t>
      </w:r>
      <w:r>
        <w:rPr>
          <w:rFonts w:ascii="Times New Roman" w:hAnsi="Times New Roman"/>
          <w:sz w:val="20"/>
          <w:szCs w:val="20"/>
        </w:rPr>
        <w:t>-1</w:t>
      </w:r>
      <w:r w:rsidR="004C516E">
        <w:rPr>
          <w:rFonts w:ascii="Times New Roman" w:hAnsi="Times New Roman"/>
          <w:sz w:val="20"/>
          <w:szCs w:val="20"/>
        </w:rPr>
        <w:t>6</w:t>
      </w:r>
      <w:r>
        <w:rPr>
          <w:rFonts w:ascii="Times New Roman" w:hAnsi="Times New Roman"/>
          <w:sz w:val="20"/>
          <w:szCs w:val="20"/>
        </w:rPr>
        <w:t>, t</w:t>
      </w:r>
      <w:r w:rsidR="00FD1657">
        <w:rPr>
          <w:rFonts w:ascii="Times New Roman" w:hAnsi="Times New Roman"/>
          <w:sz w:val="20"/>
          <w:szCs w:val="20"/>
        </w:rPr>
        <w:t xml:space="preserve">he </w:t>
      </w:r>
      <w:r w:rsidR="00A3140E">
        <w:rPr>
          <w:rFonts w:ascii="Times New Roman" w:hAnsi="Times New Roman"/>
          <w:sz w:val="20"/>
          <w:szCs w:val="20"/>
        </w:rPr>
        <w:t xml:space="preserve">David </w:t>
      </w:r>
      <w:r w:rsidR="00FD1657">
        <w:rPr>
          <w:rFonts w:ascii="Times New Roman" w:hAnsi="Times New Roman"/>
          <w:sz w:val="20"/>
          <w:szCs w:val="20"/>
        </w:rPr>
        <w:t xml:space="preserve">Nazarian College </w:t>
      </w:r>
      <w:r w:rsidR="00A3140E">
        <w:rPr>
          <w:rFonts w:ascii="Times New Roman" w:hAnsi="Times New Roman"/>
          <w:sz w:val="20"/>
          <w:szCs w:val="20"/>
        </w:rPr>
        <w:t xml:space="preserve">of Business and Economics </w:t>
      </w:r>
      <w:r w:rsidR="00FD1657">
        <w:rPr>
          <w:rFonts w:ascii="Times New Roman" w:hAnsi="Times New Roman"/>
          <w:sz w:val="20"/>
          <w:szCs w:val="20"/>
        </w:rPr>
        <w:t>used the results from 201</w:t>
      </w:r>
      <w:r w:rsidR="004C516E">
        <w:rPr>
          <w:rFonts w:ascii="Times New Roman" w:hAnsi="Times New Roman"/>
          <w:sz w:val="20"/>
          <w:szCs w:val="20"/>
        </w:rPr>
        <w:t>4</w:t>
      </w:r>
      <w:r w:rsidR="00FD1657">
        <w:rPr>
          <w:rFonts w:ascii="Times New Roman" w:hAnsi="Times New Roman"/>
          <w:sz w:val="20"/>
          <w:szCs w:val="20"/>
        </w:rPr>
        <w:t>-1</w:t>
      </w:r>
      <w:r w:rsidR="004C516E">
        <w:rPr>
          <w:rFonts w:ascii="Times New Roman" w:hAnsi="Times New Roman"/>
          <w:sz w:val="20"/>
          <w:szCs w:val="20"/>
        </w:rPr>
        <w:t>5</w:t>
      </w:r>
      <w:r w:rsidR="00FD1657">
        <w:rPr>
          <w:rFonts w:ascii="Times New Roman" w:hAnsi="Times New Roman"/>
          <w:sz w:val="20"/>
          <w:szCs w:val="20"/>
        </w:rPr>
        <w:t xml:space="preserve"> </w:t>
      </w:r>
      <w:r w:rsidR="007B7705">
        <w:rPr>
          <w:rFonts w:ascii="Times New Roman" w:hAnsi="Times New Roman"/>
          <w:sz w:val="20"/>
          <w:szCs w:val="20"/>
        </w:rPr>
        <w:t>assess</w:t>
      </w:r>
      <w:r w:rsidR="00FD1657">
        <w:rPr>
          <w:rFonts w:ascii="Times New Roman" w:hAnsi="Times New Roman"/>
          <w:sz w:val="20"/>
          <w:szCs w:val="20"/>
        </w:rPr>
        <w:t xml:space="preserve">ment of </w:t>
      </w:r>
      <w:r w:rsidR="00A3140E">
        <w:rPr>
          <w:rFonts w:ascii="Times New Roman" w:hAnsi="Times New Roman"/>
          <w:sz w:val="20"/>
          <w:szCs w:val="20"/>
        </w:rPr>
        <w:t xml:space="preserve">SLO Group </w:t>
      </w:r>
      <w:r w:rsidR="004C516E">
        <w:rPr>
          <w:rFonts w:ascii="Times New Roman" w:hAnsi="Times New Roman"/>
          <w:sz w:val="20"/>
          <w:szCs w:val="20"/>
        </w:rPr>
        <w:t>1</w:t>
      </w:r>
      <w:r w:rsidR="00A3140E">
        <w:rPr>
          <w:rFonts w:ascii="Times New Roman" w:hAnsi="Times New Roman"/>
          <w:sz w:val="20"/>
          <w:szCs w:val="20"/>
        </w:rPr>
        <w:t xml:space="preserve"> to perform program/</w:t>
      </w:r>
      <w:r w:rsidR="00FD1657">
        <w:rPr>
          <w:rFonts w:ascii="Times New Roman" w:hAnsi="Times New Roman"/>
          <w:sz w:val="20"/>
          <w:szCs w:val="20"/>
        </w:rPr>
        <w:t>curriculum review (closing-the-loop activit</w:t>
      </w:r>
      <w:r w:rsidR="007B7705">
        <w:rPr>
          <w:rFonts w:ascii="Times New Roman" w:hAnsi="Times New Roman"/>
          <w:sz w:val="20"/>
          <w:szCs w:val="20"/>
        </w:rPr>
        <w:t>y</w:t>
      </w:r>
      <w:r w:rsidR="00FD1657">
        <w:rPr>
          <w:rFonts w:ascii="Times New Roman" w:hAnsi="Times New Roman"/>
          <w:sz w:val="20"/>
          <w:szCs w:val="20"/>
        </w:rPr>
        <w:t xml:space="preserve">). The </w:t>
      </w:r>
      <w:r w:rsidR="004C516E">
        <w:rPr>
          <w:rFonts w:ascii="Times New Roman" w:hAnsi="Times New Roman"/>
          <w:sz w:val="20"/>
          <w:szCs w:val="20"/>
        </w:rPr>
        <w:t>3</w:t>
      </w:r>
      <w:r w:rsidR="00FD1657">
        <w:rPr>
          <w:rFonts w:ascii="Times New Roman" w:hAnsi="Times New Roman"/>
          <w:sz w:val="20"/>
          <w:szCs w:val="20"/>
        </w:rPr>
        <w:t xml:space="preserve"> SLOs in SLO Group </w:t>
      </w:r>
      <w:r w:rsidR="004C516E">
        <w:rPr>
          <w:rFonts w:ascii="Times New Roman" w:hAnsi="Times New Roman"/>
          <w:sz w:val="20"/>
          <w:szCs w:val="20"/>
        </w:rPr>
        <w:t>1</w:t>
      </w:r>
      <w:r w:rsidR="00FD1657">
        <w:rPr>
          <w:rFonts w:ascii="Times New Roman" w:hAnsi="Times New Roman"/>
          <w:sz w:val="20"/>
          <w:szCs w:val="20"/>
        </w:rPr>
        <w:t xml:space="preserve"> are:</w:t>
      </w:r>
    </w:p>
    <w:p w14:paraId="72571E18" w14:textId="77777777" w:rsidR="00FD1657" w:rsidRDefault="00FD1657" w:rsidP="00FD1657">
      <w:pPr>
        <w:pStyle w:val="MediumGrid1-Accent21"/>
        <w:tabs>
          <w:tab w:val="left" w:pos="360"/>
        </w:tabs>
        <w:ind w:left="0"/>
        <w:rPr>
          <w:rFonts w:ascii="Times New Roman" w:hAnsi="Times New Roman"/>
          <w:sz w:val="20"/>
          <w:szCs w:val="20"/>
        </w:rPr>
      </w:pPr>
    </w:p>
    <w:p w14:paraId="0F001A38" w14:textId="77777777" w:rsidR="004C516E" w:rsidRDefault="004C516E" w:rsidP="007B7705">
      <w:pPr>
        <w:pStyle w:val="MediumGrid1-Accent21"/>
        <w:numPr>
          <w:ilvl w:val="0"/>
          <w:numId w:val="11"/>
        </w:numPr>
        <w:tabs>
          <w:tab w:val="left" w:pos="360"/>
        </w:tabs>
        <w:rPr>
          <w:rFonts w:ascii="Times New Roman" w:hAnsi="Times New Roman"/>
          <w:sz w:val="20"/>
          <w:szCs w:val="20"/>
        </w:rPr>
      </w:pPr>
      <w:r>
        <w:rPr>
          <w:rFonts w:ascii="Times New Roman" w:hAnsi="Times New Roman"/>
          <w:sz w:val="20"/>
          <w:szCs w:val="20"/>
        </w:rPr>
        <w:t>SLO 1: Our students have strong written and oral communication skills.</w:t>
      </w:r>
    </w:p>
    <w:p w14:paraId="11FA8CD2" w14:textId="77777777" w:rsidR="004C516E" w:rsidRDefault="004C516E" w:rsidP="007B7705">
      <w:pPr>
        <w:pStyle w:val="MediumGrid1-Accent21"/>
        <w:numPr>
          <w:ilvl w:val="0"/>
          <w:numId w:val="11"/>
        </w:numPr>
        <w:tabs>
          <w:tab w:val="left" w:pos="360"/>
        </w:tabs>
        <w:rPr>
          <w:rFonts w:ascii="Times New Roman" w:hAnsi="Times New Roman"/>
          <w:sz w:val="20"/>
          <w:szCs w:val="20"/>
        </w:rPr>
      </w:pPr>
      <w:r>
        <w:rPr>
          <w:rFonts w:ascii="Times New Roman" w:hAnsi="Times New Roman"/>
          <w:sz w:val="20"/>
          <w:szCs w:val="20"/>
        </w:rPr>
        <w:t>SLO 2: Our students have strong problem-solving and critical thinking skills, including the application of information technology.</w:t>
      </w:r>
    </w:p>
    <w:p w14:paraId="53F909C9" w14:textId="77777777" w:rsidR="004C516E" w:rsidRDefault="004C516E" w:rsidP="007B7705">
      <w:pPr>
        <w:pStyle w:val="MediumGrid1-Accent21"/>
        <w:numPr>
          <w:ilvl w:val="0"/>
          <w:numId w:val="11"/>
        </w:numPr>
        <w:tabs>
          <w:tab w:val="left" w:pos="360"/>
        </w:tabs>
        <w:rPr>
          <w:rFonts w:ascii="Times New Roman" w:hAnsi="Times New Roman"/>
          <w:sz w:val="20"/>
          <w:szCs w:val="20"/>
        </w:rPr>
      </w:pPr>
      <w:r>
        <w:rPr>
          <w:rFonts w:ascii="Times New Roman" w:hAnsi="Times New Roman"/>
          <w:sz w:val="20"/>
          <w:szCs w:val="20"/>
        </w:rPr>
        <w:t>SLO 3: Our students understand ethics and social responsibility.</w:t>
      </w:r>
    </w:p>
    <w:p w14:paraId="77C50833" w14:textId="77777777" w:rsidR="00FD1657" w:rsidRDefault="00FD1657" w:rsidP="00FD1657">
      <w:pPr>
        <w:pStyle w:val="MediumGrid1-Accent21"/>
        <w:tabs>
          <w:tab w:val="left" w:pos="360"/>
        </w:tabs>
        <w:rPr>
          <w:rFonts w:ascii="Times New Roman" w:hAnsi="Times New Roman"/>
          <w:sz w:val="20"/>
          <w:szCs w:val="20"/>
        </w:rPr>
      </w:pPr>
    </w:p>
    <w:p w14:paraId="5CD87A72" w14:textId="717F4E8D" w:rsidR="00FD1657" w:rsidRDefault="00F91A58" w:rsidP="00FD1657">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w:t>
      </w:r>
      <w:r w:rsidR="00D60818">
        <w:rPr>
          <w:rFonts w:ascii="Times New Roman" w:hAnsi="Times New Roman"/>
          <w:sz w:val="20"/>
          <w:szCs w:val="20"/>
        </w:rPr>
        <w:t xml:space="preserve">2014-15 assessment results were examined first by the </w:t>
      </w:r>
      <w:r>
        <w:rPr>
          <w:rFonts w:ascii="Times New Roman" w:hAnsi="Times New Roman"/>
          <w:sz w:val="20"/>
          <w:szCs w:val="20"/>
        </w:rPr>
        <w:t xml:space="preserve">departments </w:t>
      </w:r>
      <w:r w:rsidR="00C42A5D">
        <w:rPr>
          <w:rFonts w:ascii="Times New Roman" w:hAnsi="Times New Roman"/>
          <w:sz w:val="20"/>
          <w:szCs w:val="20"/>
        </w:rPr>
        <w:t>and</w:t>
      </w:r>
      <w:r w:rsidR="00D60818">
        <w:rPr>
          <w:rFonts w:ascii="Times New Roman" w:hAnsi="Times New Roman"/>
          <w:sz w:val="20"/>
          <w:szCs w:val="20"/>
        </w:rPr>
        <w:t xml:space="preserve"> units from </w:t>
      </w:r>
      <w:proofErr w:type="gramStart"/>
      <w:r>
        <w:rPr>
          <w:rFonts w:ascii="Times New Roman" w:hAnsi="Times New Roman"/>
          <w:sz w:val="20"/>
          <w:szCs w:val="20"/>
        </w:rPr>
        <w:t>which</w:t>
      </w:r>
      <w:proofErr w:type="gramEnd"/>
      <w:r>
        <w:rPr>
          <w:rFonts w:ascii="Times New Roman" w:hAnsi="Times New Roman"/>
          <w:sz w:val="20"/>
          <w:szCs w:val="20"/>
        </w:rPr>
        <w:t xml:space="preserve"> assessmen</w:t>
      </w:r>
      <w:r w:rsidR="002A3B39">
        <w:rPr>
          <w:rFonts w:ascii="Times New Roman" w:hAnsi="Times New Roman"/>
          <w:sz w:val="20"/>
          <w:szCs w:val="20"/>
        </w:rPr>
        <w:t>t data were collected</w:t>
      </w:r>
      <w:r w:rsidR="00D60818">
        <w:rPr>
          <w:rFonts w:ascii="Times New Roman" w:hAnsi="Times New Roman"/>
          <w:sz w:val="20"/>
          <w:szCs w:val="20"/>
        </w:rPr>
        <w:t>,</w:t>
      </w:r>
      <w:r>
        <w:rPr>
          <w:rFonts w:ascii="Times New Roman" w:hAnsi="Times New Roman"/>
          <w:sz w:val="20"/>
          <w:szCs w:val="20"/>
        </w:rPr>
        <w:t xml:space="preserve"> </w:t>
      </w:r>
      <w:r w:rsidR="004C516E">
        <w:rPr>
          <w:rFonts w:ascii="Times New Roman" w:hAnsi="Times New Roman"/>
          <w:sz w:val="20"/>
          <w:szCs w:val="20"/>
        </w:rPr>
        <w:t xml:space="preserve">and </w:t>
      </w:r>
      <w:r w:rsidR="00D60818">
        <w:rPr>
          <w:rFonts w:ascii="Times New Roman" w:hAnsi="Times New Roman"/>
          <w:sz w:val="20"/>
          <w:szCs w:val="20"/>
        </w:rPr>
        <w:t xml:space="preserve">then by </w:t>
      </w:r>
      <w:r w:rsidR="004C516E">
        <w:rPr>
          <w:rFonts w:ascii="Times New Roman" w:hAnsi="Times New Roman"/>
          <w:sz w:val="20"/>
          <w:szCs w:val="20"/>
        </w:rPr>
        <w:t>the Assurance of Learning and Accredit</w:t>
      </w:r>
      <w:r w:rsidR="00D60818">
        <w:rPr>
          <w:rFonts w:ascii="Times New Roman" w:hAnsi="Times New Roman"/>
          <w:sz w:val="20"/>
          <w:szCs w:val="20"/>
        </w:rPr>
        <w:t>ation Committee (</w:t>
      </w:r>
      <w:proofErr w:type="spellStart"/>
      <w:r w:rsidR="00D60818">
        <w:rPr>
          <w:rFonts w:ascii="Times New Roman" w:hAnsi="Times New Roman"/>
          <w:sz w:val="20"/>
          <w:szCs w:val="20"/>
        </w:rPr>
        <w:t>AoL</w:t>
      </w:r>
      <w:proofErr w:type="spellEnd"/>
      <w:r w:rsidR="00D60818">
        <w:rPr>
          <w:rFonts w:ascii="Times New Roman" w:hAnsi="Times New Roman"/>
          <w:sz w:val="20"/>
          <w:szCs w:val="20"/>
        </w:rPr>
        <w:t xml:space="preserve"> Committee). These parties forwarded </w:t>
      </w:r>
      <w:r w:rsidR="004C516E">
        <w:rPr>
          <w:rFonts w:ascii="Times New Roman" w:hAnsi="Times New Roman"/>
          <w:sz w:val="20"/>
          <w:szCs w:val="20"/>
        </w:rPr>
        <w:t xml:space="preserve">recommendations </w:t>
      </w:r>
      <w:r w:rsidR="002C47F3">
        <w:rPr>
          <w:rFonts w:ascii="Times New Roman" w:hAnsi="Times New Roman"/>
          <w:sz w:val="20"/>
          <w:szCs w:val="20"/>
        </w:rPr>
        <w:t>relevant</w:t>
      </w:r>
      <w:r w:rsidR="004C516E">
        <w:rPr>
          <w:rFonts w:ascii="Times New Roman" w:hAnsi="Times New Roman"/>
          <w:sz w:val="20"/>
          <w:szCs w:val="20"/>
        </w:rPr>
        <w:t xml:space="preserve"> to both the assessment process </w:t>
      </w:r>
      <w:r w:rsidR="00D60818">
        <w:rPr>
          <w:rFonts w:ascii="Times New Roman" w:hAnsi="Times New Roman"/>
          <w:sz w:val="20"/>
          <w:szCs w:val="20"/>
        </w:rPr>
        <w:t xml:space="preserve">and the undergraduate curriculum </w:t>
      </w:r>
      <w:r w:rsidR="004C516E">
        <w:rPr>
          <w:rFonts w:ascii="Times New Roman" w:hAnsi="Times New Roman"/>
          <w:sz w:val="20"/>
          <w:szCs w:val="20"/>
        </w:rPr>
        <w:t xml:space="preserve">to the </w:t>
      </w:r>
      <w:r w:rsidR="002C47F3">
        <w:rPr>
          <w:rFonts w:ascii="Times New Roman" w:hAnsi="Times New Roman"/>
          <w:sz w:val="20"/>
          <w:szCs w:val="20"/>
        </w:rPr>
        <w:t>Assurance of Learning</w:t>
      </w:r>
      <w:r w:rsidR="004C516E">
        <w:rPr>
          <w:rFonts w:ascii="Times New Roman" w:hAnsi="Times New Roman"/>
          <w:sz w:val="20"/>
          <w:szCs w:val="20"/>
        </w:rPr>
        <w:t xml:space="preserve"> Director for presentation to the Curriculum Management and Planning Committee (CMAP)</w:t>
      </w:r>
      <w:r w:rsidR="00FD1657">
        <w:rPr>
          <w:rFonts w:ascii="Times New Roman" w:hAnsi="Times New Roman"/>
          <w:sz w:val="20"/>
          <w:szCs w:val="20"/>
        </w:rPr>
        <w:t>.</w:t>
      </w:r>
      <w:r w:rsidR="004C516E">
        <w:rPr>
          <w:rFonts w:ascii="Times New Roman" w:hAnsi="Times New Roman"/>
          <w:sz w:val="20"/>
          <w:szCs w:val="20"/>
        </w:rPr>
        <w:t xml:space="preserve"> </w:t>
      </w:r>
      <w:r w:rsidR="00C42A5D">
        <w:rPr>
          <w:rFonts w:ascii="Times New Roman" w:hAnsi="Times New Roman"/>
          <w:sz w:val="20"/>
          <w:szCs w:val="20"/>
        </w:rPr>
        <w:t>Subsequentl</w:t>
      </w:r>
      <w:r w:rsidR="004C516E">
        <w:rPr>
          <w:rFonts w:ascii="Times New Roman" w:hAnsi="Times New Roman"/>
          <w:sz w:val="20"/>
          <w:szCs w:val="20"/>
        </w:rPr>
        <w:t xml:space="preserve">y, CMAP examined </w:t>
      </w:r>
      <w:r w:rsidR="00C30022">
        <w:rPr>
          <w:rFonts w:ascii="Times New Roman" w:hAnsi="Times New Roman"/>
          <w:sz w:val="20"/>
          <w:szCs w:val="20"/>
        </w:rPr>
        <w:t xml:space="preserve">the </w:t>
      </w:r>
      <w:r w:rsidR="00C42A5D">
        <w:rPr>
          <w:rFonts w:ascii="Times New Roman" w:hAnsi="Times New Roman"/>
          <w:sz w:val="20"/>
          <w:szCs w:val="20"/>
        </w:rPr>
        <w:t xml:space="preserve">2014-15 </w:t>
      </w:r>
      <w:r w:rsidR="004C516E">
        <w:rPr>
          <w:rFonts w:ascii="Times New Roman" w:hAnsi="Times New Roman"/>
          <w:sz w:val="20"/>
          <w:szCs w:val="20"/>
        </w:rPr>
        <w:t xml:space="preserve">assessment results and </w:t>
      </w:r>
      <w:r w:rsidR="002C47F3">
        <w:rPr>
          <w:rFonts w:ascii="Times New Roman" w:hAnsi="Times New Roman"/>
          <w:sz w:val="20"/>
          <w:szCs w:val="20"/>
        </w:rPr>
        <w:t xml:space="preserve">the input of these groups and </w:t>
      </w:r>
      <w:r w:rsidR="004C516E">
        <w:rPr>
          <w:rFonts w:ascii="Times New Roman" w:hAnsi="Times New Roman"/>
          <w:sz w:val="20"/>
          <w:szCs w:val="20"/>
        </w:rPr>
        <w:t xml:space="preserve">developed recommendations to address areas of concern. </w:t>
      </w:r>
      <w:r w:rsidR="000D5325">
        <w:rPr>
          <w:rFonts w:ascii="Times New Roman" w:hAnsi="Times New Roman"/>
          <w:sz w:val="20"/>
          <w:szCs w:val="20"/>
        </w:rPr>
        <w:t xml:space="preserve">These were summarized in a memorandum from the Assurance of Learning Director </w:t>
      </w:r>
      <w:r w:rsidR="002A3B39">
        <w:rPr>
          <w:rFonts w:ascii="Times New Roman" w:hAnsi="Times New Roman"/>
          <w:sz w:val="20"/>
          <w:szCs w:val="20"/>
        </w:rPr>
        <w:t xml:space="preserve">and CMAP </w:t>
      </w:r>
      <w:r w:rsidR="000D5325">
        <w:rPr>
          <w:rFonts w:ascii="Times New Roman" w:hAnsi="Times New Roman"/>
          <w:sz w:val="20"/>
          <w:szCs w:val="20"/>
        </w:rPr>
        <w:t>to Dean Kenneth Lord</w:t>
      </w:r>
      <w:r w:rsidR="002A3B39">
        <w:rPr>
          <w:rFonts w:ascii="Times New Roman" w:hAnsi="Times New Roman"/>
          <w:sz w:val="20"/>
          <w:szCs w:val="20"/>
        </w:rPr>
        <w:t xml:space="preserve"> for discussion</w:t>
      </w:r>
      <w:r w:rsidR="00BB7C30">
        <w:rPr>
          <w:rFonts w:ascii="Times New Roman" w:hAnsi="Times New Roman"/>
          <w:sz w:val="20"/>
          <w:szCs w:val="20"/>
        </w:rPr>
        <w:t xml:space="preserve"> with responsible parties, </w:t>
      </w:r>
      <w:r w:rsidR="000D5325">
        <w:rPr>
          <w:rFonts w:ascii="Times New Roman" w:hAnsi="Times New Roman"/>
          <w:sz w:val="20"/>
          <w:szCs w:val="20"/>
        </w:rPr>
        <w:t>primarily the coordinators of BUS 302 and BUS 497</w:t>
      </w:r>
      <w:r w:rsidR="007B7705">
        <w:rPr>
          <w:rFonts w:ascii="Times New Roman" w:hAnsi="Times New Roman"/>
          <w:sz w:val="20"/>
          <w:szCs w:val="20"/>
        </w:rPr>
        <w:t>A</w:t>
      </w:r>
      <w:r w:rsidR="000D5325">
        <w:rPr>
          <w:rFonts w:ascii="Times New Roman" w:hAnsi="Times New Roman"/>
          <w:sz w:val="20"/>
          <w:szCs w:val="20"/>
        </w:rPr>
        <w:t>.</w:t>
      </w:r>
      <w:r w:rsidR="00515454">
        <w:rPr>
          <w:rFonts w:ascii="Times New Roman" w:hAnsi="Times New Roman"/>
          <w:sz w:val="20"/>
          <w:szCs w:val="20"/>
        </w:rPr>
        <w:t xml:space="preserve"> </w:t>
      </w:r>
      <w:r w:rsidR="00BB7C30">
        <w:rPr>
          <w:rFonts w:ascii="Times New Roman" w:hAnsi="Times New Roman"/>
          <w:sz w:val="20"/>
          <w:szCs w:val="20"/>
        </w:rPr>
        <w:t xml:space="preserve">Dean Lord’s initial conversations with the coordinators were held in May 2016, and follow up conversations </w:t>
      </w:r>
      <w:r w:rsidR="002A3B39">
        <w:rPr>
          <w:rFonts w:ascii="Times New Roman" w:hAnsi="Times New Roman"/>
          <w:sz w:val="20"/>
          <w:szCs w:val="20"/>
        </w:rPr>
        <w:t>are to</w:t>
      </w:r>
      <w:r w:rsidR="00BB7C30">
        <w:rPr>
          <w:rFonts w:ascii="Times New Roman" w:hAnsi="Times New Roman"/>
          <w:sz w:val="20"/>
          <w:szCs w:val="20"/>
        </w:rPr>
        <w:t xml:space="preserve"> be held in early Fall 2016. CMAP has asked to review the responses and implementation plans during the Fall 2016 semester, at its October or November meeting.</w:t>
      </w:r>
    </w:p>
    <w:p w14:paraId="77DE533C" w14:textId="77777777" w:rsidR="00FD1657" w:rsidRDefault="00FD1657" w:rsidP="00FD1657">
      <w:pPr>
        <w:pStyle w:val="MediumGrid1-Accent21"/>
        <w:tabs>
          <w:tab w:val="left" w:pos="360"/>
        </w:tabs>
        <w:ind w:left="0"/>
        <w:rPr>
          <w:rFonts w:ascii="Times New Roman" w:hAnsi="Times New Roman"/>
          <w:sz w:val="20"/>
          <w:szCs w:val="20"/>
        </w:rPr>
      </w:pPr>
    </w:p>
    <w:p w14:paraId="272C0D40" w14:textId="03BE0325" w:rsidR="00FD1657" w:rsidRDefault="00FD1657" w:rsidP="001B7BDE">
      <w:pPr>
        <w:pStyle w:val="MediumGrid1-Accent21"/>
        <w:numPr>
          <w:ilvl w:val="0"/>
          <w:numId w:val="21"/>
        </w:numPr>
        <w:tabs>
          <w:tab w:val="left" w:pos="360"/>
        </w:tabs>
        <w:rPr>
          <w:rFonts w:ascii="Times New Roman" w:hAnsi="Times New Roman"/>
          <w:b/>
          <w:sz w:val="20"/>
          <w:szCs w:val="20"/>
        </w:rPr>
      </w:pPr>
      <w:r w:rsidRPr="00FD1657">
        <w:rPr>
          <w:rFonts w:ascii="Times New Roman" w:hAnsi="Times New Roman"/>
          <w:b/>
          <w:sz w:val="20"/>
          <w:szCs w:val="20"/>
        </w:rPr>
        <w:t>SLO</w:t>
      </w:r>
      <w:r w:rsidR="0030382C">
        <w:rPr>
          <w:rFonts w:ascii="Times New Roman" w:hAnsi="Times New Roman"/>
          <w:b/>
          <w:sz w:val="20"/>
          <w:szCs w:val="20"/>
        </w:rPr>
        <w:t xml:space="preserve"> </w:t>
      </w:r>
      <w:r w:rsidR="00515454">
        <w:rPr>
          <w:rFonts w:ascii="Times New Roman" w:hAnsi="Times New Roman"/>
          <w:b/>
          <w:sz w:val="20"/>
          <w:szCs w:val="20"/>
        </w:rPr>
        <w:t>1</w:t>
      </w:r>
      <w:r w:rsidRPr="00FD1657">
        <w:rPr>
          <w:rFonts w:ascii="Times New Roman" w:hAnsi="Times New Roman"/>
          <w:b/>
          <w:sz w:val="20"/>
          <w:szCs w:val="20"/>
        </w:rPr>
        <w:t xml:space="preserve">: </w:t>
      </w:r>
      <w:r w:rsidR="00AE296A">
        <w:rPr>
          <w:rFonts w:ascii="Times New Roman" w:hAnsi="Times New Roman"/>
          <w:b/>
          <w:sz w:val="20"/>
          <w:szCs w:val="20"/>
        </w:rPr>
        <w:t xml:space="preserve">Our students </w:t>
      </w:r>
      <w:r w:rsidR="00515454">
        <w:rPr>
          <w:rFonts w:ascii="Times New Roman" w:hAnsi="Times New Roman"/>
          <w:b/>
          <w:sz w:val="20"/>
          <w:szCs w:val="20"/>
        </w:rPr>
        <w:t>have strong written and oral communication skills</w:t>
      </w:r>
      <w:r w:rsidRPr="00FD1657">
        <w:rPr>
          <w:rFonts w:ascii="Times New Roman" w:hAnsi="Times New Roman"/>
          <w:b/>
          <w:sz w:val="20"/>
          <w:szCs w:val="20"/>
        </w:rPr>
        <w:t>.</w:t>
      </w:r>
    </w:p>
    <w:p w14:paraId="60050BD1" w14:textId="77777777" w:rsidR="00FD1657" w:rsidRDefault="00FD1657" w:rsidP="00FD1657">
      <w:pPr>
        <w:pStyle w:val="MediumGrid1-Accent21"/>
        <w:tabs>
          <w:tab w:val="left" w:pos="360"/>
        </w:tabs>
        <w:rPr>
          <w:rFonts w:ascii="Times New Roman" w:hAnsi="Times New Roman"/>
          <w:b/>
          <w:sz w:val="20"/>
          <w:szCs w:val="20"/>
        </w:rPr>
      </w:pPr>
    </w:p>
    <w:p w14:paraId="3CA33A47" w14:textId="183EE4C5" w:rsidR="00E0251E" w:rsidRDefault="00515454" w:rsidP="00E0251E">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CMAP </w:t>
      </w:r>
      <w:r w:rsidR="002C47F3">
        <w:rPr>
          <w:rFonts w:ascii="Times New Roman" w:hAnsi="Times New Roman"/>
          <w:sz w:val="20"/>
          <w:szCs w:val="20"/>
        </w:rPr>
        <w:t>offered</w:t>
      </w:r>
      <w:r>
        <w:rPr>
          <w:rFonts w:ascii="Times New Roman" w:hAnsi="Times New Roman"/>
          <w:sz w:val="20"/>
          <w:szCs w:val="20"/>
        </w:rPr>
        <w:t xml:space="preserve"> several suggestions regarding</w:t>
      </w:r>
      <w:r w:rsidR="007B7705">
        <w:rPr>
          <w:rFonts w:ascii="Times New Roman" w:hAnsi="Times New Roman"/>
          <w:sz w:val="20"/>
          <w:szCs w:val="20"/>
        </w:rPr>
        <w:t xml:space="preserve"> oral communication</w:t>
      </w:r>
      <w:r>
        <w:rPr>
          <w:rFonts w:ascii="Times New Roman" w:hAnsi="Times New Roman"/>
          <w:sz w:val="20"/>
          <w:szCs w:val="20"/>
        </w:rPr>
        <w:t>. These include</w:t>
      </w:r>
      <w:r w:rsidR="007B7705">
        <w:rPr>
          <w:rFonts w:ascii="Times New Roman" w:hAnsi="Times New Roman"/>
          <w:sz w:val="20"/>
          <w:szCs w:val="20"/>
        </w:rPr>
        <w:t>d</w:t>
      </w:r>
      <w:r>
        <w:rPr>
          <w:rFonts w:ascii="Times New Roman" w:hAnsi="Times New Roman"/>
          <w:sz w:val="20"/>
          <w:szCs w:val="20"/>
        </w:rPr>
        <w:t xml:space="preserve"> providing instruction</w:t>
      </w:r>
      <w:r w:rsidR="007B7705">
        <w:rPr>
          <w:rFonts w:ascii="Times New Roman" w:hAnsi="Times New Roman"/>
          <w:sz w:val="20"/>
          <w:szCs w:val="20"/>
        </w:rPr>
        <w:t>al</w:t>
      </w:r>
      <w:r>
        <w:rPr>
          <w:rFonts w:ascii="Times New Roman" w:hAnsi="Times New Roman"/>
          <w:sz w:val="20"/>
          <w:szCs w:val="20"/>
        </w:rPr>
        <w:t xml:space="preserve"> videos on the BUS 302 website and encouraging students to review them, increasing the emphasis on instruction and grading of oral communication</w:t>
      </w:r>
      <w:r w:rsidR="002A3B39">
        <w:rPr>
          <w:rFonts w:ascii="Times New Roman" w:hAnsi="Times New Roman"/>
          <w:sz w:val="20"/>
          <w:szCs w:val="20"/>
        </w:rPr>
        <w:t xml:space="preserve"> in BUS 302</w:t>
      </w:r>
      <w:r>
        <w:rPr>
          <w:rFonts w:ascii="Times New Roman" w:hAnsi="Times New Roman"/>
          <w:sz w:val="20"/>
          <w:szCs w:val="20"/>
        </w:rPr>
        <w:t xml:space="preserve">, and </w:t>
      </w:r>
      <w:r w:rsidR="002A3B39">
        <w:rPr>
          <w:rFonts w:ascii="Times New Roman" w:hAnsi="Times New Roman"/>
          <w:sz w:val="20"/>
          <w:szCs w:val="20"/>
        </w:rPr>
        <w:t xml:space="preserve">making </w:t>
      </w:r>
      <w:r>
        <w:rPr>
          <w:rFonts w:ascii="Times New Roman" w:hAnsi="Times New Roman"/>
          <w:sz w:val="20"/>
          <w:szCs w:val="20"/>
        </w:rPr>
        <w:t xml:space="preserve">greater use of practice presentations and peer feedback prior to graded presentations. Additionally, it was suggested that requiring </w:t>
      </w:r>
      <w:r w:rsidR="002A3B39">
        <w:rPr>
          <w:rFonts w:ascii="Times New Roman" w:hAnsi="Times New Roman"/>
          <w:sz w:val="20"/>
          <w:szCs w:val="20"/>
        </w:rPr>
        <w:t xml:space="preserve">BUS 302 </w:t>
      </w:r>
      <w:r>
        <w:rPr>
          <w:rFonts w:ascii="Times New Roman" w:hAnsi="Times New Roman"/>
          <w:sz w:val="20"/>
          <w:szCs w:val="20"/>
        </w:rPr>
        <w:t>students to make brief presentations via video could both simplify the logistics of oral communication assessment and provide students with valuable oral communication experience.</w:t>
      </w:r>
    </w:p>
    <w:p w14:paraId="3DF55599" w14:textId="77777777" w:rsidR="00515454" w:rsidRDefault="00515454" w:rsidP="00E0251E">
      <w:pPr>
        <w:pStyle w:val="MediumGrid1-Accent21"/>
        <w:tabs>
          <w:tab w:val="left" w:pos="360"/>
        </w:tabs>
        <w:ind w:left="0"/>
        <w:rPr>
          <w:rFonts w:ascii="Times New Roman" w:hAnsi="Times New Roman"/>
          <w:sz w:val="20"/>
          <w:szCs w:val="20"/>
        </w:rPr>
      </w:pPr>
    </w:p>
    <w:p w14:paraId="76E76A53" w14:textId="560296C5" w:rsidR="00515454" w:rsidRPr="00517E23" w:rsidRDefault="00515454" w:rsidP="00E0251E">
      <w:pPr>
        <w:pStyle w:val="MediumGrid1-Accent21"/>
        <w:tabs>
          <w:tab w:val="left" w:pos="360"/>
        </w:tabs>
        <w:ind w:left="0"/>
        <w:rPr>
          <w:rFonts w:ascii="Times New Roman" w:hAnsi="Times New Roman"/>
          <w:sz w:val="20"/>
          <w:szCs w:val="20"/>
        </w:rPr>
      </w:pPr>
      <w:r w:rsidRPr="00517E23">
        <w:rPr>
          <w:rFonts w:ascii="Times New Roman" w:hAnsi="Times New Roman"/>
          <w:sz w:val="20"/>
          <w:szCs w:val="20"/>
        </w:rPr>
        <w:t xml:space="preserve">CMAP also </w:t>
      </w:r>
      <w:r w:rsidR="002C47F3" w:rsidRPr="00517E23">
        <w:rPr>
          <w:rFonts w:ascii="Times New Roman" w:hAnsi="Times New Roman"/>
          <w:sz w:val="20"/>
          <w:szCs w:val="20"/>
        </w:rPr>
        <w:t>offered</w:t>
      </w:r>
      <w:r w:rsidR="007B7705" w:rsidRPr="00517E23">
        <w:rPr>
          <w:rFonts w:ascii="Times New Roman" w:hAnsi="Times New Roman"/>
          <w:sz w:val="20"/>
          <w:szCs w:val="20"/>
        </w:rPr>
        <w:t xml:space="preserve"> suggestions regarding written communication</w:t>
      </w:r>
      <w:r w:rsidRPr="00517E23">
        <w:rPr>
          <w:rFonts w:ascii="Times New Roman" w:hAnsi="Times New Roman"/>
          <w:sz w:val="20"/>
          <w:szCs w:val="20"/>
        </w:rPr>
        <w:t xml:space="preserve">. These included providing </w:t>
      </w:r>
      <w:r w:rsidR="002A3B39" w:rsidRPr="00517E23">
        <w:rPr>
          <w:rFonts w:ascii="Times New Roman" w:hAnsi="Times New Roman"/>
          <w:sz w:val="20"/>
          <w:szCs w:val="20"/>
        </w:rPr>
        <w:t xml:space="preserve">BUS 302 and BUS 497 </w:t>
      </w:r>
      <w:r w:rsidRPr="00517E23">
        <w:rPr>
          <w:rFonts w:ascii="Times New Roman" w:hAnsi="Times New Roman"/>
          <w:sz w:val="20"/>
          <w:szCs w:val="20"/>
        </w:rPr>
        <w:t>students with exemplars and a rubric to demonstrate effective and ineffective writing, encouraging students to use the Learning Resource Center, building student confidence, and offering workshops.</w:t>
      </w:r>
    </w:p>
    <w:p w14:paraId="1B7D43CF" w14:textId="77777777" w:rsidR="00B114D7" w:rsidRPr="00517E23" w:rsidRDefault="00B114D7" w:rsidP="00E0251E">
      <w:pPr>
        <w:pStyle w:val="MediumGrid1-Accent21"/>
        <w:tabs>
          <w:tab w:val="left" w:pos="360"/>
        </w:tabs>
        <w:ind w:left="0"/>
        <w:rPr>
          <w:rFonts w:ascii="Times New Roman" w:hAnsi="Times New Roman"/>
          <w:sz w:val="20"/>
          <w:szCs w:val="20"/>
        </w:rPr>
      </w:pPr>
    </w:p>
    <w:p w14:paraId="65BE39D6" w14:textId="052B65A6" w:rsidR="00517E23" w:rsidRDefault="00517E23" w:rsidP="00FD1657">
      <w:pPr>
        <w:pStyle w:val="MediumGrid1-Accent21"/>
        <w:tabs>
          <w:tab w:val="left" w:pos="360"/>
        </w:tabs>
        <w:ind w:left="0"/>
        <w:rPr>
          <w:rFonts w:ascii="Times New Roman" w:hAnsi="Times New Roman"/>
          <w:sz w:val="20"/>
          <w:szCs w:val="20"/>
        </w:rPr>
      </w:pPr>
      <w:r w:rsidRPr="00517E23">
        <w:rPr>
          <w:rFonts w:ascii="Times New Roman" w:hAnsi="Times New Roman"/>
          <w:sz w:val="20"/>
          <w:szCs w:val="20"/>
        </w:rPr>
        <w:t>In August 2016 the College implemented a new procedure to proactively contact and provide direction to students who have attempted but not passed the UDWPE. Such students receive notification from the Associate Dean that ability to register for 400-level courses is contingent upon first passing the UDWPE, and appropriate resources are suggested depending on the number of times a student has attempted the exam. Students who have failed the exam once are encouraged to utilize the services of the Learning Resource Center (LRC). Students who have failed the exam twice are encouraged to utilize the LRC and/or register for ENG 90. Students who have failed the exam three times are encouraged to utilize the LRC and/or register for ENG 90 or ENG 90P. Students who have failed the exam four or more times are encouraged to register for ENG 90 or ENG 90P.</w:t>
      </w:r>
    </w:p>
    <w:p w14:paraId="6247EA5E" w14:textId="77777777" w:rsidR="00517E23" w:rsidRPr="00517E23" w:rsidRDefault="00517E23" w:rsidP="00FD1657">
      <w:pPr>
        <w:pStyle w:val="MediumGrid1-Accent21"/>
        <w:tabs>
          <w:tab w:val="left" w:pos="360"/>
        </w:tabs>
        <w:ind w:left="0"/>
        <w:rPr>
          <w:rFonts w:ascii="Times New Roman" w:hAnsi="Times New Roman"/>
          <w:sz w:val="20"/>
          <w:szCs w:val="20"/>
        </w:rPr>
      </w:pPr>
    </w:p>
    <w:p w14:paraId="4FAF7422" w14:textId="40475D0F" w:rsidR="002F0514" w:rsidRDefault="005B40CD" w:rsidP="001B7BDE">
      <w:pPr>
        <w:pStyle w:val="MediumGrid1-Accent21"/>
        <w:numPr>
          <w:ilvl w:val="0"/>
          <w:numId w:val="23"/>
        </w:numPr>
        <w:tabs>
          <w:tab w:val="left" w:pos="360"/>
        </w:tabs>
        <w:rPr>
          <w:rFonts w:ascii="Times New Roman" w:hAnsi="Times New Roman"/>
          <w:b/>
          <w:sz w:val="20"/>
          <w:szCs w:val="20"/>
        </w:rPr>
      </w:pPr>
      <w:r>
        <w:rPr>
          <w:rFonts w:ascii="Times New Roman" w:hAnsi="Times New Roman"/>
          <w:b/>
          <w:sz w:val="20"/>
          <w:szCs w:val="20"/>
        </w:rPr>
        <w:t>SLO</w:t>
      </w:r>
      <w:r w:rsidR="0030382C">
        <w:rPr>
          <w:rFonts w:ascii="Times New Roman" w:hAnsi="Times New Roman"/>
          <w:b/>
          <w:sz w:val="20"/>
          <w:szCs w:val="20"/>
        </w:rPr>
        <w:t xml:space="preserve"> </w:t>
      </w:r>
      <w:r w:rsidR="00515454">
        <w:rPr>
          <w:rFonts w:ascii="Times New Roman" w:hAnsi="Times New Roman"/>
          <w:b/>
          <w:sz w:val="20"/>
          <w:szCs w:val="20"/>
        </w:rPr>
        <w:t>2</w:t>
      </w:r>
      <w:r w:rsidR="002F0514" w:rsidRPr="00FD1657">
        <w:rPr>
          <w:rFonts w:ascii="Times New Roman" w:hAnsi="Times New Roman"/>
          <w:b/>
          <w:sz w:val="20"/>
          <w:szCs w:val="20"/>
        </w:rPr>
        <w:t xml:space="preserve">: </w:t>
      </w:r>
      <w:r w:rsidR="00AE296A">
        <w:rPr>
          <w:rFonts w:ascii="Times New Roman" w:hAnsi="Times New Roman"/>
          <w:b/>
          <w:sz w:val="20"/>
          <w:szCs w:val="20"/>
        </w:rPr>
        <w:t xml:space="preserve">Our students </w:t>
      </w:r>
      <w:r w:rsidR="00515454">
        <w:rPr>
          <w:rFonts w:ascii="Times New Roman" w:hAnsi="Times New Roman"/>
          <w:b/>
          <w:sz w:val="20"/>
          <w:szCs w:val="20"/>
        </w:rPr>
        <w:t>have strong problem-solving and critical thinking skills, including the application of information technology.</w:t>
      </w:r>
    </w:p>
    <w:p w14:paraId="19070B67" w14:textId="77777777" w:rsidR="007E483B" w:rsidRDefault="007E483B" w:rsidP="007E483B">
      <w:pPr>
        <w:pStyle w:val="MediumGrid1-Accent21"/>
        <w:tabs>
          <w:tab w:val="left" w:pos="360"/>
        </w:tabs>
        <w:rPr>
          <w:rFonts w:ascii="Times New Roman" w:hAnsi="Times New Roman"/>
          <w:b/>
          <w:sz w:val="20"/>
          <w:szCs w:val="20"/>
        </w:rPr>
      </w:pPr>
    </w:p>
    <w:p w14:paraId="2243D358" w14:textId="35D76747" w:rsidR="00B6773B" w:rsidRDefault="00515454" w:rsidP="00EC765C">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CMAP suggested that </w:t>
      </w:r>
      <w:r w:rsidR="00EC765C">
        <w:rPr>
          <w:rFonts w:ascii="Times New Roman" w:hAnsi="Times New Roman"/>
          <w:sz w:val="20"/>
          <w:szCs w:val="20"/>
        </w:rPr>
        <w:t>BUS 497</w:t>
      </w:r>
      <w:r w:rsidR="007B7705">
        <w:rPr>
          <w:rFonts w:ascii="Times New Roman" w:hAnsi="Times New Roman"/>
          <w:sz w:val="20"/>
          <w:szCs w:val="20"/>
        </w:rPr>
        <w:t>A</w:t>
      </w:r>
      <w:r w:rsidR="00EC765C">
        <w:rPr>
          <w:rFonts w:ascii="Times New Roman" w:hAnsi="Times New Roman"/>
          <w:sz w:val="20"/>
          <w:szCs w:val="20"/>
        </w:rPr>
        <w:t xml:space="preserve"> </w:t>
      </w:r>
      <w:r>
        <w:rPr>
          <w:rFonts w:ascii="Times New Roman" w:hAnsi="Times New Roman"/>
          <w:sz w:val="20"/>
          <w:szCs w:val="20"/>
        </w:rPr>
        <w:t xml:space="preserve">assignments be modified to fit the expectations of the assessment rubric. </w:t>
      </w:r>
      <w:r w:rsidR="00C42A5D">
        <w:rPr>
          <w:rFonts w:ascii="Times New Roman" w:hAnsi="Times New Roman"/>
          <w:sz w:val="20"/>
          <w:szCs w:val="20"/>
        </w:rPr>
        <w:t>Specific suggestions</w:t>
      </w:r>
      <w:r>
        <w:rPr>
          <w:rFonts w:ascii="Times New Roman" w:hAnsi="Times New Roman"/>
          <w:sz w:val="20"/>
          <w:szCs w:val="20"/>
        </w:rPr>
        <w:t xml:space="preserve"> included collecting assignments closer to the end of the </w:t>
      </w:r>
      <w:r w:rsidR="00EC765C">
        <w:rPr>
          <w:rFonts w:ascii="Times New Roman" w:hAnsi="Times New Roman"/>
          <w:sz w:val="20"/>
          <w:szCs w:val="20"/>
        </w:rPr>
        <w:t>semester after students have had more training and feedback, and requiring a common assignment across all BUS 497</w:t>
      </w:r>
      <w:r w:rsidR="007B7705">
        <w:rPr>
          <w:rFonts w:ascii="Times New Roman" w:hAnsi="Times New Roman"/>
          <w:sz w:val="20"/>
          <w:szCs w:val="20"/>
        </w:rPr>
        <w:t>A</w:t>
      </w:r>
      <w:r w:rsidR="00EC765C">
        <w:rPr>
          <w:rFonts w:ascii="Times New Roman" w:hAnsi="Times New Roman"/>
          <w:sz w:val="20"/>
          <w:szCs w:val="20"/>
        </w:rPr>
        <w:t xml:space="preserve"> sections with instructions that the 2 measured dimensions (“identify business problems and key assumptions” and “clearly justified solution”) are important criteria for grading. </w:t>
      </w:r>
    </w:p>
    <w:p w14:paraId="35193F3E" w14:textId="77777777" w:rsidR="00B6773B" w:rsidRDefault="00B6773B" w:rsidP="00EC765C">
      <w:pPr>
        <w:pStyle w:val="MediumGrid1-Accent21"/>
        <w:tabs>
          <w:tab w:val="left" w:pos="360"/>
        </w:tabs>
        <w:ind w:left="0"/>
        <w:rPr>
          <w:rFonts w:ascii="Times New Roman" w:hAnsi="Times New Roman"/>
          <w:sz w:val="20"/>
          <w:szCs w:val="20"/>
        </w:rPr>
      </w:pPr>
    </w:p>
    <w:p w14:paraId="0BAEA7FF" w14:textId="59DE9C76" w:rsidR="007B7705" w:rsidRDefault="00EC765C" w:rsidP="007E483B">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Further, CMAP </w:t>
      </w:r>
      <w:r w:rsidR="005B5BFA">
        <w:rPr>
          <w:rFonts w:ascii="Times New Roman" w:hAnsi="Times New Roman"/>
          <w:sz w:val="20"/>
          <w:szCs w:val="20"/>
        </w:rPr>
        <w:t>suggest</w:t>
      </w:r>
      <w:r>
        <w:rPr>
          <w:rFonts w:ascii="Times New Roman" w:hAnsi="Times New Roman"/>
          <w:sz w:val="20"/>
          <w:szCs w:val="20"/>
        </w:rPr>
        <w:t xml:space="preserve">ed that problem-solving and critical thinking </w:t>
      </w:r>
      <w:r w:rsidR="00B6773B">
        <w:rPr>
          <w:rFonts w:ascii="Times New Roman" w:hAnsi="Times New Roman"/>
          <w:sz w:val="20"/>
          <w:szCs w:val="20"/>
        </w:rPr>
        <w:t xml:space="preserve">might </w:t>
      </w:r>
      <w:r>
        <w:rPr>
          <w:rFonts w:ascii="Times New Roman" w:hAnsi="Times New Roman"/>
          <w:sz w:val="20"/>
          <w:szCs w:val="20"/>
        </w:rPr>
        <w:t xml:space="preserve">be emphasized </w:t>
      </w:r>
      <w:r w:rsidR="00B6773B">
        <w:rPr>
          <w:rFonts w:ascii="Times New Roman" w:hAnsi="Times New Roman"/>
          <w:sz w:val="20"/>
          <w:szCs w:val="20"/>
        </w:rPr>
        <w:t xml:space="preserve">in other </w:t>
      </w:r>
      <w:r w:rsidR="005B5BFA">
        <w:rPr>
          <w:rFonts w:ascii="Times New Roman" w:hAnsi="Times New Roman"/>
          <w:sz w:val="20"/>
          <w:szCs w:val="20"/>
        </w:rPr>
        <w:t>courses</w:t>
      </w:r>
      <w:r w:rsidR="00B6773B">
        <w:rPr>
          <w:rFonts w:ascii="Times New Roman" w:hAnsi="Times New Roman"/>
          <w:sz w:val="20"/>
          <w:szCs w:val="20"/>
        </w:rPr>
        <w:t xml:space="preserve"> in the curriculum</w:t>
      </w:r>
      <w:r w:rsidR="005B5BFA">
        <w:rPr>
          <w:rFonts w:ascii="Times New Roman" w:hAnsi="Times New Roman"/>
          <w:sz w:val="20"/>
          <w:szCs w:val="20"/>
        </w:rPr>
        <w:t xml:space="preserve">, and that it might be assessed in both </w:t>
      </w:r>
      <w:r>
        <w:rPr>
          <w:rFonts w:ascii="Times New Roman" w:hAnsi="Times New Roman"/>
          <w:sz w:val="20"/>
          <w:szCs w:val="20"/>
        </w:rPr>
        <w:t>BUS 302 and BUS 497</w:t>
      </w:r>
      <w:r w:rsidR="007B7705">
        <w:rPr>
          <w:rFonts w:ascii="Times New Roman" w:hAnsi="Times New Roman"/>
          <w:sz w:val="20"/>
          <w:szCs w:val="20"/>
        </w:rPr>
        <w:t>A</w:t>
      </w:r>
      <w:r>
        <w:rPr>
          <w:rFonts w:ascii="Times New Roman" w:hAnsi="Times New Roman"/>
          <w:sz w:val="20"/>
          <w:szCs w:val="20"/>
        </w:rPr>
        <w:t xml:space="preserve">. </w:t>
      </w:r>
      <w:r w:rsidR="005B5BFA">
        <w:rPr>
          <w:rFonts w:ascii="Times New Roman" w:hAnsi="Times New Roman"/>
          <w:sz w:val="20"/>
          <w:szCs w:val="20"/>
        </w:rPr>
        <w:t>To</w:t>
      </w:r>
      <w:r w:rsidR="00B6773B">
        <w:rPr>
          <w:rFonts w:ascii="Times New Roman" w:hAnsi="Times New Roman"/>
          <w:sz w:val="20"/>
          <w:szCs w:val="20"/>
        </w:rPr>
        <w:t xml:space="preserve"> foster the important capability, “identify business problems and key assumptions,” CMAP </w:t>
      </w:r>
      <w:r w:rsidR="005B5BFA">
        <w:rPr>
          <w:rFonts w:ascii="Times New Roman" w:hAnsi="Times New Roman"/>
          <w:sz w:val="20"/>
          <w:szCs w:val="20"/>
        </w:rPr>
        <w:t>suggest</w:t>
      </w:r>
      <w:r w:rsidR="00B6773B">
        <w:rPr>
          <w:rFonts w:ascii="Times New Roman" w:hAnsi="Times New Roman"/>
          <w:sz w:val="20"/>
          <w:szCs w:val="20"/>
        </w:rPr>
        <w:t xml:space="preserve">ed </w:t>
      </w:r>
      <w:r w:rsidR="002A3B39">
        <w:rPr>
          <w:rFonts w:ascii="Times New Roman" w:hAnsi="Times New Roman"/>
          <w:sz w:val="20"/>
          <w:szCs w:val="20"/>
        </w:rPr>
        <w:t>that faculty consider developing</w:t>
      </w:r>
      <w:r w:rsidR="00B6773B">
        <w:rPr>
          <w:rFonts w:ascii="Times New Roman" w:hAnsi="Times New Roman"/>
          <w:sz w:val="20"/>
          <w:szCs w:val="20"/>
        </w:rPr>
        <w:t xml:space="preserve"> a 1-unit course to focus on this skill.</w:t>
      </w:r>
    </w:p>
    <w:p w14:paraId="157AEE4F" w14:textId="776A8E27" w:rsidR="00EC765C" w:rsidRDefault="00EC765C" w:rsidP="007E483B">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rubric dimension “use of analytical skills” was not </w:t>
      </w:r>
      <w:r w:rsidR="002A3B39">
        <w:rPr>
          <w:rFonts w:ascii="Times New Roman" w:hAnsi="Times New Roman"/>
          <w:sz w:val="20"/>
          <w:szCs w:val="20"/>
        </w:rPr>
        <w:t>assessed in</w:t>
      </w:r>
      <w:r>
        <w:rPr>
          <w:rFonts w:ascii="Times New Roman" w:hAnsi="Times New Roman"/>
          <w:sz w:val="20"/>
          <w:szCs w:val="20"/>
        </w:rPr>
        <w:t xml:space="preserve"> 2014-15. This dimension focuses on spreadsheet mechanics and report data, and no assignment in BUS 497</w:t>
      </w:r>
      <w:r w:rsidR="007B7705">
        <w:rPr>
          <w:rFonts w:ascii="Times New Roman" w:hAnsi="Times New Roman"/>
          <w:sz w:val="20"/>
          <w:szCs w:val="20"/>
        </w:rPr>
        <w:t>A</w:t>
      </w:r>
      <w:r>
        <w:rPr>
          <w:rFonts w:ascii="Times New Roman" w:hAnsi="Times New Roman"/>
          <w:sz w:val="20"/>
          <w:szCs w:val="20"/>
        </w:rPr>
        <w:t xml:space="preserve"> allows for such assessment. CMAP recommended that consideration be given to where this </w:t>
      </w:r>
      <w:r w:rsidR="007B7705">
        <w:rPr>
          <w:rFonts w:ascii="Times New Roman" w:hAnsi="Times New Roman"/>
          <w:sz w:val="20"/>
          <w:szCs w:val="20"/>
        </w:rPr>
        <w:t xml:space="preserve">dimension </w:t>
      </w:r>
      <w:r w:rsidR="005B5BFA">
        <w:rPr>
          <w:rFonts w:ascii="Times New Roman" w:hAnsi="Times New Roman"/>
          <w:sz w:val="20"/>
          <w:szCs w:val="20"/>
        </w:rPr>
        <w:t>can</w:t>
      </w:r>
      <w:r>
        <w:rPr>
          <w:rFonts w:ascii="Times New Roman" w:hAnsi="Times New Roman"/>
          <w:sz w:val="20"/>
          <w:szCs w:val="20"/>
        </w:rPr>
        <w:t xml:space="preserve"> be assessed. </w:t>
      </w:r>
    </w:p>
    <w:p w14:paraId="3DCF4A77" w14:textId="77777777" w:rsidR="00ED1D3C" w:rsidRDefault="00ED1D3C" w:rsidP="007E483B">
      <w:pPr>
        <w:pStyle w:val="MediumGrid1-Accent21"/>
        <w:tabs>
          <w:tab w:val="left" w:pos="360"/>
        </w:tabs>
        <w:ind w:left="0"/>
        <w:rPr>
          <w:rFonts w:ascii="Times New Roman" w:hAnsi="Times New Roman"/>
          <w:sz w:val="20"/>
          <w:szCs w:val="20"/>
        </w:rPr>
      </w:pPr>
    </w:p>
    <w:p w14:paraId="125ABB47" w14:textId="6C1F51A4" w:rsidR="00ED1D3C" w:rsidRDefault="00ED1D3C" w:rsidP="001B7BDE">
      <w:pPr>
        <w:pStyle w:val="MediumGrid1-Accent21"/>
        <w:numPr>
          <w:ilvl w:val="1"/>
          <w:numId w:val="25"/>
        </w:numPr>
        <w:tabs>
          <w:tab w:val="left" w:pos="360"/>
        </w:tabs>
        <w:rPr>
          <w:rFonts w:ascii="Times New Roman" w:hAnsi="Times New Roman"/>
          <w:b/>
          <w:sz w:val="20"/>
          <w:szCs w:val="20"/>
        </w:rPr>
      </w:pPr>
      <w:r w:rsidRPr="00FD1657">
        <w:rPr>
          <w:rFonts w:ascii="Times New Roman" w:hAnsi="Times New Roman"/>
          <w:b/>
          <w:sz w:val="20"/>
          <w:szCs w:val="20"/>
        </w:rPr>
        <w:t>SLO</w:t>
      </w:r>
      <w:r>
        <w:rPr>
          <w:rFonts w:ascii="Times New Roman" w:hAnsi="Times New Roman"/>
          <w:b/>
          <w:sz w:val="20"/>
          <w:szCs w:val="20"/>
        </w:rPr>
        <w:t xml:space="preserve"> 3</w:t>
      </w:r>
      <w:r w:rsidRPr="00FD1657">
        <w:rPr>
          <w:rFonts w:ascii="Times New Roman" w:hAnsi="Times New Roman"/>
          <w:b/>
          <w:sz w:val="20"/>
          <w:szCs w:val="20"/>
        </w:rPr>
        <w:t xml:space="preserve">: </w:t>
      </w:r>
      <w:r>
        <w:rPr>
          <w:rFonts w:ascii="Times New Roman" w:hAnsi="Times New Roman"/>
          <w:b/>
          <w:sz w:val="20"/>
          <w:szCs w:val="20"/>
        </w:rPr>
        <w:t>Our students understand ethics and social responsibility</w:t>
      </w:r>
      <w:r w:rsidRPr="00FD1657">
        <w:rPr>
          <w:rFonts w:ascii="Times New Roman" w:hAnsi="Times New Roman"/>
          <w:b/>
          <w:sz w:val="20"/>
          <w:szCs w:val="20"/>
        </w:rPr>
        <w:t>.</w:t>
      </w:r>
    </w:p>
    <w:p w14:paraId="088BFDA3" w14:textId="77777777" w:rsidR="00ED1D3C" w:rsidRDefault="00ED1D3C" w:rsidP="00ED1D3C">
      <w:pPr>
        <w:pStyle w:val="MediumGrid1-Accent21"/>
        <w:tabs>
          <w:tab w:val="left" w:pos="360"/>
        </w:tabs>
        <w:ind w:left="360"/>
        <w:rPr>
          <w:rFonts w:ascii="Times New Roman" w:hAnsi="Times New Roman"/>
          <w:b/>
          <w:sz w:val="20"/>
          <w:szCs w:val="20"/>
        </w:rPr>
      </w:pPr>
    </w:p>
    <w:p w14:paraId="7D8E0FD5" w14:textId="78EB9C45" w:rsidR="00ED1D3C" w:rsidRPr="00ED1D3C" w:rsidRDefault="00ED1D3C" w:rsidP="00ED1D3C">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CMAP recommended that the College should ensure that ethics </w:t>
      </w:r>
      <w:r w:rsidR="007B7705">
        <w:rPr>
          <w:rFonts w:ascii="Times New Roman" w:hAnsi="Times New Roman"/>
          <w:sz w:val="20"/>
          <w:szCs w:val="20"/>
        </w:rPr>
        <w:t>remains</w:t>
      </w:r>
      <w:r>
        <w:rPr>
          <w:rFonts w:ascii="Times New Roman" w:hAnsi="Times New Roman"/>
          <w:sz w:val="20"/>
          <w:szCs w:val="20"/>
        </w:rPr>
        <w:t xml:space="preserve"> a major focus</w:t>
      </w:r>
      <w:r w:rsidR="003A5A1F">
        <w:rPr>
          <w:rFonts w:ascii="Times New Roman" w:hAnsi="Times New Roman"/>
          <w:sz w:val="20"/>
          <w:szCs w:val="20"/>
        </w:rPr>
        <w:t xml:space="preserve"> of </w:t>
      </w:r>
      <w:r w:rsidR="007B7705">
        <w:rPr>
          <w:rFonts w:ascii="Times New Roman" w:hAnsi="Times New Roman"/>
          <w:sz w:val="20"/>
          <w:szCs w:val="20"/>
        </w:rPr>
        <w:t>BUS 302</w:t>
      </w:r>
      <w:r>
        <w:rPr>
          <w:rFonts w:ascii="Times New Roman" w:hAnsi="Times New Roman"/>
          <w:sz w:val="20"/>
          <w:szCs w:val="20"/>
        </w:rPr>
        <w:t>. Specific suggestions included allocating more class time to analyzing cases involving ethics</w:t>
      </w:r>
      <w:r w:rsidR="00982779">
        <w:rPr>
          <w:rFonts w:ascii="Times New Roman" w:hAnsi="Times New Roman"/>
          <w:sz w:val="20"/>
          <w:szCs w:val="20"/>
        </w:rPr>
        <w:t xml:space="preserve">, and giving particular emphasis </w:t>
      </w:r>
      <w:r w:rsidR="007B7705">
        <w:rPr>
          <w:rFonts w:ascii="Times New Roman" w:hAnsi="Times New Roman"/>
          <w:sz w:val="20"/>
          <w:szCs w:val="20"/>
        </w:rPr>
        <w:t>to using</w:t>
      </w:r>
      <w:r w:rsidR="00982779">
        <w:rPr>
          <w:rFonts w:ascii="Times New Roman" w:hAnsi="Times New Roman"/>
          <w:sz w:val="20"/>
          <w:szCs w:val="20"/>
        </w:rPr>
        <w:t xml:space="preserve"> ethical framework</w:t>
      </w:r>
      <w:r w:rsidR="007B7705">
        <w:rPr>
          <w:rFonts w:ascii="Times New Roman" w:hAnsi="Times New Roman"/>
          <w:sz w:val="20"/>
          <w:szCs w:val="20"/>
        </w:rPr>
        <w:t>s</w:t>
      </w:r>
      <w:r w:rsidR="00982779">
        <w:rPr>
          <w:rFonts w:ascii="Times New Roman" w:hAnsi="Times New Roman"/>
          <w:sz w:val="20"/>
          <w:szCs w:val="20"/>
        </w:rPr>
        <w:t xml:space="preserve"> to justify a course of action</w:t>
      </w:r>
      <w:r>
        <w:rPr>
          <w:rFonts w:ascii="Times New Roman" w:hAnsi="Times New Roman"/>
          <w:sz w:val="20"/>
          <w:szCs w:val="20"/>
        </w:rPr>
        <w:t>. To improve assessment, it was suggested that identical case analysis instructions be provided across course sections and in alignment with the assessment rubric</w:t>
      </w:r>
      <w:r w:rsidR="00982779">
        <w:rPr>
          <w:rFonts w:ascii="Times New Roman" w:hAnsi="Times New Roman"/>
          <w:sz w:val="20"/>
          <w:szCs w:val="20"/>
        </w:rPr>
        <w:t>, and these should be provided both verbally and in writing.</w:t>
      </w:r>
    </w:p>
    <w:p w14:paraId="321469E3" w14:textId="77777777" w:rsidR="00EC765C" w:rsidRDefault="00EC765C" w:rsidP="007E483B">
      <w:pPr>
        <w:pStyle w:val="MediumGrid1-Accent21"/>
        <w:tabs>
          <w:tab w:val="left" w:pos="360"/>
        </w:tabs>
        <w:ind w:left="0"/>
        <w:rPr>
          <w:rFonts w:ascii="Times New Roman" w:hAnsi="Times New Roman"/>
          <w:sz w:val="20"/>
          <w:szCs w:val="20"/>
        </w:rPr>
      </w:pPr>
    </w:p>
    <w:p w14:paraId="7427F670" w14:textId="77777777" w:rsidR="0096676F" w:rsidRDefault="0096676F" w:rsidP="00DB68DB">
      <w:pPr>
        <w:pStyle w:val="MediumGrid1-Accent21"/>
        <w:ind w:left="0"/>
        <w:rPr>
          <w:rFonts w:ascii="Times New Roman" w:hAnsi="Times New Roman"/>
          <w:b/>
        </w:rPr>
      </w:pPr>
    </w:p>
    <w:p w14:paraId="3C26149C" w14:textId="77777777" w:rsidR="0096676F" w:rsidRDefault="0096676F" w:rsidP="00DB68DB">
      <w:pPr>
        <w:pStyle w:val="MediumGrid1-Accent21"/>
        <w:ind w:left="0"/>
        <w:rPr>
          <w:rFonts w:ascii="Times New Roman" w:hAnsi="Times New Roman"/>
          <w:b/>
        </w:rPr>
      </w:pPr>
    </w:p>
    <w:p w14:paraId="1BF16A22" w14:textId="77777777" w:rsidR="0096676F" w:rsidRDefault="0096676F" w:rsidP="00DB68DB">
      <w:pPr>
        <w:pStyle w:val="MediumGrid1-Accent21"/>
        <w:ind w:left="0"/>
        <w:rPr>
          <w:rFonts w:ascii="Times New Roman" w:hAnsi="Times New Roman"/>
          <w:b/>
        </w:rPr>
      </w:pPr>
    </w:p>
    <w:p w14:paraId="17815C71" w14:textId="77777777" w:rsidR="00B16CFF" w:rsidRDefault="00B16CFF" w:rsidP="00DB68DB">
      <w:pPr>
        <w:pStyle w:val="MediumGrid1-Accent21"/>
        <w:ind w:left="0"/>
        <w:rPr>
          <w:rFonts w:ascii="Times New Roman" w:hAnsi="Times New Roman"/>
          <w:b/>
        </w:rPr>
      </w:pPr>
    </w:p>
    <w:p w14:paraId="58C41678" w14:textId="77777777" w:rsidR="00B16CFF" w:rsidRDefault="00B16CFF" w:rsidP="00DB68DB">
      <w:pPr>
        <w:pStyle w:val="MediumGrid1-Accent21"/>
        <w:ind w:left="0"/>
        <w:rPr>
          <w:rFonts w:ascii="Times New Roman" w:hAnsi="Times New Roman"/>
          <w:b/>
        </w:rPr>
      </w:pPr>
    </w:p>
    <w:p w14:paraId="759ED501" w14:textId="77777777" w:rsidR="00B16CFF" w:rsidRDefault="00B16CFF" w:rsidP="00DB68DB">
      <w:pPr>
        <w:pStyle w:val="MediumGrid1-Accent21"/>
        <w:ind w:left="0"/>
        <w:rPr>
          <w:rFonts w:ascii="Times New Roman" w:hAnsi="Times New Roman"/>
          <w:b/>
        </w:rPr>
      </w:pPr>
    </w:p>
    <w:p w14:paraId="695E7847" w14:textId="77777777" w:rsidR="00B16CFF" w:rsidRDefault="00B16CFF" w:rsidP="00DB68DB">
      <w:pPr>
        <w:pStyle w:val="MediumGrid1-Accent21"/>
        <w:ind w:left="0"/>
        <w:rPr>
          <w:rFonts w:ascii="Times New Roman" w:hAnsi="Times New Roman"/>
          <w:b/>
        </w:rPr>
      </w:pPr>
    </w:p>
    <w:p w14:paraId="683931CE" w14:textId="77777777" w:rsidR="00B16CFF" w:rsidRDefault="00B16CFF" w:rsidP="00DB68DB">
      <w:pPr>
        <w:pStyle w:val="MediumGrid1-Accent21"/>
        <w:ind w:left="0"/>
        <w:rPr>
          <w:rFonts w:ascii="Times New Roman" w:hAnsi="Times New Roman"/>
          <w:b/>
        </w:rPr>
      </w:pPr>
    </w:p>
    <w:p w14:paraId="753888E5" w14:textId="77777777" w:rsidR="00B16CFF" w:rsidRDefault="00B16CFF" w:rsidP="00DB68DB">
      <w:pPr>
        <w:pStyle w:val="MediumGrid1-Accent21"/>
        <w:ind w:left="0"/>
        <w:rPr>
          <w:rFonts w:ascii="Times New Roman" w:hAnsi="Times New Roman"/>
          <w:b/>
        </w:rPr>
      </w:pPr>
    </w:p>
    <w:p w14:paraId="241A6F0E" w14:textId="77777777" w:rsidR="00271D36" w:rsidRDefault="00271D36" w:rsidP="00DB68DB">
      <w:pPr>
        <w:pStyle w:val="MediumGrid1-Accent21"/>
        <w:ind w:left="0"/>
        <w:rPr>
          <w:rFonts w:ascii="Times New Roman" w:hAnsi="Times New Roman"/>
          <w:b/>
        </w:rPr>
      </w:pPr>
    </w:p>
    <w:p w14:paraId="25233FDC" w14:textId="77777777" w:rsidR="00271D36" w:rsidRDefault="00271D36" w:rsidP="00DB68DB">
      <w:pPr>
        <w:pStyle w:val="MediumGrid1-Accent21"/>
        <w:ind w:left="0"/>
        <w:rPr>
          <w:rFonts w:ascii="Times New Roman" w:hAnsi="Times New Roman"/>
          <w:b/>
        </w:rPr>
      </w:pPr>
    </w:p>
    <w:p w14:paraId="5455913E" w14:textId="77777777" w:rsidR="00271D36" w:rsidRDefault="00271D36" w:rsidP="00DB68DB">
      <w:pPr>
        <w:pStyle w:val="MediumGrid1-Accent21"/>
        <w:ind w:left="0"/>
        <w:rPr>
          <w:rFonts w:ascii="Times New Roman" w:hAnsi="Times New Roman"/>
          <w:b/>
        </w:rPr>
      </w:pPr>
    </w:p>
    <w:p w14:paraId="71B1EBCF" w14:textId="77777777" w:rsidR="00271D36" w:rsidRDefault="00271D36" w:rsidP="00DB68DB">
      <w:pPr>
        <w:pStyle w:val="MediumGrid1-Accent21"/>
        <w:ind w:left="0"/>
        <w:rPr>
          <w:rFonts w:ascii="Times New Roman" w:hAnsi="Times New Roman"/>
          <w:b/>
        </w:rPr>
      </w:pPr>
    </w:p>
    <w:p w14:paraId="51B060CE" w14:textId="77777777" w:rsidR="00271D36" w:rsidRDefault="00271D36" w:rsidP="00DB68DB">
      <w:pPr>
        <w:pStyle w:val="MediumGrid1-Accent21"/>
        <w:ind w:left="0"/>
        <w:rPr>
          <w:rFonts w:ascii="Times New Roman" w:hAnsi="Times New Roman"/>
          <w:b/>
        </w:rPr>
      </w:pPr>
    </w:p>
    <w:p w14:paraId="767E9B5F" w14:textId="77777777" w:rsidR="00271D36" w:rsidRDefault="00271D36" w:rsidP="00DB68DB">
      <w:pPr>
        <w:pStyle w:val="MediumGrid1-Accent21"/>
        <w:ind w:left="0"/>
        <w:rPr>
          <w:rFonts w:ascii="Times New Roman" w:hAnsi="Times New Roman"/>
          <w:b/>
        </w:rPr>
      </w:pPr>
    </w:p>
    <w:p w14:paraId="721B71DC" w14:textId="77777777" w:rsidR="00271D36" w:rsidRDefault="00271D36" w:rsidP="00DB68DB">
      <w:pPr>
        <w:pStyle w:val="MediumGrid1-Accent21"/>
        <w:ind w:left="0"/>
        <w:rPr>
          <w:rFonts w:ascii="Times New Roman" w:hAnsi="Times New Roman"/>
          <w:b/>
        </w:rPr>
      </w:pPr>
    </w:p>
    <w:p w14:paraId="21EC09EC" w14:textId="77777777" w:rsidR="00271D36" w:rsidRDefault="00271D36" w:rsidP="00DB68DB">
      <w:pPr>
        <w:pStyle w:val="MediumGrid1-Accent21"/>
        <w:ind w:left="0"/>
        <w:rPr>
          <w:rFonts w:ascii="Times New Roman" w:hAnsi="Times New Roman"/>
          <w:b/>
        </w:rPr>
      </w:pPr>
    </w:p>
    <w:p w14:paraId="77456618" w14:textId="77777777" w:rsidR="00271D36" w:rsidRDefault="00271D36" w:rsidP="00DB68DB">
      <w:pPr>
        <w:pStyle w:val="MediumGrid1-Accent21"/>
        <w:ind w:left="0"/>
        <w:rPr>
          <w:rFonts w:ascii="Times New Roman" w:hAnsi="Times New Roman"/>
          <w:b/>
        </w:rPr>
      </w:pPr>
    </w:p>
    <w:p w14:paraId="3C6A8BDF" w14:textId="77777777" w:rsidR="00271D36" w:rsidRDefault="00271D36" w:rsidP="00DB68DB">
      <w:pPr>
        <w:pStyle w:val="MediumGrid1-Accent21"/>
        <w:ind w:left="0"/>
        <w:rPr>
          <w:rFonts w:ascii="Times New Roman" w:hAnsi="Times New Roman"/>
          <w:b/>
        </w:rPr>
      </w:pPr>
    </w:p>
    <w:p w14:paraId="5E84CC3E" w14:textId="77777777" w:rsidR="00271D36" w:rsidRDefault="00271D36" w:rsidP="00DB68DB">
      <w:pPr>
        <w:pStyle w:val="MediumGrid1-Accent21"/>
        <w:ind w:left="0"/>
        <w:rPr>
          <w:rFonts w:ascii="Times New Roman" w:hAnsi="Times New Roman"/>
          <w:b/>
        </w:rPr>
      </w:pPr>
    </w:p>
    <w:p w14:paraId="279C4562" w14:textId="77777777" w:rsidR="00271D36" w:rsidRDefault="00271D36" w:rsidP="00DB68DB">
      <w:pPr>
        <w:pStyle w:val="MediumGrid1-Accent21"/>
        <w:ind w:left="0"/>
        <w:rPr>
          <w:rFonts w:ascii="Times New Roman" w:hAnsi="Times New Roman"/>
          <w:b/>
        </w:rPr>
      </w:pPr>
    </w:p>
    <w:p w14:paraId="311E98CB" w14:textId="77777777" w:rsidR="00271D36" w:rsidRDefault="00271D36" w:rsidP="00DB68DB">
      <w:pPr>
        <w:pStyle w:val="MediumGrid1-Accent21"/>
        <w:ind w:left="0"/>
        <w:rPr>
          <w:rFonts w:ascii="Times New Roman" w:hAnsi="Times New Roman"/>
          <w:b/>
        </w:rPr>
      </w:pPr>
    </w:p>
    <w:p w14:paraId="7DD87590" w14:textId="77777777" w:rsidR="00271D36" w:rsidRDefault="00271D36" w:rsidP="00DB68DB">
      <w:pPr>
        <w:pStyle w:val="MediumGrid1-Accent21"/>
        <w:ind w:left="0"/>
        <w:rPr>
          <w:rFonts w:ascii="Times New Roman" w:hAnsi="Times New Roman"/>
          <w:b/>
        </w:rPr>
      </w:pPr>
    </w:p>
    <w:p w14:paraId="74232300" w14:textId="77777777" w:rsidR="00271D36" w:rsidRDefault="00271D36" w:rsidP="00DB68DB">
      <w:pPr>
        <w:pStyle w:val="MediumGrid1-Accent21"/>
        <w:ind w:left="0"/>
        <w:rPr>
          <w:rFonts w:ascii="Times New Roman" w:hAnsi="Times New Roman"/>
          <w:b/>
        </w:rPr>
      </w:pPr>
    </w:p>
    <w:p w14:paraId="0302A36D" w14:textId="77777777" w:rsidR="00271D36" w:rsidRDefault="00271D36" w:rsidP="00DB68DB">
      <w:pPr>
        <w:pStyle w:val="MediumGrid1-Accent21"/>
        <w:ind w:left="0"/>
        <w:rPr>
          <w:rFonts w:ascii="Times New Roman" w:hAnsi="Times New Roman"/>
          <w:b/>
        </w:rPr>
      </w:pPr>
    </w:p>
    <w:p w14:paraId="174439C8" w14:textId="77777777" w:rsidR="00271D36" w:rsidRDefault="00271D36" w:rsidP="00DB68DB">
      <w:pPr>
        <w:pStyle w:val="MediumGrid1-Accent21"/>
        <w:ind w:left="0"/>
        <w:rPr>
          <w:rFonts w:ascii="Times New Roman" w:hAnsi="Times New Roman"/>
          <w:b/>
        </w:rPr>
      </w:pPr>
    </w:p>
    <w:p w14:paraId="2F697571" w14:textId="77777777" w:rsidR="00271D36" w:rsidRDefault="00271D36" w:rsidP="00DB68DB">
      <w:pPr>
        <w:pStyle w:val="MediumGrid1-Accent21"/>
        <w:ind w:left="0"/>
        <w:rPr>
          <w:rFonts w:ascii="Times New Roman" w:hAnsi="Times New Roman"/>
          <w:b/>
        </w:rPr>
      </w:pPr>
    </w:p>
    <w:p w14:paraId="7BCB3AFA" w14:textId="77777777" w:rsidR="00271D36" w:rsidRDefault="00271D36" w:rsidP="00DB68DB">
      <w:pPr>
        <w:pStyle w:val="MediumGrid1-Accent21"/>
        <w:ind w:left="0"/>
        <w:rPr>
          <w:rFonts w:ascii="Times New Roman" w:hAnsi="Times New Roman"/>
          <w:b/>
        </w:rPr>
      </w:pPr>
    </w:p>
    <w:p w14:paraId="3EA27B3C" w14:textId="77777777" w:rsidR="00271D36" w:rsidRDefault="00271D36" w:rsidP="00DB68DB">
      <w:pPr>
        <w:pStyle w:val="MediumGrid1-Accent21"/>
        <w:ind w:left="0"/>
        <w:rPr>
          <w:rFonts w:ascii="Times New Roman" w:hAnsi="Times New Roman"/>
          <w:b/>
        </w:rPr>
      </w:pPr>
    </w:p>
    <w:p w14:paraId="7A5E94B8" w14:textId="77777777" w:rsidR="00271D36" w:rsidRDefault="00271D36" w:rsidP="00DB68DB">
      <w:pPr>
        <w:pStyle w:val="MediumGrid1-Accent21"/>
        <w:ind w:left="0"/>
        <w:rPr>
          <w:rFonts w:ascii="Times New Roman" w:hAnsi="Times New Roman"/>
          <w:b/>
        </w:rPr>
      </w:pPr>
    </w:p>
    <w:p w14:paraId="444C85A1" w14:textId="77777777" w:rsidR="00493A3C" w:rsidRDefault="00493A3C" w:rsidP="00DB68DB">
      <w:pPr>
        <w:pStyle w:val="MediumGrid1-Accent21"/>
        <w:ind w:left="0"/>
        <w:rPr>
          <w:rFonts w:ascii="Times New Roman" w:hAnsi="Times New Roman"/>
          <w:b/>
        </w:rPr>
      </w:pPr>
    </w:p>
    <w:p w14:paraId="46AF5A3D" w14:textId="77777777" w:rsidR="00493A3C" w:rsidRDefault="00493A3C" w:rsidP="00DB68DB">
      <w:pPr>
        <w:pStyle w:val="MediumGrid1-Accent21"/>
        <w:ind w:left="0"/>
        <w:rPr>
          <w:rFonts w:ascii="Times New Roman" w:hAnsi="Times New Roman"/>
          <w:b/>
        </w:rPr>
      </w:pPr>
    </w:p>
    <w:p w14:paraId="3CCD0414" w14:textId="77777777" w:rsidR="00D52BF5" w:rsidRPr="00FC140C" w:rsidRDefault="00D52BF5" w:rsidP="00D52BF5">
      <w:pPr>
        <w:pStyle w:val="MediumGrid1-Accent21"/>
        <w:numPr>
          <w:ilvl w:val="0"/>
          <w:numId w:val="11"/>
        </w:numPr>
        <w:ind w:left="360"/>
        <w:rPr>
          <w:rFonts w:ascii="Times New Roman" w:hAnsi="Times New Roman"/>
          <w:b/>
          <w:sz w:val="24"/>
          <w:szCs w:val="24"/>
        </w:rPr>
      </w:pPr>
      <w:r w:rsidRPr="00FC140C">
        <w:rPr>
          <w:rFonts w:ascii="Times New Roman" w:hAnsi="Times New Roman"/>
          <w:b/>
          <w:sz w:val="24"/>
          <w:szCs w:val="24"/>
        </w:rPr>
        <w:t xml:space="preserve">In what way(s) </w:t>
      </w:r>
      <w:r w:rsidR="0096676F" w:rsidRPr="00FC140C">
        <w:rPr>
          <w:rFonts w:ascii="Times New Roman" w:hAnsi="Times New Roman"/>
          <w:b/>
          <w:sz w:val="24"/>
          <w:szCs w:val="24"/>
        </w:rPr>
        <w:t>the</w:t>
      </w:r>
      <w:r w:rsidRPr="00FC140C">
        <w:rPr>
          <w:rFonts w:ascii="Times New Roman" w:hAnsi="Times New Roman"/>
          <w:b/>
          <w:sz w:val="24"/>
          <w:szCs w:val="24"/>
        </w:rPr>
        <w:t xml:space="preserve"> assessment activities may reflect the university’s commitment to diversity in all its dimensions but especially with respect to underrepresented groups</w:t>
      </w:r>
      <w:r w:rsidR="0096676F" w:rsidRPr="00FC140C">
        <w:rPr>
          <w:rFonts w:ascii="Times New Roman" w:hAnsi="Times New Roman"/>
          <w:b/>
          <w:sz w:val="24"/>
          <w:szCs w:val="24"/>
        </w:rPr>
        <w:t>.</w:t>
      </w:r>
    </w:p>
    <w:p w14:paraId="20225892" w14:textId="77777777" w:rsidR="00D52BF5" w:rsidRDefault="00D52BF5" w:rsidP="00DB68DB">
      <w:pPr>
        <w:pStyle w:val="MediumGrid1-Accent21"/>
        <w:ind w:left="0"/>
        <w:rPr>
          <w:rFonts w:ascii="Times New Roman" w:hAnsi="Times New Roman"/>
          <w:sz w:val="20"/>
          <w:szCs w:val="20"/>
        </w:rPr>
      </w:pPr>
    </w:p>
    <w:p w14:paraId="316E76C3" w14:textId="77777777" w:rsidR="003A5A1F" w:rsidRDefault="0096676F" w:rsidP="00140AE3">
      <w:pPr>
        <w:pStyle w:val="MediumGrid1-Accent21"/>
        <w:tabs>
          <w:tab w:val="left" w:pos="360"/>
        </w:tabs>
        <w:ind w:left="0"/>
        <w:rPr>
          <w:rFonts w:ascii="Times New Roman" w:hAnsi="Times New Roman"/>
          <w:sz w:val="20"/>
          <w:szCs w:val="20"/>
        </w:rPr>
      </w:pPr>
      <w:r>
        <w:rPr>
          <w:rFonts w:ascii="Times New Roman" w:hAnsi="Times New Roman"/>
          <w:sz w:val="20"/>
          <w:szCs w:val="20"/>
        </w:rPr>
        <w:t>SLO</w:t>
      </w:r>
      <w:r w:rsidR="00B2509D">
        <w:rPr>
          <w:rFonts w:ascii="Times New Roman" w:hAnsi="Times New Roman"/>
          <w:sz w:val="20"/>
          <w:szCs w:val="20"/>
        </w:rPr>
        <w:t xml:space="preserve"> 4 and SLO 7 </w:t>
      </w:r>
      <w:r w:rsidR="00331904">
        <w:rPr>
          <w:rFonts w:ascii="Times New Roman" w:hAnsi="Times New Roman"/>
          <w:sz w:val="20"/>
          <w:szCs w:val="20"/>
        </w:rPr>
        <w:t xml:space="preserve">most </w:t>
      </w:r>
      <w:r w:rsidR="00B2509D">
        <w:rPr>
          <w:rFonts w:ascii="Times New Roman" w:hAnsi="Times New Roman"/>
          <w:sz w:val="20"/>
          <w:szCs w:val="20"/>
        </w:rPr>
        <w:t xml:space="preserve">directly reflect the university’s commitment to diversity. SLO 4, “our students understand the global context of modern business,” recognizes </w:t>
      </w:r>
      <w:r w:rsidR="00331904">
        <w:rPr>
          <w:rFonts w:ascii="Times New Roman" w:hAnsi="Times New Roman"/>
          <w:sz w:val="20"/>
          <w:szCs w:val="20"/>
        </w:rPr>
        <w:t>the diversity inherent in global markets and workplaces</w:t>
      </w:r>
      <w:r w:rsidR="00B2509D">
        <w:rPr>
          <w:rFonts w:ascii="Times New Roman" w:hAnsi="Times New Roman"/>
          <w:sz w:val="20"/>
          <w:szCs w:val="20"/>
        </w:rPr>
        <w:t xml:space="preserve">. SLO 7, </w:t>
      </w:r>
      <w:r w:rsidR="00331904">
        <w:rPr>
          <w:rFonts w:ascii="Times New Roman" w:hAnsi="Times New Roman"/>
          <w:sz w:val="20"/>
          <w:szCs w:val="20"/>
        </w:rPr>
        <w:t>“</w:t>
      </w:r>
      <w:r w:rsidR="00B2509D">
        <w:rPr>
          <w:rFonts w:ascii="Times New Roman" w:hAnsi="Times New Roman"/>
          <w:sz w:val="20"/>
          <w:szCs w:val="20"/>
        </w:rPr>
        <w:t>our student</w:t>
      </w:r>
      <w:r w:rsidR="007B7705">
        <w:rPr>
          <w:rFonts w:ascii="Times New Roman" w:hAnsi="Times New Roman"/>
          <w:sz w:val="20"/>
          <w:szCs w:val="20"/>
        </w:rPr>
        <w:t>s</w:t>
      </w:r>
      <w:r w:rsidR="00B2509D">
        <w:rPr>
          <w:rFonts w:ascii="Times New Roman" w:hAnsi="Times New Roman"/>
          <w:sz w:val="20"/>
          <w:szCs w:val="20"/>
        </w:rPr>
        <w:t xml:space="preserve"> can work effectively in teams,</w:t>
      </w:r>
      <w:r w:rsidR="00331904">
        <w:rPr>
          <w:rFonts w:ascii="Times New Roman" w:hAnsi="Times New Roman"/>
          <w:sz w:val="20"/>
          <w:szCs w:val="20"/>
        </w:rPr>
        <w:t>”</w:t>
      </w:r>
      <w:r w:rsidR="00B2509D">
        <w:rPr>
          <w:rFonts w:ascii="Times New Roman" w:hAnsi="Times New Roman"/>
          <w:sz w:val="20"/>
          <w:szCs w:val="20"/>
        </w:rPr>
        <w:t xml:space="preserve"> is achieved </w:t>
      </w:r>
      <w:r w:rsidR="007B7705">
        <w:rPr>
          <w:rFonts w:ascii="Times New Roman" w:hAnsi="Times New Roman"/>
          <w:sz w:val="20"/>
          <w:szCs w:val="20"/>
        </w:rPr>
        <w:t>through student</w:t>
      </w:r>
      <w:r w:rsidR="001B7BDE">
        <w:rPr>
          <w:rFonts w:ascii="Times New Roman" w:hAnsi="Times New Roman"/>
          <w:sz w:val="20"/>
          <w:szCs w:val="20"/>
        </w:rPr>
        <w:t xml:space="preserve"> experience</w:t>
      </w:r>
      <w:r w:rsidR="007B7705">
        <w:rPr>
          <w:rFonts w:ascii="Times New Roman" w:hAnsi="Times New Roman"/>
          <w:sz w:val="20"/>
          <w:szCs w:val="20"/>
        </w:rPr>
        <w:t>s</w:t>
      </w:r>
      <w:r w:rsidR="001B7BDE">
        <w:rPr>
          <w:rFonts w:ascii="Times New Roman" w:hAnsi="Times New Roman"/>
          <w:sz w:val="20"/>
          <w:szCs w:val="20"/>
        </w:rPr>
        <w:t xml:space="preserve"> </w:t>
      </w:r>
      <w:r w:rsidR="007B7705">
        <w:rPr>
          <w:rFonts w:ascii="Times New Roman" w:hAnsi="Times New Roman"/>
          <w:sz w:val="20"/>
          <w:szCs w:val="20"/>
        </w:rPr>
        <w:t xml:space="preserve">working </w:t>
      </w:r>
      <w:r w:rsidR="00B2509D">
        <w:rPr>
          <w:rFonts w:ascii="Times New Roman" w:hAnsi="Times New Roman"/>
          <w:sz w:val="20"/>
          <w:szCs w:val="20"/>
        </w:rPr>
        <w:t xml:space="preserve">with </w:t>
      </w:r>
      <w:r w:rsidR="007B7705">
        <w:rPr>
          <w:rFonts w:ascii="Times New Roman" w:hAnsi="Times New Roman"/>
          <w:sz w:val="20"/>
          <w:szCs w:val="20"/>
        </w:rPr>
        <w:t>team</w:t>
      </w:r>
      <w:r w:rsidR="00B2509D">
        <w:rPr>
          <w:rFonts w:ascii="Times New Roman" w:hAnsi="Times New Roman"/>
          <w:sz w:val="20"/>
          <w:szCs w:val="20"/>
        </w:rPr>
        <w:t xml:space="preserve">mates from diverse backgrounds. </w:t>
      </w:r>
    </w:p>
    <w:p w14:paraId="1CF1A30A" w14:textId="77777777" w:rsidR="003A5A1F" w:rsidRDefault="003A5A1F" w:rsidP="00140AE3">
      <w:pPr>
        <w:pStyle w:val="MediumGrid1-Accent21"/>
        <w:tabs>
          <w:tab w:val="left" w:pos="360"/>
        </w:tabs>
        <w:ind w:left="0"/>
        <w:rPr>
          <w:rFonts w:ascii="Times New Roman" w:hAnsi="Times New Roman"/>
          <w:sz w:val="20"/>
          <w:szCs w:val="20"/>
        </w:rPr>
      </w:pPr>
    </w:p>
    <w:p w14:paraId="2FEA4C8A" w14:textId="77777777" w:rsidR="003A5A1F" w:rsidRDefault="003A5A1F" w:rsidP="00140AE3">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While </w:t>
      </w:r>
      <w:r w:rsidR="00B2509D">
        <w:rPr>
          <w:rFonts w:ascii="Times New Roman" w:hAnsi="Times New Roman"/>
          <w:sz w:val="20"/>
          <w:szCs w:val="20"/>
        </w:rPr>
        <w:t xml:space="preserve">SLO 5, “our students understand the cross-functional nature of business problems,” and SLO 6, “our students understand and apply key business concepts,” </w:t>
      </w:r>
      <w:r w:rsidR="00331904">
        <w:rPr>
          <w:rFonts w:ascii="Times New Roman" w:hAnsi="Times New Roman"/>
          <w:sz w:val="20"/>
          <w:szCs w:val="20"/>
        </w:rPr>
        <w:t xml:space="preserve">are less directly related to the university’s commitment to diversity, both </w:t>
      </w:r>
      <w:r w:rsidR="00B2509D">
        <w:rPr>
          <w:rFonts w:ascii="Times New Roman" w:hAnsi="Times New Roman"/>
          <w:sz w:val="20"/>
          <w:szCs w:val="20"/>
        </w:rPr>
        <w:t xml:space="preserve">take into account the role that diversity plays in management, marketing, </w:t>
      </w:r>
      <w:r>
        <w:rPr>
          <w:rFonts w:ascii="Times New Roman" w:hAnsi="Times New Roman"/>
          <w:sz w:val="20"/>
          <w:szCs w:val="20"/>
        </w:rPr>
        <w:t>business law, and other business disciplines</w:t>
      </w:r>
      <w:r w:rsidR="00B2509D">
        <w:rPr>
          <w:rFonts w:ascii="Times New Roman" w:hAnsi="Times New Roman"/>
          <w:sz w:val="20"/>
          <w:szCs w:val="20"/>
        </w:rPr>
        <w:t xml:space="preserve">. </w:t>
      </w:r>
    </w:p>
    <w:p w14:paraId="3990A644" w14:textId="77777777" w:rsidR="003A5A1F" w:rsidRDefault="003A5A1F" w:rsidP="00140AE3">
      <w:pPr>
        <w:pStyle w:val="MediumGrid1-Accent21"/>
        <w:tabs>
          <w:tab w:val="left" w:pos="360"/>
        </w:tabs>
        <w:ind w:left="0"/>
        <w:rPr>
          <w:rFonts w:ascii="Times New Roman" w:hAnsi="Times New Roman"/>
          <w:sz w:val="20"/>
          <w:szCs w:val="20"/>
        </w:rPr>
      </w:pPr>
    </w:p>
    <w:p w14:paraId="60ACA2B1" w14:textId="4A8709D2" w:rsidR="0096676F" w:rsidRDefault="00B2509D" w:rsidP="00140AE3">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Finally, </w:t>
      </w:r>
      <w:proofErr w:type="spellStart"/>
      <w:r w:rsidR="0076620A">
        <w:rPr>
          <w:rFonts w:ascii="Times New Roman" w:hAnsi="Times New Roman"/>
          <w:sz w:val="20"/>
          <w:szCs w:val="20"/>
        </w:rPr>
        <w:t>Nazarian</w:t>
      </w:r>
      <w:proofErr w:type="spellEnd"/>
      <w:r w:rsidR="0076620A">
        <w:rPr>
          <w:rFonts w:ascii="Times New Roman" w:hAnsi="Times New Roman"/>
          <w:sz w:val="20"/>
          <w:szCs w:val="20"/>
        </w:rPr>
        <w:t xml:space="preserve"> College</w:t>
      </w:r>
      <w:r w:rsidR="0096676F">
        <w:rPr>
          <w:rFonts w:ascii="Times New Roman" w:hAnsi="Times New Roman"/>
          <w:sz w:val="20"/>
          <w:szCs w:val="20"/>
        </w:rPr>
        <w:t xml:space="preserve"> instructors </w:t>
      </w:r>
      <w:r w:rsidR="001B7BDE">
        <w:rPr>
          <w:rFonts w:ascii="Times New Roman" w:hAnsi="Times New Roman"/>
          <w:sz w:val="20"/>
          <w:szCs w:val="20"/>
        </w:rPr>
        <w:t xml:space="preserve">treat the work of all students with respect and </w:t>
      </w:r>
      <w:r w:rsidR="0096676F">
        <w:rPr>
          <w:rFonts w:ascii="Times New Roman" w:hAnsi="Times New Roman"/>
          <w:sz w:val="20"/>
          <w:szCs w:val="20"/>
        </w:rPr>
        <w:t xml:space="preserve">seek to ensure that </w:t>
      </w:r>
      <w:r w:rsidR="001B7BDE">
        <w:rPr>
          <w:rFonts w:ascii="Times New Roman" w:hAnsi="Times New Roman"/>
          <w:sz w:val="20"/>
          <w:szCs w:val="20"/>
        </w:rPr>
        <w:t>course</w:t>
      </w:r>
      <w:r w:rsidR="0096676F">
        <w:rPr>
          <w:rFonts w:ascii="Times New Roman" w:hAnsi="Times New Roman"/>
          <w:sz w:val="20"/>
          <w:szCs w:val="20"/>
        </w:rPr>
        <w:t xml:space="preserve"> assignments and activities respect t</w:t>
      </w:r>
      <w:r>
        <w:rPr>
          <w:rFonts w:ascii="Times New Roman" w:hAnsi="Times New Roman"/>
          <w:sz w:val="20"/>
          <w:szCs w:val="20"/>
        </w:rPr>
        <w:t>he university’s</w:t>
      </w:r>
      <w:r w:rsidR="0096676F">
        <w:rPr>
          <w:rFonts w:ascii="Times New Roman" w:hAnsi="Times New Roman"/>
          <w:sz w:val="20"/>
          <w:szCs w:val="20"/>
        </w:rPr>
        <w:t xml:space="preserve"> commitment</w:t>
      </w:r>
      <w:r>
        <w:rPr>
          <w:rFonts w:ascii="Times New Roman" w:hAnsi="Times New Roman"/>
          <w:sz w:val="20"/>
          <w:szCs w:val="20"/>
        </w:rPr>
        <w:t xml:space="preserve"> to diversity</w:t>
      </w:r>
      <w:r w:rsidR="0096676F">
        <w:rPr>
          <w:rFonts w:ascii="Times New Roman" w:hAnsi="Times New Roman"/>
          <w:sz w:val="20"/>
          <w:szCs w:val="20"/>
        </w:rPr>
        <w:t xml:space="preserve">. </w:t>
      </w:r>
    </w:p>
    <w:p w14:paraId="59EA4F58" w14:textId="77777777" w:rsidR="0096676F" w:rsidRPr="0096676F" w:rsidRDefault="0096676F" w:rsidP="00DB68DB">
      <w:pPr>
        <w:pStyle w:val="MediumGrid1-Accent21"/>
        <w:ind w:left="0"/>
        <w:rPr>
          <w:rFonts w:ascii="Times New Roman" w:hAnsi="Times New Roman"/>
          <w:b/>
        </w:rPr>
      </w:pPr>
    </w:p>
    <w:p w14:paraId="0CF2C427" w14:textId="77777777" w:rsidR="0096676F" w:rsidRPr="00271D36" w:rsidRDefault="0096676F" w:rsidP="0096676F">
      <w:pPr>
        <w:pStyle w:val="MediumGrid1-Accent21"/>
        <w:numPr>
          <w:ilvl w:val="0"/>
          <w:numId w:val="11"/>
        </w:numPr>
        <w:ind w:left="360"/>
        <w:rPr>
          <w:rFonts w:ascii="Times New Roman" w:hAnsi="Times New Roman"/>
          <w:b/>
          <w:sz w:val="24"/>
          <w:szCs w:val="24"/>
        </w:rPr>
      </w:pPr>
      <w:r w:rsidRPr="00271D36">
        <w:rPr>
          <w:rFonts w:ascii="Times New Roman" w:hAnsi="Times New Roman"/>
          <w:b/>
          <w:sz w:val="24"/>
          <w:szCs w:val="24"/>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585BD632" w14:textId="77777777" w:rsidR="0096676F" w:rsidRDefault="0096676F" w:rsidP="0096676F">
      <w:pPr>
        <w:pStyle w:val="MediumGrid1-Accent21"/>
        <w:ind w:left="0"/>
        <w:rPr>
          <w:rFonts w:ascii="Times New Roman" w:hAnsi="Times New Roman"/>
        </w:rPr>
      </w:pPr>
    </w:p>
    <w:p w14:paraId="563527AF" w14:textId="507C0611" w:rsidR="0096676F" w:rsidRPr="00D6732E" w:rsidRDefault="00493A3C" w:rsidP="0096676F">
      <w:pPr>
        <w:pStyle w:val="MediumGrid1-Accent21"/>
        <w:ind w:left="0"/>
        <w:rPr>
          <w:rFonts w:ascii="Times New Roman" w:hAnsi="Times New Roman"/>
          <w:sz w:val="20"/>
          <w:szCs w:val="20"/>
        </w:rPr>
      </w:pPr>
      <w:r>
        <w:rPr>
          <w:rFonts w:ascii="Times New Roman" w:hAnsi="Times New Roman"/>
          <w:sz w:val="20"/>
          <w:szCs w:val="20"/>
        </w:rPr>
        <w:t>Not applicable.</w:t>
      </w:r>
    </w:p>
    <w:p w14:paraId="50405783" w14:textId="77777777" w:rsidR="00D6732E" w:rsidRDefault="00D6732E" w:rsidP="0096676F">
      <w:pPr>
        <w:pStyle w:val="MediumGrid1-Accent21"/>
        <w:ind w:left="0"/>
        <w:rPr>
          <w:rFonts w:ascii="Times New Roman" w:hAnsi="Times New Roman"/>
        </w:rPr>
      </w:pPr>
    </w:p>
    <w:p w14:paraId="4F6A2EDB" w14:textId="77777777" w:rsidR="000B557B" w:rsidRDefault="000B557B" w:rsidP="0096676F">
      <w:pPr>
        <w:pStyle w:val="MediumGrid1-Accent21"/>
        <w:ind w:left="0"/>
        <w:rPr>
          <w:rFonts w:ascii="Times New Roman" w:hAnsi="Times New Roman"/>
        </w:rPr>
      </w:pPr>
    </w:p>
    <w:p w14:paraId="37946179" w14:textId="77777777" w:rsidR="000B557B" w:rsidRDefault="000B557B" w:rsidP="0096676F">
      <w:pPr>
        <w:pStyle w:val="MediumGrid1-Accent21"/>
        <w:ind w:left="0"/>
        <w:rPr>
          <w:rFonts w:ascii="Times New Roman" w:hAnsi="Times New Roman"/>
        </w:rPr>
      </w:pPr>
    </w:p>
    <w:p w14:paraId="526C3799" w14:textId="77777777" w:rsidR="000B557B" w:rsidRDefault="000B557B" w:rsidP="0096676F">
      <w:pPr>
        <w:pStyle w:val="MediumGrid1-Accent21"/>
        <w:ind w:left="0"/>
        <w:rPr>
          <w:rFonts w:ascii="Times New Roman" w:hAnsi="Times New Roman"/>
        </w:rPr>
      </w:pPr>
    </w:p>
    <w:p w14:paraId="1C9DBDDA" w14:textId="77777777" w:rsidR="000B557B" w:rsidRDefault="000B557B" w:rsidP="0096676F">
      <w:pPr>
        <w:pStyle w:val="MediumGrid1-Accent21"/>
        <w:ind w:left="0"/>
        <w:rPr>
          <w:rFonts w:ascii="Times New Roman" w:hAnsi="Times New Roman"/>
        </w:rPr>
      </w:pPr>
    </w:p>
    <w:p w14:paraId="6A8922CB" w14:textId="77777777" w:rsidR="000B557B" w:rsidRDefault="000B557B" w:rsidP="0096676F">
      <w:pPr>
        <w:pStyle w:val="MediumGrid1-Accent21"/>
        <w:ind w:left="0"/>
        <w:rPr>
          <w:rFonts w:ascii="Times New Roman" w:hAnsi="Times New Roman"/>
        </w:rPr>
      </w:pPr>
    </w:p>
    <w:p w14:paraId="2A08B458" w14:textId="77777777" w:rsidR="000B557B" w:rsidRDefault="000B557B" w:rsidP="0096676F">
      <w:pPr>
        <w:pStyle w:val="MediumGrid1-Accent21"/>
        <w:ind w:left="0"/>
        <w:rPr>
          <w:rFonts w:ascii="Times New Roman" w:hAnsi="Times New Roman"/>
        </w:rPr>
      </w:pPr>
    </w:p>
    <w:p w14:paraId="2AFB4B58" w14:textId="77777777" w:rsidR="000B557B" w:rsidRDefault="000B557B" w:rsidP="0096676F">
      <w:pPr>
        <w:pStyle w:val="MediumGrid1-Accent21"/>
        <w:ind w:left="0"/>
        <w:rPr>
          <w:rFonts w:ascii="Times New Roman" w:hAnsi="Times New Roman"/>
        </w:rPr>
      </w:pPr>
    </w:p>
    <w:p w14:paraId="05862B5D" w14:textId="77777777" w:rsidR="000B557B" w:rsidRDefault="000B557B" w:rsidP="0096676F">
      <w:pPr>
        <w:pStyle w:val="MediumGrid1-Accent21"/>
        <w:ind w:left="0"/>
        <w:rPr>
          <w:rFonts w:ascii="Times New Roman" w:hAnsi="Times New Roman"/>
        </w:rPr>
      </w:pPr>
    </w:p>
    <w:p w14:paraId="073A51B3" w14:textId="77777777" w:rsidR="000B557B" w:rsidRDefault="000B557B" w:rsidP="0096676F">
      <w:pPr>
        <w:pStyle w:val="MediumGrid1-Accent21"/>
        <w:ind w:left="0"/>
        <w:rPr>
          <w:rFonts w:ascii="Times New Roman" w:hAnsi="Times New Roman"/>
        </w:rPr>
      </w:pPr>
    </w:p>
    <w:p w14:paraId="635CFB5E" w14:textId="77777777" w:rsidR="000B557B" w:rsidRDefault="000B557B" w:rsidP="0096676F">
      <w:pPr>
        <w:pStyle w:val="MediumGrid1-Accent21"/>
        <w:ind w:left="0"/>
        <w:rPr>
          <w:rFonts w:ascii="Times New Roman" w:hAnsi="Times New Roman"/>
        </w:rPr>
      </w:pPr>
    </w:p>
    <w:p w14:paraId="01243FF6" w14:textId="77777777" w:rsidR="000B557B" w:rsidRDefault="000B557B" w:rsidP="0096676F">
      <w:pPr>
        <w:pStyle w:val="MediumGrid1-Accent21"/>
        <w:ind w:left="0"/>
        <w:rPr>
          <w:rFonts w:ascii="Times New Roman" w:hAnsi="Times New Roman"/>
        </w:rPr>
      </w:pPr>
    </w:p>
    <w:p w14:paraId="66B668AD" w14:textId="77777777" w:rsidR="000B557B" w:rsidRDefault="000B557B" w:rsidP="0096676F">
      <w:pPr>
        <w:pStyle w:val="MediumGrid1-Accent21"/>
        <w:ind w:left="0"/>
        <w:rPr>
          <w:rFonts w:ascii="Times New Roman" w:hAnsi="Times New Roman"/>
        </w:rPr>
      </w:pPr>
    </w:p>
    <w:p w14:paraId="7EDAAA68" w14:textId="77777777" w:rsidR="000B557B" w:rsidRDefault="000B557B" w:rsidP="0096676F">
      <w:pPr>
        <w:pStyle w:val="MediumGrid1-Accent21"/>
        <w:ind w:left="0"/>
        <w:rPr>
          <w:rFonts w:ascii="Times New Roman" w:hAnsi="Times New Roman"/>
        </w:rPr>
      </w:pPr>
    </w:p>
    <w:p w14:paraId="25C8633A" w14:textId="77777777" w:rsidR="000B557B" w:rsidRDefault="000B557B" w:rsidP="0096676F">
      <w:pPr>
        <w:pStyle w:val="MediumGrid1-Accent21"/>
        <w:ind w:left="0"/>
        <w:rPr>
          <w:rFonts w:ascii="Times New Roman" w:hAnsi="Times New Roman"/>
        </w:rPr>
      </w:pPr>
    </w:p>
    <w:p w14:paraId="13935CE6" w14:textId="77777777" w:rsidR="000B557B" w:rsidRDefault="000B557B" w:rsidP="0096676F">
      <w:pPr>
        <w:pStyle w:val="MediumGrid1-Accent21"/>
        <w:ind w:left="0"/>
        <w:rPr>
          <w:rFonts w:ascii="Times New Roman" w:hAnsi="Times New Roman"/>
        </w:rPr>
      </w:pPr>
    </w:p>
    <w:p w14:paraId="175F9935" w14:textId="77777777" w:rsidR="000B557B" w:rsidRDefault="000B557B" w:rsidP="0096676F">
      <w:pPr>
        <w:pStyle w:val="MediumGrid1-Accent21"/>
        <w:ind w:left="0"/>
        <w:rPr>
          <w:rFonts w:ascii="Times New Roman" w:hAnsi="Times New Roman"/>
        </w:rPr>
      </w:pPr>
    </w:p>
    <w:p w14:paraId="49853BD4" w14:textId="77777777" w:rsidR="000B557B" w:rsidRDefault="000B557B" w:rsidP="0096676F">
      <w:pPr>
        <w:pStyle w:val="MediumGrid1-Accent21"/>
        <w:ind w:left="0"/>
        <w:rPr>
          <w:rFonts w:ascii="Times New Roman" w:hAnsi="Times New Roman"/>
        </w:rPr>
      </w:pPr>
    </w:p>
    <w:p w14:paraId="175508FD" w14:textId="77777777" w:rsidR="000B557B" w:rsidRDefault="000B557B" w:rsidP="0096676F">
      <w:pPr>
        <w:pStyle w:val="MediumGrid1-Accent21"/>
        <w:ind w:left="0"/>
        <w:rPr>
          <w:rFonts w:ascii="Times New Roman" w:hAnsi="Times New Roman"/>
        </w:rPr>
      </w:pPr>
    </w:p>
    <w:p w14:paraId="344684A3" w14:textId="77777777" w:rsidR="000B557B" w:rsidRDefault="000B557B" w:rsidP="0096676F">
      <w:pPr>
        <w:pStyle w:val="MediumGrid1-Accent21"/>
        <w:ind w:left="0"/>
        <w:rPr>
          <w:rFonts w:ascii="Times New Roman" w:hAnsi="Times New Roman"/>
        </w:rPr>
      </w:pPr>
    </w:p>
    <w:p w14:paraId="105B39EF" w14:textId="77777777" w:rsidR="000B557B" w:rsidRDefault="000B557B" w:rsidP="0096676F">
      <w:pPr>
        <w:pStyle w:val="MediumGrid1-Accent21"/>
        <w:ind w:left="0"/>
        <w:rPr>
          <w:rFonts w:ascii="Times New Roman" w:hAnsi="Times New Roman"/>
        </w:rPr>
      </w:pPr>
    </w:p>
    <w:p w14:paraId="16CA3BB3" w14:textId="77777777" w:rsidR="000B557B" w:rsidRDefault="000B557B" w:rsidP="0096676F">
      <w:pPr>
        <w:pStyle w:val="MediumGrid1-Accent21"/>
        <w:ind w:left="0"/>
        <w:rPr>
          <w:rFonts w:ascii="Times New Roman" w:hAnsi="Times New Roman"/>
        </w:rPr>
      </w:pPr>
    </w:p>
    <w:p w14:paraId="67610C81" w14:textId="77777777" w:rsidR="000B557B" w:rsidRDefault="000B557B" w:rsidP="0096676F">
      <w:pPr>
        <w:pStyle w:val="MediumGrid1-Accent21"/>
        <w:ind w:left="0"/>
        <w:rPr>
          <w:rFonts w:ascii="Times New Roman" w:hAnsi="Times New Roman"/>
        </w:rPr>
      </w:pPr>
    </w:p>
    <w:p w14:paraId="74B5FD5E" w14:textId="77777777" w:rsidR="00D6732E" w:rsidRPr="00D6732E" w:rsidRDefault="000B557B" w:rsidP="00D6732E">
      <w:pPr>
        <w:pStyle w:val="MediumGrid1-Accent21"/>
        <w:ind w:left="0"/>
        <w:rPr>
          <w:rFonts w:ascii="Times New Roman" w:hAnsi="Times New Roman"/>
          <w:b/>
        </w:rPr>
      </w:pPr>
      <w:r>
        <w:rPr>
          <w:rFonts w:ascii="Times New Roman" w:hAnsi="Times New Roman"/>
          <w:b/>
        </w:rPr>
        <w:t>3</w:t>
      </w:r>
      <w:r w:rsidR="00D6732E" w:rsidRPr="00D6732E">
        <w:rPr>
          <w:rFonts w:ascii="Times New Roman" w:hAnsi="Times New Roman"/>
          <w:b/>
        </w:rPr>
        <w:t>. Preview of Planned Assessment Activity for Next Year - Include a brief description and explanation of how next year’s assessment will contribute to a continuous program of ongoing assessment.</w:t>
      </w:r>
    </w:p>
    <w:p w14:paraId="04C5EA4D" w14:textId="77777777" w:rsidR="00D6732E" w:rsidRDefault="00D6732E" w:rsidP="00D6732E">
      <w:pPr>
        <w:pStyle w:val="MediumGrid1-Accent21"/>
        <w:tabs>
          <w:tab w:val="left" w:pos="360"/>
        </w:tabs>
        <w:ind w:left="0"/>
        <w:rPr>
          <w:rFonts w:ascii="Times New Roman" w:hAnsi="Times New Roman"/>
          <w:sz w:val="20"/>
          <w:szCs w:val="20"/>
        </w:rPr>
      </w:pPr>
    </w:p>
    <w:p w14:paraId="37BA35DC" w14:textId="321D20B3" w:rsidR="0076620A" w:rsidRDefault="00D6732E" w:rsidP="00D6732E">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The </w:t>
      </w:r>
      <w:r w:rsidR="00A114BA">
        <w:rPr>
          <w:rFonts w:ascii="Times New Roman" w:hAnsi="Times New Roman"/>
          <w:sz w:val="20"/>
          <w:szCs w:val="20"/>
        </w:rPr>
        <w:t xml:space="preserve">David </w:t>
      </w:r>
      <w:r>
        <w:rPr>
          <w:rFonts w:ascii="Times New Roman" w:hAnsi="Times New Roman"/>
          <w:sz w:val="20"/>
          <w:szCs w:val="20"/>
        </w:rPr>
        <w:t xml:space="preserve">Nazarian College </w:t>
      </w:r>
      <w:r w:rsidR="00A114BA">
        <w:rPr>
          <w:rFonts w:ascii="Times New Roman" w:hAnsi="Times New Roman"/>
          <w:sz w:val="20"/>
          <w:szCs w:val="20"/>
        </w:rPr>
        <w:t xml:space="preserve">of Business and Economics </w:t>
      </w:r>
      <w:r>
        <w:rPr>
          <w:rFonts w:ascii="Times New Roman" w:hAnsi="Times New Roman"/>
          <w:sz w:val="20"/>
          <w:szCs w:val="20"/>
        </w:rPr>
        <w:t>will continue to perform assessment and closing-the-loop activiti</w:t>
      </w:r>
      <w:r w:rsidR="003A5A1F">
        <w:rPr>
          <w:rFonts w:ascii="Times New Roman" w:hAnsi="Times New Roman"/>
          <w:sz w:val="20"/>
          <w:szCs w:val="20"/>
        </w:rPr>
        <w:t>y</w:t>
      </w:r>
      <w:r>
        <w:rPr>
          <w:rFonts w:ascii="Times New Roman" w:hAnsi="Times New Roman"/>
          <w:sz w:val="20"/>
          <w:szCs w:val="20"/>
        </w:rPr>
        <w:t xml:space="preserve"> </w:t>
      </w:r>
      <w:r w:rsidR="00A114BA">
        <w:rPr>
          <w:rFonts w:ascii="Times New Roman" w:hAnsi="Times New Roman"/>
          <w:sz w:val="20"/>
          <w:szCs w:val="20"/>
        </w:rPr>
        <w:t>according to</w:t>
      </w:r>
      <w:r>
        <w:rPr>
          <w:rFonts w:ascii="Times New Roman" w:hAnsi="Times New Roman"/>
          <w:sz w:val="20"/>
          <w:szCs w:val="20"/>
        </w:rPr>
        <w:t xml:space="preserve"> our staggered assessment</w:t>
      </w:r>
      <w:r w:rsidR="003C4FAD">
        <w:rPr>
          <w:rFonts w:ascii="Times New Roman" w:hAnsi="Times New Roman"/>
          <w:sz w:val="20"/>
          <w:szCs w:val="20"/>
        </w:rPr>
        <w:t>/assurance of learning</w:t>
      </w:r>
      <w:r>
        <w:rPr>
          <w:rFonts w:ascii="Times New Roman" w:hAnsi="Times New Roman"/>
          <w:sz w:val="20"/>
          <w:szCs w:val="20"/>
        </w:rPr>
        <w:t xml:space="preserve"> cycle. In 201</w:t>
      </w:r>
      <w:r w:rsidR="00271D36">
        <w:rPr>
          <w:rFonts w:ascii="Times New Roman" w:hAnsi="Times New Roman"/>
          <w:sz w:val="20"/>
          <w:szCs w:val="20"/>
        </w:rPr>
        <w:t>6-17</w:t>
      </w:r>
      <w:r>
        <w:rPr>
          <w:rFonts w:ascii="Times New Roman" w:hAnsi="Times New Roman"/>
          <w:sz w:val="20"/>
          <w:szCs w:val="20"/>
        </w:rPr>
        <w:t>, the Colleg</w:t>
      </w:r>
      <w:r w:rsidR="00A114BA">
        <w:rPr>
          <w:rFonts w:ascii="Times New Roman" w:hAnsi="Times New Roman"/>
          <w:sz w:val="20"/>
          <w:szCs w:val="20"/>
        </w:rPr>
        <w:t>e will perform assessment (</w:t>
      </w:r>
      <w:r>
        <w:rPr>
          <w:rFonts w:ascii="Times New Roman" w:hAnsi="Times New Roman"/>
          <w:sz w:val="20"/>
          <w:szCs w:val="20"/>
        </w:rPr>
        <w:t xml:space="preserve">measure student work and analyze the results) for SLO Group </w:t>
      </w:r>
      <w:r w:rsidR="00271D36">
        <w:rPr>
          <w:rFonts w:ascii="Times New Roman" w:hAnsi="Times New Roman"/>
          <w:sz w:val="20"/>
          <w:szCs w:val="20"/>
        </w:rPr>
        <w:t>1</w:t>
      </w:r>
      <w:r>
        <w:rPr>
          <w:rFonts w:ascii="Times New Roman" w:hAnsi="Times New Roman"/>
          <w:sz w:val="20"/>
          <w:szCs w:val="20"/>
        </w:rPr>
        <w:t xml:space="preserve">, </w:t>
      </w:r>
      <w:r w:rsidR="00A114BA">
        <w:rPr>
          <w:rFonts w:ascii="Times New Roman" w:hAnsi="Times New Roman"/>
          <w:sz w:val="20"/>
          <w:szCs w:val="20"/>
        </w:rPr>
        <w:t>while applying the results of the 201</w:t>
      </w:r>
      <w:r w:rsidR="00271D36">
        <w:rPr>
          <w:rFonts w:ascii="Times New Roman" w:hAnsi="Times New Roman"/>
          <w:sz w:val="20"/>
          <w:szCs w:val="20"/>
        </w:rPr>
        <w:t>5</w:t>
      </w:r>
      <w:r w:rsidR="00A114BA">
        <w:rPr>
          <w:rFonts w:ascii="Times New Roman" w:hAnsi="Times New Roman"/>
          <w:sz w:val="20"/>
          <w:szCs w:val="20"/>
        </w:rPr>
        <w:t>-1</w:t>
      </w:r>
      <w:r w:rsidR="00271D36">
        <w:rPr>
          <w:rFonts w:ascii="Times New Roman" w:hAnsi="Times New Roman"/>
          <w:sz w:val="20"/>
          <w:szCs w:val="20"/>
        </w:rPr>
        <w:t>6</w:t>
      </w:r>
      <w:r w:rsidR="00A114BA">
        <w:rPr>
          <w:rFonts w:ascii="Times New Roman" w:hAnsi="Times New Roman"/>
          <w:sz w:val="20"/>
          <w:szCs w:val="20"/>
        </w:rPr>
        <w:t xml:space="preserve"> assessment of SLO Group </w:t>
      </w:r>
      <w:r w:rsidR="00271D36">
        <w:rPr>
          <w:rFonts w:ascii="Times New Roman" w:hAnsi="Times New Roman"/>
          <w:sz w:val="20"/>
          <w:szCs w:val="20"/>
        </w:rPr>
        <w:t>2</w:t>
      </w:r>
      <w:r w:rsidR="000B557B">
        <w:rPr>
          <w:rFonts w:ascii="Times New Roman" w:hAnsi="Times New Roman"/>
          <w:sz w:val="20"/>
          <w:szCs w:val="20"/>
        </w:rPr>
        <w:t xml:space="preserve"> </w:t>
      </w:r>
      <w:r w:rsidR="00A114BA">
        <w:rPr>
          <w:rFonts w:ascii="Times New Roman" w:hAnsi="Times New Roman"/>
          <w:sz w:val="20"/>
          <w:szCs w:val="20"/>
        </w:rPr>
        <w:t>to</w:t>
      </w:r>
      <w:r>
        <w:rPr>
          <w:rFonts w:ascii="Times New Roman" w:hAnsi="Times New Roman"/>
          <w:sz w:val="20"/>
          <w:szCs w:val="20"/>
        </w:rPr>
        <w:t xml:space="preserve"> program review/curriculum review/revision (i.e., closing-the-loop activity). </w:t>
      </w:r>
    </w:p>
    <w:p w14:paraId="7DB10100" w14:textId="77777777" w:rsidR="0076620A" w:rsidRDefault="0076620A" w:rsidP="00D6732E">
      <w:pPr>
        <w:pStyle w:val="MediumGrid1-Accent21"/>
        <w:tabs>
          <w:tab w:val="left" w:pos="360"/>
        </w:tabs>
        <w:ind w:left="0"/>
        <w:rPr>
          <w:rFonts w:ascii="Times New Roman" w:hAnsi="Times New Roman"/>
          <w:sz w:val="20"/>
          <w:szCs w:val="20"/>
        </w:rPr>
      </w:pPr>
    </w:p>
    <w:p w14:paraId="0A80532A" w14:textId="4BCE0521" w:rsidR="00D6732E" w:rsidRDefault="0076620A" w:rsidP="00D6732E">
      <w:pPr>
        <w:pStyle w:val="MediumGrid1-Accent21"/>
        <w:tabs>
          <w:tab w:val="left" w:pos="360"/>
        </w:tabs>
        <w:ind w:left="0"/>
        <w:rPr>
          <w:rFonts w:ascii="Times New Roman" w:hAnsi="Times New Roman"/>
          <w:sz w:val="20"/>
          <w:szCs w:val="20"/>
        </w:rPr>
      </w:pPr>
      <w:r>
        <w:rPr>
          <w:rFonts w:ascii="Times New Roman" w:hAnsi="Times New Roman"/>
          <w:sz w:val="20"/>
          <w:szCs w:val="20"/>
        </w:rPr>
        <w:t>I</w:t>
      </w:r>
      <w:r w:rsidR="00D6732E">
        <w:rPr>
          <w:rFonts w:ascii="Times New Roman" w:hAnsi="Times New Roman"/>
          <w:sz w:val="20"/>
          <w:szCs w:val="20"/>
        </w:rPr>
        <w:t>n 201</w:t>
      </w:r>
      <w:r w:rsidR="00271D36">
        <w:rPr>
          <w:rFonts w:ascii="Times New Roman" w:hAnsi="Times New Roman"/>
          <w:sz w:val="20"/>
          <w:szCs w:val="20"/>
        </w:rPr>
        <w:t>6</w:t>
      </w:r>
      <w:r w:rsidR="00D6732E">
        <w:rPr>
          <w:rFonts w:ascii="Times New Roman" w:hAnsi="Times New Roman"/>
          <w:sz w:val="20"/>
          <w:szCs w:val="20"/>
        </w:rPr>
        <w:t>-1</w:t>
      </w:r>
      <w:r w:rsidR="00271D36">
        <w:rPr>
          <w:rFonts w:ascii="Times New Roman" w:hAnsi="Times New Roman"/>
          <w:sz w:val="20"/>
          <w:szCs w:val="20"/>
        </w:rPr>
        <w:t>7</w:t>
      </w:r>
      <w:r w:rsidR="00D6732E">
        <w:rPr>
          <w:rFonts w:ascii="Times New Roman" w:hAnsi="Times New Roman"/>
          <w:sz w:val="20"/>
          <w:szCs w:val="20"/>
        </w:rPr>
        <w:t xml:space="preserve">, the College will measure and analyze student work pertaining to the following </w:t>
      </w:r>
      <w:r w:rsidR="007B7705">
        <w:rPr>
          <w:rFonts w:ascii="Times New Roman" w:hAnsi="Times New Roman"/>
          <w:sz w:val="20"/>
          <w:szCs w:val="20"/>
        </w:rPr>
        <w:t>3</w:t>
      </w:r>
      <w:r w:rsidR="00D6732E">
        <w:rPr>
          <w:rFonts w:ascii="Times New Roman" w:hAnsi="Times New Roman"/>
          <w:sz w:val="20"/>
          <w:szCs w:val="20"/>
        </w:rPr>
        <w:t xml:space="preserve"> SLOs, which comprise SLO Group </w:t>
      </w:r>
      <w:r w:rsidR="00A11601">
        <w:rPr>
          <w:rFonts w:ascii="Times New Roman" w:hAnsi="Times New Roman"/>
          <w:sz w:val="20"/>
          <w:szCs w:val="20"/>
        </w:rPr>
        <w:t>1</w:t>
      </w:r>
      <w:r w:rsidR="00D6732E">
        <w:rPr>
          <w:rFonts w:ascii="Times New Roman" w:hAnsi="Times New Roman"/>
          <w:sz w:val="20"/>
          <w:szCs w:val="20"/>
        </w:rPr>
        <w:t>:</w:t>
      </w:r>
    </w:p>
    <w:p w14:paraId="780336F7" w14:textId="77777777" w:rsidR="00D6732E" w:rsidRDefault="00D6732E" w:rsidP="00D6732E">
      <w:pPr>
        <w:pStyle w:val="MediumGrid1-Accent21"/>
        <w:tabs>
          <w:tab w:val="left" w:pos="360"/>
        </w:tabs>
        <w:ind w:left="0"/>
        <w:rPr>
          <w:rFonts w:ascii="Times New Roman" w:hAnsi="Times New Roman"/>
          <w:sz w:val="20"/>
          <w:szCs w:val="20"/>
        </w:rPr>
      </w:pPr>
    </w:p>
    <w:p w14:paraId="0E926774" w14:textId="77777777" w:rsidR="003C3C5D" w:rsidRDefault="003C3C5D" w:rsidP="003C3C5D">
      <w:pPr>
        <w:pStyle w:val="MediumGrid1-Accent21"/>
        <w:numPr>
          <w:ilvl w:val="0"/>
          <w:numId w:val="11"/>
        </w:numPr>
        <w:tabs>
          <w:tab w:val="left" w:pos="360"/>
        </w:tabs>
        <w:rPr>
          <w:rFonts w:ascii="Times New Roman" w:hAnsi="Times New Roman"/>
          <w:sz w:val="20"/>
          <w:szCs w:val="20"/>
        </w:rPr>
      </w:pPr>
      <w:r>
        <w:rPr>
          <w:rFonts w:ascii="Times New Roman" w:hAnsi="Times New Roman"/>
          <w:sz w:val="20"/>
          <w:szCs w:val="20"/>
        </w:rPr>
        <w:t>SLO 1: Our students have strong written and oral communication skills.</w:t>
      </w:r>
    </w:p>
    <w:p w14:paraId="21978770" w14:textId="77777777" w:rsidR="003C3C5D" w:rsidRDefault="003C3C5D" w:rsidP="003C3C5D">
      <w:pPr>
        <w:pStyle w:val="MediumGrid1-Accent21"/>
        <w:numPr>
          <w:ilvl w:val="0"/>
          <w:numId w:val="11"/>
        </w:numPr>
        <w:tabs>
          <w:tab w:val="left" w:pos="360"/>
        </w:tabs>
        <w:rPr>
          <w:rFonts w:ascii="Times New Roman" w:hAnsi="Times New Roman"/>
          <w:sz w:val="20"/>
          <w:szCs w:val="20"/>
        </w:rPr>
      </w:pPr>
      <w:r>
        <w:rPr>
          <w:rFonts w:ascii="Times New Roman" w:hAnsi="Times New Roman"/>
          <w:sz w:val="20"/>
          <w:szCs w:val="20"/>
        </w:rPr>
        <w:t>SLO 2: Our students have strong problem-solving and critical thinking skills, including the application of information technology.</w:t>
      </w:r>
    </w:p>
    <w:p w14:paraId="4D33934D" w14:textId="77777777" w:rsidR="003C3C5D" w:rsidRDefault="003C3C5D" w:rsidP="003C3C5D">
      <w:pPr>
        <w:pStyle w:val="MediumGrid1-Accent21"/>
        <w:numPr>
          <w:ilvl w:val="0"/>
          <w:numId w:val="11"/>
        </w:numPr>
        <w:tabs>
          <w:tab w:val="left" w:pos="360"/>
        </w:tabs>
        <w:rPr>
          <w:rFonts w:ascii="Times New Roman" w:hAnsi="Times New Roman"/>
          <w:sz w:val="20"/>
          <w:szCs w:val="20"/>
        </w:rPr>
      </w:pPr>
      <w:r>
        <w:rPr>
          <w:rFonts w:ascii="Times New Roman" w:hAnsi="Times New Roman"/>
          <w:sz w:val="20"/>
          <w:szCs w:val="20"/>
        </w:rPr>
        <w:t>SLO 3: Our students understand ethics and social responsibility.</w:t>
      </w:r>
    </w:p>
    <w:p w14:paraId="4EA6D2FA" w14:textId="77777777" w:rsidR="003C3C5D" w:rsidRDefault="003C3C5D" w:rsidP="003C3C5D">
      <w:pPr>
        <w:pStyle w:val="MediumGrid1-Accent21"/>
        <w:tabs>
          <w:tab w:val="left" w:pos="360"/>
        </w:tabs>
        <w:ind w:left="1440"/>
        <w:rPr>
          <w:rFonts w:ascii="Times New Roman" w:hAnsi="Times New Roman"/>
          <w:sz w:val="20"/>
          <w:szCs w:val="20"/>
        </w:rPr>
      </w:pPr>
    </w:p>
    <w:p w14:paraId="721B1B21" w14:textId="09D95022" w:rsidR="00D6732E" w:rsidRDefault="00D6732E" w:rsidP="00AE3BFE">
      <w:pPr>
        <w:pStyle w:val="MediumGrid1-Accent21"/>
        <w:tabs>
          <w:tab w:val="left" w:pos="360"/>
        </w:tabs>
        <w:ind w:left="0"/>
        <w:rPr>
          <w:rFonts w:ascii="Times New Roman" w:hAnsi="Times New Roman"/>
          <w:sz w:val="20"/>
          <w:szCs w:val="20"/>
        </w:rPr>
      </w:pPr>
      <w:r>
        <w:rPr>
          <w:rFonts w:ascii="Times New Roman" w:hAnsi="Times New Roman"/>
          <w:sz w:val="20"/>
          <w:szCs w:val="20"/>
        </w:rPr>
        <w:t xml:space="preserve">At the same time, the College will use the results from </w:t>
      </w:r>
      <w:r w:rsidR="00AE3BFE">
        <w:rPr>
          <w:rFonts w:ascii="Times New Roman" w:hAnsi="Times New Roman"/>
          <w:sz w:val="20"/>
          <w:szCs w:val="20"/>
        </w:rPr>
        <w:t xml:space="preserve">our </w:t>
      </w:r>
      <w:r>
        <w:rPr>
          <w:rFonts w:ascii="Times New Roman" w:hAnsi="Times New Roman"/>
          <w:sz w:val="20"/>
          <w:szCs w:val="20"/>
        </w:rPr>
        <w:t>20</w:t>
      </w:r>
      <w:r w:rsidR="00AE3BFE">
        <w:rPr>
          <w:rFonts w:ascii="Times New Roman" w:hAnsi="Times New Roman"/>
          <w:sz w:val="20"/>
          <w:szCs w:val="20"/>
        </w:rPr>
        <w:t>1</w:t>
      </w:r>
      <w:r w:rsidR="00271D36">
        <w:rPr>
          <w:rFonts w:ascii="Times New Roman" w:hAnsi="Times New Roman"/>
          <w:sz w:val="20"/>
          <w:szCs w:val="20"/>
        </w:rPr>
        <w:t>5</w:t>
      </w:r>
      <w:r w:rsidR="00AE3BFE">
        <w:rPr>
          <w:rFonts w:ascii="Times New Roman" w:hAnsi="Times New Roman"/>
          <w:sz w:val="20"/>
          <w:szCs w:val="20"/>
        </w:rPr>
        <w:t>-1</w:t>
      </w:r>
      <w:r w:rsidR="00271D36">
        <w:rPr>
          <w:rFonts w:ascii="Times New Roman" w:hAnsi="Times New Roman"/>
          <w:sz w:val="20"/>
          <w:szCs w:val="20"/>
        </w:rPr>
        <w:t>6</w:t>
      </w:r>
      <w:r w:rsidR="00AE3BFE">
        <w:rPr>
          <w:rFonts w:ascii="Times New Roman" w:hAnsi="Times New Roman"/>
          <w:sz w:val="20"/>
          <w:szCs w:val="20"/>
        </w:rPr>
        <w:t xml:space="preserve"> </w:t>
      </w:r>
      <w:r w:rsidR="007B7705">
        <w:rPr>
          <w:rFonts w:ascii="Times New Roman" w:hAnsi="Times New Roman"/>
          <w:sz w:val="20"/>
          <w:szCs w:val="20"/>
        </w:rPr>
        <w:t>assess</w:t>
      </w:r>
      <w:r w:rsidR="00AE3BFE">
        <w:rPr>
          <w:rFonts w:ascii="Times New Roman" w:hAnsi="Times New Roman"/>
          <w:sz w:val="20"/>
          <w:szCs w:val="20"/>
        </w:rPr>
        <w:t xml:space="preserve">ment of SLO Group </w:t>
      </w:r>
      <w:r w:rsidR="00271D36">
        <w:rPr>
          <w:rFonts w:ascii="Times New Roman" w:hAnsi="Times New Roman"/>
          <w:sz w:val="20"/>
          <w:szCs w:val="20"/>
        </w:rPr>
        <w:t>2</w:t>
      </w:r>
      <w:r w:rsidR="00A114BA">
        <w:rPr>
          <w:rFonts w:ascii="Times New Roman" w:hAnsi="Times New Roman"/>
          <w:sz w:val="20"/>
          <w:szCs w:val="20"/>
        </w:rPr>
        <w:t>,</w:t>
      </w:r>
      <w:r w:rsidR="00AE3BFE">
        <w:rPr>
          <w:rFonts w:ascii="Times New Roman" w:hAnsi="Times New Roman"/>
          <w:sz w:val="20"/>
          <w:szCs w:val="20"/>
        </w:rPr>
        <w:t xml:space="preserve"> which was discussed in the beginning sections of this report</w:t>
      </w:r>
      <w:r w:rsidR="00A114BA">
        <w:rPr>
          <w:rFonts w:ascii="Times New Roman" w:hAnsi="Times New Roman"/>
          <w:sz w:val="20"/>
          <w:szCs w:val="20"/>
        </w:rPr>
        <w:t>,</w:t>
      </w:r>
      <w:r w:rsidR="00AE3BFE">
        <w:rPr>
          <w:rFonts w:ascii="Times New Roman" w:hAnsi="Times New Roman"/>
          <w:sz w:val="20"/>
          <w:szCs w:val="20"/>
        </w:rPr>
        <w:t xml:space="preserve"> to perform program/</w:t>
      </w:r>
      <w:r>
        <w:rPr>
          <w:rFonts w:ascii="Times New Roman" w:hAnsi="Times New Roman"/>
          <w:sz w:val="20"/>
          <w:szCs w:val="20"/>
        </w:rPr>
        <w:t>curriculum revie</w:t>
      </w:r>
      <w:r w:rsidR="00AE3BFE">
        <w:rPr>
          <w:rFonts w:ascii="Times New Roman" w:hAnsi="Times New Roman"/>
          <w:sz w:val="20"/>
          <w:szCs w:val="20"/>
        </w:rPr>
        <w:t>w (closing-the-loop activit</w:t>
      </w:r>
      <w:r w:rsidR="00634A3C">
        <w:rPr>
          <w:rFonts w:ascii="Times New Roman" w:hAnsi="Times New Roman"/>
          <w:sz w:val="20"/>
          <w:szCs w:val="20"/>
        </w:rPr>
        <w:t>y</w:t>
      </w:r>
      <w:r w:rsidR="00AE3BFE">
        <w:rPr>
          <w:rFonts w:ascii="Times New Roman" w:hAnsi="Times New Roman"/>
          <w:sz w:val="20"/>
          <w:szCs w:val="20"/>
        </w:rPr>
        <w:t xml:space="preserve">). </w:t>
      </w:r>
    </w:p>
    <w:p w14:paraId="14ECA625" w14:textId="77777777" w:rsidR="0096676F" w:rsidRPr="00C740CA" w:rsidRDefault="0096676F" w:rsidP="00DB68DB">
      <w:pPr>
        <w:pStyle w:val="MediumGrid1-Accent21"/>
        <w:ind w:left="0"/>
        <w:rPr>
          <w:rFonts w:ascii="Times New Roman" w:hAnsi="Times New Roman"/>
          <w:sz w:val="20"/>
          <w:szCs w:val="20"/>
        </w:rPr>
      </w:pPr>
    </w:p>
    <w:sectPr w:rsidR="0096676F" w:rsidRPr="00C740CA" w:rsidSect="00B132B0">
      <w:footerReference w:type="even" r:id="rId10"/>
      <w:foot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620E1" w14:textId="77777777" w:rsidR="00E016DE" w:rsidRDefault="00E016DE" w:rsidP="00D01051">
      <w:pPr>
        <w:spacing w:after="0" w:line="240" w:lineRule="auto"/>
      </w:pPr>
      <w:r>
        <w:separator/>
      </w:r>
    </w:p>
  </w:endnote>
  <w:endnote w:type="continuationSeparator" w:id="0">
    <w:p w14:paraId="2F8BAC5E" w14:textId="77777777" w:rsidR="00E016DE" w:rsidRDefault="00E016DE" w:rsidP="00D0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14585" w14:textId="77777777" w:rsidR="00E016DE" w:rsidRDefault="00E016DE" w:rsidP="00D0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4CBD1" w14:textId="77777777" w:rsidR="00E016DE" w:rsidRDefault="00E016DE" w:rsidP="00D010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F4BE" w14:textId="77777777" w:rsidR="00E016DE" w:rsidRDefault="00E016DE" w:rsidP="00D0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2E6">
      <w:rPr>
        <w:rStyle w:val="PageNumber"/>
        <w:noProof/>
      </w:rPr>
      <w:t>2</w:t>
    </w:r>
    <w:r>
      <w:rPr>
        <w:rStyle w:val="PageNumber"/>
      </w:rPr>
      <w:fldChar w:fldCharType="end"/>
    </w:r>
  </w:p>
  <w:p w14:paraId="3044F54A" w14:textId="77777777" w:rsidR="00E016DE" w:rsidRDefault="00E016DE" w:rsidP="00D01051">
    <w:pPr>
      <w:pStyle w:val="Footer"/>
      <w:ind w:right="360"/>
    </w:pPr>
  </w:p>
  <w:p w14:paraId="6082F0AC" w14:textId="77777777" w:rsidR="00E016DE" w:rsidRDefault="00E016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E954F" w14:textId="77777777" w:rsidR="00E016DE" w:rsidRDefault="00E016DE" w:rsidP="00D01051">
      <w:pPr>
        <w:spacing w:after="0" w:line="240" w:lineRule="auto"/>
      </w:pPr>
      <w:r>
        <w:separator/>
      </w:r>
    </w:p>
  </w:footnote>
  <w:footnote w:type="continuationSeparator" w:id="0">
    <w:p w14:paraId="730E0423" w14:textId="77777777" w:rsidR="00E016DE" w:rsidRDefault="00E016DE" w:rsidP="00D010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CE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2F4C"/>
    <w:multiLevelType w:val="multilevel"/>
    <w:tmpl w:val="F89AB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531C9"/>
    <w:multiLevelType w:val="hybridMultilevel"/>
    <w:tmpl w:val="42F057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E6784"/>
    <w:multiLevelType w:val="hybridMultilevel"/>
    <w:tmpl w:val="E13438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441C85"/>
    <w:multiLevelType w:val="hybridMultilevel"/>
    <w:tmpl w:val="A31CF9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95E64"/>
    <w:multiLevelType w:val="hybridMultilevel"/>
    <w:tmpl w:val="CB144B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CA375D"/>
    <w:multiLevelType w:val="multilevel"/>
    <w:tmpl w:val="F89AB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EC55467"/>
    <w:multiLevelType w:val="hybridMultilevel"/>
    <w:tmpl w:val="5A9C8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06E0B"/>
    <w:multiLevelType w:val="hybridMultilevel"/>
    <w:tmpl w:val="BAFA8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B6042"/>
    <w:multiLevelType w:val="hybridMultilevel"/>
    <w:tmpl w:val="F89A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B3696"/>
    <w:multiLevelType w:val="hybridMultilevel"/>
    <w:tmpl w:val="B3C052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B6454"/>
    <w:multiLevelType w:val="multilevel"/>
    <w:tmpl w:val="3CAC0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B0E1741"/>
    <w:multiLevelType w:val="hybridMultilevel"/>
    <w:tmpl w:val="930A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473E7"/>
    <w:multiLevelType w:val="multilevel"/>
    <w:tmpl w:val="F89AB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99626D8"/>
    <w:multiLevelType w:val="multilevel"/>
    <w:tmpl w:val="3CAC0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F3259E3"/>
    <w:multiLevelType w:val="hybridMultilevel"/>
    <w:tmpl w:val="58B0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25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F30B3"/>
    <w:multiLevelType w:val="hybridMultilevel"/>
    <w:tmpl w:val="22E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5"/>
  </w:num>
  <w:num w:numId="2">
    <w:abstractNumId w:val="2"/>
  </w:num>
  <w:num w:numId="3">
    <w:abstractNumId w:val="24"/>
  </w:num>
  <w:num w:numId="4">
    <w:abstractNumId w:val="8"/>
  </w:num>
  <w:num w:numId="5">
    <w:abstractNumId w:val="23"/>
  </w:num>
  <w:num w:numId="6">
    <w:abstractNumId w:val="9"/>
  </w:num>
  <w:num w:numId="7">
    <w:abstractNumId w:val="3"/>
  </w:num>
  <w:num w:numId="8">
    <w:abstractNumId w:val="10"/>
  </w:num>
  <w:num w:numId="9">
    <w:abstractNumId w:val="5"/>
  </w:num>
  <w:num w:numId="10">
    <w:abstractNumId w:val="0"/>
  </w:num>
  <w:num w:numId="11">
    <w:abstractNumId w:val="15"/>
  </w:num>
  <w:num w:numId="12">
    <w:abstractNumId w:val="18"/>
  </w:num>
  <w:num w:numId="13">
    <w:abstractNumId w:val="6"/>
  </w:num>
  <w:num w:numId="14">
    <w:abstractNumId w:val="14"/>
  </w:num>
  <w:num w:numId="15">
    <w:abstractNumId w:val="22"/>
  </w:num>
  <w:num w:numId="16">
    <w:abstractNumId w:val="20"/>
  </w:num>
  <w:num w:numId="17">
    <w:abstractNumId w:val="21"/>
  </w:num>
  <w:num w:numId="18">
    <w:abstractNumId w:val="17"/>
  </w:num>
  <w:num w:numId="19">
    <w:abstractNumId w:val="16"/>
  </w:num>
  <w:num w:numId="20">
    <w:abstractNumId w:val="12"/>
  </w:num>
  <w:num w:numId="21">
    <w:abstractNumId w:val="11"/>
  </w:num>
  <w:num w:numId="22">
    <w:abstractNumId w:val="1"/>
  </w:num>
  <w:num w:numId="23">
    <w:abstractNumId w:val="13"/>
  </w:num>
  <w:num w:numId="24">
    <w:abstractNumId w:val="19"/>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45"/>
    <w:rsid w:val="00010078"/>
    <w:rsid w:val="000156E1"/>
    <w:rsid w:val="00015C7E"/>
    <w:rsid w:val="000167A3"/>
    <w:rsid w:val="00025EBF"/>
    <w:rsid w:val="0004150F"/>
    <w:rsid w:val="0004332D"/>
    <w:rsid w:val="00052FDA"/>
    <w:rsid w:val="0005390F"/>
    <w:rsid w:val="00054A4D"/>
    <w:rsid w:val="0005681F"/>
    <w:rsid w:val="00060BFE"/>
    <w:rsid w:val="000611CE"/>
    <w:rsid w:val="00065007"/>
    <w:rsid w:val="00072FB8"/>
    <w:rsid w:val="00077448"/>
    <w:rsid w:val="000801EB"/>
    <w:rsid w:val="00081DEB"/>
    <w:rsid w:val="00082598"/>
    <w:rsid w:val="00083A6C"/>
    <w:rsid w:val="00084433"/>
    <w:rsid w:val="00084D4A"/>
    <w:rsid w:val="0008571D"/>
    <w:rsid w:val="000A4BF9"/>
    <w:rsid w:val="000B4B92"/>
    <w:rsid w:val="000B557B"/>
    <w:rsid w:val="000C0A83"/>
    <w:rsid w:val="000C25B3"/>
    <w:rsid w:val="000C70C7"/>
    <w:rsid w:val="000D4726"/>
    <w:rsid w:val="000D5325"/>
    <w:rsid w:val="000D59F8"/>
    <w:rsid w:val="000E2E69"/>
    <w:rsid w:val="000E588E"/>
    <w:rsid w:val="000F5DC4"/>
    <w:rsid w:val="000F683E"/>
    <w:rsid w:val="000F6D76"/>
    <w:rsid w:val="00102038"/>
    <w:rsid w:val="00117A45"/>
    <w:rsid w:val="0012113C"/>
    <w:rsid w:val="00124B40"/>
    <w:rsid w:val="00137C36"/>
    <w:rsid w:val="00140AE3"/>
    <w:rsid w:val="00143F54"/>
    <w:rsid w:val="001462A7"/>
    <w:rsid w:val="00152EB3"/>
    <w:rsid w:val="001555EA"/>
    <w:rsid w:val="0015729C"/>
    <w:rsid w:val="001624E0"/>
    <w:rsid w:val="001772D6"/>
    <w:rsid w:val="00190BC5"/>
    <w:rsid w:val="00190D71"/>
    <w:rsid w:val="00193DD5"/>
    <w:rsid w:val="001A24F2"/>
    <w:rsid w:val="001B14FF"/>
    <w:rsid w:val="001B7BDE"/>
    <w:rsid w:val="001C1D93"/>
    <w:rsid w:val="001D1131"/>
    <w:rsid w:val="001D12E8"/>
    <w:rsid w:val="001E024D"/>
    <w:rsid w:val="001E32CC"/>
    <w:rsid w:val="001E4382"/>
    <w:rsid w:val="001F22F3"/>
    <w:rsid w:val="001F2636"/>
    <w:rsid w:val="001F37C7"/>
    <w:rsid w:val="001F51AA"/>
    <w:rsid w:val="002010D4"/>
    <w:rsid w:val="00201783"/>
    <w:rsid w:val="00203AE2"/>
    <w:rsid w:val="00203C58"/>
    <w:rsid w:val="00206849"/>
    <w:rsid w:val="00206940"/>
    <w:rsid w:val="00207EB8"/>
    <w:rsid w:val="002106CD"/>
    <w:rsid w:val="002115E5"/>
    <w:rsid w:val="00212202"/>
    <w:rsid w:val="002223D5"/>
    <w:rsid w:val="0022796A"/>
    <w:rsid w:val="00232677"/>
    <w:rsid w:val="00234AD2"/>
    <w:rsid w:val="00237174"/>
    <w:rsid w:val="002404DD"/>
    <w:rsid w:val="00254A07"/>
    <w:rsid w:val="002568F2"/>
    <w:rsid w:val="00262179"/>
    <w:rsid w:val="0026744D"/>
    <w:rsid w:val="00267813"/>
    <w:rsid w:val="00271D36"/>
    <w:rsid w:val="00271EBE"/>
    <w:rsid w:val="00274F97"/>
    <w:rsid w:val="00275AE3"/>
    <w:rsid w:val="002767D7"/>
    <w:rsid w:val="002834EA"/>
    <w:rsid w:val="0028478B"/>
    <w:rsid w:val="00297FA9"/>
    <w:rsid w:val="002A3B39"/>
    <w:rsid w:val="002B6D33"/>
    <w:rsid w:val="002B7A2F"/>
    <w:rsid w:val="002B7B32"/>
    <w:rsid w:val="002C2CC8"/>
    <w:rsid w:val="002C3403"/>
    <w:rsid w:val="002C406F"/>
    <w:rsid w:val="002C47F3"/>
    <w:rsid w:val="002D0411"/>
    <w:rsid w:val="002D4B62"/>
    <w:rsid w:val="002D5FDF"/>
    <w:rsid w:val="002D6163"/>
    <w:rsid w:val="002E08AC"/>
    <w:rsid w:val="002E0D47"/>
    <w:rsid w:val="002E1778"/>
    <w:rsid w:val="002E38DD"/>
    <w:rsid w:val="002E502C"/>
    <w:rsid w:val="002F0514"/>
    <w:rsid w:val="002F2A74"/>
    <w:rsid w:val="002F442C"/>
    <w:rsid w:val="002F547B"/>
    <w:rsid w:val="002F6AA4"/>
    <w:rsid w:val="0030382C"/>
    <w:rsid w:val="00320743"/>
    <w:rsid w:val="003207DC"/>
    <w:rsid w:val="003218A2"/>
    <w:rsid w:val="00330CEE"/>
    <w:rsid w:val="00331904"/>
    <w:rsid w:val="00340474"/>
    <w:rsid w:val="00343EED"/>
    <w:rsid w:val="00354D32"/>
    <w:rsid w:val="00355635"/>
    <w:rsid w:val="0036451A"/>
    <w:rsid w:val="003746B9"/>
    <w:rsid w:val="0039337E"/>
    <w:rsid w:val="003A5A1F"/>
    <w:rsid w:val="003B1581"/>
    <w:rsid w:val="003C3C5D"/>
    <w:rsid w:val="003C3CE4"/>
    <w:rsid w:val="003C45A2"/>
    <w:rsid w:val="003C4FAD"/>
    <w:rsid w:val="003C5B1B"/>
    <w:rsid w:val="003D38EC"/>
    <w:rsid w:val="003D732C"/>
    <w:rsid w:val="003E408D"/>
    <w:rsid w:val="003F7256"/>
    <w:rsid w:val="004000CA"/>
    <w:rsid w:val="0040240E"/>
    <w:rsid w:val="004049CD"/>
    <w:rsid w:val="004069EB"/>
    <w:rsid w:val="00407926"/>
    <w:rsid w:val="00415DD3"/>
    <w:rsid w:val="00417ADD"/>
    <w:rsid w:val="004202AD"/>
    <w:rsid w:val="00420C30"/>
    <w:rsid w:val="00425304"/>
    <w:rsid w:val="0042580D"/>
    <w:rsid w:val="0042609C"/>
    <w:rsid w:val="00430AAB"/>
    <w:rsid w:val="00435704"/>
    <w:rsid w:val="0043736E"/>
    <w:rsid w:val="00440F3C"/>
    <w:rsid w:val="00441249"/>
    <w:rsid w:val="00446A80"/>
    <w:rsid w:val="00457FA4"/>
    <w:rsid w:val="00460F47"/>
    <w:rsid w:val="00461419"/>
    <w:rsid w:val="00475937"/>
    <w:rsid w:val="00481B2E"/>
    <w:rsid w:val="00484F0A"/>
    <w:rsid w:val="00493A3C"/>
    <w:rsid w:val="00493B34"/>
    <w:rsid w:val="004940CD"/>
    <w:rsid w:val="004B6CD6"/>
    <w:rsid w:val="004C40C1"/>
    <w:rsid w:val="004C516E"/>
    <w:rsid w:val="004D52F4"/>
    <w:rsid w:val="004E050D"/>
    <w:rsid w:val="004E5BED"/>
    <w:rsid w:val="004E6475"/>
    <w:rsid w:val="004E71D8"/>
    <w:rsid w:val="004F5EAA"/>
    <w:rsid w:val="00513D5A"/>
    <w:rsid w:val="005140A6"/>
    <w:rsid w:val="00515454"/>
    <w:rsid w:val="00517E23"/>
    <w:rsid w:val="0052087B"/>
    <w:rsid w:val="005211F4"/>
    <w:rsid w:val="00526048"/>
    <w:rsid w:val="00532581"/>
    <w:rsid w:val="005479B7"/>
    <w:rsid w:val="00555C48"/>
    <w:rsid w:val="005572DB"/>
    <w:rsid w:val="005601BA"/>
    <w:rsid w:val="00563D4B"/>
    <w:rsid w:val="0056513F"/>
    <w:rsid w:val="005707F0"/>
    <w:rsid w:val="00576F97"/>
    <w:rsid w:val="00591E50"/>
    <w:rsid w:val="00592E79"/>
    <w:rsid w:val="00594B42"/>
    <w:rsid w:val="0059559B"/>
    <w:rsid w:val="005A0D6F"/>
    <w:rsid w:val="005A2DCA"/>
    <w:rsid w:val="005A4BE1"/>
    <w:rsid w:val="005A5106"/>
    <w:rsid w:val="005A58DD"/>
    <w:rsid w:val="005A7E63"/>
    <w:rsid w:val="005B40CD"/>
    <w:rsid w:val="005B5BFA"/>
    <w:rsid w:val="005C29D8"/>
    <w:rsid w:val="005C4447"/>
    <w:rsid w:val="005C48EA"/>
    <w:rsid w:val="005C4F3F"/>
    <w:rsid w:val="005D40E5"/>
    <w:rsid w:val="005D4726"/>
    <w:rsid w:val="005E6123"/>
    <w:rsid w:val="005F75DD"/>
    <w:rsid w:val="0060081F"/>
    <w:rsid w:val="0060356E"/>
    <w:rsid w:val="00613A63"/>
    <w:rsid w:val="00615C10"/>
    <w:rsid w:val="00616566"/>
    <w:rsid w:val="00617D3B"/>
    <w:rsid w:val="00617EF9"/>
    <w:rsid w:val="00634A3C"/>
    <w:rsid w:val="00634E07"/>
    <w:rsid w:val="00636F90"/>
    <w:rsid w:val="006375A7"/>
    <w:rsid w:val="00642834"/>
    <w:rsid w:val="00644FDF"/>
    <w:rsid w:val="00646999"/>
    <w:rsid w:val="00650071"/>
    <w:rsid w:val="006500B4"/>
    <w:rsid w:val="00656643"/>
    <w:rsid w:val="00671772"/>
    <w:rsid w:val="0067386D"/>
    <w:rsid w:val="00675DCC"/>
    <w:rsid w:val="006907F9"/>
    <w:rsid w:val="00694429"/>
    <w:rsid w:val="006A099A"/>
    <w:rsid w:val="006A27C9"/>
    <w:rsid w:val="006A49E4"/>
    <w:rsid w:val="006A5216"/>
    <w:rsid w:val="006B362C"/>
    <w:rsid w:val="006B7757"/>
    <w:rsid w:val="006C1DAC"/>
    <w:rsid w:val="006C2DE3"/>
    <w:rsid w:val="006C4DA9"/>
    <w:rsid w:val="006C4FF1"/>
    <w:rsid w:val="006D267F"/>
    <w:rsid w:val="006D2F8A"/>
    <w:rsid w:val="006D4630"/>
    <w:rsid w:val="006E022A"/>
    <w:rsid w:val="006E0353"/>
    <w:rsid w:val="006E14C2"/>
    <w:rsid w:val="006E45E1"/>
    <w:rsid w:val="006F1F99"/>
    <w:rsid w:val="006F58D9"/>
    <w:rsid w:val="007015B4"/>
    <w:rsid w:val="00702800"/>
    <w:rsid w:val="00703AFA"/>
    <w:rsid w:val="00712572"/>
    <w:rsid w:val="00720091"/>
    <w:rsid w:val="00727B48"/>
    <w:rsid w:val="007303F7"/>
    <w:rsid w:val="00731303"/>
    <w:rsid w:val="00735811"/>
    <w:rsid w:val="007363CC"/>
    <w:rsid w:val="007379FD"/>
    <w:rsid w:val="00741499"/>
    <w:rsid w:val="007521BB"/>
    <w:rsid w:val="0076312C"/>
    <w:rsid w:val="0076620A"/>
    <w:rsid w:val="00772B52"/>
    <w:rsid w:val="00775019"/>
    <w:rsid w:val="00782A50"/>
    <w:rsid w:val="0079731C"/>
    <w:rsid w:val="007B7079"/>
    <w:rsid w:val="007B7705"/>
    <w:rsid w:val="007B7B79"/>
    <w:rsid w:val="007C354F"/>
    <w:rsid w:val="007C4AFD"/>
    <w:rsid w:val="007D5374"/>
    <w:rsid w:val="007D5D5C"/>
    <w:rsid w:val="007D7CDC"/>
    <w:rsid w:val="007E1B03"/>
    <w:rsid w:val="007E483B"/>
    <w:rsid w:val="007E57B4"/>
    <w:rsid w:val="007F6FB7"/>
    <w:rsid w:val="00800B93"/>
    <w:rsid w:val="00803105"/>
    <w:rsid w:val="00815CA5"/>
    <w:rsid w:val="008309EB"/>
    <w:rsid w:val="00831C95"/>
    <w:rsid w:val="00835A5C"/>
    <w:rsid w:val="00841624"/>
    <w:rsid w:val="00841851"/>
    <w:rsid w:val="00844749"/>
    <w:rsid w:val="00852206"/>
    <w:rsid w:val="00863AC5"/>
    <w:rsid w:val="008670C5"/>
    <w:rsid w:val="00867AFB"/>
    <w:rsid w:val="00873C9A"/>
    <w:rsid w:val="00881616"/>
    <w:rsid w:val="00892AE0"/>
    <w:rsid w:val="008A6E1B"/>
    <w:rsid w:val="008B3FEA"/>
    <w:rsid w:val="008B6F63"/>
    <w:rsid w:val="008B7DB0"/>
    <w:rsid w:val="008C3B47"/>
    <w:rsid w:val="008C40D8"/>
    <w:rsid w:val="008D0EA1"/>
    <w:rsid w:val="008D5D8F"/>
    <w:rsid w:val="008F3A87"/>
    <w:rsid w:val="008F6F3D"/>
    <w:rsid w:val="00900DF5"/>
    <w:rsid w:val="00902A17"/>
    <w:rsid w:val="009032D2"/>
    <w:rsid w:val="0093119F"/>
    <w:rsid w:val="0093413C"/>
    <w:rsid w:val="0094024B"/>
    <w:rsid w:val="009425B0"/>
    <w:rsid w:val="00954EF2"/>
    <w:rsid w:val="009629D9"/>
    <w:rsid w:val="00962E96"/>
    <w:rsid w:val="0096676F"/>
    <w:rsid w:val="00974EF9"/>
    <w:rsid w:val="00982779"/>
    <w:rsid w:val="0098394C"/>
    <w:rsid w:val="0098657E"/>
    <w:rsid w:val="009878E7"/>
    <w:rsid w:val="00992400"/>
    <w:rsid w:val="009B24DB"/>
    <w:rsid w:val="009C0FEB"/>
    <w:rsid w:val="009C5D20"/>
    <w:rsid w:val="009D1212"/>
    <w:rsid w:val="009D2F87"/>
    <w:rsid w:val="009E2B2B"/>
    <w:rsid w:val="009E3C32"/>
    <w:rsid w:val="009E6841"/>
    <w:rsid w:val="009E752D"/>
    <w:rsid w:val="009F07AE"/>
    <w:rsid w:val="00A114BA"/>
    <w:rsid w:val="00A11601"/>
    <w:rsid w:val="00A23D64"/>
    <w:rsid w:val="00A3140E"/>
    <w:rsid w:val="00A32363"/>
    <w:rsid w:val="00A5027E"/>
    <w:rsid w:val="00A507A6"/>
    <w:rsid w:val="00A5220A"/>
    <w:rsid w:val="00A52622"/>
    <w:rsid w:val="00A53CE2"/>
    <w:rsid w:val="00A54A33"/>
    <w:rsid w:val="00A6113A"/>
    <w:rsid w:val="00A625EA"/>
    <w:rsid w:val="00A6607B"/>
    <w:rsid w:val="00A66C83"/>
    <w:rsid w:val="00A710CF"/>
    <w:rsid w:val="00A72216"/>
    <w:rsid w:val="00A82230"/>
    <w:rsid w:val="00A82E35"/>
    <w:rsid w:val="00A83E55"/>
    <w:rsid w:val="00A93C7A"/>
    <w:rsid w:val="00AA3285"/>
    <w:rsid w:val="00AA597F"/>
    <w:rsid w:val="00AA65C9"/>
    <w:rsid w:val="00AA695F"/>
    <w:rsid w:val="00AB0C2C"/>
    <w:rsid w:val="00AC08D7"/>
    <w:rsid w:val="00AC2DB6"/>
    <w:rsid w:val="00AD36BB"/>
    <w:rsid w:val="00AE296A"/>
    <w:rsid w:val="00AE3BFE"/>
    <w:rsid w:val="00AE4F5C"/>
    <w:rsid w:val="00AE766E"/>
    <w:rsid w:val="00AF4670"/>
    <w:rsid w:val="00AF6965"/>
    <w:rsid w:val="00B02C38"/>
    <w:rsid w:val="00B05621"/>
    <w:rsid w:val="00B114D7"/>
    <w:rsid w:val="00B11720"/>
    <w:rsid w:val="00B132B0"/>
    <w:rsid w:val="00B13763"/>
    <w:rsid w:val="00B13AD1"/>
    <w:rsid w:val="00B16CFF"/>
    <w:rsid w:val="00B22C4F"/>
    <w:rsid w:val="00B2509D"/>
    <w:rsid w:val="00B359F0"/>
    <w:rsid w:val="00B41552"/>
    <w:rsid w:val="00B41F6A"/>
    <w:rsid w:val="00B44651"/>
    <w:rsid w:val="00B465BF"/>
    <w:rsid w:val="00B46F2D"/>
    <w:rsid w:val="00B5287B"/>
    <w:rsid w:val="00B54FAE"/>
    <w:rsid w:val="00B561ED"/>
    <w:rsid w:val="00B6061D"/>
    <w:rsid w:val="00B60A69"/>
    <w:rsid w:val="00B65BDF"/>
    <w:rsid w:val="00B6773B"/>
    <w:rsid w:val="00B7219D"/>
    <w:rsid w:val="00B728EB"/>
    <w:rsid w:val="00B74BF5"/>
    <w:rsid w:val="00B770F0"/>
    <w:rsid w:val="00B91ABD"/>
    <w:rsid w:val="00BA0865"/>
    <w:rsid w:val="00BA440D"/>
    <w:rsid w:val="00BA60D3"/>
    <w:rsid w:val="00BA7670"/>
    <w:rsid w:val="00BB3CFD"/>
    <w:rsid w:val="00BB6D20"/>
    <w:rsid w:val="00BB7C30"/>
    <w:rsid w:val="00BD2588"/>
    <w:rsid w:val="00BD4ADC"/>
    <w:rsid w:val="00BD7BB3"/>
    <w:rsid w:val="00BE53A3"/>
    <w:rsid w:val="00C04179"/>
    <w:rsid w:val="00C172E6"/>
    <w:rsid w:val="00C20173"/>
    <w:rsid w:val="00C216FE"/>
    <w:rsid w:val="00C228D6"/>
    <w:rsid w:val="00C30022"/>
    <w:rsid w:val="00C33F93"/>
    <w:rsid w:val="00C35B32"/>
    <w:rsid w:val="00C41006"/>
    <w:rsid w:val="00C42A5D"/>
    <w:rsid w:val="00C474A0"/>
    <w:rsid w:val="00C5031D"/>
    <w:rsid w:val="00C53D35"/>
    <w:rsid w:val="00C55431"/>
    <w:rsid w:val="00C72BEA"/>
    <w:rsid w:val="00C740CA"/>
    <w:rsid w:val="00C77658"/>
    <w:rsid w:val="00C84D82"/>
    <w:rsid w:val="00C85139"/>
    <w:rsid w:val="00C85F04"/>
    <w:rsid w:val="00C95152"/>
    <w:rsid w:val="00CA1414"/>
    <w:rsid w:val="00CA38FF"/>
    <w:rsid w:val="00CA6B27"/>
    <w:rsid w:val="00CA7F98"/>
    <w:rsid w:val="00CB27FB"/>
    <w:rsid w:val="00CB6D36"/>
    <w:rsid w:val="00CB7C51"/>
    <w:rsid w:val="00CC305E"/>
    <w:rsid w:val="00CC4A15"/>
    <w:rsid w:val="00CC6148"/>
    <w:rsid w:val="00CD3AA2"/>
    <w:rsid w:val="00CE12F7"/>
    <w:rsid w:val="00CE1A8A"/>
    <w:rsid w:val="00CE48C1"/>
    <w:rsid w:val="00CF398B"/>
    <w:rsid w:val="00CF4A7F"/>
    <w:rsid w:val="00CF4FE9"/>
    <w:rsid w:val="00CF6FAA"/>
    <w:rsid w:val="00CF7667"/>
    <w:rsid w:val="00D01051"/>
    <w:rsid w:val="00D03035"/>
    <w:rsid w:val="00D166D2"/>
    <w:rsid w:val="00D230B2"/>
    <w:rsid w:val="00D23BB1"/>
    <w:rsid w:val="00D311D8"/>
    <w:rsid w:val="00D529AD"/>
    <w:rsid w:val="00D52BF5"/>
    <w:rsid w:val="00D60818"/>
    <w:rsid w:val="00D6666D"/>
    <w:rsid w:val="00D6732E"/>
    <w:rsid w:val="00D71503"/>
    <w:rsid w:val="00D86F28"/>
    <w:rsid w:val="00D90227"/>
    <w:rsid w:val="00D94D5D"/>
    <w:rsid w:val="00DA34E2"/>
    <w:rsid w:val="00DA53CE"/>
    <w:rsid w:val="00DB1421"/>
    <w:rsid w:val="00DB3671"/>
    <w:rsid w:val="00DB68DB"/>
    <w:rsid w:val="00DC0655"/>
    <w:rsid w:val="00DC1834"/>
    <w:rsid w:val="00DC3A1E"/>
    <w:rsid w:val="00DD62DB"/>
    <w:rsid w:val="00DE206B"/>
    <w:rsid w:val="00DE3524"/>
    <w:rsid w:val="00DE4E88"/>
    <w:rsid w:val="00DE7D5C"/>
    <w:rsid w:val="00E016DE"/>
    <w:rsid w:val="00E0251E"/>
    <w:rsid w:val="00E2040D"/>
    <w:rsid w:val="00E2315D"/>
    <w:rsid w:val="00E26289"/>
    <w:rsid w:val="00E33CE6"/>
    <w:rsid w:val="00E36047"/>
    <w:rsid w:val="00E51E56"/>
    <w:rsid w:val="00E63C82"/>
    <w:rsid w:val="00E63E5A"/>
    <w:rsid w:val="00E70DAD"/>
    <w:rsid w:val="00E71B03"/>
    <w:rsid w:val="00E71F9C"/>
    <w:rsid w:val="00E8095C"/>
    <w:rsid w:val="00E80BE3"/>
    <w:rsid w:val="00E817AA"/>
    <w:rsid w:val="00E90E1B"/>
    <w:rsid w:val="00E92F11"/>
    <w:rsid w:val="00EA1391"/>
    <w:rsid w:val="00EA1F99"/>
    <w:rsid w:val="00EA274C"/>
    <w:rsid w:val="00EA3794"/>
    <w:rsid w:val="00EA4B85"/>
    <w:rsid w:val="00EB5F5A"/>
    <w:rsid w:val="00EC30E7"/>
    <w:rsid w:val="00EC3738"/>
    <w:rsid w:val="00EC4D86"/>
    <w:rsid w:val="00EC765C"/>
    <w:rsid w:val="00ED0655"/>
    <w:rsid w:val="00ED0B0E"/>
    <w:rsid w:val="00ED1034"/>
    <w:rsid w:val="00ED1D3C"/>
    <w:rsid w:val="00EE2B10"/>
    <w:rsid w:val="00EF1135"/>
    <w:rsid w:val="00EF3B95"/>
    <w:rsid w:val="00EF5B89"/>
    <w:rsid w:val="00EF7B3D"/>
    <w:rsid w:val="00F01938"/>
    <w:rsid w:val="00F028C9"/>
    <w:rsid w:val="00F04414"/>
    <w:rsid w:val="00F12EC4"/>
    <w:rsid w:val="00F25282"/>
    <w:rsid w:val="00F25502"/>
    <w:rsid w:val="00F30225"/>
    <w:rsid w:val="00F30647"/>
    <w:rsid w:val="00F33E54"/>
    <w:rsid w:val="00F45313"/>
    <w:rsid w:val="00F55525"/>
    <w:rsid w:val="00F60092"/>
    <w:rsid w:val="00F6162E"/>
    <w:rsid w:val="00F64281"/>
    <w:rsid w:val="00F65B82"/>
    <w:rsid w:val="00F74A7E"/>
    <w:rsid w:val="00F770CE"/>
    <w:rsid w:val="00F80EEB"/>
    <w:rsid w:val="00F8113D"/>
    <w:rsid w:val="00F851C5"/>
    <w:rsid w:val="00F87670"/>
    <w:rsid w:val="00F9145F"/>
    <w:rsid w:val="00F91A58"/>
    <w:rsid w:val="00F929B0"/>
    <w:rsid w:val="00FB5795"/>
    <w:rsid w:val="00FC140C"/>
    <w:rsid w:val="00FC231F"/>
    <w:rsid w:val="00FD11B6"/>
    <w:rsid w:val="00FD1657"/>
    <w:rsid w:val="00FD2331"/>
    <w:rsid w:val="00FD2690"/>
    <w:rsid w:val="00FD42BE"/>
    <w:rsid w:val="00FD672B"/>
    <w:rsid w:val="00FD6C29"/>
    <w:rsid w:val="00FE214B"/>
    <w:rsid w:val="00FE26E6"/>
    <w:rsid w:val="00FE43F9"/>
    <w:rsid w:val="00FE48C6"/>
    <w:rsid w:val="00FE6789"/>
    <w:rsid w:val="00FE7434"/>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514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67305">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mes.solomon@csu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2677-ED89-574F-9CA3-B24E0F6E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12849</Words>
  <Characters>73243</Characters>
  <Application>Microsoft Macintosh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85921</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dc:description/>
  <cp:lastModifiedBy>Microsoft Office User</cp:lastModifiedBy>
  <cp:revision>2</cp:revision>
  <cp:lastPrinted>2016-07-19T17:48:00Z</cp:lastPrinted>
  <dcterms:created xsi:type="dcterms:W3CDTF">2016-09-23T23:15:00Z</dcterms:created>
  <dcterms:modified xsi:type="dcterms:W3CDTF">2016-09-23T23:15:00Z</dcterms:modified>
</cp:coreProperties>
</file>