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32" w:rsidRDefault="00733AAE" w:rsidP="009F1C8A">
      <w:pPr>
        <w:ind w:left="45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B74AA" wp14:editId="51F75F8B">
            <wp:simplePos x="0" y="0"/>
            <wp:positionH relativeFrom="column">
              <wp:posOffset>-15240</wp:posOffset>
            </wp:positionH>
            <wp:positionV relativeFrom="paragraph">
              <wp:posOffset>-38100</wp:posOffset>
            </wp:positionV>
            <wp:extent cx="2095500" cy="693420"/>
            <wp:effectExtent l="0" t="0" r="0" b="0"/>
            <wp:wrapSquare wrapText="bothSides"/>
            <wp:docPr id="3" name="Picture 3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fornia State University, Northridge -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14"/>
                    <a:stretch/>
                  </pic:blipFill>
                  <pic:spPr bwMode="auto">
                    <a:xfrm>
                      <a:off x="0" y="0"/>
                      <a:ext cx="2095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8A">
        <w:rPr>
          <w:sz w:val="20"/>
        </w:rPr>
        <w:t xml:space="preserve">  </w:t>
      </w:r>
    </w:p>
    <w:p w:rsidR="00B57C14" w:rsidRPr="00BC10F0" w:rsidRDefault="00CF3534" w:rsidP="00733AAE">
      <w:pPr>
        <w:pStyle w:val="Heading2"/>
        <w:ind w:right="12"/>
        <w:jc w:val="right"/>
        <w:rPr>
          <w:sz w:val="28"/>
          <w:szCs w:val="28"/>
        </w:rPr>
      </w:pPr>
      <w:r>
        <w:t xml:space="preserve">       </w:t>
      </w:r>
      <w:r w:rsidR="00BC10F0">
        <w:t xml:space="preserve">      </w:t>
      </w:r>
      <w:r w:rsidR="007C2132">
        <w:t xml:space="preserve"> </w:t>
      </w:r>
      <w:r w:rsidR="004E3802">
        <w:rPr>
          <w:szCs w:val="32"/>
        </w:rPr>
        <w:t xml:space="preserve"> </w:t>
      </w:r>
      <w:r w:rsidR="0070392E">
        <w:rPr>
          <w:sz w:val="28"/>
          <w:szCs w:val="28"/>
        </w:rPr>
        <w:t>Three-</w:t>
      </w:r>
      <w:r w:rsidR="00BC10F0" w:rsidRPr="00BC10F0">
        <w:rPr>
          <w:sz w:val="28"/>
          <w:szCs w:val="28"/>
        </w:rPr>
        <w:t>Year Lecturer Appointments</w:t>
      </w:r>
    </w:p>
    <w:p w:rsidR="007C2132" w:rsidRDefault="00995C46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15240</wp:posOffset>
                </wp:positionV>
                <wp:extent cx="4038600" cy="0"/>
                <wp:effectExtent l="0" t="0" r="19050" b="1905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4A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2pt" to="31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I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5Ol3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">
                <w10:wrap type="square"/>
              </v:line>
            </w:pict>
          </mc:Fallback>
        </mc:AlternateContent>
      </w:r>
      <w:r w:rsidR="007C2132">
        <w:t xml:space="preserve">                                                                               </w:t>
      </w:r>
      <w:r w:rsidR="00733AAE">
        <w:t xml:space="preserve">    </w:t>
      </w:r>
      <w:r w:rsidR="007C2132">
        <w:t>Office of Faculty Affairs</w:t>
      </w:r>
    </w:p>
    <w:p w:rsidR="009D2F16" w:rsidRDefault="009D2F16" w:rsidP="009D2F16">
      <w:pPr>
        <w:ind w:firstLine="1440"/>
      </w:pPr>
    </w:p>
    <w:p w:rsidR="009F1C8A" w:rsidRPr="00632886" w:rsidRDefault="009F1C8A" w:rsidP="008A0804">
      <w:pPr>
        <w:rPr>
          <w:rFonts w:ascii="Arial Narrow" w:hAnsi="Arial Narrow" w:cs="Arial"/>
          <w:b/>
          <w:sz w:val="23"/>
          <w:szCs w:val="23"/>
        </w:rPr>
      </w:pPr>
      <w:r w:rsidRPr="00632886">
        <w:rPr>
          <w:rFonts w:ascii="Arial Narrow" w:hAnsi="Arial Narrow" w:cs="Arial"/>
          <w:b/>
          <w:sz w:val="23"/>
          <w:szCs w:val="23"/>
        </w:rPr>
        <w:t>Note: This info</w:t>
      </w:r>
      <w:r w:rsidR="00733AAE">
        <w:rPr>
          <w:rFonts w:ascii="Arial Narrow" w:hAnsi="Arial Narrow" w:cs="Arial"/>
          <w:b/>
          <w:sz w:val="23"/>
          <w:szCs w:val="23"/>
        </w:rPr>
        <w:t xml:space="preserve">rmation is based on the 2014-2017 </w:t>
      </w:r>
      <w:r w:rsidRPr="00632886">
        <w:rPr>
          <w:rFonts w:ascii="Arial Narrow" w:hAnsi="Arial Narrow" w:cs="Arial"/>
          <w:b/>
          <w:sz w:val="23"/>
          <w:szCs w:val="23"/>
        </w:rPr>
        <w:t xml:space="preserve">Faculty Collective Bargaining Agreement </w:t>
      </w:r>
    </w:p>
    <w:p w:rsidR="009F1C8A" w:rsidRPr="009F1C8A" w:rsidRDefault="009F1C8A" w:rsidP="00BC10F0">
      <w:pPr>
        <w:rPr>
          <w:rFonts w:ascii="Arial Narrow" w:hAnsi="Arial Narrow"/>
          <w:b/>
          <w:bCs/>
          <w:sz w:val="23"/>
          <w:szCs w:val="23"/>
        </w:rPr>
      </w:pPr>
    </w:p>
    <w:p w:rsidR="00BC10F0" w:rsidRPr="009F1C8A" w:rsidRDefault="00BC10F0" w:rsidP="00BC10F0">
      <w:pPr>
        <w:rPr>
          <w:rFonts w:ascii="Arial Narrow" w:hAnsi="Arial Narrow"/>
          <w:b/>
          <w:bCs/>
          <w:sz w:val="23"/>
          <w:szCs w:val="23"/>
        </w:rPr>
      </w:pPr>
      <w:r w:rsidRPr="009F1C8A">
        <w:rPr>
          <w:rFonts w:ascii="Arial Narrow" w:hAnsi="Arial Narrow"/>
          <w:b/>
          <w:bCs/>
          <w:sz w:val="23"/>
          <w:szCs w:val="23"/>
        </w:rPr>
        <w:t>Eligibility</w:t>
      </w:r>
      <w:r w:rsidR="00EC46EB" w:rsidRPr="009F1C8A">
        <w:rPr>
          <w:rFonts w:ascii="Arial Narrow" w:hAnsi="Arial Narrow"/>
          <w:b/>
          <w:bCs/>
          <w:sz w:val="23"/>
          <w:szCs w:val="23"/>
        </w:rPr>
        <w:t xml:space="preserve"> for a </w:t>
      </w:r>
      <w:r w:rsidR="004A70E3" w:rsidRPr="009F1C8A">
        <w:rPr>
          <w:rFonts w:ascii="Arial Narrow" w:hAnsi="Arial Narrow"/>
          <w:b/>
          <w:bCs/>
          <w:sz w:val="23"/>
          <w:szCs w:val="23"/>
        </w:rPr>
        <w:t>Three</w:t>
      </w:r>
      <w:r w:rsidR="00EC46EB" w:rsidRPr="009F1C8A">
        <w:rPr>
          <w:rFonts w:ascii="Arial Narrow" w:hAnsi="Arial Narrow"/>
          <w:b/>
          <w:bCs/>
          <w:sz w:val="23"/>
          <w:szCs w:val="23"/>
        </w:rPr>
        <w:t>-Year Appointment Commencing 20</w:t>
      </w:r>
      <w:r w:rsidR="003C613E" w:rsidRPr="009F1C8A">
        <w:rPr>
          <w:rFonts w:ascii="Arial Narrow" w:hAnsi="Arial Narrow"/>
          <w:b/>
          <w:bCs/>
          <w:sz w:val="23"/>
          <w:szCs w:val="23"/>
        </w:rPr>
        <w:t>1</w:t>
      </w:r>
      <w:r w:rsidR="00622BE5">
        <w:rPr>
          <w:rFonts w:ascii="Arial Narrow" w:hAnsi="Arial Narrow"/>
          <w:b/>
          <w:bCs/>
          <w:sz w:val="23"/>
          <w:szCs w:val="23"/>
        </w:rPr>
        <w:t>6</w:t>
      </w:r>
      <w:r w:rsidR="00EC46EB" w:rsidRPr="009F1C8A">
        <w:rPr>
          <w:rFonts w:ascii="Arial Narrow" w:hAnsi="Arial Narrow"/>
          <w:b/>
          <w:bCs/>
          <w:sz w:val="23"/>
          <w:szCs w:val="23"/>
        </w:rPr>
        <w:t>/20</w:t>
      </w:r>
      <w:r w:rsidR="004B3550" w:rsidRPr="009F1C8A">
        <w:rPr>
          <w:rFonts w:ascii="Arial Narrow" w:hAnsi="Arial Narrow"/>
          <w:b/>
          <w:bCs/>
          <w:sz w:val="23"/>
          <w:szCs w:val="23"/>
        </w:rPr>
        <w:t>1</w:t>
      </w:r>
      <w:r w:rsidR="00622BE5">
        <w:rPr>
          <w:rFonts w:ascii="Arial Narrow" w:hAnsi="Arial Narrow"/>
          <w:b/>
          <w:bCs/>
          <w:sz w:val="23"/>
          <w:szCs w:val="23"/>
        </w:rPr>
        <w:t>7</w:t>
      </w:r>
      <w:r w:rsidR="00EC46EB" w:rsidRPr="009F1C8A">
        <w:rPr>
          <w:rFonts w:ascii="Arial Narrow" w:hAnsi="Arial Narrow"/>
          <w:b/>
          <w:bCs/>
          <w:sz w:val="23"/>
          <w:szCs w:val="23"/>
        </w:rPr>
        <w:t xml:space="preserve"> (through 20</w:t>
      </w:r>
      <w:r w:rsidR="004B3550" w:rsidRPr="009F1C8A">
        <w:rPr>
          <w:rFonts w:ascii="Arial Narrow" w:hAnsi="Arial Narrow"/>
          <w:b/>
          <w:bCs/>
          <w:sz w:val="23"/>
          <w:szCs w:val="23"/>
        </w:rPr>
        <w:t>1</w:t>
      </w:r>
      <w:r w:rsidR="00622BE5">
        <w:rPr>
          <w:rFonts w:ascii="Arial Narrow" w:hAnsi="Arial Narrow"/>
          <w:b/>
          <w:bCs/>
          <w:sz w:val="23"/>
          <w:szCs w:val="23"/>
        </w:rPr>
        <w:t>8</w:t>
      </w:r>
      <w:r w:rsidR="00EC46EB" w:rsidRPr="009F1C8A">
        <w:rPr>
          <w:rFonts w:ascii="Arial Narrow" w:hAnsi="Arial Narrow"/>
          <w:b/>
          <w:bCs/>
          <w:sz w:val="23"/>
          <w:szCs w:val="23"/>
        </w:rPr>
        <w:t>-201</w:t>
      </w:r>
      <w:r w:rsidR="00622BE5">
        <w:rPr>
          <w:rFonts w:ascii="Arial Narrow" w:hAnsi="Arial Narrow"/>
          <w:b/>
          <w:bCs/>
          <w:sz w:val="23"/>
          <w:szCs w:val="23"/>
        </w:rPr>
        <w:t>9</w:t>
      </w:r>
      <w:r w:rsidR="00EC46EB" w:rsidRPr="009F1C8A">
        <w:rPr>
          <w:rFonts w:ascii="Arial Narrow" w:hAnsi="Arial Narrow"/>
          <w:b/>
          <w:bCs/>
          <w:sz w:val="23"/>
          <w:szCs w:val="23"/>
        </w:rPr>
        <w:t>)</w:t>
      </w:r>
    </w:p>
    <w:p w:rsidR="00BC10F0" w:rsidRPr="009F1C8A" w:rsidRDefault="00BC10F0" w:rsidP="00BC10F0">
      <w:pPr>
        <w:rPr>
          <w:rFonts w:ascii="Arial Narrow" w:hAnsi="Arial Narrow"/>
          <w:sz w:val="23"/>
          <w:szCs w:val="23"/>
        </w:rPr>
      </w:pPr>
    </w:p>
    <w:p w:rsidR="00BC10F0" w:rsidRPr="009F1C8A" w:rsidRDefault="00BC10F0" w:rsidP="00A37143">
      <w:pPr>
        <w:numPr>
          <w:ilvl w:val="1"/>
          <w:numId w:val="2"/>
        </w:numPr>
        <w:tabs>
          <w:tab w:val="clear" w:pos="144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>All temporary faculty (full</w:t>
      </w:r>
      <w:r w:rsidR="0080602A" w:rsidRPr="009F1C8A">
        <w:rPr>
          <w:rFonts w:ascii="Arial Narrow" w:hAnsi="Arial Narrow"/>
          <w:sz w:val="23"/>
          <w:szCs w:val="23"/>
        </w:rPr>
        <w:t xml:space="preserve"> &amp;</w:t>
      </w:r>
      <w:r w:rsidRPr="009F1C8A">
        <w:rPr>
          <w:rFonts w:ascii="Arial Narrow" w:hAnsi="Arial Narrow"/>
          <w:sz w:val="23"/>
          <w:szCs w:val="23"/>
        </w:rPr>
        <w:t xml:space="preserve"> part-time) including librarians and counselors, but </w:t>
      </w:r>
      <w:r w:rsidRPr="009F1C8A">
        <w:rPr>
          <w:rFonts w:ascii="Arial Narrow" w:hAnsi="Arial Narrow"/>
          <w:sz w:val="23"/>
          <w:szCs w:val="23"/>
          <w:u w:val="single"/>
        </w:rPr>
        <w:t>excluding</w:t>
      </w:r>
      <w:r w:rsidRPr="009F1C8A">
        <w:rPr>
          <w:rFonts w:ascii="Arial Narrow" w:hAnsi="Arial Narrow"/>
          <w:sz w:val="23"/>
          <w:szCs w:val="23"/>
        </w:rPr>
        <w:t xml:space="preserve"> coaches.</w:t>
      </w:r>
    </w:p>
    <w:p w:rsidR="00A37143" w:rsidRPr="009F1C8A" w:rsidRDefault="00F94DFE" w:rsidP="00A37143">
      <w:pPr>
        <w:numPr>
          <w:ilvl w:val="1"/>
          <w:numId w:val="2"/>
        </w:numPr>
        <w:tabs>
          <w:tab w:val="clear" w:pos="144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 xml:space="preserve">Employed during the </w:t>
      </w:r>
      <w:r w:rsidR="00BC10F0" w:rsidRPr="009F1C8A">
        <w:rPr>
          <w:rFonts w:ascii="Arial Narrow" w:hAnsi="Arial Narrow"/>
          <w:sz w:val="23"/>
          <w:szCs w:val="23"/>
        </w:rPr>
        <w:t>20</w:t>
      </w:r>
      <w:r w:rsidR="0008443F" w:rsidRPr="009F1C8A">
        <w:rPr>
          <w:rFonts w:ascii="Arial Narrow" w:hAnsi="Arial Narrow"/>
          <w:sz w:val="23"/>
          <w:szCs w:val="23"/>
        </w:rPr>
        <w:t>1</w:t>
      </w:r>
      <w:r w:rsidR="00622BE5">
        <w:rPr>
          <w:rFonts w:ascii="Arial Narrow" w:hAnsi="Arial Narrow"/>
          <w:sz w:val="23"/>
          <w:szCs w:val="23"/>
        </w:rPr>
        <w:t>5</w:t>
      </w:r>
      <w:r w:rsidR="00BC10F0" w:rsidRPr="009F1C8A">
        <w:rPr>
          <w:rFonts w:ascii="Arial Narrow" w:hAnsi="Arial Narrow"/>
          <w:sz w:val="23"/>
          <w:szCs w:val="23"/>
        </w:rPr>
        <w:t>-20</w:t>
      </w:r>
      <w:r w:rsidR="003C613E" w:rsidRPr="009F1C8A">
        <w:rPr>
          <w:rFonts w:ascii="Arial Narrow" w:hAnsi="Arial Narrow"/>
          <w:sz w:val="23"/>
          <w:szCs w:val="23"/>
        </w:rPr>
        <w:t>1</w:t>
      </w:r>
      <w:r w:rsidR="00622BE5">
        <w:rPr>
          <w:rFonts w:ascii="Arial Narrow" w:hAnsi="Arial Narrow"/>
          <w:sz w:val="23"/>
          <w:szCs w:val="23"/>
        </w:rPr>
        <w:t>6</w:t>
      </w:r>
      <w:r w:rsidR="004B3550" w:rsidRPr="009F1C8A">
        <w:rPr>
          <w:rFonts w:ascii="Arial Narrow" w:hAnsi="Arial Narrow"/>
          <w:sz w:val="23"/>
          <w:szCs w:val="23"/>
        </w:rPr>
        <w:t xml:space="preserve"> Academic Y</w:t>
      </w:r>
      <w:r w:rsidR="00BC10F0" w:rsidRPr="009F1C8A">
        <w:rPr>
          <w:rFonts w:ascii="Arial Narrow" w:hAnsi="Arial Narrow"/>
          <w:sz w:val="23"/>
          <w:szCs w:val="23"/>
        </w:rPr>
        <w:t>ear</w:t>
      </w:r>
      <w:r w:rsidRPr="009F1C8A">
        <w:rPr>
          <w:rFonts w:ascii="Arial Narrow" w:hAnsi="Arial Narrow"/>
          <w:sz w:val="23"/>
          <w:szCs w:val="23"/>
        </w:rPr>
        <w:t xml:space="preserve"> (one or both semesters) or on an approv</w:t>
      </w:r>
      <w:r w:rsidR="008C219A" w:rsidRPr="009F1C8A">
        <w:rPr>
          <w:rFonts w:ascii="Arial Narrow" w:hAnsi="Arial Narrow"/>
          <w:sz w:val="23"/>
          <w:szCs w:val="23"/>
        </w:rPr>
        <w:t>ed leave of absence without pay</w:t>
      </w:r>
      <w:r w:rsidR="00A37143" w:rsidRPr="009F1C8A">
        <w:rPr>
          <w:rFonts w:ascii="Arial Narrow" w:hAnsi="Arial Narrow"/>
          <w:sz w:val="23"/>
          <w:szCs w:val="23"/>
        </w:rPr>
        <w:t>.</w:t>
      </w:r>
    </w:p>
    <w:p w:rsidR="00BC10F0" w:rsidRPr="009F1C8A" w:rsidRDefault="00BC10F0" w:rsidP="00A37143">
      <w:pPr>
        <w:numPr>
          <w:ilvl w:val="1"/>
          <w:numId w:val="2"/>
        </w:numPr>
        <w:tabs>
          <w:tab w:val="clear" w:pos="144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>Six</w:t>
      </w:r>
      <w:r w:rsidR="00F94DFE" w:rsidRPr="009F1C8A">
        <w:rPr>
          <w:rFonts w:ascii="Arial Narrow" w:hAnsi="Arial Narrow"/>
          <w:sz w:val="23"/>
          <w:szCs w:val="23"/>
        </w:rPr>
        <w:t xml:space="preserve"> (6)</w:t>
      </w:r>
      <w:r w:rsidR="008A0804">
        <w:rPr>
          <w:rFonts w:ascii="Arial Narrow" w:hAnsi="Arial Narrow"/>
          <w:sz w:val="23"/>
          <w:szCs w:val="23"/>
        </w:rPr>
        <w:t xml:space="preserve"> or more years of consecutive</w:t>
      </w:r>
      <w:r w:rsidRPr="009F1C8A">
        <w:rPr>
          <w:rFonts w:ascii="Arial Narrow" w:hAnsi="Arial Narrow"/>
          <w:sz w:val="23"/>
          <w:szCs w:val="23"/>
        </w:rPr>
        <w:t xml:space="preserve"> temporary service, including 20</w:t>
      </w:r>
      <w:r w:rsidR="0008443F" w:rsidRPr="009F1C8A">
        <w:rPr>
          <w:rFonts w:ascii="Arial Narrow" w:hAnsi="Arial Narrow"/>
          <w:sz w:val="23"/>
          <w:szCs w:val="23"/>
        </w:rPr>
        <w:t>1</w:t>
      </w:r>
      <w:r w:rsidR="00622BE5">
        <w:rPr>
          <w:rFonts w:ascii="Arial Narrow" w:hAnsi="Arial Narrow"/>
          <w:sz w:val="23"/>
          <w:szCs w:val="23"/>
        </w:rPr>
        <w:t>5</w:t>
      </w:r>
      <w:r w:rsidRPr="009F1C8A">
        <w:rPr>
          <w:rFonts w:ascii="Arial Narrow" w:hAnsi="Arial Narrow"/>
          <w:sz w:val="23"/>
          <w:szCs w:val="23"/>
        </w:rPr>
        <w:t>-20</w:t>
      </w:r>
      <w:r w:rsidR="003C613E" w:rsidRPr="009F1C8A">
        <w:rPr>
          <w:rFonts w:ascii="Arial Narrow" w:hAnsi="Arial Narrow"/>
          <w:sz w:val="23"/>
          <w:szCs w:val="23"/>
        </w:rPr>
        <w:t>1</w:t>
      </w:r>
      <w:r w:rsidR="00622BE5">
        <w:rPr>
          <w:rFonts w:ascii="Arial Narrow" w:hAnsi="Arial Narrow"/>
          <w:sz w:val="23"/>
          <w:szCs w:val="23"/>
        </w:rPr>
        <w:t>6</w:t>
      </w:r>
      <w:bookmarkStart w:id="0" w:name="_GoBack"/>
      <w:bookmarkEnd w:id="0"/>
      <w:r w:rsidRPr="009F1C8A">
        <w:rPr>
          <w:rFonts w:ascii="Arial Narrow" w:hAnsi="Arial Narrow"/>
          <w:sz w:val="23"/>
          <w:szCs w:val="23"/>
        </w:rPr>
        <w:t xml:space="preserve">, working at least one semester in each </w:t>
      </w:r>
      <w:r w:rsidR="008C219A" w:rsidRPr="009F1C8A">
        <w:rPr>
          <w:rFonts w:ascii="Arial Narrow" w:hAnsi="Arial Narrow"/>
          <w:sz w:val="23"/>
          <w:szCs w:val="23"/>
        </w:rPr>
        <w:t xml:space="preserve">prior </w:t>
      </w:r>
      <w:r w:rsidRPr="009F1C8A">
        <w:rPr>
          <w:rFonts w:ascii="Arial Narrow" w:hAnsi="Arial Narrow"/>
          <w:sz w:val="23"/>
          <w:szCs w:val="23"/>
        </w:rPr>
        <w:t>academic year</w:t>
      </w:r>
      <w:r w:rsidR="0080602A" w:rsidRPr="009F1C8A">
        <w:rPr>
          <w:rFonts w:ascii="Arial Narrow" w:hAnsi="Arial Narrow"/>
          <w:sz w:val="23"/>
          <w:szCs w:val="23"/>
        </w:rPr>
        <w:t>.</w:t>
      </w:r>
    </w:p>
    <w:p w:rsidR="00BC10F0" w:rsidRPr="009F1C8A" w:rsidRDefault="00BC10F0" w:rsidP="00A37143">
      <w:pPr>
        <w:numPr>
          <w:ilvl w:val="1"/>
          <w:numId w:val="2"/>
        </w:numPr>
        <w:tabs>
          <w:tab w:val="clear" w:pos="144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>Re</w:t>
      </w:r>
      <w:r w:rsidR="00E80453" w:rsidRPr="009F1C8A">
        <w:rPr>
          <w:rFonts w:ascii="Arial Narrow" w:hAnsi="Arial Narrow"/>
          <w:sz w:val="23"/>
          <w:szCs w:val="23"/>
        </w:rPr>
        <w:t>h</w:t>
      </w:r>
      <w:r w:rsidR="0080602A" w:rsidRPr="009F1C8A">
        <w:rPr>
          <w:rFonts w:ascii="Arial Narrow" w:hAnsi="Arial Narrow"/>
          <w:sz w:val="23"/>
          <w:szCs w:val="23"/>
        </w:rPr>
        <w:t xml:space="preserve">ired Annuitants </w:t>
      </w:r>
      <w:r w:rsidR="008C219A" w:rsidRPr="009F1C8A">
        <w:rPr>
          <w:rFonts w:ascii="Arial Narrow" w:hAnsi="Arial Narrow"/>
          <w:sz w:val="23"/>
          <w:szCs w:val="23"/>
        </w:rPr>
        <w:t xml:space="preserve">may only count service since returning as a </w:t>
      </w:r>
      <w:r w:rsidR="0080602A" w:rsidRPr="009F1C8A">
        <w:rPr>
          <w:rFonts w:ascii="Arial Narrow" w:hAnsi="Arial Narrow"/>
          <w:sz w:val="23"/>
          <w:szCs w:val="23"/>
        </w:rPr>
        <w:t>temporary faculty</w:t>
      </w:r>
      <w:r w:rsidR="008C219A" w:rsidRPr="009F1C8A">
        <w:rPr>
          <w:rFonts w:ascii="Arial Narrow" w:hAnsi="Arial Narrow"/>
          <w:sz w:val="23"/>
          <w:szCs w:val="23"/>
        </w:rPr>
        <w:t>, but not</w:t>
      </w:r>
      <w:r w:rsidR="0080602A" w:rsidRPr="009F1C8A">
        <w:rPr>
          <w:rFonts w:ascii="Arial Narrow" w:hAnsi="Arial Narrow"/>
          <w:sz w:val="23"/>
          <w:szCs w:val="23"/>
        </w:rPr>
        <w:t xml:space="preserve"> service prior to retirement.</w:t>
      </w:r>
    </w:p>
    <w:p w:rsidR="00AF0E2F" w:rsidRPr="009F1C8A" w:rsidRDefault="008A0804" w:rsidP="00A37143">
      <w:pPr>
        <w:numPr>
          <w:ilvl w:val="1"/>
          <w:numId w:val="2"/>
        </w:numPr>
        <w:tabs>
          <w:tab w:val="clear" w:pos="144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</w:t>
      </w:r>
      <w:r w:rsidR="00AF0E2F" w:rsidRPr="009F1C8A">
        <w:rPr>
          <w:rFonts w:ascii="Arial Narrow" w:hAnsi="Arial Narrow"/>
          <w:sz w:val="23"/>
          <w:szCs w:val="23"/>
        </w:rPr>
        <w:t>ursuant to Article 15, it is expected that temporary faculty will be regularly evaluated during the six (6)</w:t>
      </w:r>
      <w:r w:rsidR="00495384" w:rsidRPr="009F1C8A">
        <w:rPr>
          <w:rFonts w:ascii="Arial Narrow" w:hAnsi="Arial Narrow"/>
          <w:sz w:val="23"/>
          <w:szCs w:val="23"/>
        </w:rPr>
        <w:t>-</w:t>
      </w:r>
      <w:r w:rsidR="00AF0E2F" w:rsidRPr="009F1C8A">
        <w:rPr>
          <w:rFonts w:ascii="Arial Narrow" w:hAnsi="Arial Narrow"/>
          <w:sz w:val="23"/>
          <w:szCs w:val="23"/>
        </w:rPr>
        <w:t xml:space="preserve"> year period preceding eligibility for a three</w:t>
      </w:r>
      <w:r w:rsidR="00495384" w:rsidRPr="009F1C8A">
        <w:rPr>
          <w:rFonts w:ascii="Arial Narrow" w:hAnsi="Arial Narrow"/>
          <w:sz w:val="23"/>
          <w:szCs w:val="23"/>
        </w:rPr>
        <w:t>-</w:t>
      </w:r>
      <w:r>
        <w:rPr>
          <w:rFonts w:ascii="Arial Narrow" w:hAnsi="Arial Narrow"/>
          <w:sz w:val="23"/>
          <w:szCs w:val="23"/>
        </w:rPr>
        <w:t>year appointment, and that a review (per provision 15.28) will be conducted during the sixth year.</w:t>
      </w:r>
      <w:r w:rsidR="00AF0E2F" w:rsidRPr="009F1C8A">
        <w:rPr>
          <w:rFonts w:ascii="Arial Narrow" w:hAnsi="Arial Narrow"/>
          <w:sz w:val="23"/>
          <w:szCs w:val="23"/>
        </w:rPr>
        <w:t xml:space="preserve">  </w:t>
      </w:r>
    </w:p>
    <w:p w:rsidR="00BC10F0" w:rsidRPr="009F1C8A" w:rsidRDefault="004A70E3" w:rsidP="00A37143">
      <w:pPr>
        <w:numPr>
          <w:ilvl w:val="1"/>
          <w:numId w:val="2"/>
        </w:numPr>
        <w:tabs>
          <w:tab w:val="clear" w:pos="144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>Entire six-</w:t>
      </w:r>
      <w:r w:rsidR="00BC10F0" w:rsidRPr="009F1C8A">
        <w:rPr>
          <w:rFonts w:ascii="Arial Narrow" w:hAnsi="Arial Narrow"/>
          <w:sz w:val="23"/>
          <w:szCs w:val="23"/>
        </w:rPr>
        <w:t xml:space="preserve">year eligibility period must have been worked on a single campus </w:t>
      </w:r>
      <w:r w:rsidR="00BC10F0" w:rsidRPr="009F1C8A">
        <w:rPr>
          <w:rFonts w:ascii="Arial Narrow" w:hAnsi="Arial Narrow"/>
          <w:b/>
          <w:bCs/>
          <w:sz w:val="23"/>
          <w:szCs w:val="23"/>
          <w:u w:val="single"/>
        </w:rPr>
        <w:t>in a single department</w:t>
      </w:r>
      <w:r w:rsidR="0080602A" w:rsidRPr="009F1C8A">
        <w:rPr>
          <w:rFonts w:ascii="Arial Narrow" w:hAnsi="Arial Narrow"/>
          <w:b/>
          <w:bCs/>
          <w:sz w:val="23"/>
          <w:szCs w:val="23"/>
        </w:rPr>
        <w:t>.</w:t>
      </w:r>
    </w:p>
    <w:p w:rsidR="00BC10F0" w:rsidRPr="009F1C8A" w:rsidRDefault="00BC10F0" w:rsidP="00BC10F0">
      <w:pPr>
        <w:rPr>
          <w:rFonts w:ascii="Arial Narrow" w:hAnsi="Arial Narrow"/>
          <w:sz w:val="23"/>
          <w:szCs w:val="23"/>
        </w:rPr>
      </w:pPr>
    </w:p>
    <w:p w:rsidR="00BC10F0" w:rsidRPr="009F1C8A" w:rsidRDefault="00BC10F0" w:rsidP="0080602A">
      <w:pPr>
        <w:rPr>
          <w:rFonts w:ascii="Arial Narrow" w:hAnsi="Arial Narrow"/>
          <w:b/>
          <w:bCs/>
          <w:sz w:val="23"/>
          <w:szCs w:val="23"/>
        </w:rPr>
      </w:pPr>
      <w:r w:rsidRPr="009F1C8A">
        <w:rPr>
          <w:rFonts w:ascii="Arial Narrow" w:hAnsi="Arial Narrow"/>
          <w:b/>
          <w:bCs/>
          <w:sz w:val="23"/>
          <w:szCs w:val="23"/>
        </w:rPr>
        <w:t>Posting Requirement and Verification of Eligibility</w:t>
      </w:r>
    </w:p>
    <w:p w:rsidR="00BC10F0" w:rsidRPr="009F1C8A" w:rsidRDefault="00BC10F0" w:rsidP="00BC10F0">
      <w:pPr>
        <w:rPr>
          <w:rFonts w:ascii="Arial Narrow" w:hAnsi="Arial Narrow"/>
          <w:b/>
          <w:bCs/>
          <w:sz w:val="23"/>
          <w:szCs w:val="23"/>
        </w:rPr>
      </w:pPr>
    </w:p>
    <w:p w:rsidR="00BC10F0" w:rsidRPr="009F1C8A" w:rsidRDefault="00BC10F0" w:rsidP="00A37143">
      <w:pPr>
        <w:numPr>
          <w:ilvl w:val="1"/>
          <w:numId w:val="3"/>
        </w:numPr>
        <w:tabs>
          <w:tab w:val="clear" w:pos="108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>Faculty Affairs provide</w:t>
      </w:r>
      <w:r w:rsidR="00F94DFE" w:rsidRPr="009F1C8A">
        <w:rPr>
          <w:rFonts w:ascii="Arial Narrow" w:hAnsi="Arial Narrow"/>
          <w:sz w:val="23"/>
          <w:szCs w:val="23"/>
        </w:rPr>
        <w:t>s</w:t>
      </w:r>
      <w:r w:rsidRPr="009F1C8A">
        <w:rPr>
          <w:rFonts w:ascii="Arial Narrow" w:hAnsi="Arial Narrow"/>
          <w:sz w:val="23"/>
          <w:szCs w:val="23"/>
        </w:rPr>
        <w:t xml:space="preserve"> each </w:t>
      </w:r>
      <w:r w:rsidR="00F94DFE" w:rsidRPr="009F1C8A">
        <w:rPr>
          <w:rFonts w:ascii="Arial Narrow" w:hAnsi="Arial Narrow"/>
          <w:sz w:val="23"/>
          <w:szCs w:val="23"/>
        </w:rPr>
        <w:t xml:space="preserve">college </w:t>
      </w:r>
      <w:r w:rsidRPr="009F1C8A">
        <w:rPr>
          <w:rFonts w:ascii="Arial Narrow" w:hAnsi="Arial Narrow"/>
          <w:sz w:val="23"/>
          <w:szCs w:val="23"/>
        </w:rPr>
        <w:t xml:space="preserve">a list of temporary faculty believed to be eligible for </w:t>
      </w:r>
      <w:r w:rsidR="00190520" w:rsidRPr="009F1C8A">
        <w:rPr>
          <w:rFonts w:ascii="Arial Narrow" w:hAnsi="Arial Narrow"/>
          <w:sz w:val="23"/>
          <w:szCs w:val="23"/>
        </w:rPr>
        <w:t>a three</w:t>
      </w:r>
      <w:r w:rsidRPr="009F1C8A">
        <w:rPr>
          <w:rFonts w:ascii="Arial Narrow" w:hAnsi="Arial Narrow"/>
          <w:sz w:val="23"/>
          <w:szCs w:val="23"/>
        </w:rPr>
        <w:t>-year appointment.</w:t>
      </w:r>
    </w:p>
    <w:p w:rsidR="00BC10F0" w:rsidRPr="009F1C8A" w:rsidRDefault="00BC10F0" w:rsidP="00A37143">
      <w:pPr>
        <w:numPr>
          <w:ilvl w:val="1"/>
          <w:numId w:val="3"/>
        </w:numPr>
        <w:tabs>
          <w:tab w:val="clear" w:pos="108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 xml:space="preserve">The list must be posted in each department for 30 days </w:t>
      </w:r>
      <w:r w:rsidR="00AF0E2F" w:rsidRPr="009F1C8A">
        <w:rPr>
          <w:rFonts w:ascii="Arial Narrow" w:hAnsi="Arial Narrow"/>
          <w:sz w:val="23"/>
          <w:szCs w:val="23"/>
        </w:rPr>
        <w:t>prior to June 30th</w:t>
      </w:r>
      <w:r w:rsidRPr="009F1C8A">
        <w:rPr>
          <w:rFonts w:ascii="Arial Narrow" w:hAnsi="Arial Narrow"/>
          <w:sz w:val="23"/>
          <w:szCs w:val="23"/>
        </w:rPr>
        <w:t>.</w:t>
      </w:r>
    </w:p>
    <w:p w:rsidR="00BC10F0" w:rsidRPr="009F1C8A" w:rsidRDefault="00BC10F0" w:rsidP="00A37143">
      <w:pPr>
        <w:numPr>
          <w:ilvl w:val="1"/>
          <w:numId w:val="3"/>
        </w:numPr>
        <w:tabs>
          <w:tab w:val="clear" w:pos="108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>Temporary faculty omitted from the list</w:t>
      </w:r>
      <w:r w:rsidR="00EC46EB" w:rsidRPr="009F1C8A">
        <w:rPr>
          <w:rFonts w:ascii="Arial Narrow" w:hAnsi="Arial Narrow"/>
          <w:sz w:val="23"/>
          <w:szCs w:val="23"/>
        </w:rPr>
        <w:t>,</w:t>
      </w:r>
      <w:r w:rsidR="003C613E" w:rsidRPr="009F1C8A">
        <w:rPr>
          <w:rFonts w:ascii="Arial Narrow" w:hAnsi="Arial Narrow"/>
          <w:sz w:val="23"/>
          <w:szCs w:val="23"/>
        </w:rPr>
        <w:t xml:space="preserve"> </w:t>
      </w:r>
      <w:r w:rsidR="00EC46EB" w:rsidRPr="009F1C8A">
        <w:rPr>
          <w:rFonts w:ascii="Arial Narrow" w:hAnsi="Arial Narrow"/>
          <w:sz w:val="23"/>
          <w:szCs w:val="23"/>
        </w:rPr>
        <w:t xml:space="preserve">who </w:t>
      </w:r>
      <w:r w:rsidRPr="009F1C8A">
        <w:rPr>
          <w:rFonts w:ascii="Arial Narrow" w:hAnsi="Arial Narrow"/>
          <w:sz w:val="23"/>
          <w:szCs w:val="23"/>
        </w:rPr>
        <w:t>believe they are eligible</w:t>
      </w:r>
      <w:r w:rsidR="002705E1" w:rsidRPr="009F1C8A">
        <w:rPr>
          <w:rFonts w:ascii="Arial Narrow" w:hAnsi="Arial Narrow"/>
          <w:sz w:val="23"/>
          <w:szCs w:val="23"/>
        </w:rPr>
        <w:t>,</w:t>
      </w:r>
      <w:r w:rsidRPr="009F1C8A">
        <w:rPr>
          <w:rFonts w:ascii="Arial Narrow" w:hAnsi="Arial Narrow"/>
          <w:sz w:val="23"/>
          <w:szCs w:val="23"/>
        </w:rPr>
        <w:t xml:space="preserve"> sh</w:t>
      </w:r>
      <w:r w:rsidR="00EC46EB" w:rsidRPr="009F1C8A">
        <w:rPr>
          <w:rFonts w:ascii="Arial Narrow" w:hAnsi="Arial Narrow"/>
          <w:sz w:val="23"/>
          <w:szCs w:val="23"/>
        </w:rPr>
        <w:t xml:space="preserve">ould </w:t>
      </w:r>
      <w:r w:rsidRPr="009F1C8A">
        <w:rPr>
          <w:rFonts w:ascii="Arial Narrow" w:hAnsi="Arial Narrow"/>
          <w:sz w:val="23"/>
          <w:szCs w:val="23"/>
        </w:rPr>
        <w:t xml:space="preserve">identify themselves to the department chair within 30 days of the posting.  </w:t>
      </w:r>
    </w:p>
    <w:p w:rsidR="00BC10F0" w:rsidRPr="009F1C8A" w:rsidRDefault="00BC10F0" w:rsidP="00A37143">
      <w:pPr>
        <w:numPr>
          <w:ilvl w:val="1"/>
          <w:numId w:val="3"/>
        </w:numPr>
        <w:tabs>
          <w:tab w:val="clear" w:pos="108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 xml:space="preserve">Departments will verify eligibility and notify Faculty Affairs of any additions or corrections </w:t>
      </w:r>
      <w:r w:rsidR="00F94DFE" w:rsidRPr="009F1C8A">
        <w:rPr>
          <w:rFonts w:ascii="Arial Narrow" w:hAnsi="Arial Narrow"/>
          <w:sz w:val="23"/>
          <w:szCs w:val="23"/>
        </w:rPr>
        <w:t>to the list via the College MAR.</w:t>
      </w:r>
    </w:p>
    <w:p w:rsidR="00BC10F0" w:rsidRPr="009F1C8A" w:rsidRDefault="00BC10F0" w:rsidP="00BC10F0">
      <w:pPr>
        <w:ind w:left="720"/>
        <w:rPr>
          <w:rFonts w:ascii="Arial Narrow" w:hAnsi="Arial Narrow"/>
          <w:sz w:val="23"/>
          <w:szCs w:val="23"/>
        </w:rPr>
      </w:pPr>
    </w:p>
    <w:p w:rsidR="00BC10F0" w:rsidRPr="009F1C8A" w:rsidRDefault="004A70E3" w:rsidP="00F94DFE">
      <w:pPr>
        <w:rPr>
          <w:rFonts w:ascii="Arial Narrow" w:hAnsi="Arial Narrow"/>
          <w:b/>
          <w:sz w:val="23"/>
          <w:szCs w:val="23"/>
        </w:rPr>
      </w:pPr>
      <w:r w:rsidRPr="009F1C8A">
        <w:rPr>
          <w:rFonts w:ascii="Arial Narrow" w:hAnsi="Arial Narrow"/>
          <w:b/>
          <w:sz w:val="23"/>
          <w:szCs w:val="23"/>
        </w:rPr>
        <w:t>Other Three</w:t>
      </w:r>
      <w:r w:rsidR="00BC10F0" w:rsidRPr="009F1C8A">
        <w:rPr>
          <w:rFonts w:ascii="Arial Narrow" w:hAnsi="Arial Narrow"/>
          <w:b/>
          <w:sz w:val="23"/>
          <w:szCs w:val="23"/>
        </w:rPr>
        <w:t>-Year Appointment Issues</w:t>
      </w:r>
    </w:p>
    <w:p w:rsidR="00BC10F0" w:rsidRPr="004A70E3" w:rsidRDefault="00BC10F0" w:rsidP="00BC10F0">
      <w:pPr>
        <w:rPr>
          <w:rFonts w:ascii="Arial Narrow" w:hAnsi="Arial Narrow"/>
          <w:b/>
          <w:sz w:val="23"/>
          <w:szCs w:val="23"/>
        </w:rPr>
      </w:pPr>
    </w:p>
    <w:p w:rsidR="00190520" w:rsidRPr="004A70E3" w:rsidRDefault="00190520" w:rsidP="00A37143">
      <w:pPr>
        <w:numPr>
          <w:ilvl w:val="0"/>
          <w:numId w:val="4"/>
        </w:numPr>
        <w:tabs>
          <w:tab w:val="clear" w:pos="360"/>
          <w:tab w:val="num" w:pos="741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 xml:space="preserve">Three-year appointments for </w:t>
      </w:r>
      <w:r w:rsidRPr="004A70E3">
        <w:rPr>
          <w:rFonts w:ascii="Arial Narrow" w:hAnsi="Arial Narrow"/>
          <w:sz w:val="23"/>
          <w:szCs w:val="23"/>
          <w:u w:val="single"/>
        </w:rPr>
        <w:t>part-time</w:t>
      </w:r>
      <w:r w:rsidRPr="004A70E3">
        <w:rPr>
          <w:rFonts w:ascii="Arial Narrow" w:hAnsi="Arial Narrow"/>
          <w:sz w:val="23"/>
          <w:szCs w:val="23"/>
        </w:rPr>
        <w:t xml:space="preserve"> temporary faculty are </w:t>
      </w:r>
      <w:r w:rsidRPr="004A70E3">
        <w:rPr>
          <w:rFonts w:ascii="Arial Narrow" w:hAnsi="Arial Narrow"/>
          <w:sz w:val="23"/>
          <w:szCs w:val="23"/>
          <w:u w:val="single"/>
        </w:rPr>
        <w:t>conditional</w:t>
      </w:r>
      <w:r w:rsidRPr="004A70E3">
        <w:rPr>
          <w:rFonts w:ascii="Arial Narrow" w:hAnsi="Arial Narrow"/>
          <w:sz w:val="23"/>
          <w:szCs w:val="23"/>
        </w:rPr>
        <w:t xml:space="preserve"> upon budget </w:t>
      </w:r>
      <w:r w:rsidR="00AD0288">
        <w:rPr>
          <w:rFonts w:ascii="Arial Narrow" w:hAnsi="Arial Narrow"/>
          <w:sz w:val="23"/>
          <w:szCs w:val="23"/>
        </w:rPr>
        <w:t>&amp;</w:t>
      </w:r>
      <w:r w:rsidRPr="004A70E3">
        <w:rPr>
          <w:rFonts w:ascii="Arial Narrow" w:hAnsi="Arial Narrow"/>
          <w:sz w:val="23"/>
          <w:szCs w:val="23"/>
        </w:rPr>
        <w:t xml:space="preserve"> enrollment.</w:t>
      </w:r>
    </w:p>
    <w:p w:rsidR="00190520" w:rsidRPr="004A70E3" w:rsidRDefault="00190520" w:rsidP="00A37143">
      <w:pPr>
        <w:numPr>
          <w:ilvl w:val="0"/>
          <w:numId w:val="4"/>
        </w:numPr>
        <w:tabs>
          <w:tab w:val="clear" w:pos="360"/>
          <w:tab w:val="num" w:pos="741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 xml:space="preserve">Three-year appointments for </w:t>
      </w:r>
      <w:r w:rsidRPr="004A70E3">
        <w:rPr>
          <w:rFonts w:ascii="Arial Narrow" w:hAnsi="Arial Narrow"/>
          <w:sz w:val="23"/>
          <w:szCs w:val="23"/>
          <w:u w:val="single"/>
        </w:rPr>
        <w:t>full-time</w:t>
      </w:r>
      <w:r w:rsidRPr="004A70E3">
        <w:rPr>
          <w:rFonts w:ascii="Arial Narrow" w:hAnsi="Arial Narrow"/>
          <w:sz w:val="23"/>
          <w:szCs w:val="23"/>
        </w:rPr>
        <w:t xml:space="preserve"> temporary faculty are </w:t>
      </w:r>
      <w:r w:rsidRPr="004A70E3">
        <w:rPr>
          <w:rFonts w:ascii="Arial Narrow" w:hAnsi="Arial Narrow"/>
          <w:sz w:val="23"/>
          <w:szCs w:val="23"/>
          <w:u w:val="single"/>
        </w:rPr>
        <w:t>not conditional</w:t>
      </w:r>
      <w:r w:rsidR="00177B1A" w:rsidRPr="004A70E3">
        <w:rPr>
          <w:rFonts w:ascii="Arial Narrow" w:hAnsi="Arial Narrow"/>
          <w:sz w:val="23"/>
          <w:szCs w:val="23"/>
        </w:rPr>
        <w:t xml:space="preserve"> upon budget &amp; </w:t>
      </w:r>
      <w:r w:rsidRPr="004A70E3">
        <w:rPr>
          <w:rFonts w:ascii="Arial Narrow" w:hAnsi="Arial Narrow"/>
          <w:sz w:val="23"/>
          <w:szCs w:val="23"/>
        </w:rPr>
        <w:t>enrollment.</w:t>
      </w:r>
    </w:p>
    <w:p w:rsidR="008A0804" w:rsidRDefault="008A0804" w:rsidP="00A37143">
      <w:pPr>
        <w:numPr>
          <w:ilvl w:val="0"/>
          <w:numId w:val="4"/>
        </w:numPr>
        <w:tabs>
          <w:tab w:val="clear" w:pos="360"/>
          <w:tab w:val="num" w:pos="741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A new provision in the CSU-CFA Collective Bargaining Agreement (CBA) requies that temporary faculty unit employees (lecturers) eligible for three-year appointments be evaluated prior to a </w:t>
      </w:r>
      <w:r w:rsidRPr="008A0804">
        <w:rPr>
          <w:rFonts w:ascii="Arial Narrow" w:hAnsi="Arial Narrow"/>
          <w:sz w:val="23"/>
          <w:szCs w:val="23"/>
        </w:rPr>
        <w:t>new</w:t>
      </w:r>
      <w:r>
        <w:rPr>
          <w:rFonts w:ascii="Arial Narrow" w:hAnsi="Arial Narrow"/>
          <w:sz w:val="23"/>
          <w:szCs w:val="23"/>
        </w:rPr>
        <w:t xml:space="preserve"> three-year appointment or a </w:t>
      </w:r>
      <w:r w:rsidRPr="008A0804">
        <w:rPr>
          <w:rFonts w:ascii="Arial Narrow" w:hAnsi="Arial Narrow"/>
          <w:sz w:val="23"/>
          <w:szCs w:val="23"/>
        </w:rPr>
        <w:t>subsequent</w:t>
      </w:r>
      <w:r>
        <w:rPr>
          <w:rFonts w:ascii="Arial Narrow" w:hAnsi="Arial Narrow"/>
          <w:sz w:val="23"/>
          <w:szCs w:val="23"/>
        </w:rPr>
        <w:t xml:space="preserve"> three-year appointment. </w:t>
      </w:r>
    </w:p>
    <w:p w:rsidR="00BC10F0" w:rsidRPr="00CE13AD" w:rsidRDefault="00BC10F0" w:rsidP="00BC10F0">
      <w:pPr>
        <w:numPr>
          <w:ilvl w:val="0"/>
          <w:numId w:val="4"/>
        </w:numPr>
        <w:tabs>
          <w:tab w:val="clear" w:pos="360"/>
          <w:tab w:val="num" w:pos="741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8A0804">
        <w:rPr>
          <w:rFonts w:ascii="Arial Narrow" w:hAnsi="Arial Narrow"/>
          <w:sz w:val="23"/>
          <w:szCs w:val="23"/>
        </w:rPr>
        <w:lastRenderedPageBreak/>
        <w:t>Once</w:t>
      </w:r>
      <w:r w:rsidRPr="004A70E3">
        <w:rPr>
          <w:rFonts w:ascii="Arial Narrow" w:hAnsi="Arial Narrow"/>
          <w:sz w:val="23"/>
          <w:szCs w:val="23"/>
        </w:rPr>
        <w:t xml:space="preserve"> eligible for a </w:t>
      </w:r>
      <w:r w:rsidR="00190520" w:rsidRPr="004A70E3">
        <w:rPr>
          <w:rFonts w:ascii="Arial Narrow" w:hAnsi="Arial Narrow"/>
          <w:sz w:val="23"/>
          <w:szCs w:val="23"/>
        </w:rPr>
        <w:t>three</w:t>
      </w:r>
      <w:r w:rsidRPr="004A70E3">
        <w:rPr>
          <w:rFonts w:ascii="Arial Narrow" w:hAnsi="Arial Narrow"/>
          <w:sz w:val="23"/>
          <w:szCs w:val="23"/>
        </w:rPr>
        <w:t xml:space="preserve">-year appointment, </w:t>
      </w:r>
      <w:r w:rsidR="00190520" w:rsidRPr="004A70E3">
        <w:rPr>
          <w:rFonts w:ascii="Arial Narrow" w:hAnsi="Arial Narrow"/>
          <w:sz w:val="23"/>
          <w:szCs w:val="23"/>
        </w:rPr>
        <w:t xml:space="preserve">the </w:t>
      </w:r>
      <w:r w:rsidRPr="004A70E3">
        <w:rPr>
          <w:rFonts w:ascii="Arial Narrow" w:hAnsi="Arial Narrow"/>
          <w:sz w:val="23"/>
          <w:szCs w:val="23"/>
        </w:rPr>
        <w:t xml:space="preserve">faculty member does not need to </w:t>
      </w:r>
      <w:r w:rsidR="00EC46EB" w:rsidRPr="004A70E3">
        <w:rPr>
          <w:rFonts w:ascii="Arial Narrow" w:hAnsi="Arial Narrow"/>
          <w:sz w:val="23"/>
          <w:szCs w:val="23"/>
        </w:rPr>
        <w:t>re-</w:t>
      </w:r>
      <w:r w:rsidRPr="004A70E3">
        <w:rPr>
          <w:rFonts w:ascii="Arial Narrow" w:hAnsi="Arial Narrow"/>
          <w:sz w:val="23"/>
          <w:szCs w:val="23"/>
        </w:rPr>
        <w:t>apply to the part-time faculty pool each year</w:t>
      </w:r>
      <w:r w:rsidR="00EC46EB" w:rsidRPr="004A70E3">
        <w:rPr>
          <w:rFonts w:ascii="Arial Narrow" w:hAnsi="Arial Narrow"/>
          <w:sz w:val="23"/>
          <w:szCs w:val="23"/>
        </w:rPr>
        <w:t>, unless they choose to apply to a new pool</w:t>
      </w:r>
      <w:r w:rsidRPr="004A70E3">
        <w:rPr>
          <w:rFonts w:ascii="Arial Narrow" w:hAnsi="Arial Narrow"/>
          <w:sz w:val="23"/>
          <w:szCs w:val="23"/>
        </w:rPr>
        <w:t>.</w:t>
      </w:r>
      <w:r w:rsidR="008A0804">
        <w:rPr>
          <w:rFonts w:ascii="Arial Narrow" w:hAnsi="Arial Narrow"/>
          <w:sz w:val="23"/>
          <w:szCs w:val="23"/>
        </w:rPr>
        <w:t xml:space="preserve"> However, departments should have written communication with three-year lecturers each year to confirm interests and/or preferences.</w:t>
      </w:r>
    </w:p>
    <w:p w:rsidR="00177B1A" w:rsidRPr="004A70E3" w:rsidRDefault="00177B1A" w:rsidP="00F94DFE">
      <w:pPr>
        <w:rPr>
          <w:rFonts w:ascii="Arial Narrow" w:hAnsi="Arial Narrow"/>
          <w:b/>
          <w:sz w:val="23"/>
          <w:szCs w:val="23"/>
        </w:rPr>
      </w:pPr>
    </w:p>
    <w:p w:rsidR="00BC10F0" w:rsidRPr="004A70E3" w:rsidRDefault="00AF0E2F" w:rsidP="00F94DFE">
      <w:pPr>
        <w:rPr>
          <w:rFonts w:ascii="Arial Narrow" w:hAnsi="Arial Narrow"/>
          <w:b/>
          <w:sz w:val="23"/>
          <w:szCs w:val="23"/>
        </w:rPr>
      </w:pPr>
      <w:r w:rsidRPr="004A70E3">
        <w:rPr>
          <w:rFonts w:ascii="Arial Narrow" w:hAnsi="Arial Narrow"/>
          <w:b/>
          <w:sz w:val="23"/>
          <w:szCs w:val="23"/>
        </w:rPr>
        <w:t xml:space="preserve">Entitlements, Lack of Work, &amp; </w:t>
      </w:r>
      <w:r w:rsidR="00BC10F0" w:rsidRPr="004A70E3">
        <w:rPr>
          <w:rFonts w:ascii="Arial Narrow" w:hAnsi="Arial Narrow"/>
          <w:b/>
          <w:sz w:val="23"/>
          <w:szCs w:val="23"/>
        </w:rPr>
        <w:t xml:space="preserve">Separations from </w:t>
      </w:r>
      <w:r w:rsidR="00495384">
        <w:rPr>
          <w:rFonts w:ascii="Arial Narrow" w:hAnsi="Arial Narrow"/>
          <w:b/>
          <w:sz w:val="23"/>
          <w:szCs w:val="23"/>
        </w:rPr>
        <w:t>Three</w:t>
      </w:r>
      <w:r w:rsidR="00BC10F0" w:rsidRPr="004A70E3">
        <w:rPr>
          <w:rFonts w:ascii="Arial Narrow" w:hAnsi="Arial Narrow"/>
          <w:b/>
          <w:sz w:val="23"/>
          <w:szCs w:val="23"/>
        </w:rPr>
        <w:t>-Year Appointments</w:t>
      </w:r>
    </w:p>
    <w:p w:rsidR="00AF0E2F" w:rsidRPr="004A70E3" w:rsidRDefault="00AF0E2F" w:rsidP="00F94DFE">
      <w:pPr>
        <w:rPr>
          <w:rFonts w:ascii="Arial Narrow" w:hAnsi="Arial Narrow"/>
          <w:b/>
          <w:sz w:val="23"/>
          <w:szCs w:val="23"/>
        </w:rPr>
      </w:pPr>
    </w:p>
    <w:p w:rsidR="0019570F" w:rsidRPr="004A70E3" w:rsidRDefault="005C03C2" w:rsidP="0019570F">
      <w:pPr>
        <w:numPr>
          <w:ilvl w:val="0"/>
          <w:numId w:val="4"/>
        </w:numPr>
        <w:tabs>
          <w:tab w:val="clear" w:pos="360"/>
          <w:tab w:val="num" w:pos="741"/>
        </w:tabs>
        <w:spacing w:line="360" w:lineRule="auto"/>
        <w:ind w:left="741" w:hanging="395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 xml:space="preserve">The </w:t>
      </w:r>
      <w:r w:rsidR="00EC46EB" w:rsidRPr="004A70E3">
        <w:rPr>
          <w:rFonts w:ascii="Arial Narrow" w:hAnsi="Arial Narrow"/>
          <w:sz w:val="23"/>
          <w:szCs w:val="23"/>
        </w:rPr>
        <w:t>entitlement</w:t>
      </w:r>
      <w:r w:rsidRPr="004A70E3">
        <w:rPr>
          <w:rFonts w:ascii="Arial Narrow" w:hAnsi="Arial Narrow"/>
          <w:sz w:val="23"/>
          <w:szCs w:val="23"/>
        </w:rPr>
        <w:t xml:space="preserve"> of an initial three</w:t>
      </w:r>
      <w:r w:rsidR="004A70E3" w:rsidRPr="004A70E3">
        <w:rPr>
          <w:rFonts w:ascii="Arial Narrow" w:hAnsi="Arial Narrow"/>
          <w:sz w:val="23"/>
          <w:szCs w:val="23"/>
        </w:rPr>
        <w:t>-</w:t>
      </w:r>
      <w:r w:rsidRPr="004A70E3">
        <w:rPr>
          <w:rFonts w:ascii="Arial Narrow" w:hAnsi="Arial Narrow"/>
          <w:sz w:val="23"/>
          <w:szCs w:val="23"/>
        </w:rPr>
        <w:t xml:space="preserve">year appointment is established </w:t>
      </w:r>
      <w:r w:rsidR="00EC46EB" w:rsidRPr="004A70E3">
        <w:rPr>
          <w:rFonts w:ascii="Arial Narrow" w:hAnsi="Arial Narrow"/>
          <w:sz w:val="23"/>
          <w:szCs w:val="23"/>
        </w:rPr>
        <w:t xml:space="preserve">by the timebase </w:t>
      </w:r>
      <w:r w:rsidRPr="004A70E3">
        <w:rPr>
          <w:rFonts w:ascii="Arial Narrow" w:hAnsi="Arial Narrow"/>
          <w:sz w:val="23"/>
          <w:szCs w:val="23"/>
        </w:rPr>
        <w:t xml:space="preserve">during the </w:t>
      </w:r>
      <w:r w:rsidR="00326A58" w:rsidRPr="004A70E3">
        <w:rPr>
          <w:rFonts w:ascii="Arial Narrow" w:hAnsi="Arial Narrow"/>
          <w:sz w:val="23"/>
          <w:szCs w:val="23"/>
        </w:rPr>
        <w:t>6th</w:t>
      </w:r>
      <w:r w:rsidR="004A70E3" w:rsidRPr="004A70E3">
        <w:rPr>
          <w:rFonts w:ascii="Arial Narrow" w:hAnsi="Arial Narrow"/>
          <w:sz w:val="23"/>
          <w:szCs w:val="23"/>
        </w:rPr>
        <w:t xml:space="preserve"> year prior to the three-</w:t>
      </w:r>
      <w:r w:rsidRPr="004A70E3">
        <w:rPr>
          <w:rFonts w:ascii="Arial Narrow" w:hAnsi="Arial Narrow"/>
          <w:sz w:val="23"/>
          <w:szCs w:val="23"/>
        </w:rPr>
        <w:t xml:space="preserve">year appointment.  </w:t>
      </w:r>
      <w:r w:rsidR="0019570F" w:rsidRPr="004A70E3">
        <w:rPr>
          <w:rFonts w:ascii="Arial Narrow" w:hAnsi="Arial Narrow"/>
          <w:sz w:val="23"/>
          <w:szCs w:val="23"/>
        </w:rPr>
        <w:t>Although the actual timebase may go up or down during a three</w:t>
      </w:r>
      <w:r w:rsidR="004A70E3" w:rsidRPr="004A70E3">
        <w:rPr>
          <w:rFonts w:ascii="Arial Narrow" w:hAnsi="Arial Narrow"/>
          <w:sz w:val="23"/>
          <w:szCs w:val="23"/>
        </w:rPr>
        <w:t>-</w:t>
      </w:r>
      <w:r w:rsidR="0019570F" w:rsidRPr="004A70E3">
        <w:rPr>
          <w:rFonts w:ascii="Arial Narrow" w:hAnsi="Arial Narrow"/>
          <w:sz w:val="23"/>
          <w:szCs w:val="23"/>
        </w:rPr>
        <w:t>year appointment, the s</w:t>
      </w:r>
      <w:r w:rsidRPr="004A70E3">
        <w:rPr>
          <w:rFonts w:ascii="Arial Narrow" w:hAnsi="Arial Narrow"/>
          <w:sz w:val="23"/>
          <w:szCs w:val="23"/>
        </w:rPr>
        <w:t xml:space="preserve">ubsequent </w:t>
      </w:r>
      <w:r w:rsidR="004A70E3" w:rsidRPr="004A70E3">
        <w:rPr>
          <w:rFonts w:ascii="Arial Narrow" w:hAnsi="Arial Narrow"/>
          <w:sz w:val="23"/>
          <w:szCs w:val="23"/>
        </w:rPr>
        <w:t>three-y</w:t>
      </w:r>
      <w:r w:rsidR="00326A58" w:rsidRPr="004A70E3">
        <w:rPr>
          <w:rFonts w:ascii="Arial Narrow" w:hAnsi="Arial Narrow"/>
          <w:sz w:val="23"/>
          <w:szCs w:val="23"/>
        </w:rPr>
        <w:t xml:space="preserve">ear </w:t>
      </w:r>
      <w:r w:rsidRPr="004A70E3">
        <w:rPr>
          <w:rFonts w:ascii="Arial Narrow" w:hAnsi="Arial Narrow"/>
          <w:sz w:val="23"/>
          <w:szCs w:val="23"/>
        </w:rPr>
        <w:t>entitlement</w:t>
      </w:r>
      <w:r w:rsidR="0019570F" w:rsidRPr="004A70E3">
        <w:rPr>
          <w:rFonts w:ascii="Arial Narrow" w:hAnsi="Arial Narrow"/>
          <w:sz w:val="23"/>
          <w:szCs w:val="23"/>
        </w:rPr>
        <w:t xml:space="preserve"> is </w:t>
      </w:r>
      <w:r w:rsidRPr="004A70E3">
        <w:rPr>
          <w:rFonts w:ascii="Arial Narrow" w:hAnsi="Arial Narrow"/>
          <w:sz w:val="23"/>
          <w:szCs w:val="23"/>
        </w:rPr>
        <w:t xml:space="preserve">determined by the timebase held during the </w:t>
      </w:r>
      <w:r w:rsidR="00EC46EB" w:rsidRPr="004A70E3">
        <w:rPr>
          <w:rFonts w:ascii="Arial Narrow" w:hAnsi="Arial Narrow"/>
          <w:sz w:val="23"/>
          <w:szCs w:val="23"/>
        </w:rPr>
        <w:t xml:space="preserve">last </w:t>
      </w:r>
      <w:r w:rsidRPr="004A70E3">
        <w:rPr>
          <w:rFonts w:ascii="Arial Narrow" w:hAnsi="Arial Narrow"/>
          <w:sz w:val="23"/>
          <w:szCs w:val="23"/>
        </w:rPr>
        <w:t xml:space="preserve">year of the prior </w:t>
      </w:r>
      <w:r w:rsidR="004A70E3" w:rsidRPr="004A70E3">
        <w:rPr>
          <w:rFonts w:ascii="Arial Narrow" w:hAnsi="Arial Narrow"/>
          <w:sz w:val="23"/>
          <w:szCs w:val="23"/>
        </w:rPr>
        <w:t>three-y</w:t>
      </w:r>
      <w:r w:rsidR="00326A58" w:rsidRPr="004A70E3">
        <w:rPr>
          <w:rFonts w:ascii="Arial Narrow" w:hAnsi="Arial Narrow"/>
          <w:sz w:val="23"/>
          <w:szCs w:val="23"/>
        </w:rPr>
        <w:t xml:space="preserve">ear </w:t>
      </w:r>
      <w:r w:rsidR="0019570F" w:rsidRPr="004A70E3">
        <w:rPr>
          <w:rFonts w:ascii="Arial Narrow" w:hAnsi="Arial Narrow"/>
          <w:sz w:val="23"/>
          <w:szCs w:val="23"/>
        </w:rPr>
        <w:t xml:space="preserve">appointment.  </w:t>
      </w:r>
    </w:p>
    <w:p w:rsidR="00BC10F0" w:rsidRPr="004A70E3" w:rsidRDefault="00BC10F0" w:rsidP="0019570F">
      <w:pPr>
        <w:numPr>
          <w:ilvl w:val="0"/>
          <w:numId w:val="4"/>
        </w:numPr>
        <w:tabs>
          <w:tab w:val="clear" w:pos="360"/>
          <w:tab w:val="num" w:pos="741"/>
        </w:tabs>
        <w:spacing w:line="360" w:lineRule="auto"/>
        <w:ind w:left="741" w:hanging="395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 xml:space="preserve">If the department has </w:t>
      </w:r>
      <w:r w:rsidRPr="004A70E3">
        <w:rPr>
          <w:rFonts w:ascii="Arial Narrow" w:hAnsi="Arial Narrow"/>
          <w:b/>
          <w:sz w:val="23"/>
          <w:szCs w:val="23"/>
        </w:rPr>
        <w:t>NO UNITS AVAILABLE</w:t>
      </w:r>
      <w:r w:rsidR="004A70E3" w:rsidRPr="004A70E3">
        <w:rPr>
          <w:rFonts w:ascii="Arial Narrow" w:hAnsi="Arial Narrow"/>
          <w:sz w:val="23"/>
          <w:szCs w:val="23"/>
        </w:rPr>
        <w:t xml:space="preserve"> for a Three</w:t>
      </w:r>
      <w:r w:rsidRPr="004A70E3">
        <w:rPr>
          <w:rFonts w:ascii="Arial Narrow" w:hAnsi="Arial Narrow"/>
          <w:sz w:val="23"/>
          <w:szCs w:val="23"/>
        </w:rPr>
        <w:t>-Year Eligible Lecturer</w:t>
      </w:r>
      <w:r w:rsidR="005C03C2" w:rsidRPr="004A70E3">
        <w:rPr>
          <w:rFonts w:ascii="Arial Narrow" w:hAnsi="Arial Narrow"/>
          <w:sz w:val="23"/>
          <w:szCs w:val="23"/>
        </w:rPr>
        <w:t xml:space="preserve"> during an appointment</w:t>
      </w:r>
      <w:r w:rsidRPr="004A70E3">
        <w:rPr>
          <w:rFonts w:ascii="Arial Narrow" w:hAnsi="Arial Narrow"/>
          <w:sz w:val="23"/>
          <w:szCs w:val="23"/>
        </w:rPr>
        <w:t xml:space="preserve">, </w:t>
      </w:r>
      <w:r w:rsidR="0019570F" w:rsidRPr="004A70E3">
        <w:rPr>
          <w:rFonts w:ascii="Arial Narrow" w:hAnsi="Arial Narrow"/>
          <w:sz w:val="23"/>
          <w:szCs w:val="23"/>
        </w:rPr>
        <w:t>the faculty member must be separated.  The fa</w:t>
      </w:r>
      <w:r w:rsidRPr="004A70E3">
        <w:rPr>
          <w:rFonts w:ascii="Arial Narrow" w:hAnsi="Arial Narrow"/>
          <w:sz w:val="23"/>
          <w:szCs w:val="23"/>
        </w:rPr>
        <w:t xml:space="preserve">culty </w:t>
      </w:r>
      <w:r w:rsidR="0019570F" w:rsidRPr="004A70E3">
        <w:rPr>
          <w:rFonts w:ascii="Arial Narrow" w:hAnsi="Arial Narrow"/>
          <w:sz w:val="23"/>
          <w:szCs w:val="23"/>
        </w:rPr>
        <w:t>m</w:t>
      </w:r>
      <w:r w:rsidRPr="004A70E3">
        <w:rPr>
          <w:rFonts w:ascii="Arial Narrow" w:hAnsi="Arial Narrow"/>
          <w:sz w:val="23"/>
          <w:szCs w:val="23"/>
        </w:rPr>
        <w:t>ember</w:t>
      </w:r>
      <w:r w:rsidR="0019570F" w:rsidRPr="004A70E3">
        <w:rPr>
          <w:rFonts w:ascii="Arial Narrow" w:hAnsi="Arial Narrow"/>
          <w:sz w:val="23"/>
          <w:szCs w:val="23"/>
        </w:rPr>
        <w:t xml:space="preserve"> will </w:t>
      </w:r>
      <w:r w:rsidRPr="004A70E3">
        <w:rPr>
          <w:rFonts w:ascii="Arial Narrow" w:hAnsi="Arial Narrow"/>
          <w:sz w:val="23"/>
          <w:szCs w:val="23"/>
        </w:rPr>
        <w:t>maintain</w:t>
      </w:r>
      <w:r w:rsidR="0019570F" w:rsidRPr="004A70E3">
        <w:rPr>
          <w:rFonts w:ascii="Arial Narrow" w:hAnsi="Arial Narrow"/>
          <w:sz w:val="23"/>
          <w:szCs w:val="23"/>
        </w:rPr>
        <w:t xml:space="preserve"> the </w:t>
      </w:r>
      <w:r w:rsidRPr="004A70E3">
        <w:rPr>
          <w:rFonts w:ascii="Arial Narrow" w:hAnsi="Arial Narrow"/>
          <w:sz w:val="23"/>
          <w:szCs w:val="23"/>
        </w:rPr>
        <w:t>right to return to</w:t>
      </w:r>
      <w:r w:rsidR="0019570F" w:rsidRPr="004A70E3">
        <w:rPr>
          <w:rFonts w:ascii="Arial Narrow" w:hAnsi="Arial Narrow"/>
          <w:sz w:val="23"/>
          <w:szCs w:val="23"/>
        </w:rPr>
        <w:t xml:space="preserve"> his/her </w:t>
      </w:r>
      <w:r w:rsidR="004A70E3" w:rsidRPr="004A70E3">
        <w:rPr>
          <w:rFonts w:ascii="Arial Narrow" w:hAnsi="Arial Narrow"/>
          <w:sz w:val="23"/>
          <w:szCs w:val="23"/>
        </w:rPr>
        <w:t>three-y</w:t>
      </w:r>
      <w:r w:rsidRPr="004A70E3">
        <w:rPr>
          <w:rFonts w:ascii="Arial Narrow" w:hAnsi="Arial Narrow"/>
          <w:sz w:val="23"/>
          <w:szCs w:val="23"/>
        </w:rPr>
        <w:t>ear appointment if units become available.</w:t>
      </w:r>
      <w:r w:rsidR="004A70E3" w:rsidRPr="004A70E3">
        <w:rPr>
          <w:rFonts w:ascii="Arial Narrow" w:hAnsi="Arial Narrow"/>
          <w:sz w:val="23"/>
          <w:szCs w:val="23"/>
        </w:rPr>
        <w:t xml:space="preserve">  The three-</w:t>
      </w:r>
      <w:r w:rsidR="0019570F" w:rsidRPr="004A70E3">
        <w:rPr>
          <w:rFonts w:ascii="Arial Narrow" w:hAnsi="Arial Narrow"/>
          <w:sz w:val="23"/>
          <w:szCs w:val="23"/>
        </w:rPr>
        <w:t>year appointment period is not extended.</w:t>
      </w:r>
    </w:p>
    <w:p w:rsidR="00BC10F0" w:rsidRPr="004A70E3" w:rsidRDefault="005C03C2" w:rsidP="00BC2966">
      <w:pPr>
        <w:numPr>
          <w:ilvl w:val="1"/>
          <w:numId w:val="3"/>
        </w:numPr>
        <w:tabs>
          <w:tab w:val="clear" w:pos="1080"/>
          <w:tab w:val="left" w:pos="342"/>
        </w:tabs>
        <w:spacing w:line="360" w:lineRule="auto"/>
        <w:ind w:left="741" w:hanging="399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>If at the end of</w:t>
      </w:r>
      <w:r w:rsidR="00BC2966" w:rsidRPr="004A70E3">
        <w:rPr>
          <w:rFonts w:ascii="Arial Narrow" w:hAnsi="Arial Narrow"/>
          <w:sz w:val="23"/>
          <w:szCs w:val="23"/>
        </w:rPr>
        <w:t xml:space="preserve"> a</w:t>
      </w:r>
      <w:r w:rsidR="004A70E3" w:rsidRPr="004A70E3">
        <w:rPr>
          <w:rFonts w:ascii="Arial Narrow" w:hAnsi="Arial Narrow"/>
          <w:sz w:val="23"/>
          <w:szCs w:val="23"/>
        </w:rPr>
        <w:t xml:space="preserve"> three-</w:t>
      </w:r>
      <w:r w:rsidRPr="004A70E3">
        <w:rPr>
          <w:rFonts w:ascii="Arial Narrow" w:hAnsi="Arial Narrow"/>
          <w:sz w:val="23"/>
          <w:szCs w:val="23"/>
        </w:rPr>
        <w:t>y</w:t>
      </w:r>
      <w:r w:rsidR="00BC2966" w:rsidRPr="004A70E3">
        <w:rPr>
          <w:rFonts w:ascii="Arial Narrow" w:hAnsi="Arial Narrow"/>
          <w:sz w:val="23"/>
          <w:szCs w:val="23"/>
        </w:rPr>
        <w:t>ear appointment, no work exi</w:t>
      </w:r>
      <w:r w:rsidRPr="004A70E3">
        <w:rPr>
          <w:rFonts w:ascii="Arial Narrow" w:hAnsi="Arial Narrow"/>
          <w:sz w:val="23"/>
          <w:szCs w:val="23"/>
        </w:rPr>
        <w:t>st</w:t>
      </w:r>
      <w:r w:rsidR="00BC2966" w:rsidRPr="004A70E3">
        <w:rPr>
          <w:rFonts w:ascii="Arial Narrow" w:hAnsi="Arial Narrow"/>
          <w:sz w:val="23"/>
          <w:szCs w:val="23"/>
        </w:rPr>
        <w:t>s</w:t>
      </w:r>
      <w:r w:rsidRPr="004A70E3">
        <w:rPr>
          <w:rFonts w:ascii="Arial Narrow" w:hAnsi="Arial Narrow"/>
          <w:sz w:val="23"/>
          <w:szCs w:val="23"/>
        </w:rPr>
        <w:t xml:space="preserve"> in the departm</w:t>
      </w:r>
      <w:r w:rsidR="00BC2966" w:rsidRPr="004A70E3">
        <w:rPr>
          <w:rFonts w:ascii="Arial Narrow" w:hAnsi="Arial Narrow"/>
          <w:sz w:val="23"/>
          <w:szCs w:val="23"/>
        </w:rPr>
        <w:t>ent</w:t>
      </w:r>
      <w:r w:rsidRPr="004A70E3">
        <w:rPr>
          <w:rFonts w:ascii="Arial Narrow" w:hAnsi="Arial Narrow"/>
          <w:sz w:val="23"/>
          <w:szCs w:val="23"/>
        </w:rPr>
        <w:t xml:space="preserve"> to suppor</w:t>
      </w:r>
      <w:r w:rsidR="00BC2966" w:rsidRPr="004A70E3">
        <w:rPr>
          <w:rFonts w:ascii="Arial Narrow" w:hAnsi="Arial Narrow"/>
          <w:sz w:val="23"/>
          <w:szCs w:val="23"/>
        </w:rPr>
        <w:t>t</w:t>
      </w:r>
      <w:r w:rsidRPr="004A70E3">
        <w:rPr>
          <w:rFonts w:ascii="Arial Narrow" w:hAnsi="Arial Narrow"/>
          <w:sz w:val="23"/>
          <w:szCs w:val="23"/>
        </w:rPr>
        <w:t xml:space="preserve"> the subsequent appointment of the lecturer o</w:t>
      </w:r>
      <w:r w:rsidR="00BC2966" w:rsidRPr="004A70E3">
        <w:rPr>
          <w:rFonts w:ascii="Arial Narrow" w:hAnsi="Arial Narrow"/>
          <w:sz w:val="23"/>
          <w:szCs w:val="23"/>
        </w:rPr>
        <w:t>r</w:t>
      </w:r>
      <w:r w:rsidRPr="004A70E3">
        <w:rPr>
          <w:rFonts w:ascii="Arial Narrow" w:hAnsi="Arial Narrow"/>
          <w:sz w:val="23"/>
          <w:szCs w:val="23"/>
        </w:rPr>
        <w:t xml:space="preserve"> if the tim</w:t>
      </w:r>
      <w:r w:rsidR="00BC2966" w:rsidRPr="004A70E3">
        <w:rPr>
          <w:rFonts w:ascii="Arial Narrow" w:hAnsi="Arial Narrow"/>
          <w:sz w:val="23"/>
          <w:szCs w:val="23"/>
        </w:rPr>
        <w:t>e base o</w:t>
      </w:r>
      <w:r w:rsidRPr="004A70E3">
        <w:rPr>
          <w:rFonts w:ascii="Arial Narrow" w:hAnsi="Arial Narrow"/>
          <w:sz w:val="23"/>
          <w:szCs w:val="23"/>
        </w:rPr>
        <w:t xml:space="preserve">f the lecturer was zero during the third year of </w:t>
      </w:r>
      <w:r w:rsidR="004E0CC5">
        <w:rPr>
          <w:rFonts w:ascii="Arial Narrow" w:hAnsi="Arial Narrow"/>
          <w:sz w:val="23"/>
          <w:szCs w:val="23"/>
        </w:rPr>
        <w:t xml:space="preserve">the </w:t>
      </w:r>
      <w:r w:rsidRPr="004A70E3">
        <w:rPr>
          <w:rFonts w:ascii="Arial Narrow" w:hAnsi="Arial Narrow"/>
          <w:sz w:val="23"/>
          <w:szCs w:val="23"/>
        </w:rPr>
        <w:t xml:space="preserve">appointment, </w:t>
      </w:r>
      <w:r w:rsidR="004E0CC5">
        <w:rPr>
          <w:rFonts w:ascii="Arial Narrow" w:hAnsi="Arial Narrow"/>
          <w:sz w:val="23"/>
          <w:szCs w:val="23"/>
        </w:rPr>
        <w:t xml:space="preserve">the Lecturer </w:t>
      </w:r>
      <w:r w:rsidR="0019570F" w:rsidRPr="004A70E3">
        <w:rPr>
          <w:rFonts w:ascii="Arial Narrow" w:hAnsi="Arial Narrow"/>
          <w:sz w:val="23"/>
          <w:szCs w:val="23"/>
        </w:rPr>
        <w:t xml:space="preserve">will </w:t>
      </w:r>
      <w:r w:rsidRPr="004A70E3">
        <w:rPr>
          <w:rFonts w:ascii="Arial Narrow" w:hAnsi="Arial Narrow"/>
          <w:sz w:val="23"/>
          <w:szCs w:val="23"/>
        </w:rPr>
        <w:t xml:space="preserve">be placed on a departmental list pursuant to Article </w:t>
      </w:r>
      <w:r w:rsidR="00BC2966" w:rsidRPr="004A70E3">
        <w:rPr>
          <w:rFonts w:ascii="Arial Narrow" w:hAnsi="Arial Narrow"/>
          <w:sz w:val="23"/>
          <w:szCs w:val="23"/>
        </w:rPr>
        <w:t>38.48</w:t>
      </w:r>
      <w:r w:rsidR="00B9371C">
        <w:rPr>
          <w:rFonts w:ascii="Arial Narrow" w:hAnsi="Arial Narrow"/>
          <w:sz w:val="23"/>
          <w:szCs w:val="23"/>
        </w:rPr>
        <w:t xml:space="preserve"> of the CBA</w:t>
      </w:r>
      <w:r w:rsidR="00BC2966" w:rsidRPr="004A70E3">
        <w:rPr>
          <w:rFonts w:ascii="Arial Narrow" w:hAnsi="Arial Narrow"/>
          <w:sz w:val="23"/>
          <w:szCs w:val="23"/>
        </w:rPr>
        <w:t xml:space="preserve">.  When such a lecturer is officially notified that no work exists to support the subsequent appointment, the official notification shall inform the lecturer of the right to be placed on a list for a period of three (3) years.  No later than July 1 of each year during the period the lecturer is on the list, the lecturer must inform </w:t>
      </w:r>
      <w:r w:rsidR="00B9371C">
        <w:rPr>
          <w:rFonts w:ascii="Arial Narrow" w:hAnsi="Arial Narrow"/>
          <w:sz w:val="23"/>
          <w:szCs w:val="23"/>
        </w:rPr>
        <w:t xml:space="preserve">the </w:t>
      </w:r>
      <w:r w:rsidR="00BC2966" w:rsidRPr="004A70E3">
        <w:rPr>
          <w:rFonts w:ascii="Arial Narrow" w:hAnsi="Arial Narrow"/>
          <w:sz w:val="23"/>
          <w:szCs w:val="23"/>
        </w:rPr>
        <w:t xml:space="preserve">department chair of the lecturer’s interest in and availability for employment.  Included in this written notice shall be current, accurate contact information.  Failure to notify the chair </w:t>
      </w:r>
      <w:r w:rsidR="0019570F" w:rsidRPr="004A70E3">
        <w:rPr>
          <w:rFonts w:ascii="Arial Narrow" w:hAnsi="Arial Narrow"/>
          <w:sz w:val="23"/>
          <w:szCs w:val="23"/>
        </w:rPr>
        <w:t xml:space="preserve">will </w:t>
      </w:r>
      <w:r w:rsidR="00BC2966" w:rsidRPr="004A70E3">
        <w:rPr>
          <w:rFonts w:ascii="Arial Narrow" w:hAnsi="Arial Narrow"/>
          <w:sz w:val="23"/>
          <w:szCs w:val="23"/>
        </w:rPr>
        <w:t>result in removal from the department Article 38.48 list.</w:t>
      </w:r>
    </w:p>
    <w:p w:rsidR="009F1C8A" w:rsidRPr="009F1C8A" w:rsidRDefault="00BC10F0" w:rsidP="00A37143">
      <w:pPr>
        <w:numPr>
          <w:ilvl w:val="1"/>
          <w:numId w:val="3"/>
        </w:numPr>
        <w:tabs>
          <w:tab w:val="clear" w:pos="1080"/>
          <w:tab w:val="num" w:pos="720"/>
        </w:tabs>
        <w:spacing w:line="360" w:lineRule="auto"/>
        <w:ind w:left="720"/>
        <w:rPr>
          <w:rFonts w:ascii="Arial Narrow" w:hAnsi="Arial Narrow"/>
          <w:sz w:val="23"/>
          <w:szCs w:val="23"/>
        </w:rPr>
      </w:pPr>
      <w:r w:rsidRPr="009F1C8A">
        <w:rPr>
          <w:rFonts w:ascii="Arial Narrow" w:hAnsi="Arial Narrow"/>
          <w:sz w:val="23"/>
          <w:szCs w:val="23"/>
        </w:rPr>
        <w:t xml:space="preserve">If the Lecturer </w:t>
      </w:r>
      <w:r w:rsidRPr="009F1C8A">
        <w:rPr>
          <w:rFonts w:ascii="Arial Narrow" w:hAnsi="Arial Narrow"/>
          <w:b/>
          <w:sz w:val="23"/>
          <w:szCs w:val="23"/>
        </w:rPr>
        <w:t>DECLINES ALL UNITS</w:t>
      </w:r>
      <w:r w:rsidRPr="009F1C8A">
        <w:rPr>
          <w:rFonts w:ascii="Arial Narrow" w:hAnsi="Arial Narrow"/>
          <w:sz w:val="23"/>
          <w:szCs w:val="23"/>
        </w:rPr>
        <w:t xml:space="preserve"> offered, </w:t>
      </w:r>
      <w:r w:rsidR="009F1C8A" w:rsidRPr="009F1C8A">
        <w:rPr>
          <w:rFonts w:ascii="Arial Narrow" w:hAnsi="Arial Narrow"/>
          <w:sz w:val="23"/>
          <w:szCs w:val="23"/>
        </w:rPr>
        <w:t>the lecturer maintain</w:t>
      </w:r>
      <w:r w:rsidR="009F1C8A">
        <w:rPr>
          <w:rFonts w:ascii="Arial Narrow" w:hAnsi="Arial Narrow"/>
          <w:sz w:val="23"/>
          <w:szCs w:val="23"/>
        </w:rPr>
        <w:t>s</w:t>
      </w:r>
      <w:r w:rsidR="009F1C8A" w:rsidRPr="009F1C8A">
        <w:rPr>
          <w:rFonts w:ascii="Arial Narrow" w:hAnsi="Arial Narrow"/>
          <w:sz w:val="23"/>
          <w:szCs w:val="23"/>
        </w:rPr>
        <w:t xml:space="preserve"> rights to the current three-year appointment. H</w:t>
      </w:r>
      <w:r w:rsidR="009F1C8A">
        <w:rPr>
          <w:rFonts w:ascii="Arial Narrow" w:hAnsi="Arial Narrow"/>
          <w:sz w:val="23"/>
          <w:szCs w:val="23"/>
        </w:rPr>
        <w:t xml:space="preserve">owever, the department should verify with the faculty member whether or not the faculty member’s decision to decline all units constitutes a resignation. If </w:t>
      </w:r>
      <w:r w:rsidR="00B9371C">
        <w:rPr>
          <w:rFonts w:ascii="Arial Narrow" w:hAnsi="Arial Narrow"/>
          <w:sz w:val="23"/>
          <w:szCs w:val="23"/>
        </w:rPr>
        <w:t>the lecturer intends to resign</w:t>
      </w:r>
      <w:r w:rsidR="009F1C8A">
        <w:rPr>
          <w:rFonts w:ascii="Arial Narrow" w:hAnsi="Arial Narrow"/>
          <w:sz w:val="23"/>
          <w:szCs w:val="23"/>
        </w:rPr>
        <w:t xml:space="preserve">, this must be documented by a resignation letter from the faculty member. </w:t>
      </w:r>
    </w:p>
    <w:p w:rsidR="00BC10F0" w:rsidRPr="004A70E3" w:rsidRDefault="00BC10F0" w:rsidP="00BC10F0">
      <w:pPr>
        <w:ind w:left="360"/>
        <w:jc w:val="center"/>
        <w:rPr>
          <w:rFonts w:ascii="Arial Narrow" w:hAnsi="Arial Narrow"/>
          <w:b/>
          <w:sz w:val="23"/>
          <w:szCs w:val="23"/>
        </w:rPr>
      </w:pPr>
      <w:r w:rsidRPr="004A70E3">
        <w:rPr>
          <w:rFonts w:ascii="Arial Narrow" w:hAnsi="Arial Narrow"/>
          <w:b/>
          <w:sz w:val="23"/>
          <w:szCs w:val="23"/>
        </w:rPr>
        <w:tab/>
      </w:r>
      <w:r w:rsidRPr="004A70E3">
        <w:rPr>
          <w:rFonts w:ascii="Arial Narrow" w:hAnsi="Arial Narrow"/>
          <w:b/>
          <w:sz w:val="23"/>
          <w:szCs w:val="23"/>
        </w:rPr>
        <w:tab/>
      </w:r>
      <w:r w:rsidRPr="004A70E3">
        <w:rPr>
          <w:rFonts w:ascii="Arial Narrow" w:hAnsi="Arial Narrow"/>
          <w:b/>
          <w:sz w:val="23"/>
          <w:szCs w:val="23"/>
        </w:rPr>
        <w:tab/>
      </w:r>
      <w:r w:rsidRPr="004A70E3">
        <w:rPr>
          <w:rFonts w:ascii="Arial Narrow" w:hAnsi="Arial Narrow"/>
          <w:b/>
          <w:sz w:val="23"/>
          <w:szCs w:val="23"/>
        </w:rPr>
        <w:tab/>
      </w:r>
    </w:p>
    <w:p w:rsidR="00BC10F0" w:rsidRPr="004A70E3" w:rsidRDefault="00BC10F0" w:rsidP="005C03C2">
      <w:pPr>
        <w:ind w:left="360"/>
        <w:rPr>
          <w:rFonts w:ascii="Arial Narrow" w:hAnsi="Arial Narrow"/>
          <w:b/>
          <w:sz w:val="23"/>
          <w:szCs w:val="23"/>
        </w:rPr>
      </w:pPr>
      <w:r w:rsidRPr="004A70E3">
        <w:rPr>
          <w:rFonts w:ascii="Arial Narrow" w:hAnsi="Arial Narrow"/>
          <w:b/>
          <w:sz w:val="23"/>
          <w:szCs w:val="23"/>
        </w:rPr>
        <w:t>L</w:t>
      </w:r>
      <w:r w:rsidR="006D04A3" w:rsidRPr="004A70E3">
        <w:rPr>
          <w:rFonts w:ascii="Arial Narrow" w:hAnsi="Arial Narrow"/>
          <w:b/>
          <w:sz w:val="23"/>
          <w:szCs w:val="23"/>
        </w:rPr>
        <w:t>eaves Without Pay f</w:t>
      </w:r>
      <w:r w:rsidR="00C50F35" w:rsidRPr="004A70E3">
        <w:rPr>
          <w:rFonts w:ascii="Arial Narrow" w:hAnsi="Arial Narrow"/>
          <w:b/>
          <w:sz w:val="23"/>
          <w:szCs w:val="23"/>
        </w:rPr>
        <w:t xml:space="preserve">or </w:t>
      </w:r>
      <w:r w:rsidR="006D04A3" w:rsidRPr="004A70E3">
        <w:rPr>
          <w:rFonts w:ascii="Arial Narrow" w:hAnsi="Arial Narrow"/>
          <w:b/>
          <w:sz w:val="23"/>
          <w:szCs w:val="23"/>
        </w:rPr>
        <w:t>Three-Year Appointments</w:t>
      </w:r>
    </w:p>
    <w:p w:rsidR="00C50F35" w:rsidRPr="004A70E3" w:rsidRDefault="00C50F35" w:rsidP="005C03C2">
      <w:pPr>
        <w:ind w:left="360"/>
        <w:rPr>
          <w:rFonts w:ascii="Arial Narrow" w:hAnsi="Arial Narrow"/>
          <w:b/>
          <w:sz w:val="23"/>
          <w:szCs w:val="23"/>
        </w:rPr>
      </w:pPr>
    </w:p>
    <w:p w:rsidR="00BC10F0" w:rsidRPr="004A70E3" w:rsidRDefault="00BC10F0" w:rsidP="00C50F35">
      <w:pPr>
        <w:numPr>
          <w:ilvl w:val="2"/>
          <w:numId w:val="6"/>
        </w:numPr>
        <w:tabs>
          <w:tab w:val="clear" w:pos="180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 xml:space="preserve">Lecturers may request a leave without pay </w:t>
      </w:r>
      <w:r w:rsidR="00C50F35" w:rsidRPr="004A70E3">
        <w:rPr>
          <w:rFonts w:ascii="Arial Narrow" w:hAnsi="Arial Narrow"/>
          <w:sz w:val="23"/>
          <w:szCs w:val="23"/>
        </w:rPr>
        <w:t xml:space="preserve">during </w:t>
      </w:r>
      <w:r w:rsidR="004A70E3" w:rsidRPr="004A70E3">
        <w:rPr>
          <w:rFonts w:ascii="Arial Narrow" w:hAnsi="Arial Narrow"/>
          <w:sz w:val="23"/>
          <w:szCs w:val="23"/>
        </w:rPr>
        <w:t>a three-year a</w:t>
      </w:r>
      <w:r w:rsidRPr="004A70E3">
        <w:rPr>
          <w:rFonts w:ascii="Arial Narrow" w:hAnsi="Arial Narrow"/>
          <w:sz w:val="23"/>
          <w:szCs w:val="23"/>
        </w:rPr>
        <w:t>ppointment.</w:t>
      </w:r>
    </w:p>
    <w:p w:rsidR="00BC10F0" w:rsidRPr="004A70E3" w:rsidRDefault="00BC10F0" w:rsidP="00C50F35">
      <w:pPr>
        <w:numPr>
          <w:ilvl w:val="2"/>
          <w:numId w:val="6"/>
        </w:numPr>
        <w:tabs>
          <w:tab w:val="clear" w:pos="180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>Departments are not obligated to recommend approval of the leave request.</w:t>
      </w:r>
    </w:p>
    <w:p w:rsidR="00BC10F0" w:rsidRPr="004A70E3" w:rsidRDefault="004A70E3" w:rsidP="00C50F35">
      <w:pPr>
        <w:numPr>
          <w:ilvl w:val="2"/>
          <w:numId w:val="6"/>
        </w:numPr>
        <w:tabs>
          <w:tab w:val="clear" w:pos="180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>Part-time Three</w:t>
      </w:r>
      <w:r w:rsidR="00BC10F0" w:rsidRPr="004A70E3">
        <w:rPr>
          <w:rFonts w:ascii="Arial Narrow" w:hAnsi="Arial Narrow"/>
          <w:sz w:val="23"/>
          <w:szCs w:val="23"/>
        </w:rPr>
        <w:t>-Year Lecturers may be approved for leaves without pay for one-semester at a time</w:t>
      </w:r>
      <w:r w:rsidR="00F44E6F" w:rsidRPr="004A70E3">
        <w:rPr>
          <w:rFonts w:ascii="Arial Narrow" w:hAnsi="Arial Narrow"/>
          <w:sz w:val="23"/>
          <w:szCs w:val="23"/>
        </w:rPr>
        <w:t>.</w:t>
      </w:r>
    </w:p>
    <w:p w:rsidR="00BC10F0" w:rsidRPr="004A70E3" w:rsidRDefault="00BC10F0" w:rsidP="00C50F35">
      <w:pPr>
        <w:numPr>
          <w:ilvl w:val="2"/>
          <w:numId w:val="6"/>
        </w:numPr>
        <w:tabs>
          <w:tab w:val="clear" w:pos="180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>Full-Time Lecturers may be approved for leaves without pay in one-semester or one-year increments</w:t>
      </w:r>
      <w:r w:rsidR="00F44E6F" w:rsidRPr="004A70E3">
        <w:rPr>
          <w:rFonts w:ascii="Arial Narrow" w:hAnsi="Arial Narrow"/>
          <w:sz w:val="23"/>
          <w:szCs w:val="23"/>
        </w:rPr>
        <w:t>.</w:t>
      </w:r>
    </w:p>
    <w:p w:rsidR="00BC10F0" w:rsidRPr="004A70E3" w:rsidRDefault="00BC10F0" w:rsidP="00C50F35">
      <w:pPr>
        <w:numPr>
          <w:ilvl w:val="2"/>
          <w:numId w:val="6"/>
        </w:numPr>
        <w:tabs>
          <w:tab w:val="clear" w:pos="1800"/>
          <w:tab w:val="num" w:pos="684"/>
        </w:tabs>
        <w:spacing w:line="360" w:lineRule="auto"/>
        <w:ind w:left="922" w:hanging="576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>Any leaves granted must occur between the beginning</w:t>
      </w:r>
      <w:r w:rsidR="004A70E3" w:rsidRPr="004A70E3">
        <w:rPr>
          <w:rFonts w:ascii="Arial Narrow" w:hAnsi="Arial Narrow"/>
          <w:sz w:val="23"/>
          <w:szCs w:val="23"/>
        </w:rPr>
        <w:t xml:space="preserve"> and ending dates of the three</w:t>
      </w:r>
      <w:r w:rsidRPr="004A70E3">
        <w:rPr>
          <w:rFonts w:ascii="Arial Narrow" w:hAnsi="Arial Narrow"/>
          <w:sz w:val="23"/>
          <w:szCs w:val="23"/>
        </w:rPr>
        <w:t>-</w:t>
      </w:r>
      <w:r w:rsidR="004A70E3" w:rsidRPr="004A70E3">
        <w:rPr>
          <w:rFonts w:ascii="Arial Narrow" w:hAnsi="Arial Narrow"/>
          <w:sz w:val="23"/>
          <w:szCs w:val="23"/>
        </w:rPr>
        <w:t>y</w:t>
      </w:r>
      <w:r w:rsidRPr="004A70E3">
        <w:rPr>
          <w:rFonts w:ascii="Arial Narrow" w:hAnsi="Arial Narrow"/>
          <w:sz w:val="23"/>
          <w:szCs w:val="23"/>
        </w:rPr>
        <w:t xml:space="preserve">ear appointment. </w:t>
      </w:r>
    </w:p>
    <w:p w:rsidR="009D2F16" w:rsidRPr="004A70E3" w:rsidRDefault="00BC10F0" w:rsidP="00C50F35">
      <w:pPr>
        <w:numPr>
          <w:ilvl w:val="2"/>
          <w:numId w:val="6"/>
        </w:numPr>
        <w:tabs>
          <w:tab w:val="clear" w:pos="1800"/>
          <w:tab w:val="num" w:pos="684"/>
        </w:tabs>
        <w:spacing w:line="360" w:lineRule="auto"/>
        <w:ind w:left="684" w:hanging="338"/>
        <w:rPr>
          <w:rFonts w:ascii="Arial Narrow" w:hAnsi="Arial Narrow"/>
          <w:sz w:val="23"/>
          <w:szCs w:val="23"/>
        </w:rPr>
      </w:pPr>
      <w:r w:rsidRPr="004A70E3">
        <w:rPr>
          <w:rFonts w:ascii="Arial Narrow" w:hAnsi="Arial Narrow"/>
          <w:sz w:val="23"/>
          <w:szCs w:val="23"/>
        </w:rPr>
        <w:t xml:space="preserve">Temporary Lecturers on leave without pay </w:t>
      </w:r>
      <w:r w:rsidR="00C50F35" w:rsidRPr="004A70E3">
        <w:rPr>
          <w:rFonts w:ascii="Arial Narrow" w:hAnsi="Arial Narrow"/>
          <w:sz w:val="23"/>
          <w:szCs w:val="23"/>
        </w:rPr>
        <w:t>m</w:t>
      </w:r>
      <w:r w:rsidRPr="004A70E3">
        <w:rPr>
          <w:rFonts w:ascii="Arial Narrow" w:hAnsi="Arial Narrow"/>
          <w:sz w:val="23"/>
          <w:szCs w:val="23"/>
        </w:rPr>
        <w:t xml:space="preserve">aintain their </w:t>
      </w:r>
      <w:r w:rsidR="00C50F35" w:rsidRPr="004A70E3">
        <w:rPr>
          <w:rFonts w:ascii="Arial Narrow" w:hAnsi="Arial Narrow"/>
          <w:sz w:val="23"/>
          <w:szCs w:val="23"/>
        </w:rPr>
        <w:t xml:space="preserve">unit entitlement, </w:t>
      </w:r>
      <w:r w:rsidRPr="004A70E3">
        <w:rPr>
          <w:rFonts w:ascii="Arial Narrow" w:hAnsi="Arial Narrow"/>
          <w:sz w:val="23"/>
          <w:szCs w:val="23"/>
        </w:rPr>
        <w:t xml:space="preserve">rights to careful consideration, and </w:t>
      </w:r>
      <w:r w:rsidR="00C50F35" w:rsidRPr="004A70E3">
        <w:rPr>
          <w:rFonts w:ascii="Arial Narrow" w:hAnsi="Arial Narrow"/>
          <w:sz w:val="23"/>
          <w:szCs w:val="23"/>
        </w:rPr>
        <w:t>receive any bargained increases (if applicable) upon ret</w:t>
      </w:r>
      <w:r w:rsidRPr="004A70E3">
        <w:rPr>
          <w:rFonts w:ascii="Arial Narrow" w:hAnsi="Arial Narrow"/>
          <w:sz w:val="23"/>
          <w:szCs w:val="23"/>
        </w:rPr>
        <w:t>urn to active status.</w:t>
      </w:r>
    </w:p>
    <w:sectPr w:rsidR="009D2F16" w:rsidRPr="004A70E3" w:rsidSect="0087157A">
      <w:footerReference w:type="default" r:id="rId8"/>
      <w:footerReference w:type="first" r:id="rId9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A2" w:rsidRDefault="007828A2">
      <w:r>
        <w:separator/>
      </w:r>
    </w:p>
  </w:endnote>
  <w:endnote w:type="continuationSeparator" w:id="0">
    <w:p w:rsidR="007828A2" w:rsidRDefault="0078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A2" w:rsidRDefault="00995C46">
    <w:pPr>
      <w:pStyle w:val="Footer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CE3A5" wp14:editId="6335F820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116955" cy="0"/>
              <wp:effectExtent l="9525" t="8890" r="762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E29B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81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I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dZNltM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"/>
          </w:pict>
        </mc:Fallback>
      </mc:AlternateContent>
    </w:r>
  </w:p>
  <w:p w:rsidR="007828A2" w:rsidRPr="004E3802" w:rsidRDefault="007828A2" w:rsidP="00BC2966">
    <w:pPr>
      <w:pStyle w:val="Footer"/>
      <w:rPr>
        <w:sz w:val="16"/>
        <w:szCs w:val="16"/>
      </w:rPr>
    </w:pP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622BE5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>
      <w:rPr>
        <w:sz w:val="16"/>
        <w:szCs w:val="16"/>
      </w:rPr>
      <w:t>2</w:t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</w:t>
    </w:r>
    <w:r w:rsidRPr="004E3802">
      <w:rPr>
        <w:sz w:val="16"/>
        <w:szCs w:val="16"/>
      </w:rPr>
      <w:t xml:space="preserve">    </w:t>
    </w:r>
    <w:r>
      <w:rPr>
        <w:sz w:val="16"/>
        <w:szCs w:val="16"/>
      </w:rPr>
      <w:t xml:space="preserve">     </w:t>
    </w:r>
    <w:r w:rsidRPr="004E3802">
      <w:rPr>
        <w:sz w:val="16"/>
        <w:szCs w:val="16"/>
      </w:rPr>
      <w:t xml:space="preserve"> Questions:  Contact Faculty Affairs at Extension 2962; University Hall 225; MD 8220; Fax 5933</w:t>
    </w:r>
  </w:p>
  <w:p w:rsidR="007828A2" w:rsidRPr="004E3802" w:rsidRDefault="007828A2" w:rsidP="00CF353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V: Processes:  Three-Year Appointments                                                                                                                                             </w:t>
    </w:r>
    <w:r w:rsidRPr="004E3802">
      <w:rPr>
        <w:sz w:val="16"/>
        <w:szCs w:val="16"/>
      </w:rPr>
      <w:t xml:space="preserve">Revised:  </w:t>
    </w:r>
    <w:r w:rsidR="008A0804">
      <w:rPr>
        <w:sz w:val="16"/>
        <w:szCs w:val="16"/>
      </w:rPr>
      <w:t>08/</w:t>
    </w:r>
    <w:r w:rsidR="000C22E9">
      <w:rPr>
        <w:sz w:val="16"/>
        <w:szCs w:val="16"/>
      </w:rPr>
      <w:t>01</w:t>
    </w:r>
    <w:r w:rsidR="008A0804">
      <w:rPr>
        <w:sz w:val="16"/>
        <w:szCs w:val="16"/>
      </w:rPr>
      <w:t>/201</w:t>
    </w:r>
    <w:r w:rsidR="000C22E9">
      <w:rPr>
        <w:sz w:val="16"/>
        <w:szCs w:val="16"/>
      </w:rPr>
      <w:t>6</w:t>
    </w:r>
    <w:r>
      <w:rPr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A2" w:rsidRDefault="007828A2">
    <w:pPr>
      <w:pStyle w:val="Footer"/>
      <w:pBdr>
        <w:bottom w:val="single" w:sz="12" w:space="1" w:color="auto"/>
      </w:pBdr>
    </w:pPr>
  </w:p>
  <w:p w:rsidR="007828A2" w:rsidRPr="004E3802" w:rsidRDefault="007828A2" w:rsidP="004E3802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622BE5">
      <w:rPr>
        <w:noProof/>
        <w:sz w:val="16"/>
        <w:szCs w:val="16"/>
      </w:rPr>
      <w:t>1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>
      <w:rPr>
        <w:sz w:val="16"/>
        <w:szCs w:val="16"/>
      </w:rPr>
      <w:t>2</w:t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7828A2" w:rsidRPr="004E3802" w:rsidRDefault="007828A2" w:rsidP="004E380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V: Processes:  Three-Year Appointments                                                                                                                                              </w:t>
    </w:r>
    <w:r w:rsidRPr="004E3802">
      <w:rPr>
        <w:sz w:val="16"/>
        <w:szCs w:val="16"/>
      </w:rPr>
      <w:t xml:space="preserve">Revised:  </w:t>
    </w:r>
    <w:r w:rsidR="000C22E9">
      <w:rPr>
        <w:sz w:val="16"/>
        <w:szCs w:val="16"/>
      </w:rPr>
      <w:t>08/01</w:t>
    </w:r>
    <w:r w:rsidR="008A0804">
      <w:rPr>
        <w:sz w:val="16"/>
        <w:szCs w:val="16"/>
      </w:rPr>
      <w:t>/201</w:t>
    </w:r>
    <w:r w:rsidR="000C22E9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A2" w:rsidRDefault="007828A2">
      <w:r>
        <w:separator/>
      </w:r>
    </w:p>
  </w:footnote>
  <w:footnote w:type="continuationSeparator" w:id="0">
    <w:p w:rsidR="007828A2" w:rsidRDefault="0078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D68FE"/>
    <w:multiLevelType w:val="hybridMultilevel"/>
    <w:tmpl w:val="5A967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021C"/>
    <w:multiLevelType w:val="hybridMultilevel"/>
    <w:tmpl w:val="277AD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F4EB8"/>
    <w:multiLevelType w:val="hybridMultilevel"/>
    <w:tmpl w:val="AE4C1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026E4"/>
    <w:multiLevelType w:val="multilevel"/>
    <w:tmpl w:val="AE4C1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15569"/>
    <w:multiLevelType w:val="hybridMultilevel"/>
    <w:tmpl w:val="D0AE1B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036D05"/>
    <w:multiLevelType w:val="hybridMultilevel"/>
    <w:tmpl w:val="590C995E"/>
    <w:lvl w:ilvl="0" w:tplc="04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2"/>
    <w:rsid w:val="00063DAD"/>
    <w:rsid w:val="000773A8"/>
    <w:rsid w:val="0008443F"/>
    <w:rsid w:val="000C22E9"/>
    <w:rsid w:val="000D18B0"/>
    <w:rsid w:val="00143AE5"/>
    <w:rsid w:val="001725AF"/>
    <w:rsid w:val="00177B1A"/>
    <w:rsid w:val="00190520"/>
    <w:rsid w:val="0019243F"/>
    <w:rsid w:val="00194503"/>
    <w:rsid w:val="0019570F"/>
    <w:rsid w:val="001A2D05"/>
    <w:rsid w:val="002339EC"/>
    <w:rsid w:val="002705E1"/>
    <w:rsid w:val="00273434"/>
    <w:rsid w:val="002B647A"/>
    <w:rsid w:val="002F26B0"/>
    <w:rsid w:val="00326A58"/>
    <w:rsid w:val="00354F7F"/>
    <w:rsid w:val="0039375A"/>
    <w:rsid w:val="003C1F35"/>
    <w:rsid w:val="003C613E"/>
    <w:rsid w:val="003D2C40"/>
    <w:rsid w:val="00405D34"/>
    <w:rsid w:val="0042296C"/>
    <w:rsid w:val="0043177B"/>
    <w:rsid w:val="00490518"/>
    <w:rsid w:val="00495384"/>
    <w:rsid w:val="004A70E3"/>
    <w:rsid w:val="004B3550"/>
    <w:rsid w:val="004B4E88"/>
    <w:rsid w:val="004E0CC5"/>
    <w:rsid w:val="004E3802"/>
    <w:rsid w:val="005969EE"/>
    <w:rsid w:val="005C03C2"/>
    <w:rsid w:val="00622BE5"/>
    <w:rsid w:val="0062477D"/>
    <w:rsid w:val="00632886"/>
    <w:rsid w:val="00637741"/>
    <w:rsid w:val="00645CA5"/>
    <w:rsid w:val="006B7502"/>
    <w:rsid w:val="006D04A3"/>
    <w:rsid w:val="0070392E"/>
    <w:rsid w:val="00710178"/>
    <w:rsid w:val="00733AAE"/>
    <w:rsid w:val="007828A2"/>
    <w:rsid w:val="007C2132"/>
    <w:rsid w:val="007D4DFD"/>
    <w:rsid w:val="007F4BE7"/>
    <w:rsid w:val="0080602A"/>
    <w:rsid w:val="0087157A"/>
    <w:rsid w:val="008718FC"/>
    <w:rsid w:val="00882600"/>
    <w:rsid w:val="00893159"/>
    <w:rsid w:val="008A0804"/>
    <w:rsid w:val="008C1F31"/>
    <w:rsid w:val="008C219A"/>
    <w:rsid w:val="009000F4"/>
    <w:rsid w:val="00917376"/>
    <w:rsid w:val="00986335"/>
    <w:rsid w:val="00995C46"/>
    <w:rsid w:val="009A43E1"/>
    <w:rsid w:val="009A67F3"/>
    <w:rsid w:val="009C2C8C"/>
    <w:rsid w:val="009D2F16"/>
    <w:rsid w:val="009D4F79"/>
    <w:rsid w:val="009F1C8A"/>
    <w:rsid w:val="00A01438"/>
    <w:rsid w:val="00A37143"/>
    <w:rsid w:val="00A61196"/>
    <w:rsid w:val="00AD0288"/>
    <w:rsid w:val="00AF0E2F"/>
    <w:rsid w:val="00B25D21"/>
    <w:rsid w:val="00B57C14"/>
    <w:rsid w:val="00B9371C"/>
    <w:rsid w:val="00BC10F0"/>
    <w:rsid w:val="00BC2966"/>
    <w:rsid w:val="00C1532F"/>
    <w:rsid w:val="00C5036D"/>
    <w:rsid w:val="00C50F35"/>
    <w:rsid w:val="00C75BCE"/>
    <w:rsid w:val="00C839B2"/>
    <w:rsid w:val="00C91C9F"/>
    <w:rsid w:val="00CA17A3"/>
    <w:rsid w:val="00CE13AD"/>
    <w:rsid w:val="00CF3534"/>
    <w:rsid w:val="00D157BF"/>
    <w:rsid w:val="00D87BBD"/>
    <w:rsid w:val="00DD32E0"/>
    <w:rsid w:val="00E36D44"/>
    <w:rsid w:val="00E66B81"/>
    <w:rsid w:val="00E80453"/>
    <w:rsid w:val="00EC46EB"/>
    <w:rsid w:val="00EC509A"/>
    <w:rsid w:val="00F44E6F"/>
    <w:rsid w:val="00F807A2"/>
    <w:rsid w:val="00F91AB1"/>
    <w:rsid w:val="00F94DFE"/>
    <w:rsid w:val="00FA5A02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F3139BF-9F2D-447B-9F7D-2A4EDF25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E5"/>
    <w:rPr>
      <w:sz w:val="24"/>
      <w:szCs w:val="24"/>
    </w:rPr>
  </w:style>
  <w:style w:type="paragraph" w:styleId="Heading1">
    <w:name w:val="heading 1"/>
    <w:basedOn w:val="Normal"/>
    <w:next w:val="Normal"/>
    <w:qFormat/>
    <w:rsid w:val="00143AE5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143AE5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A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AE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3AE5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C10F0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71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Ochoa Carrillo, Luiggi G</cp:lastModifiedBy>
  <cp:revision>6</cp:revision>
  <cp:lastPrinted>2016-08-01T19:24:00Z</cp:lastPrinted>
  <dcterms:created xsi:type="dcterms:W3CDTF">2014-07-29T18:20:00Z</dcterms:created>
  <dcterms:modified xsi:type="dcterms:W3CDTF">2016-08-02T19:42:00Z</dcterms:modified>
</cp:coreProperties>
</file>