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77" w:type="dxa"/>
        <w:tblLayout w:type="fixed"/>
        <w:tblLook w:val="04A0" w:firstRow="1" w:lastRow="0" w:firstColumn="1" w:lastColumn="0" w:noHBand="0" w:noVBand="1"/>
      </w:tblPr>
      <w:tblGrid>
        <w:gridCol w:w="751"/>
        <w:gridCol w:w="809"/>
        <w:gridCol w:w="3999"/>
        <w:gridCol w:w="3732"/>
        <w:gridCol w:w="886"/>
      </w:tblGrid>
      <w:tr w:rsidR="0089354E" w14:paraId="72E30556" w14:textId="77777777" w:rsidTr="00EA4D93">
        <w:tc>
          <w:tcPr>
            <w:tcW w:w="10177" w:type="dxa"/>
            <w:gridSpan w:val="5"/>
          </w:tcPr>
          <w:p w14:paraId="090C06D3" w14:textId="77777777" w:rsidR="0089354E" w:rsidRPr="00C96BF3" w:rsidRDefault="0089354E" w:rsidP="00C96BF3">
            <w:pPr>
              <w:jc w:val="center"/>
              <w:rPr>
                <w:b/>
              </w:rPr>
            </w:pPr>
            <w:bookmarkStart w:id="0" w:name="_GoBack"/>
            <w:bookmarkEnd w:id="0"/>
            <w:r w:rsidRPr="00C96BF3">
              <w:rPr>
                <w:b/>
              </w:rPr>
              <w:t>RS 10</w:t>
            </w:r>
            <w:r w:rsidR="009C4A1F">
              <w:rPr>
                <w:b/>
              </w:rPr>
              <w:t>1</w:t>
            </w:r>
            <w:r w:rsidRPr="00C96BF3">
              <w:rPr>
                <w:b/>
              </w:rPr>
              <w:t>:  The Bible</w:t>
            </w:r>
          </w:p>
          <w:p w14:paraId="2D6E7B09" w14:textId="77777777" w:rsidR="0089354E" w:rsidRPr="00C96BF3" w:rsidRDefault="0089354E" w:rsidP="00C96BF3">
            <w:pPr>
              <w:jc w:val="center"/>
              <w:rPr>
                <w:b/>
              </w:rPr>
            </w:pPr>
            <w:r w:rsidRPr="00C96BF3">
              <w:rPr>
                <w:b/>
              </w:rPr>
              <w:t>Spring 2017 – California State University, Northridge</w:t>
            </w:r>
          </w:p>
          <w:p w14:paraId="0272CC75" w14:textId="77777777" w:rsidR="0089354E" w:rsidRPr="00C96BF3" w:rsidRDefault="0089354E" w:rsidP="00EE277A">
            <w:pPr>
              <w:jc w:val="center"/>
              <w:rPr>
                <w:b/>
              </w:rPr>
            </w:pPr>
            <w:r w:rsidRPr="00C96BF3">
              <w:rPr>
                <w:b/>
              </w:rPr>
              <w:t>Classroom – Syllabus (</w:t>
            </w:r>
            <w:r w:rsidR="0094360E">
              <w:rPr>
                <w:b/>
              </w:rPr>
              <w:t>2</w:t>
            </w:r>
            <w:r w:rsidRPr="00C96BF3">
              <w:rPr>
                <w:b/>
              </w:rPr>
              <w:t>/</w:t>
            </w:r>
            <w:r w:rsidR="007E4A3B">
              <w:rPr>
                <w:b/>
              </w:rPr>
              <w:t>1</w:t>
            </w:r>
            <w:r w:rsidR="00EE277A">
              <w:rPr>
                <w:b/>
              </w:rPr>
              <w:t>9</w:t>
            </w:r>
            <w:r w:rsidRPr="00C96BF3">
              <w:rPr>
                <w:b/>
              </w:rPr>
              <w:t>/2017)</w:t>
            </w:r>
          </w:p>
          <w:p w14:paraId="091A6339" w14:textId="77777777" w:rsidR="0089354E" w:rsidRDefault="0089354E"/>
          <w:p w14:paraId="545D3675" w14:textId="77777777" w:rsidR="0089354E" w:rsidRDefault="0089354E">
            <w:r>
              <w:t>Instructor:  Timothy Kuns</w:t>
            </w:r>
          </w:p>
          <w:p w14:paraId="16FF128B" w14:textId="77777777" w:rsidR="0089354E" w:rsidRDefault="0089354E">
            <w:r>
              <w:t xml:space="preserve">Email: </w:t>
            </w:r>
            <w:hyperlink r:id="rId5" w:history="1">
              <w:r w:rsidRPr="00B6369C">
                <w:rPr>
                  <w:rStyle w:val="Hyperlink"/>
                </w:rPr>
                <w:t>timothy.kuns@csun.edu</w:t>
              </w:r>
            </w:hyperlink>
          </w:p>
          <w:p w14:paraId="52772634" w14:textId="77777777" w:rsidR="0089354E" w:rsidRDefault="0089354E">
            <w:r>
              <w:t>Classroom:  Juniper Hall, Room 1202</w:t>
            </w:r>
          </w:p>
          <w:p w14:paraId="40016C36" w14:textId="77777777" w:rsidR="0089354E" w:rsidRDefault="0089354E">
            <w:r>
              <w:t>Dates: 1/23/2017 – 5/12/2017</w:t>
            </w:r>
          </w:p>
          <w:p w14:paraId="11A12CDC" w14:textId="77777777" w:rsidR="0089354E" w:rsidRDefault="0089354E">
            <w:r>
              <w:t>Days and Times:  Monday and Wednesday, 11:00am – 12:15am</w:t>
            </w:r>
          </w:p>
          <w:p w14:paraId="6F42B435" w14:textId="77777777" w:rsidR="0089354E" w:rsidRDefault="0089354E">
            <w:r>
              <w:t xml:space="preserve">Office Hours: </w:t>
            </w:r>
            <w:r w:rsidR="00DE3812" w:rsidRPr="00DE3812">
              <w:t>Mon. and Wed., 10:00 – 10:50 am in SN</w:t>
            </w:r>
            <w:r w:rsidR="003A4C05">
              <w:t xml:space="preserve"> </w:t>
            </w:r>
            <w:r w:rsidR="00DE3812" w:rsidRPr="00DE3812">
              <w:t>419 – Please make and confirm appointments by email.</w:t>
            </w:r>
          </w:p>
          <w:p w14:paraId="6D084F9C" w14:textId="77777777" w:rsidR="0089354E" w:rsidRDefault="003E6464">
            <w:r>
              <w:t xml:space="preserve">Religious Studies </w:t>
            </w:r>
            <w:r w:rsidR="0089354E">
              <w:t>Department Office SN 224</w:t>
            </w:r>
          </w:p>
        </w:tc>
      </w:tr>
      <w:tr w:rsidR="0089354E" w14:paraId="529228E8" w14:textId="77777777" w:rsidTr="00EA4D93">
        <w:tc>
          <w:tcPr>
            <w:tcW w:w="10177" w:type="dxa"/>
            <w:gridSpan w:val="5"/>
          </w:tcPr>
          <w:p w14:paraId="0A50A337" w14:textId="77777777" w:rsidR="0089354E" w:rsidRDefault="00B661F5" w:rsidP="00C96BF3">
            <w:r>
              <w:t xml:space="preserve">Course </w:t>
            </w:r>
            <w:r w:rsidR="0089354E">
              <w:t xml:space="preserve">Description:  </w:t>
            </w:r>
            <w:r w:rsidR="00C96BF3">
              <w:t>This course is a s</w:t>
            </w:r>
            <w:r w:rsidR="0089354E" w:rsidRPr="0089354E">
              <w:t xml:space="preserve">urvey of the basic content and major themes of the Hebrew Bible (Old Testament), New Testament, and Apocryphal writings. </w:t>
            </w:r>
          </w:p>
        </w:tc>
      </w:tr>
      <w:tr w:rsidR="0089354E" w14:paraId="7447A78A" w14:textId="77777777" w:rsidTr="00EA4D93">
        <w:tc>
          <w:tcPr>
            <w:tcW w:w="10177" w:type="dxa"/>
            <w:gridSpan w:val="5"/>
          </w:tcPr>
          <w:p w14:paraId="4C382166" w14:textId="77777777" w:rsidR="0089354E" w:rsidRDefault="009A5DDB">
            <w:r>
              <w:t xml:space="preserve">RS 204 </w:t>
            </w:r>
            <w:r w:rsidR="00B661F5">
              <w:t>Course Student Learning Objectives</w:t>
            </w:r>
            <w:r w:rsidR="00EA70F8">
              <w:t xml:space="preserve"> – students will be able to:</w:t>
            </w:r>
          </w:p>
          <w:p w14:paraId="20662D15" w14:textId="77777777" w:rsidR="00EA70F8" w:rsidRDefault="00EA70F8" w:rsidP="00EA70F8">
            <w:pPr>
              <w:pStyle w:val="ListParagraph"/>
              <w:numPr>
                <w:ilvl w:val="0"/>
                <w:numId w:val="1"/>
              </w:numPr>
              <w:ind w:left="360"/>
            </w:pPr>
            <w:r>
              <w:t>Demonstrate familiarity with the basic contents and major themes in the Hebrew Bible, New Testament, and Apocrypha.</w:t>
            </w:r>
          </w:p>
          <w:p w14:paraId="0ADC4F1B" w14:textId="77777777" w:rsidR="00EA70F8" w:rsidRDefault="00EA70F8" w:rsidP="00EA70F8">
            <w:pPr>
              <w:pStyle w:val="ListParagraph"/>
              <w:numPr>
                <w:ilvl w:val="0"/>
                <w:numId w:val="1"/>
              </w:numPr>
              <w:ind w:left="360"/>
            </w:pPr>
            <w:r>
              <w:t xml:space="preserve">Describe the main events, people, and political and religious institutions (priesthood, kingship, prophecy) of the societies that produced biblical literature.  </w:t>
            </w:r>
          </w:p>
          <w:p w14:paraId="40D3756E" w14:textId="77777777" w:rsidR="00EA70F8" w:rsidRDefault="00EA70F8" w:rsidP="00EA70F8">
            <w:pPr>
              <w:pStyle w:val="ListParagraph"/>
              <w:numPr>
                <w:ilvl w:val="0"/>
                <w:numId w:val="1"/>
              </w:numPr>
              <w:ind w:left="360"/>
            </w:pPr>
            <w:r>
              <w:t>Demonstrate a basic level of proficiency in the historical, geographical, social, and political context in which biblical books were constructed.</w:t>
            </w:r>
          </w:p>
          <w:p w14:paraId="0B4CE6C3" w14:textId="77777777" w:rsidR="00EA70F8" w:rsidRDefault="00EA70F8" w:rsidP="00EA70F8">
            <w:pPr>
              <w:pStyle w:val="ListParagraph"/>
              <w:numPr>
                <w:ilvl w:val="0"/>
                <w:numId w:val="1"/>
              </w:numPr>
              <w:ind w:left="360"/>
            </w:pPr>
            <w:r>
              <w:t xml:space="preserve">Recognize and to articulate (orally and in writing) the difference between academic approaches to the Bible and a personal, devotional approach. </w:t>
            </w:r>
          </w:p>
          <w:p w14:paraId="203D8C9A" w14:textId="77777777" w:rsidR="00EA70F8" w:rsidRDefault="00EA70F8" w:rsidP="00EA70F8">
            <w:pPr>
              <w:pStyle w:val="ListParagraph"/>
              <w:numPr>
                <w:ilvl w:val="0"/>
                <w:numId w:val="1"/>
              </w:numPr>
              <w:ind w:left="360"/>
            </w:pPr>
            <w:r>
              <w:t>Demonstrate a basic level of proficiency in the dominant theories regarding the compilation of biblical texts and the literary history of the Hebrew Bible, Apocrypha, and New Testament.</w:t>
            </w:r>
          </w:p>
        </w:tc>
      </w:tr>
      <w:tr w:rsidR="0089354E" w14:paraId="533E772D" w14:textId="77777777" w:rsidTr="00EA4D93">
        <w:tc>
          <w:tcPr>
            <w:tcW w:w="10177" w:type="dxa"/>
            <w:gridSpan w:val="5"/>
          </w:tcPr>
          <w:p w14:paraId="7BF350CA" w14:textId="77777777" w:rsidR="0089354E" w:rsidRDefault="00B661F5">
            <w:r>
              <w:t>General Education Student Learning Objectives</w:t>
            </w:r>
            <w:r w:rsidR="00EA70F8">
              <w:t xml:space="preserve"> – Students will understand the rich history and diversity of human knowledge, discourse, and achievements of their own and other cultures as they are expressed in the arts, literatures, religions, and philosophy.  Specifically, students will be able to:</w:t>
            </w:r>
          </w:p>
          <w:p w14:paraId="406F58BB" w14:textId="77777777" w:rsidR="00EA70F8" w:rsidRDefault="00EA70F8" w:rsidP="00EA70F8">
            <w:pPr>
              <w:pStyle w:val="ListParagraph"/>
              <w:numPr>
                <w:ilvl w:val="0"/>
                <w:numId w:val="3"/>
              </w:numPr>
              <w:ind w:left="360"/>
            </w:pPr>
            <w:r>
              <w:t xml:space="preserve">Explain and reflect critically upon the human search for meaning, values, discourse and expression in one or more eras/stylistic periods or cultures; </w:t>
            </w:r>
          </w:p>
          <w:p w14:paraId="0AABE7D0" w14:textId="77777777" w:rsidR="00EA70F8" w:rsidRDefault="00EA70F8" w:rsidP="00EA70F8">
            <w:pPr>
              <w:pStyle w:val="ListParagraph"/>
              <w:numPr>
                <w:ilvl w:val="0"/>
                <w:numId w:val="3"/>
              </w:numPr>
              <w:ind w:left="360"/>
            </w:pPr>
            <w:r>
              <w:t xml:space="preserve">Analyze, interpret, and reflect critically upon ideas of value, meaning, discourse and expression from a variety of perspectives from the arts and/or humanities; </w:t>
            </w:r>
          </w:p>
          <w:p w14:paraId="7FE8BCEC" w14:textId="77777777" w:rsidR="00EA70F8" w:rsidRDefault="00EA70F8" w:rsidP="00EA70F8">
            <w:pPr>
              <w:pStyle w:val="ListParagraph"/>
              <w:numPr>
                <w:ilvl w:val="0"/>
                <w:numId w:val="3"/>
              </w:numPr>
              <w:ind w:left="360"/>
            </w:pPr>
            <w:r>
              <w:t xml:space="preserve">Produce work/works of art that communicate to a diverse audience through a demonstrated understanding and fluency of expressive forms; </w:t>
            </w:r>
          </w:p>
          <w:p w14:paraId="1EA4A9F0" w14:textId="77777777" w:rsidR="00EA70F8" w:rsidRDefault="00EA70F8" w:rsidP="00EA70F8">
            <w:pPr>
              <w:pStyle w:val="ListParagraph"/>
              <w:numPr>
                <w:ilvl w:val="0"/>
                <w:numId w:val="3"/>
              </w:numPr>
              <w:ind w:left="360"/>
            </w:pPr>
            <w:r>
              <w:t xml:space="preserve">Demonstrate ability to engage and reflect upon their intellectual and creative development within the arts and humanities; </w:t>
            </w:r>
          </w:p>
          <w:p w14:paraId="2E182DF0" w14:textId="77777777" w:rsidR="00EA70F8" w:rsidRDefault="00EA70F8" w:rsidP="00EA70F8">
            <w:pPr>
              <w:pStyle w:val="ListParagraph"/>
              <w:numPr>
                <w:ilvl w:val="0"/>
                <w:numId w:val="3"/>
              </w:numPr>
              <w:ind w:left="360"/>
            </w:pPr>
            <w:r>
              <w:t xml:space="preserve">Use appropriate critical vocabulary to describe and analyze works of artistic expression, literature, philosophy, or religion and a comprehension of the historical context within which a body of work was created or a tradition emerged; </w:t>
            </w:r>
          </w:p>
          <w:p w14:paraId="70A70A2E" w14:textId="77777777" w:rsidR="00EA70F8" w:rsidRDefault="00EA70F8" w:rsidP="00EA70F8">
            <w:pPr>
              <w:pStyle w:val="ListParagraph"/>
              <w:numPr>
                <w:ilvl w:val="0"/>
                <w:numId w:val="3"/>
              </w:numPr>
              <w:ind w:left="360"/>
            </w:pPr>
            <w:r>
              <w:t>Describe and explain the historical and/or cultural context within which a body of work was created or a tradition emerged.</w:t>
            </w:r>
          </w:p>
        </w:tc>
      </w:tr>
      <w:tr w:rsidR="0089354E" w14:paraId="1668390C" w14:textId="77777777" w:rsidTr="00EA4D93">
        <w:tc>
          <w:tcPr>
            <w:tcW w:w="10177" w:type="dxa"/>
            <w:gridSpan w:val="5"/>
          </w:tcPr>
          <w:p w14:paraId="1E6EEBEA" w14:textId="77777777" w:rsidR="0089354E" w:rsidRDefault="00B661F5">
            <w:r>
              <w:t xml:space="preserve">Religious Studies </w:t>
            </w:r>
            <w:r w:rsidR="009A5DDB">
              <w:t xml:space="preserve">Department </w:t>
            </w:r>
            <w:r>
              <w:t>Student Learning Objectives:</w:t>
            </w:r>
            <w:r w:rsidR="00C96BF3">
              <w:t xml:space="preserve">  This course will </w:t>
            </w:r>
            <w:r w:rsidR="009A5DDB">
              <w:t>address most of the following learning objectives.  Students will be able to:</w:t>
            </w:r>
          </w:p>
          <w:p w14:paraId="205D3F6F" w14:textId="77777777" w:rsidR="00C96BF3" w:rsidRDefault="00C96BF3" w:rsidP="00C96BF3">
            <w:pPr>
              <w:ind w:left="360" w:hanging="360"/>
            </w:pPr>
            <w:r>
              <w:t>•</w:t>
            </w:r>
            <w:r>
              <w:tab/>
              <w:t xml:space="preserve">Recognize and to articulate (orally and in writing) the difference between an academic approach to religion and a personal, devotional approach. </w:t>
            </w:r>
          </w:p>
          <w:p w14:paraId="34574D7B" w14:textId="77777777" w:rsidR="00C96BF3" w:rsidRDefault="00C96BF3" w:rsidP="00C96BF3">
            <w:pPr>
              <w:ind w:left="360" w:hanging="360"/>
            </w:pPr>
            <w:r>
              <w:t>•</w:t>
            </w:r>
            <w:r>
              <w:tab/>
              <w:t xml:space="preserve">Demonstrate a basic level of proficiency in recognizing the major contributors to the modern study of religion and their models/theories from philosophy, theology, the history of religions, and the social sciences.  </w:t>
            </w:r>
          </w:p>
          <w:p w14:paraId="14443E74" w14:textId="77777777" w:rsidR="00C96BF3" w:rsidRDefault="00C96BF3" w:rsidP="00C96BF3">
            <w:pPr>
              <w:ind w:left="360" w:hanging="360"/>
            </w:pPr>
            <w:r>
              <w:t>•</w:t>
            </w:r>
            <w:r>
              <w:tab/>
              <w:t xml:space="preserve">Understand the following terms in their conventional, popular usage, and then discuss the variety of ways that religious studies scholars have critiqued, expanded, or problematized these: religion, religious, myth, </w:t>
            </w:r>
            <w:r>
              <w:lastRenderedPageBreak/>
              <w:t>ritual, symbol, philosophy, subjectivity, objectivity, secular/secularization, cult, sect, mysticism, theism, atheism, polytheism, monotheism, spirituality, magic, paganism, animism, canon, religious violence, post-colonialism, individualistic compared to community-based religions.</w:t>
            </w:r>
          </w:p>
          <w:p w14:paraId="191CA8A8" w14:textId="77777777" w:rsidR="00C96BF3" w:rsidRDefault="00C96BF3" w:rsidP="00C96BF3">
            <w:pPr>
              <w:ind w:left="360" w:hanging="360"/>
            </w:pPr>
            <w:r>
              <w:t>•</w:t>
            </w:r>
            <w:r>
              <w:tab/>
              <w:t>Explain and give basic examples of the social function of religion with regard to gender, ethnicity, and nationality.</w:t>
            </w:r>
          </w:p>
          <w:p w14:paraId="7B7EF790" w14:textId="77777777" w:rsidR="00C96BF3" w:rsidRDefault="00C96BF3" w:rsidP="00C96BF3">
            <w:pPr>
              <w:ind w:left="360" w:hanging="360"/>
            </w:pPr>
            <w:r>
              <w:t>•</w:t>
            </w:r>
            <w:r>
              <w:tab/>
              <w:t xml:space="preserve">Recognize religiosity in an aspect of modern culture such as different forms of media, art, music, films, politics, sports, and the public discourse on science. </w:t>
            </w:r>
          </w:p>
          <w:p w14:paraId="50EC5AE7" w14:textId="77777777" w:rsidR="00C96BF3" w:rsidRDefault="00C96BF3" w:rsidP="00C96BF3">
            <w:pPr>
              <w:ind w:left="360" w:hanging="360"/>
            </w:pPr>
            <w:r>
              <w:t>•</w:t>
            </w:r>
            <w:r>
              <w:tab/>
              <w:t>Demonstrate a basic level of proficiency in describing several specific religious traditions, including their historical development, major beliefs and practices, and demonstrate a basic level of proficiency in interpreting religious texts and rituals from each religious tradition.</w:t>
            </w:r>
          </w:p>
        </w:tc>
      </w:tr>
      <w:tr w:rsidR="0089354E" w14:paraId="18DC44B6" w14:textId="77777777" w:rsidTr="00EA4D93">
        <w:tc>
          <w:tcPr>
            <w:tcW w:w="10177" w:type="dxa"/>
            <w:gridSpan w:val="5"/>
          </w:tcPr>
          <w:p w14:paraId="37612EC4" w14:textId="77777777" w:rsidR="0089354E" w:rsidRDefault="00B661F5">
            <w:r>
              <w:lastRenderedPageBreak/>
              <w:t>Required Textbooks and Resources:</w:t>
            </w:r>
          </w:p>
          <w:p w14:paraId="264BF1E4" w14:textId="77777777" w:rsidR="00B661F5" w:rsidRDefault="00B661F5">
            <w:r>
              <w:t xml:space="preserve">Sumney, Jerry, L.  </w:t>
            </w:r>
            <w:r>
              <w:rPr>
                <w:i/>
              </w:rPr>
              <w:t>The Bible: An Introduction, 2</w:t>
            </w:r>
            <w:r w:rsidRPr="00B661F5">
              <w:rPr>
                <w:i/>
                <w:vertAlign w:val="superscript"/>
              </w:rPr>
              <w:t>nd</w:t>
            </w:r>
            <w:r>
              <w:rPr>
                <w:i/>
              </w:rPr>
              <w:t xml:space="preserve"> edition</w:t>
            </w:r>
            <w:r>
              <w:t>.  2014.  Minneapolis: Fortress Press</w:t>
            </w:r>
          </w:p>
          <w:p w14:paraId="4A8B85C1" w14:textId="77777777" w:rsidR="00B661F5" w:rsidRDefault="00B661F5"/>
          <w:p w14:paraId="6597135B" w14:textId="77777777" w:rsidR="00B661F5" w:rsidRDefault="00B661F5" w:rsidP="00B661F5">
            <w:r>
              <w:t>An English Translation of the Bible.  (Recommended:</w:t>
            </w:r>
            <w:r w:rsidRPr="00B661F5">
              <w:rPr>
                <w:i/>
              </w:rPr>
              <w:t xml:space="preserve"> The New Oxford Annotated Bible with Apocrypha: New Revised Standard Version</w:t>
            </w:r>
            <w:r>
              <w:t>. 2010)</w:t>
            </w:r>
            <w:r w:rsidR="0013002F">
              <w:t xml:space="preserve">  Other translations such as the NIV, NASB, RSV, are permissible.  However the King James Version and various paraphrase versions of the Bible are not permitted.   Please bring your Bible to every class session.  N.B. For purposes of navigation the Bible is divided into chapters and verses, e.g. Genesis 12:3 means the book of Genesis, chapter 12, verse 3.  Additionally, Genesis 12-15 means Genesis chapters 12 through 15 and Genesis 12:1-3 means Genesis chapter 12, verses 1 through 3.</w:t>
            </w:r>
          </w:p>
          <w:p w14:paraId="6FCE6684" w14:textId="77777777" w:rsidR="00B661F5" w:rsidRDefault="00B661F5" w:rsidP="00B661F5"/>
          <w:p w14:paraId="5C3FDBB3" w14:textId="77777777" w:rsidR="00B661F5" w:rsidRPr="00B661F5" w:rsidRDefault="00B661F5" w:rsidP="00B661F5">
            <w:r>
              <w:t>http://bibleodyssey.org</w:t>
            </w:r>
          </w:p>
        </w:tc>
      </w:tr>
      <w:tr w:rsidR="0089354E" w14:paraId="47DFD327" w14:textId="77777777" w:rsidTr="00EA4D93">
        <w:tc>
          <w:tcPr>
            <w:tcW w:w="10177" w:type="dxa"/>
            <w:gridSpan w:val="5"/>
          </w:tcPr>
          <w:p w14:paraId="5544B60F" w14:textId="77777777" w:rsidR="0089354E" w:rsidRDefault="00A3688A">
            <w:r>
              <w:t>Evaluation</w:t>
            </w:r>
            <w:r w:rsidR="009C4A1F">
              <w:t>:</w:t>
            </w:r>
            <w:r>
              <w:t xml:space="preserve">  Students will be graded on all assigned reading and lecture material by means of quizzes, two midterms, and a final.  Additionally, class participation and attendance will be incorporated into the quiz portion of the class grade.  </w:t>
            </w:r>
          </w:p>
          <w:p w14:paraId="48094347" w14:textId="77777777" w:rsidR="009C4A1F" w:rsidRDefault="009C4A1F" w:rsidP="00514FD0">
            <w:pPr>
              <w:ind w:left="4050" w:hanging="4050"/>
            </w:pPr>
            <w:r>
              <w:t>Quizzes, class participation and attendance – 25%</w:t>
            </w:r>
          </w:p>
          <w:p w14:paraId="2666CEDD" w14:textId="77777777" w:rsidR="009C4A1F" w:rsidRDefault="009C4A1F" w:rsidP="00514FD0">
            <w:pPr>
              <w:ind w:left="4050" w:hanging="4050"/>
            </w:pPr>
            <w:r>
              <w:t xml:space="preserve">Midterm 1 – </w:t>
            </w:r>
            <w:r w:rsidR="00514FD0">
              <w:tab/>
            </w:r>
            <w:r>
              <w:t>25%</w:t>
            </w:r>
          </w:p>
          <w:p w14:paraId="511AC67B" w14:textId="77777777" w:rsidR="009C4A1F" w:rsidRDefault="009C4A1F" w:rsidP="00514FD0">
            <w:pPr>
              <w:ind w:left="4050" w:hanging="4050"/>
            </w:pPr>
            <w:r>
              <w:t xml:space="preserve">Midterm 2 – </w:t>
            </w:r>
            <w:r w:rsidR="00514FD0">
              <w:tab/>
            </w:r>
            <w:r w:rsidR="007E4A3B">
              <w:t>25</w:t>
            </w:r>
            <w:r>
              <w:t>%</w:t>
            </w:r>
          </w:p>
          <w:p w14:paraId="0B3D407E" w14:textId="77777777" w:rsidR="009C4A1F" w:rsidRDefault="009C4A1F" w:rsidP="007E4A3B">
            <w:pPr>
              <w:ind w:left="4050" w:hanging="4050"/>
            </w:pPr>
            <w:r>
              <w:t>Final Exam</w:t>
            </w:r>
            <w:r w:rsidR="003E6464">
              <w:t xml:space="preserve"> </w:t>
            </w:r>
            <w:r>
              <w:t xml:space="preserve">– </w:t>
            </w:r>
            <w:r w:rsidR="00514FD0">
              <w:tab/>
            </w:r>
            <w:r w:rsidR="007E4A3B">
              <w:t>25</w:t>
            </w:r>
            <w:r>
              <w:t>%</w:t>
            </w:r>
          </w:p>
        </w:tc>
      </w:tr>
      <w:tr w:rsidR="00A3688A" w14:paraId="03083921" w14:textId="77777777" w:rsidTr="00EA4D93">
        <w:tc>
          <w:tcPr>
            <w:tcW w:w="10177" w:type="dxa"/>
            <w:gridSpan w:val="5"/>
          </w:tcPr>
          <w:p w14:paraId="70B44D8A" w14:textId="77777777" w:rsidR="00A3688A" w:rsidRDefault="00A3688A" w:rsidP="00A3688A">
            <w:r>
              <w:t>Grading:  Grading will be based on the following scale</w:t>
            </w:r>
          </w:p>
          <w:p w14:paraId="500FA72F" w14:textId="77777777" w:rsidR="00A3688A" w:rsidRDefault="00A3688A" w:rsidP="00A3688A">
            <w:r>
              <w:t>94-100 = A</w:t>
            </w:r>
            <w:r>
              <w:tab/>
            </w:r>
            <w:r>
              <w:tab/>
            </w:r>
            <w:r>
              <w:tab/>
              <w:t>77-79 = C+</w:t>
            </w:r>
          </w:p>
          <w:p w14:paraId="038DA040" w14:textId="77777777" w:rsidR="00A3688A" w:rsidRDefault="00A3688A" w:rsidP="00A3688A">
            <w:r>
              <w:t>90-93 =  A-</w:t>
            </w:r>
            <w:r>
              <w:tab/>
            </w:r>
            <w:r>
              <w:tab/>
            </w:r>
            <w:r>
              <w:tab/>
              <w:t>74-76 = C</w:t>
            </w:r>
          </w:p>
          <w:p w14:paraId="6B49797C" w14:textId="77777777" w:rsidR="00A3688A" w:rsidRDefault="00A3688A" w:rsidP="00A3688A">
            <w:r>
              <w:t>87-89 =  B+</w:t>
            </w:r>
            <w:r>
              <w:tab/>
            </w:r>
            <w:r>
              <w:tab/>
            </w:r>
            <w:r>
              <w:tab/>
              <w:t>70-73 = C-</w:t>
            </w:r>
          </w:p>
          <w:p w14:paraId="7CC679C3" w14:textId="77777777" w:rsidR="00A3688A" w:rsidRDefault="00A3688A" w:rsidP="00A3688A">
            <w:r>
              <w:t>84-86 =  B</w:t>
            </w:r>
            <w:r>
              <w:tab/>
            </w:r>
            <w:r>
              <w:tab/>
            </w:r>
            <w:r>
              <w:tab/>
              <w:t>60-69 = D</w:t>
            </w:r>
          </w:p>
          <w:p w14:paraId="653A2772" w14:textId="77777777" w:rsidR="00A3688A" w:rsidRPr="00A3688A" w:rsidRDefault="00A3688A" w:rsidP="00A3688A">
            <w:r>
              <w:t>80-83 =  B-</w:t>
            </w:r>
            <w:r>
              <w:tab/>
            </w:r>
            <w:r>
              <w:tab/>
            </w:r>
            <w:r>
              <w:tab/>
              <w:t>&lt;60 = F</w:t>
            </w:r>
          </w:p>
        </w:tc>
      </w:tr>
      <w:tr w:rsidR="0089354E" w14:paraId="076491DE" w14:textId="77777777" w:rsidTr="00EA4D93">
        <w:tc>
          <w:tcPr>
            <w:tcW w:w="10177" w:type="dxa"/>
            <w:gridSpan w:val="5"/>
          </w:tcPr>
          <w:p w14:paraId="6D844C00" w14:textId="77777777" w:rsidR="0089354E" w:rsidRDefault="00A3688A">
            <w:r w:rsidRPr="00A3688A">
              <w:t xml:space="preserve">Plagiarism and cheating:  Plagiarism and other forms of cheating will not be tolerated and will result in failing the class.  Additionally, faculty members are required to report incidents of academic dishonesty to the Office of the Vice President for Student Affairs.  Refer to the most recent addition of the Student Handbook for a more complete discussion of Cheating and Plagiarism.  </w:t>
            </w:r>
          </w:p>
        </w:tc>
      </w:tr>
      <w:tr w:rsidR="00A3688A" w14:paraId="0B6EF917" w14:textId="77777777" w:rsidTr="00EA4D93">
        <w:tc>
          <w:tcPr>
            <w:tcW w:w="10177" w:type="dxa"/>
            <w:gridSpan w:val="5"/>
          </w:tcPr>
          <w:p w14:paraId="383CB16A" w14:textId="77777777" w:rsidR="00A3688A" w:rsidRDefault="00A3688A">
            <w:r w:rsidRPr="00A3688A">
              <w:t xml:space="preserve">Accommodation for Disabilities: If you require special accommodation for a disability, please register with the Disability Resources and Educational Services (DRES) office or the National Center on Deafness (DCOD).  The DRES office is located in Bayramian Hall, room 110 and can be reached at (818) 677-2684.  NCOD is located on Bertrand Street in Jeanne Chisholm Hall and can be reached at (818) 677-2611.  </w:t>
            </w:r>
          </w:p>
        </w:tc>
      </w:tr>
      <w:tr w:rsidR="00A3688A" w14:paraId="06A0D67C" w14:textId="77777777" w:rsidTr="00EA4D93">
        <w:tc>
          <w:tcPr>
            <w:tcW w:w="10177" w:type="dxa"/>
            <w:gridSpan w:val="5"/>
          </w:tcPr>
          <w:p w14:paraId="3B56A911" w14:textId="77777777" w:rsidR="00A3688A" w:rsidRDefault="00A3688A">
            <w:r w:rsidRPr="00A3688A">
              <w:t>Personal Difficulties:  If you are having personal difficulties (e.g. health, emotional issues, or family problems) during the semester which interfere with your ability to perform the necessary assignments or attend classes, please notify me as soon as possible.</w:t>
            </w:r>
          </w:p>
        </w:tc>
      </w:tr>
      <w:tr w:rsidR="00A3688A" w14:paraId="73E9606B" w14:textId="77777777" w:rsidTr="00EA4D93">
        <w:tc>
          <w:tcPr>
            <w:tcW w:w="10177" w:type="dxa"/>
            <w:gridSpan w:val="5"/>
          </w:tcPr>
          <w:p w14:paraId="6350F656" w14:textId="77777777" w:rsidR="00A3688A" w:rsidRDefault="00A3688A" w:rsidP="00A3688A">
            <w:r>
              <w:t>Email Communications:  Please use the following convention in the Subject Line when communicating with me by email:  RS204 – &lt;your name as registered for the class&gt; - &lt;brief reason for the email&gt;</w:t>
            </w:r>
          </w:p>
          <w:p w14:paraId="34073049" w14:textId="77777777" w:rsidR="00A3688A" w:rsidRDefault="00A3688A" w:rsidP="00A3688A">
            <w:r>
              <w:t>An example:</w:t>
            </w:r>
          </w:p>
          <w:p w14:paraId="12D441B4" w14:textId="77777777" w:rsidR="00A3688A" w:rsidRDefault="00A3688A" w:rsidP="00A3688A">
            <w:r>
              <w:t>Subject:  RS101 – John Doe – Schedule an Appointment</w:t>
            </w:r>
          </w:p>
        </w:tc>
      </w:tr>
      <w:tr w:rsidR="00A3688A" w14:paraId="2EF4F358" w14:textId="77777777" w:rsidTr="00EA4D93">
        <w:tc>
          <w:tcPr>
            <w:tcW w:w="10177" w:type="dxa"/>
            <w:gridSpan w:val="5"/>
          </w:tcPr>
          <w:p w14:paraId="5B24D464" w14:textId="77777777" w:rsidR="00A3688A" w:rsidRDefault="00A3688A">
            <w:r w:rsidRPr="00A3688A">
              <w:t xml:space="preserve">Moodle:  Please consult Moodle regularly for course updates, news, and handouts. Class materials, lecture </w:t>
            </w:r>
            <w:r w:rsidRPr="00A3688A">
              <w:lastRenderedPageBreak/>
              <w:t xml:space="preserve">notes, discussion posts, articles, etc will normally be posted on Monday and Wednesday afternoon.  </w:t>
            </w:r>
            <w:r>
              <w:t xml:space="preserve">See:  </w:t>
            </w:r>
            <w:hyperlink r:id="rId6" w:history="1">
              <w:r w:rsidRPr="00B6369C">
                <w:rPr>
                  <w:rStyle w:val="Hyperlink"/>
                </w:rPr>
                <w:t>https://moodle.csun.edu/</w:t>
              </w:r>
            </w:hyperlink>
            <w:r>
              <w:t xml:space="preserve"> </w:t>
            </w:r>
          </w:p>
        </w:tc>
      </w:tr>
      <w:tr w:rsidR="00A3688A" w14:paraId="35015A92" w14:textId="77777777" w:rsidTr="00EA4D93">
        <w:tc>
          <w:tcPr>
            <w:tcW w:w="10177" w:type="dxa"/>
            <w:gridSpan w:val="5"/>
          </w:tcPr>
          <w:p w14:paraId="062849D8" w14:textId="77777777" w:rsidR="00A3688A" w:rsidRDefault="00A3688A">
            <w:r w:rsidRPr="00A3688A">
              <w:lastRenderedPageBreak/>
              <w:t>Course Requirements:</w:t>
            </w:r>
          </w:p>
          <w:p w14:paraId="52A592E6" w14:textId="77777777" w:rsidR="00DB5DF1" w:rsidRDefault="00DB5DF1" w:rsidP="00DB5DF1">
            <w:r>
              <w:t xml:space="preserve">Students must complete reading assignments prior to class.  Regular class attendance is </w:t>
            </w:r>
            <w:r w:rsidR="00CB58AB">
              <w:t xml:space="preserve">as </w:t>
            </w:r>
            <w:r>
              <w:t xml:space="preserve">essential as the assigned reading.  You will be tested on both lectures and reading assignments.  </w:t>
            </w:r>
          </w:p>
        </w:tc>
      </w:tr>
      <w:tr w:rsidR="00EA4D93" w:rsidRPr="00B470CF" w14:paraId="60B35360" w14:textId="77777777" w:rsidTr="00C36209">
        <w:tc>
          <w:tcPr>
            <w:tcW w:w="10177" w:type="dxa"/>
            <w:gridSpan w:val="5"/>
          </w:tcPr>
          <w:p w14:paraId="0FFC64CA" w14:textId="77777777" w:rsidR="00EA4D93" w:rsidRPr="00B470CF" w:rsidRDefault="00EA4D93" w:rsidP="00C36209">
            <w:pPr>
              <w:jc w:val="center"/>
              <w:rPr>
                <w:b/>
              </w:rPr>
            </w:pPr>
            <w:r w:rsidRPr="00B470CF">
              <w:rPr>
                <w:b/>
              </w:rPr>
              <w:t>WEEKLY SCHEDULE (PROVISIONAL)</w:t>
            </w:r>
          </w:p>
        </w:tc>
      </w:tr>
      <w:tr w:rsidR="00EA4D93" w:rsidRPr="00B470CF" w14:paraId="5E21972B" w14:textId="77777777" w:rsidTr="00EA4D93">
        <w:tc>
          <w:tcPr>
            <w:tcW w:w="751" w:type="dxa"/>
          </w:tcPr>
          <w:p w14:paraId="5A927A57" w14:textId="77777777" w:rsidR="00EA4D93" w:rsidRPr="00B470CF" w:rsidRDefault="00EA4D93" w:rsidP="00C36209">
            <w:pPr>
              <w:jc w:val="center"/>
              <w:rPr>
                <w:b/>
              </w:rPr>
            </w:pPr>
            <w:r w:rsidRPr="00B470CF">
              <w:rPr>
                <w:b/>
              </w:rPr>
              <w:t>W</w:t>
            </w:r>
            <w:r>
              <w:rPr>
                <w:b/>
              </w:rPr>
              <w:t>EE</w:t>
            </w:r>
            <w:r w:rsidRPr="00B470CF">
              <w:rPr>
                <w:b/>
              </w:rPr>
              <w:t>K</w:t>
            </w:r>
          </w:p>
        </w:tc>
        <w:tc>
          <w:tcPr>
            <w:tcW w:w="809" w:type="dxa"/>
          </w:tcPr>
          <w:p w14:paraId="406C4E19" w14:textId="77777777" w:rsidR="00EA4D93" w:rsidRPr="00B470CF" w:rsidRDefault="00EA4D93" w:rsidP="00C36209">
            <w:pPr>
              <w:jc w:val="center"/>
              <w:rPr>
                <w:b/>
              </w:rPr>
            </w:pPr>
            <w:r w:rsidRPr="00B470CF">
              <w:rPr>
                <w:b/>
              </w:rPr>
              <w:t>DA</w:t>
            </w:r>
            <w:r>
              <w:rPr>
                <w:b/>
              </w:rPr>
              <w:t>TES</w:t>
            </w:r>
          </w:p>
        </w:tc>
        <w:tc>
          <w:tcPr>
            <w:tcW w:w="3999" w:type="dxa"/>
          </w:tcPr>
          <w:p w14:paraId="15FCDD8A" w14:textId="77777777" w:rsidR="00EA4D93" w:rsidRPr="00B470CF" w:rsidRDefault="00EA4D93" w:rsidP="00C36209">
            <w:pPr>
              <w:jc w:val="center"/>
              <w:rPr>
                <w:b/>
              </w:rPr>
            </w:pPr>
            <w:r w:rsidRPr="00B470CF">
              <w:rPr>
                <w:b/>
              </w:rPr>
              <w:t>SUMNEY</w:t>
            </w:r>
          </w:p>
        </w:tc>
        <w:tc>
          <w:tcPr>
            <w:tcW w:w="3732" w:type="dxa"/>
          </w:tcPr>
          <w:p w14:paraId="20CBC369" w14:textId="77777777" w:rsidR="00EA4D93" w:rsidRPr="00B470CF" w:rsidRDefault="00EA4D93" w:rsidP="00C36209">
            <w:pPr>
              <w:jc w:val="center"/>
              <w:rPr>
                <w:b/>
              </w:rPr>
            </w:pPr>
            <w:r w:rsidRPr="00B470CF">
              <w:rPr>
                <w:b/>
              </w:rPr>
              <w:t>BIBLE</w:t>
            </w:r>
          </w:p>
        </w:tc>
        <w:tc>
          <w:tcPr>
            <w:tcW w:w="886" w:type="dxa"/>
          </w:tcPr>
          <w:p w14:paraId="44146989" w14:textId="77777777" w:rsidR="00EA4D93" w:rsidRPr="00B470CF" w:rsidRDefault="00EA4D93" w:rsidP="00C36209">
            <w:pPr>
              <w:jc w:val="center"/>
              <w:rPr>
                <w:b/>
              </w:rPr>
            </w:pPr>
            <w:r w:rsidRPr="00B470CF">
              <w:rPr>
                <w:b/>
              </w:rPr>
              <w:t>NOTE</w:t>
            </w:r>
          </w:p>
        </w:tc>
      </w:tr>
      <w:tr w:rsidR="00EA4D93" w14:paraId="01C58415" w14:textId="77777777" w:rsidTr="00EA4D93">
        <w:tc>
          <w:tcPr>
            <w:tcW w:w="751" w:type="dxa"/>
          </w:tcPr>
          <w:p w14:paraId="49B123C3" w14:textId="77777777" w:rsidR="00EA4D93" w:rsidRDefault="00EA4D93" w:rsidP="00C36209">
            <w:pPr>
              <w:jc w:val="center"/>
            </w:pPr>
            <w:r>
              <w:t>1</w:t>
            </w:r>
          </w:p>
        </w:tc>
        <w:tc>
          <w:tcPr>
            <w:tcW w:w="809" w:type="dxa"/>
          </w:tcPr>
          <w:p w14:paraId="2BB5D332" w14:textId="77777777" w:rsidR="00EA4D93" w:rsidRDefault="00EA4D93" w:rsidP="00C36209">
            <w:pPr>
              <w:jc w:val="center"/>
            </w:pPr>
            <w:r>
              <w:t>1/23-29</w:t>
            </w:r>
          </w:p>
        </w:tc>
        <w:tc>
          <w:tcPr>
            <w:tcW w:w="3999" w:type="dxa"/>
          </w:tcPr>
          <w:p w14:paraId="7973F975" w14:textId="77777777" w:rsidR="00EA4D93" w:rsidRDefault="00EA4D93" w:rsidP="00C36209">
            <w:pPr>
              <w:ind w:left="342" w:hanging="342"/>
            </w:pPr>
            <w:r>
              <w:t xml:space="preserve">Course Introduction </w:t>
            </w:r>
          </w:p>
          <w:p w14:paraId="7135E49A" w14:textId="77777777" w:rsidR="00EA4D93" w:rsidRDefault="00EA4D93" w:rsidP="00C36209">
            <w:pPr>
              <w:ind w:left="342" w:hanging="342"/>
            </w:pPr>
            <w:r>
              <w:t xml:space="preserve">1. </w:t>
            </w:r>
            <w:r>
              <w:tab/>
              <w:t>The Bible: A Gradually Emerging Collection</w:t>
            </w:r>
          </w:p>
        </w:tc>
        <w:tc>
          <w:tcPr>
            <w:tcW w:w="3732" w:type="dxa"/>
          </w:tcPr>
          <w:p w14:paraId="3B8FE5C0" w14:textId="77777777" w:rsidR="00EA4D93" w:rsidRDefault="00EA4D93" w:rsidP="005342F8">
            <w:r>
              <w:t>Genesis 1</w:t>
            </w:r>
            <w:r w:rsidR="005342F8">
              <w:t>-</w:t>
            </w:r>
            <w:r>
              <w:t xml:space="preserve">11 </w:t>
            </w:r>
          </w:p>
        </w:tc>
        <w:tc>
          <w:tcPr>
            <w:tcW w:w="886" w:type="dxa"/>
          </w:tcPr>
          <w:p w14:paraId="1A6DCFB1" w14:textId="77777777" w:rsidR="00EA4D93" w:rsidRDefault="00EA4D93" w:rsidP="00C36209"/>
        </w:tc>
      </w:tr>
      <w:tr w:rsidR="00EA4D93" w14:paraId="2F25C9BF" w14:textId="77777777" w:rsidTr="00EA4D93">
        <w:tc>
          <w:tcPr>
            <w:tcW w:w="751" w:type="dxa"/>
          </w:tcPr>
          <w:p w14:paraId="1168D7BF" w14:textId="77777777" w:rsidR="00EA4D93" w:rsidRDefault="00EA4D93" w:rsidP="00C36209">
            <w:pPr>
              <w:jc w:val="center"/>
            </w:pPr>
            <w:r>
              <w:t>2</w:t>
            </w:r>
          </w:p>
        </w:tc>
        <w:tc>
          <w:tcPr>
            <w:tcW w:w="809" w:type="dxa"/>
          </w:tcPr>
          <w:p w14:paraId="7E29841D" w14:textId="77777777" w:rsidR="00EA4D93" w:rsidRDefault="00EA4D93" w:rsidP="00C36209">
            <w:pPr>
              <w:jc w:val="center"/>
            </w:pPr>
            <w:r>
              <w:t>1/30-2/5</w:t>
            </w:r>
          </w:p>
        </w:tc>
        <w:tc>
          <w:tcPr>
            <w:tcW w:w="3999" w:type="dxa"/>
          </w:tcPr>
          <w:p w14:paraId="19BE598E" w14:textId="77777777" w:rsidR="00EA4D93" w:rsidRDefault="00EA4D93" w:rsidP="00C36209">
            <w:pPr>
              <w:ind w:left="342" w:hanging="342"/>
            </w:pPr>
            <w:r>
              <w:t>2.</w:t>
            </w:r>
            <w:r>
              <w:tab/>
              <w:t>From Then to Now: The Transmission of the Bible</w:t>
            </w:r>
          </w:p>
        </w:tc>
        <w:tc>
          <w:tcPr>
            <w:tcW w:w="3732" w:type="dxa"/>
          </w:tcPr>
          <w:p w14:paraId="367E4A5E" w14:textId="77777777" w:rsidR="00EA4D93" w:rsidRDefault="00EA4D93" w:rsidP="005342F8">
            <w:r>
              <w:t>Genesis 12</w:t>
            </w:r>
            <w:r w:rsidR="005342F8">
              <w:t>-</w:t>
            </w:r>
            <w:r>
              <w:t xml:space="preserve">50 </w:t>
            </w:r>
          </w:p>
        </w:tc>
        <w:tc>
          <w:tcPr>
            <w:tcW w:w="886" w:type="dxa"/>
          </w:tcPr>
          <w:p w14:paraId="25F7D151" w14:textId="77777777" w:rsidR="00EA4D93" w:rsidRDefault="00EA4D93" w:rsidP="00C36209"/>
        </w:tc>
      </w:tr>
      <w:tr w:rsidR="00EA4D93" w14:paraId="557D7D12" w14:textId="77777777" w:rsidTr="00EA4D93">
        <w:tc>
          <w:tcPr>
            <w:tcW w:w="751" w:type="dxa"/>
          </w:tcPr>
          <w:p w14:paraId="57B97C80" w14:textId="77777777" w:rsidR="00EA4D93" w:rsidRDefault="00EA4D93" w:rsidP="00C36209">
            <w:pPr>
              <w:jc w:val="center"/>
            </w:pPr>
            <w:r>
              <w:t>3</w:t>
            </w:r>
          </w:p>
        </w:tc>
        <w:tc>
          <w:tcPr>
            <w:tcW w:w="809" w:type="dxa"/>
          </w:tcPr>
          <w:p w14:paraId="01EA2BB9" w14:textId="77777777" w:rsidR="00EA4D93" w:rsidRDefault="00EA4D93" w:rsidP="00C36209">
            <w:pPr>
              <w:jc w:val="center"/>
            </w:pPr>
            <w:r w:rsidRPr="00E60F71">
              <w:t>2/6-12</w:t>
            </w:r>
          </w:p>
        </w:tc>
        <w:tc>
          <w:tcPr>
            <w:tcW w:w="3999" w:type="dxa"/>
          </w:tcPr>
          <w:p w14:paraId="0F9BF6EE" w14:textId="77777777" w:rsidR="00EA4D93" w:rsidRDefault="00EA4D93" w:rsidP="00C36209">
            <w:pPr>
              <w:ind w:left="342" w:hanging="342"/>
            </w:pPr>
            <w:r>
              <w:t xml:space="preserve">4. </w:t>
            </w:r>
            <w:r>
              <w:tab/>
              <w:t>The Pentateuch, Part 1: Genesis</w:t>
            </w:r>
          </w:p>
        </w:tc>
        <w:tc>
          <w:tcPr>
            <w:tcW w:w="3732" w:type="dxa"/>
          </w:tcPr>
          <w:p w14:paraId="6D5CCE12" w14:textId="77777777" w:rsidR="00EA4D93" w:rsidRDefault="00EA4D93" w:rsidP="00C36209">
            <w:r>
              <w:t xml:space="preserve">Exodus </w:t>
            </w:r>
          </w:p>
          <w:p w14:paraId="1C5A6F91" w14:textId="77777777" w:rsidR="00EA4D93" w:rsidRDefault="00EA4D93" w:rsidP="00C36209">
            <w:r>
              <w:t xml:space="preserve">Leviticus </w:t>
            </w:r>
          </w:p>
          <w:p w14:paraId="5476DE39" w14:textId="27520F0F" w:rsidR="00EA4D93" w:rsidRDefault="00EA4D93" w:rsidP="006D1495"/>
        </w:tc>
        <w:tc>
          <w:tcPr>
            <w:tcW w:w="886" w:type="dxa"/>
          </w:tcPr>
          <w:p w14:paraId="6F3814A9" w14:textId="77777777" w:rsidR="00EA4D93" w:rsidRDefault="00EA4D93" w:rsidP="00C36209"/>
        </w:tc>
      </w:tr>
      <w:tr w:rsidR="00EA4D93" w14:paraId="5474B26A" w14:textId="77777777" w:rsidTr="00EA4D93">
        <w:tc>
          <w:tcPr>
            <w:tcW w:w="751" w:type="dxa"/>
          </w:tcPr>
          <w:p w14:paraId="4A34081C" w14:textId="77777777" w:rsidR="00EA4D93" w:rsidRDefault="00EA4D93" w:rsidP="00C36209">
            <w:pPr>
              <w:jc w:val="center"/>
            </w:pPr>
            <w:r>
              <w:t>4</w:t>
            </w:r>
          </w:p>
        </w:tc>
        <w:tc>
          <w:tcPr>
            <w:tcW w:w="809" w:type="dxa"/>
          </w:tcPr>
          <w:p w14:paraId="4927FB94" w14:textId="77777777" w:rsidR="00EA4D93" w:rsidRDefault="00EA4D93" w:rsidP="00C36209">
            <w:pPr>
              <w:jc w:val="center"/>
            </w:pPr>
            <w:r w:rsidRPr="00E60F71">
              <w:t>2/13-19</w:t>
            </w:r>
          </w:p>
        </w:tc>
        <w:tc>
          <w:tcPr>
            <w:tcW w:w="3999" w:type="dxa"/>
          </w:tcPr>
          <w:p w14:paraId="1DEB3BB4" w14:textId="77777777" w:rsidR="00EA4D93" w:rsidRDefault="00EA4D93" w:rsidP="00C36209">
            <w:pPr>
              <w:ind w:left="342" w:hanging="342"/>
            </w:pPr>
            <w:r>
              <w:t xml:space="preserve">5. </w:t>
            </w:r>
            <w:r>
              <w:tab/>
              <w:t xml:space="preserve">The Pentateuch, Part 2: Exodus – Deuteronomy </w:t>
            </w:r>
          </w:p>
        </w:tc>
        <w:tc>
          <w:tcPr>
            <w:tcW w:w="3732" w:type="dxa"/>
          </w:tcPr>
          <w:p w14:paraId="50218334" w14:textId="77777777" w:rsidR="00C36209" w:rsidRDefault="00C36209" w:rsidP="00C36209">
            <w:r>
              <w:t xml:space="preserve">Numbers </w:t>
            </w:r>
          </w:p>
          <w:p w14:paraId="645E212F" w14:textId="30B34CE4" w:rsidR="00EA4D93" w:rsidRDefault="00EA4D93" w:rsidP="00C36209">
            <w:r>
              <w:t>Deuteronomy</w:t>
            </w:r>
          </w:p>
        </w:tc>
        <w:tc>
          <w:tcPr>
            <w:tcW w:w="886" w:type="dxa"/>
          </w:tcPr>
          <w:p w14:paraId="0A2BFC24" w14:textId="77777777" w:rsidR="00EA4D93" w:rsidRDefault="00EA4D93" w:rsidP="00C36209"/>
        </w:tc>
      </w:tr>
      <w:tr w:rsidR="00EA4D93" w14:paraId="7E09C391" w14:textId="77777777" w:rsidTr="00EA4D93">
        <w:tc>
          <w:tcPr>
            <w:tcW w:w="751" w:type="dxa"/>
          </w:tcPr>
          <w:p w14:paraId="1BED7556" w14:textId="77777777" w:rsidR="00EA4D93" w:rsidRDefault="00EA4D93" w:rsidP="00C36209">
            <w:pPr>
              <w:jc w:val="center"/>
            </w:pPr>
            <w:r>
              <w:t>5</w:t>
            </w:r>
          </w:p>
        </w:tc>
        <w:tc>
          <w:tcPr>
            <w:tcW w:w="809" w:type="dxa"/>
          </w:tcPr>
          <w:p w14:paraId="7FBB1C23" w14:textId="77777777" w:rsidR="00EA4D93" w:rsidRDefault="00EA4D93" w:rsidP="00C36209">
            <w:pPr>
              <w:jc w:val="center"/>
            </w:pPr>
            <w:r w:rsidRPr="00E60F71">
              <w:t>2/20-26</w:t>
            </w:r>
          </w:p>
        </w:tc>
        <w:tc>
          <w:tcPr>
            <w:tcW w:w="3999" w:type="dxa"/>
          </w:tcPr>
          <w:p w14:paraId="483357E3" w14:textId="77777777" w:rsidR="00EA4D93" w:rsidRDefault="00DE0E6B" w:rsidP="00C36209">
            <w:pPr>
              <w:ind w:left="342" w:hanging="342"/>
            </w:pPr>
            <w:r>
              <w:t xml:space="preserve">6.   </w:t>
            </w:r>
            <w:r w:rsidR="00EA4D93">
              <w:t xml:space="preserve">The Israelites Tell Their Story: Interpretations of National Disasters – Joshua, Judges, Ruth, </w:t>
            </w:r>
            <w:r>
              <w:t>1 &amp; 2 Samuel</w:t>
            </w:r>
          </w:p>
          <w:p w14:paraId="74BF6BF7" w14:textId="77777777" w:rsidR="00EA4D93" w:rsidRDefault="00EA4D93" w:rsidP="00C36209">
            <w:pPr>
              <w:ind w:left="342" w:hanging="342"/>
            </w:pPr>
          </w:p>
          <w:p w14:paraId="6E9DCE06" w14:textId="77777777" w:rsidR="00EA4D93" w:rsidRDefault="00EA4D93" w:rsidP="00C36209">
            <w:pPr>
              <w:ind w:left="342"/>
            </w:pPr>
          </w:p>
        </w:tc>
        <w:tc>
          <w:tcPr>
            <w:tcW w:w="3732" w:type="dxa"/>
          </w:tcPr>
          <w:p w14:paraId="36F5C094" w14:textId="77777777" w:rsidR="00EA4D93" w:rsidRDefault="00EA4D93" w:rsidP="00C36209">
            <w:r>
              <w:t xml:space="preserve">Joshua </w:t>
            </w:r>
          </w:p>
          <w:p w14:paraId="0CE9C61C" w14:textId="77777777" w:rsidR="00EA4D93" w:rsidRDefault="00EA4D93" w:rsidP="00C36209">
            <w:r>
              <w:t>Judges</w:t>
            </w:r>
            <w:r w:rsidR="007839F9">
              <w:t xml:space="preserve"> </w:t>
            </w:r>
          </w:p>
          <w:p w14:paraId="7F61D990" w14:textId="77777777" w:rsidR="00EA4D93" w:rsidRPr="00C36209" w:rsidRDefault="00EA4D93" w:rsidP="00C36209">
            <w:pPr>
              <w:rPr>
                <w:strike/>
              </w:rPr>
            </w:pPr>
            <w:r w:rsidRPr="00C36209">
              <w:rPr>
                <w:strike/>
              </w:rPr>
              <w:t>Ruth</w:t>
            </w:r>
            <w:r w:rsidR="00F637D6" w:rsidRPr="00C36209">
              <w:rPr>
                <w:strike/>
              </w:rPr>
              <w:t xml:space="preserve"> </w:t>
            </w:r>
          </w:p>
          <w:p w14:paraId="67E46EC2" w14:textId="77777777" w:rsidR="00EA4D93" w:rsidRDefault="00EA4D93" w:rsidP="006D1495">
            <w:r>
              <w:t xml:space="preserve">1 </w:t>
            </w:r>
            <w:r w:rsidR="006D1495">
              <w:t xml:space="preserve">and 2 </w:t>
            </w:r>
            <w:r w:rsidRPr="00D111AA">
              <w:t>Samue</w:t>
            </w:r>
            <w:r w:rsidR="00F637D6">
              <w:t xml:space="preserve">l </w:t>
            </w:r>
          </w:p>
        </w:tc>
        <w:tc>
          <w:tcPr>
            <w:tcW w:w="886" w:type="dxa"/>
          </w:tcPr>
          <w:p w14:paraId="4179F5A6" w14:textId="77777777" w:rsidR="00EA4D93" w:rsidRDefault="00EA4D93" w:rsidP="00C36209"/>
          <w:p w14:paraId="7ED1ADBA" w14:textId="77777777" w:rsidR="00EA4D93" w:rsidRDefault="00EA4D93" w:rsidP="00C36209"/>
          <w:p w14:paraId="4D02C343" w14:textId="77777777" w:rsidR="00EA4D93" w:rsidRDefault="00EA4D93" w:rsidP="00C36209">
            <w:r>
              <w:t>MT 1</w:t>
            </w:r>
          </w:p>
        </w:tc>
      </w:tr>
      <w:tr w:rsidR="00EA4D93" w14:paraId="2E0C3D31" w14:textId="77777777" w:rsidTr="00EA4D93">
        <w:tc>
          <w:tcPr>
            <w:tcW w:w="751" w:type="dxa"/>
          </w:tcPr>
          <w:p w14:paraId="57A096E6" w14:textId="77777777" w:rsidR="00EA4D93" w:rsidRDefault="00EA4D93" w:rsidP="00C36209">
            <w:pPr>
              <w:jc w:val="center"/>
            </w:pPr>
            <w:r>
              <w:t>6</w:t>
            </w:r>
          </w:p>
        </w:tc>
        <w:tc>
          <w:tcPr>
            <w:tcW w:w="809" w:type="dxa"/>
          </w:tcPr>
          <w:p w14:paraId="46C9CDE5" w14:textId="77777777" w:rsidR="00EA4D93" w:rsidRDefault="00EA4D93" w:rsidP="00C36209">
            <w:pPr>
              <w:jc w:val="center"/>
            </w:pPr>
            <w:r w:rsidRPr="00E60F71">
              <w:t>2/27-3/5</w:t>
            </w:r>
          </w:p>
        </w:tc>
        <w:tc>
          <w:tcPr>
            <w:tcW w:w="3999" w:type="dxa"/>
          </w:tcPr>
          <w:p w14:paraId="46ECA9F3" w14:textId="77777777" w:rsidR="00EA4D93" w:rsidRDefault="00C15C1D" w:rsidP="00DE0E6B">
            <w:pPr>
              <w:ind w:left="342" w:hanging="342"/>
            </w:pPr>
            <w:r>
              <w:t xml:space="preserve">6. </w:t>
            </w:r>
            <w:r>
              <w:tab/>
            </w:r>
            <w:r w:rsidR="00DE0E6B">
              <w:t xml:space="preserve">The Israelites Tell Their Story (cont,) </w:t>
            </w:r>
            <w:r>
              <w:t>1 &amp; 2 Kings, 1 &amp; 2 Chronicles, Ezra Nehemiah</w:t>
            </w:r>
          </w:p>
        </w:tc>
        <w:tc>
          <w:tcPr>
            <w:tcW w:w="3732" w:type="dxa"/>
          </w:tcPr>
          <w:p w14:paraId="0040AE5E" w14:textId="77777777" w:rsidR="00C15C1D" w:rsidRDefault="00C15C1D" w:rsidP="00C15C1D">
            <w:r>
              <w:t xml:space="preserve">1 </w:t>
            </w:r>
            <w:r w:rsidR="00DE0E6B">
              <w:t xml:space="preserve">and 2 </w:t>
            </w:r>
            <w:r w:rsidRPr="00D111AA">
              <w:t>Kings</w:t>
            </w:r>
            <w:r>
              <w:t xml:space="preserve"> </w:t>
            </w:r>
          </w:p>
          <w:p w14:paraId="4C6DEC84" w14:textId="77777777" w:rsidR="00C15C1D" w:rsidRPr="00BB4A70" w:rsidRDefault="00C15C1D" w:rsidP="00C15C1D">
            <w:pPr>
              <w:rPr>
                <w:strike/>
              </w:rPr>
            </w:pPr>
            <w:r w:rsidRPr="00BB4A70">
              <w:rPr>
                <w:strike/>
              </w:rPr>
              <w:t xml:space="preserve">1 </w:t>
            </w:r>
            <w:r w:rsidR="00DE0E6B" w:rsidRPr="00BB4A70">
              <w:rPr>
                <w:strike/>
              </w:rPr>
              <w:t xml:space="preserve">and 2 </w:t>
            </w:r>
            <w:r w:rsidRPr="00BB4A70">
              <w:rPr>
                <w:strike/>
              </w:rPr>
              <w:t xml:space="preserve">Chronicles </w:t>
            </w:r>
          </w:p>
          <w:p w14:paraId="699988FD" w14:textId="77777777" w:rsidR="00EA4D93" w:rsidRDefault="00C15C1D" w:rsidP="00DE0E6B">
            <w:r>
              <w:t xml:space="preserve">Ezra </w:t>
            </w:r>
            <w:r w:rsidR="00DE0E6B">
              <w:t xml:space="preserve">and </w:t>
            </w:r>
            <w:r>
              <w:t xml:space="preserve">Nehemiah </w:t>
            </w:r>
          </w:p>
          <w:p w14:paraId="30176FC7" w14:textId="42293AA9" w:rsidR="00C36209" w:rsidRPr="00BB4A70" w:rsidRDefault="00C36209" w:rsidP="00DE0E6B">
            <w:pPr>
              <w:rPr>
                <w:strike/>
              </w:rPr>
            </w:pPr>
            <w:r w:rsidRPr="00BB4A70">
              <w:rPr>
                <w:strike/>
              </w:rPr>
              <w:t>Esther</w:t>
            </w:r>
          </w:p>
        </w:tc>
        <w:tc>
          <w:tcPr>
            <w:tcW w:w="886" w:type="dxa"/>
          </w:tcPr>
          <w:p w14:paraId="0E27F5C5" w14:textId="77777777" w:rsidR="00EA4D93" w:rsidRDefault="00EA4D93" w:rsidP="00C36209"/>
        </w:tc>
      </w:tr>
      <w:tr w:rsidR="00EA4D93" w14:paraId="1CB7047B" w14:textId="77777777" w:rsidTr="00EA4D93">
        <w:tc>
          <w:tcPr>
            <w:tcW w:w="751" w:type="dxa"/>
          </w:tcPr>
          <w:p w14:paraId="2694443D" w14:textId="77777777" w:rsidR="00EA4D93" w:rsidRDefault="00EA4D93" w:rsidP="00C36209">
            <w:pPr>
              <w:jc w:val="center"/>
            </w:pPr>
            <w:r>
              <w:t>7</w:t>
            </w:r>
          </w:p>
        </w:tc>
        <w:tc>
          <w:tcPr>
            <w:tcW w:w="809" w:type="dxa"/>
          </w:tcPr>
          <w:p w14:paraId="210A9DEC" w14:textId="77777777" w:rsidR="00EA4D93" w:rsidRDefault="00EA4D93" w:rsidP="00C36209">
            <w:pPr>
              <w:jc w:val="center"/>
            </w:pPr>
            <w:r w:rsidRPr="00E60F71">
              <w:t>3/6-12</w:t>
            </w:r>
          </w:p>
        </w:tc>
        <w:tc>
          <w:tcPr>
            <w:tcW w:w="3999" w:type="dxa"/>
          </w:tcPr>
          <w:p w14:paraId="2F591E55" w14:textId="77777777" w:rsidR="00EA4D93" w:rsidRDefault="00C15C1D" w:rsidP="00C36209">
            <w:pPr>
              <w:ind w:left="342" w:hanging="342"/>
            </w:pPr>
            <w:r>
              <w:t xml:space="preserve">7. </w:t>
            </w:r>
            <w:r>
              <w:tab/>
              <w:t>Israel’s Prophetic Tradition – Classical Prophets, Prophets before, during, and after the Exile</w:t>
            </w:r>
          </w:p>
        </w:tc>
        <w:tc>
          <w:tcPr>
            <w:tcW w:w="3732" w:type="dxa"/>
          </w:tcPr>
          <w:p w14:paraId="08ED742E" w14:textId="77777777" w:rsidR="006D1495" w:rsidRDefault="00C15C1D" w:rsidP="00C15C1D">
            <w:r>
              <w:t xml:space="preserve">Isaiah </w:t>
            </w:r>
          </w:p>
          <w:p w14:paraId="188EBF43" w14:textId="77777777" w:rsidR="00C15C1D" w:rsidRDefault="00C15C1D" w:rsidP="00C15C1D">
            <w:r>
              <w:t xml:space="preserve">Jeremiah </w:t>
            </w:r>
          </w:p>
          <w:p w14:paraId="374C29CF" w14:textId="77777777" w:rsidR="00C15C1D" w:rsidRDefault="00C15C1D" w:rsidP="00C15C1D">
            <w:r>
              <w:t xml:space="preserve">Ezekiel </w:t>
            </w:r>
          </w:p>
          <w:p w14:paraId="7FECB413" w14:textId="77777777" w:rsidR="00C15C1D" w:rsidRDefault="00C15C1D" w:rsidP="00C15C1D">
            <w:r>
              <w:t xml:space="preserve">Daniel </w:t>
            </w:r>
          </w:p>
          <w:p w14:paraId="36C540DA" w14:textId="6ABB6EB3" w:rsidR="00025DB0" w:rsidRDefault="00C15C1D" w:rsidP="00BB4A70">
            <w:r>
              <w:t>Minor Prophets</w:t>
            </w:r>
            <w:r w:rsidR="00025DB0">
              <w:t xml:space="preserve"> </w:t>
            </w:r>
          </w:p>
        </w:tc>
        <w:tc>
          <w:tcPr>
            <w:tcW w:w="886" w:type="dxa"/>
          </w:tcPr>
          <w:p w14:paraId="4855C017" w14:textId="77777777" w:rsidR="00EA4D93" w:rsidRDefault="00EA4D93" w:rsidP="00C36209"/>
        </w:tc>
      </w:tr>
      <w:tr w:rsidR="00EA4D93" w14:paraId="54B594C5" w14:textId="77777777" w:rsidTr="00EA4D93">
        <w:tc>
          <w:tcPr>
            <w:tcW w:w="751" w:type="dxa"/>
          </w:tcPr>
          <w:p w14:paraId="34339928" w14:textId="77777777" w:rsidR="00EA4D93" w:rsidRDefault="00EA4D93" w:rsidP="00C36209">
            <w:pPr>
              <w:jc w:val="center"/>
            </w:pPr>
            <w:r>
              <w:t>8</w:t>
            </w:r>
          </w:p>
        </w:tc>
        <w:tc>
          <w:tcPr>
            <w:tcW w:w="809" w:type="dxa"/>
          </w:tcPr>
          <w:p w14:paraId="3A876F65" w14:textId="77777777" w:rsidR="00EA4D93" w:rsidRDefault="00EA4D93" w:rsidP="00C36209">
            <w:pPr>
              <w:jc w:val="center"/>
            </w:pPr>
            <w:r w:rsidRPr="00E60F71">
              <w:t>3/13-19</w:t>
            </w:r>
          </w:p>
        </w:tc>
        <w:tc>
          <w:tcPr>
            <w:tcW w:w="3999" w:type="dxa"/>
          </w:tcPr>
          <w:p w14:paraId="78C943B0" w14:textId="77777777" w:rsidR="00C15C1D" w:rsidRDefault="00C15C1D" w:rsidP="00C36209">
            <w:pPr>
              <w:ind w:left="342" w:hanging="342"/>
            </w:pPr>
            <w:r>
              <w:t xml:space="preserve">8. </w:t>
            </w:r>
            <w:r>
              <w:tab/>
              <w:t xml:space="preserve">Israel’s Wisdom Literature and Esther – Job, Proverbs, Ecclesiastes </w:t>
            </w:r>
          </w:p>
          <w:p w14:paraId="5C36BA83" w14:textId="77777777" w:rsidR="00EA4D93" w:rsidRDefault="00EA4D93" w:rsidP="00C36209">
            <w:pPr>
              <w:ind w:left="342" w:hanging="342"/>
            </w:pPr>
            <w:r>
              <w:t xml:space="preserve">9. </w:t>
            </w:r>
            <w:r>
              <w:tab/>
              <w:t>Israel’s Response to God – Psalms, Song of Solomon</w:t>
            </w:r>
          </w:p>
        </w:tc>
        <w:tc>
          <w:tcPr>
            <w:tcW w:w="3732" w:type="dxa"/>
          </w:tcPr>
          <w:p w14:paraId="3A9E0BEE" w14:textId="77777777" w:rsidR="00C15C1D" w:rsidRDefault="00025DB0" w:rsidP="00C15C1D">
            <w:r>
              <w:t xml:space="preserve">Job </w:t>
            </w:r>
          </w:p>
          <w:p w14:paraId="5C3C8938" w14:textId="77777777" w:rsidR="00C15C1D" w:rsidRDefault="00033905" w:rsidP="00C15C1D">
            <w:r>
              <w:t xml:space="preserve">Proverbs </w:t>
            </w:r>
          </w:p>
          <w:p w14:paraId="1969086E" w14:textId="77777777" w:rsidR="006D1495" w:rsidRDefault="00C15C1D" w:rsidP="00C15C1D">
            <w:r>
              <w:t xml:space="preserve">Ecclesiastes </w:t>
            </w:r>
          </w:p>
          <w:p w14:paraId="6D752AB1" w14:textId="77777777" w:rsidR="00EA4D93" w:rsidRDefault="00EA4D93" w:rsidP="006D1495">
            <w:r>
              <w:t>Psalms</w:t>
            </w:r>
            <w:r w:rsidR="00033905">
              <w:t xml:space="preserve"> </w:t>
            </w:r>
          </w:p>
          <w:p w14:paraId="42F3B41F" w14:textId="77777777" w:rsidR="00EA4D93" w:rsidRDefault="00EA4D93" w:rsidP="006D1495">
            <w:r>
              <w:t>Song of Solomon</w:t>
            </w:r>
            <w:r w:rsidR="00033905">
              <w:t xml:space="preserve"> </w:t>
            </w:r>
          </w:p>
        </w:tc>
        <w:tc>
          <w:tcPr>
            <w:tcW w:w="886" w:type="dxa"/>
          </w:tcPr>
          <w:p w14:paraId="1A51F1CA" w14:textId="77777777" w:rsidR="00EA4D93" w:rsidRDefault="00EA4D93" w:rsidP="00C36209"/>
        </w:tc>
      </w:tr>
      <w:tr w:rsidR="00EA4D93" w14:paraId="76BD5078" w14:textId="77777777" w:rsidTr="00EA4D93">
        <w:tc>
          <w:tcPr>
            <w:tcW w:w="751" w:type="dxa"/>
          </w:tcPr>
          <w:p w14:paraId="551920DB" w14:textId="77777777" w:rsidR="00EA4D93" w:rsidRDefault="00EA4D93" w:rsidP="00C36209">
            <w:pPr>
              <w:jc w:val="center"/>
            </w:pPr>
          </w:p>
        </w:tc>
        <w:tc>
          <w:tcPr>
            <w:tcW w:w="809" w:type="dxa"/>
          </w:tcPr>
          <w:p w14:paraId="400E62DA" w14:textId="77777777" w:rsidR="00EA4D93" w:rsidRDefault="00EA4D93" w:rsidP="00C36209">
            <w:pPr>
              <w:jc w:val="center"/>
            </w:pPr>
            <w:r w:rsidRPr="00E60F71">
              <w:t>3/20-26</w:t>
            </w:r>
          </w:p>
        </w:tc>
        <w:tc>
          <w:tcPr>
            <w:tcW w:w="7731" w:type="dxa"/>
            <w:gridSpan w:val="2"/>
          </w:tcPr>
          <w:p w14:paraId="02F31140" w14:textId="77777777" w:rsidR="00EA4D93" w:rsidRPr="00E60F71" w:rsidRDefault="00EA4D93" w:rsidP="00C36209">
            <w:pPr>
              <w:jc w:val="center"/>
              <w:rPr>
                <w:b/>
              </w:rPr>
            </w:pPr>
            <w:r w:rsidRPr="00E60F71">
              <w:rPr>
                <w:b/>
              </w:rPr>
              <w:t>SPRING</w:t>
            </w:r>
          </w:p>
          <w:p w14:paraId="41E985BD" w14:textId="77777777" w:rsidR="00EA4D93" w:rsidRDefault="00EA4D93" w:rsidP="00C36209">
            <w:pPr>
              <w:jc w:val="center"/>
            </w:pPr>
            <w:r w:rsidRPr="00E60F71">
              <w:rPr>
                <w:b/>
              </w:rPr>
              <w:t>BREAK</w:t>
            </w:r>
          </w:p>
        </w:tc>
        <w:tc>
          <w:tcPr>
            <w:tcW w:w="886" w:type="dxa"/>
          </w:tcPr>
          <w:p w14:paraId="36BC7410" w14:textId="77777777" w:rsidR="00EA4D93" w:rsidRDefault="00EA4D93" w:rsidP="00C36209"/>
        </w:tc>
      </w:tr>
      <w:tr w:rsidR="00EA4D93" w14:paraId="6DB11BC8" w14:textId="77777777" w:rsidTr="00EA4D93">
        <w:tc>
          <w:tcPr>
            <w:tcW w:w="751" w:type="dxa"/>
          </w:tcPr>
          <w:p w14:paraId="57C4F072" w14:textId="77777777" w:rsidR="00EA4D93" w:rsidRDefault="00EA4D93" w:rsidP="00C36209">
            <w:pPr>
              <w:jc w:val="center"/>
            </w:pPr>
            <w:r>
              <w:t>9</w:t>
            </w:r>
          </w:p>
        </w:tc>
        <w:tc>
          <w:tcPr>
            <w:tcW w:w="809" w:type="dxa"/>
          </w:tcPr>
          <w:p w14:paraId="39493223" w14:textId="77777777" w:rsidR="00EA4D93" w:rsidRDefault="00EA4D93" w:rsidP="00C36209">
            <w:pPr>
              <w:jc w:val="center"/>
            </w:pPr>
            <w:r w:rsidRPr="00E60F71">
              <w:t>3/27-4/2</w:t>
            </w:r>
          </w:p>
        </w:tc>
        <w:tc>
          <w:tcPr>
            <w:tcW w:w="3999" w:type="dxa"/>
          </w:tcPr>
          <w:p w14:paraId="481531B2" w14:textId="77777777" w:rsidR="00EA4D93" w:rsidRDefault="00EA4D93" w:rsidP="00C36209">
            <w:pPr>
              <w:ind w:left="342" w:hanging="342"/>
            </w:pPr>
            <w:r>
              <w:t>10. Between the Testaments: From Alexander the Great to the Time of Jesus</w:t>
            </w:r>
          </w:p>
          <w:p w14:paraId="7020505A" w14:textId="77777777" w:rsidR="00EA4D93" w:rsidRDefault="00EA4D93" w:rsidP="00C36209">
            <w:pPr>
              <w:ind w:left="342" w:hanging="342"/>
            </w:pPr>
          </w:p>
          <w:p w14:paraId="22B792F8" w14:textId="77777777" w:rsidR="00EA4D93" w:rsidRDefault="00EA4D93" w:rsidP="00C36209">
            <w:pPr>
              <w:ind w:left="342" w:hanging="342"/>
            </w:pPr>
            <w:r>
              <w:t>11. The Gospels: Their Composition and Nature</w:t>
            </w:r>
          </w:p>
        </w:tc>
        <w:tc>
          <w:tcPr>
            <w:tcW w:w="3732" w:type="dxa"/>
          </w:tcPr>
          <w:p w14:paraId="778DFAC0" w14:textId="77777777" w:rsidR="006D1495" w:rsidRDefault="006D1495" w:rsidP="006D1495">
            <w:r>
              <w:t xml:space="preserve">Mark, </w:t>
            </w:r>
          </w:p>
          <w:p w14:paraId="1CD97C9B" w14:textId="77777777" w:rsidR="006D1495" w:rsidRDefault="006D1495" w:rsidP="006D1495">
            <w:r>
              <w:t xml:space="preserve">Matthew </w:t>
            </w:r>
          </w:p>
          <w:p w14:paraId="5E8E0CAA" w14:textId="77777777" w:rsidR="00EA4D93" w:rsidRDefault="00EA4D93" w:rsidP="00C36209"/>
        </w:tc>
        <w:tc>
          <w:tcPr>
            <w:tcW w:w="886" w:type="dxa"/>
          </w:tcPr>
          <w:p w14:paraId="0A88C51B" w14:textId="77777777" w:rsidR="00EA4D93" w:rsidRDefault="00EA4D93" w:rsidP="00C36209"/>
          <w:p w14:paraId="3BFE4D23" w14:textId="77777777" w:rsidR="00EA4D93" w:rsidRDefault="00EA4D93" w:rsidP="00C36209"/>
          <w:p w14:paraId="25E217A0" w14:textId="77777777" w:rsidR="00EA4D93" w:rsidRDefault="00EA4D93" w:rsidP="00C36209">
            <w:r>
              <w:t>MT 2</w:t>
            </w:r>
          </w:p>
        </w:tc>
      </w:tr>
      <w:tr w:rsidR="00EA4D93" w14:paraId="1296DA2B" w14:textId="77777777" w:rsidTr="00EA4D93">
        <w:tc>
          <w:tcPr>
            <w:tcW w:w="751" w:type="dxa"/>
          </w:tcPr>
          <w:p w14:paraId="3E83AC83" w14:textId="77777777" w:rsidR="00EA4D93" w:rsidRDefault="00EA4D93" w:rsidP="00C36209">
            <w:pPr>
              <w:jc w:val="center"/>
            </w:pPr>
            <w:r>
              <w:t>10</w:t>
            </w:r>
          </w:p>
        </w:tc>
        <w:tc>
          <w:tcPr>
            <w:tcW w:w="809" w:type="dxa"/>
          </w:tcPr>
          <w:p w14:paraId="5C7DE3F2" w14:textId="77777777" w:rsidR="00EA4D93" w:rsidRDefault="00EA4D93" w:rsidP="00C36209">
            <w:pPr>
              <w:jc w:val="center"/>
            </w:pPr>
            <w:r w:rsidRPr="00E60F71">
              <w:t>4/3-9</w:t>
            </w:r>
          </w:p>
        </w:tc>
        <w:tc>
          <w:tcPr>
            <w:tcW w:w="3999" w:type="dxa"/>
          </w:tcPr>
          <w:p w14:paraId="649EAA41" w14:textId="77777777" w:rsidR="00EA4D93" w:rsidRDefault="00EA4D93" w:rsidP="00C36209">
            <w:pPr>
              <w:ind w:left="342" w:hanging="342"/>
            </w:pPr>
            <w:r>
              <w:t>12. Four Views of Jesus: Mark, Matthew, Luke, and John</w:t>
            </w:r>
          </w:p>
        </w:tc>
        <w:tc>
          <w:tcPr>
            <w:tcW w:w="3732" w:type="dxa"/>
          </w:tcPr>
          <w:p w14:paraId="35F67CAB" w14:textId="77777777" w:rsidR="00EA4D93" w:rsidRDefault="00EA4D93" w:rsidP="00C36209">
            <w:r>
              <w:t>Luke</w:t>
            </w:r>
          </w:p>
          <w:p w14:paraId="4C198C07" w14:textId="77777777" w:rsidR="00EA4D93" w:rsidRDefault="00EA4D93" w:rsidP="00C36209">
            <w:r>
              <w:t>John</w:t>
            </w:r>
          </w:p>
        </w:tc>
        <w:tc>
          <w:tcPr>
            <w:tcW w:w="886" w:type="dxa"/>
          </w:tcPr>
          <w:p w14:paraId="0B1DD591" w14:textId="77777777" w:rsidR="00EA4D93" w:rsidRDefault="00EA4D93" w:rsidP="00C36209"/>
        </w:tc>
      </w:tr>
      <w:tr w:rsidR="00EA4D93" w14:paraId="65100980" w14:textId="77777777" w:rsidTr="00EA4D93">
        <w:tc>
          <w:tcPr>
            <w:tcW w:w="751" w:type="dxa"/>
          </w:tcPr>
          <w:p w14:paraId="403C69D4" w14:textId="77777777" w:rsidR="00EA4D93" w:rsidRDefault="00EA4D93" w:rsidP="00C36209">
            <w:pPr>
              <w:jc w:val="center"/>
            </w:pPr>
            <w:r>
              <w:t>11</w:t>
            </w:r>
          </w:p>
        </w:tc>
        <w:tc>
          <w:tcPr>
            <w:tcW w:w="809" w:type="dxa"/>
          </w:tcPr>
          <w:p w14:paraId="68B4CB6C" w14:textId="77777777" w:rsidR="00EA4D93" w:rsidRDefault="00EA4D93" w:rsidP="00C36209">
            <w:pPr>
              <w:jc w:val="center"/>
            </w:pPr>
            <w:r w:rsidRPr="00E60F71">
              <w:t>4/10-16</w:t>
            </w:r>
          </w:p>
        </w:tc>
        <w:tc>
          <w:tcPr>
            <w:tcW w:w="3999" w:type="dxa"/>
          </w:tcPr>
          <w:p w14:paraId="7AECCD2A" w14:textId="77777777" w:rsidR="00EA4D93" w:rsidRDefault="00EA4D93" w:rsidP="00C36209">
            <w:pPr>
              <w:ind w:left="342" w:hanging="342"/>
            </w:pPr>
            <w:r>
              <w:t>13. The Story Continues: The Acts of the Apostles (Acts)</w:t>
            </w:r>
          </w:p>
        </w:tc>
        <w:tc>
          <w:tcPr>
            <w:tcW w:w="3732" w:type="dxa"/>
          </w:tcPr>
          <w:p w14:paraId="6987C9C7" w14:textId="77777777" w:rsidR="00EA4D93" w:rsidRDefault="00EA4D93" w:rsidP="00C36209">
            <w:r>
              <w:t>Acts</w:t>
            </w:r>
          </w:p>
        </w:tc>
        <w:tc>
          <w:tcPr>
            <w:tcW w:w="886" w:type="dxa"/>
          </w:tcPr>
          <w:p w14:paraId="1954CB82" w14:textId="77777777" w:rsidR="00EA4D93" w:rsidRDefault="00EA4D93" w:rsidP="00C36209"/>
        </w:tc>
      </w:tr>
      <w:tr w:rsidR="00EA4D93" w14:paraId="5B5E1C7A" w14:textId="77777777" w:rsidTr="00EA4D93">
        <w:tc>
          <w:tcPr>
            <w:tcW w:w="751" w:type="dxa"/>
          </w:tcPr>
          <w:p w14:paraId="33495415" w14:textId="77777777" w:rsidR="00EA4D93" w:rsidRDefault="00EA4D93" w:rsidP="00C36209">
            <w:pPr>
              <w:jc w:val="center"/>
            </w:pPr>
            <w:r>
              <w:t>12</w:t>
            </w:r>
          </w:p>
        </w:tc>
        <w:tc>
          <w:tcPr>
            <w:tcW w:w="809" w:type="dxa"/>
          </w:tcPr>
          <w:p w14:paraId="1F2B88A4" w14:textId="77777777" w:rsidR="00EA4D93" w:rsidRDefault="00EA4D93" w:rsidP="00C36209">
            <w:pPr>
              <w:jc w:val="center"/>
            </w:pPr>
            <w:r w:rsidRPr="00E60F71">
              <w:t>4/17-</w:t>
            </w:r>
            <w:r w:rsidRPr="00E60F71">
              <w:lastRenderedPageBreak/>
              <w:t>23</w:t>
            </w:r>
          </w:p>
        </w:tc>
        <w:tc>
          <w:tcPr>
            <w:tcW w:w="3999" w:type="dxa"/>
          </w:tcPr>
          <w:p w14:paraId="6425BB57" w14:textId="77777777" w:rsidR="00EA4D93" w:rsidRDefault="00EA4D93" w:rsidP="00C36209">
            <w:pPr>
              <w:ind w:left="342" w:hanging="342"/>
            </w:pPr>
            <w:r>
              <w:lastRenderedPageBreak/>
              <w:t xml:space="preserve">14. Pauline Letters: Paul’s Advice to Early </w:t>
            </w:r>
            <w:r>
              <w:lastRenderedPageBreak/>
              <w:t>Churches – 1 Thessalonians, 1 &amp; 2 Corinthians, Galatians, Philippians, Philemon, and Romans</w:t>
            </w:r>
          </w:p>
        </w:tc>
        <w:tc>
          <w:tcPr>
            <w:tcW w:w="3732" w:type="dxa"/>
          </w:tcPr>
          <w:p w14:paraId="1690E88D" w14:textId="77777777" w:rsidR="00EA4D93" w:rsidRDefault="00EA4D93" w:rsidP="00C36209">
            <w:r>
              <w:lastRenderedPageBreak/>
              <w:t>1 Thessalonians</w:t>
            </w:r>
          </w:p>
          <w:p w14:paraId="50362AEF" w14:textId="77777777" w:rsidR="00EA4D93" w:rsidRDefault="00EA4D93" w:rsidP="00C36209">
            <w:r>
              <w:lastRenderedPageBreak/>
              <w:t>1 Corinthians</w:t>
            </w:r>
          </w:p>
          <w:p w14:paraId="4919F821" w14:textId="77777777" w:rsidR="00EA4D93" w:rsidRDefault="00EA4D93" w:rsidP="00C36209">
            <w:r>
              <w:t>2 Corinthians</w:t>
            </w:r>
          </w:p>
          <w:p w14:paraId="0450D3A6" w14:textId="77777777" w:rsidR="00EA4D93" w:rsidRDefault="00EA4D93" w:rsidP="00C36209">
            <w:r>
              <w:t>Galatians</w:t>
            </w:r>
          </w:p>
          <w:p w14:paraId="2BD429A0" w14:textId="77777777" w:rsidR="00EA4D93" w:rsidRDefault="00EA4D93" w:rsidP="00C36209">
            <w:r>
              <w:t>Philippians</w:t>
            </w:r>
          </w:p>
          <w:p w14:paraId="054D99F3" w14:textId="77777777" w:rsidR="00EA4D93" w:rsidRDefault="00EA4D93" w:rsidP="00C36209">
            <w:r>
              <w:t>Philemon</w:t>
            </w:r>
          </w:p>
          <w:p w14:paraId="0D17A2F2" w14:textId="77777777" w:rsidR="00EA4D93" w:rsidRDefault="00EA4D93" w:rsidP="00C36209">
            <w:r>
              <w:t>Romans</w:t>
            </w:r>
          </w:p>
        </w:tc>
        <w:tc>
          <w:tcPr>
            <w:tcW w:w="886" w:type="dxa"/>
          </w:tcPr>
          <w:p w14:paraId="5ED2E312" w14:textId="77777777" w:rsidR="00EA4D93" w:rsidRDefault="00EA4D93" w:rsidP="00C36209"/>
        </w:tc>
      </w:tr>
      <w:tr w:rsidR="00EA4D93" w14:paraId="1BEA9F4E" w14:textId="77777777" w:rsidTr="00EA4D93">
        <w:tc>
          <w:tcPr>
            <w:tcW w:w="751" w:type="dxa"/>
          </w:tcPr>
          <w:p w14:paraId="44776696" w14:textId="77777777" w:rsidR="00EA4D93" w:rsidRDefault="00EA4D93" w:rsidP="00C36209">
            <w:pPr>
              <w:jc w:val="center"/>
            </w:pPr>
            <w:r>
              <w:t>13</w:t>
            </w:r>
          </w:p>
        </w:tc>
        <w:tc>
          <w:tcPr>
            <w:tcW w:w="809" w:type="dxa"/>
          </w:tcPr>
          <w:p w14:paraId="33A76268" w14:textId="77777777" w:rsidR="00EA4D93" w:rsidRDefault="00EA4D93" w:rsidP="00C36209">
            <w:pPr>
              <w:jc w:val="center"/>
            </w:pPr>
            <w:r w:rsidRPr="00E60F71">
              <w:t>4/24-30</w:t>
            </w:r>
          </w:p>
        </w:tc>
        <w:tc>
          <w:tcPr>
            <w:tcW w:w="3999" w:type="dxa"/>
          </w:tcPr>
          <w:p w14:paraId="3777086C" w14:textId="77777777" w:rsidR="00EA4D93" w:rsidRDefault="00EA4D93" w:rsidP="00C36209">
            <w:pPr>
              <w:ind w:left="342" w:hanging="342"/>
            </w:pPr>
            <w:r>
              <w:t>15. Disputed Pauline Letters: Advice to the Churches in Paul’s Name – 2 Thessalonians, Colossians, Ephesians, 1 &amp; 2 Timothy, Titus</w:t>
            </w:r>
          </w:p>
        </w:tc>
        <w:tc>
          <w:tcPr>
            <w:tcW w:w="3732" w:type="dxa"/>
          </w:tcPr>
          <w:p w14:paraId="6C8AEC80" w14:textId="77777777" w:rsidR="00EA4D93" w:rsidRDefault="00EA4D93" w:rsidP="00C36209">
            <w:r>
              <w:t xml:space="preserve">2 Thessalonians </w:t>
            </w:r>
          </w:p>
          <w:p w14:paraId="289FDF77" w14:textId="77777777" w:rsidR="00EA4D93" w:rsidRDefault="00EA4D93" w:rsidP="00C36209">
            <w:r>
              <w:t xml:space="preserve">Colossians </w:t>
            </w:r>
          </w:p>
          <w:p w14:paraId="184CA08A" w14:textId="77777777" w:rsidR="00EA4D93" w:rsidRDefault="00EA4D93" w:rsidP="00C36209">
            <w:r>
              <w:t>Ephesians</w:t>
            </w:r>
          </w:p>
          <w:p w14:paraId="4EB78C79" w14:textId="77777777" w:rsidR="00EA4D93" w:rsidRDefault="00EA4D93" w:rsidP="00C36209">
            <w:r>
              <w:t>1 Timothy</w:t>
            </w:r>
          </w:p>
          <w:p w14:paraId="7294DC97" w14:textId="77777777" w:rsidR="00EA4D93" w:rsidRDefault="00EA4D93" w:rsidP="00C36209">
            <w:r>
              <w:t>2 Timothy</w:t>
            </w:r>
          </w:p>
          <w:p w14:paraId="53DF7681" w14:textId="77777777" w:rsidR="00EA4D93" w:rsidRDefault="00EA4D93" w:rsidP="00C36209">
            <w:r>
              <w:t>Titus</w:t>
            </w:r>
          </w:p>
        </w:tc>
        <w:tc>
          <w:tcPr>
            <w:tcW w:w="886" w:type="dxa"/>
          </w:tcPr>
          <w:p w14:paraId="3ED21133" w14:textId="77777777" w:rsidR="00EA4D93" w:rsidRDefault="00EA4D93" w:rsidP="00C36209"/>
        </w:tc>
      </w:tr>
      <w:tr w:rsidR="00EA4D93" w14:paraId="1E8F3EF9" w14:textId="77777777" w:rsidTr="00EA4D93">
        <w:tc>
          <w:tcPr>
            <w:tcW w:w="751" w:type="dxa"/>
          </w:tcPr>
          <w:p w14:paraId="12EE3BA5" w14:textId="77777777" w:rsidR="00EA4D93" w:rsidRDefault="00EA4D93" w:rsidP="00C36209">
            <w:pPr>
              <w:jc w:val="center"/>
            </w:pPr>
            <w:r>
              <w:t>14</w:t>
            </w:r>
          </w:p>
        </w:tc>
        <w:tc>
          <w:tcPr>
            <w:tcW w:w="809" w:type="dxa"/>
          </w:tcPr>
          <w:p w14:paraId="5872E748" w14:textId="77777777" w:rsidR="00EA4D93" w:rsidRDefault="00EA4D93" w:rsidP="00C36209">
            <w:r>
              <w:t>5/1-7</w:t>
            </w:r>
          </w:p>
        </w:tc>
        <w:tc>
          <w:tcPr>
            <w:tcW w:w="3999" w:type="dxa"/>
          </w:tcPr>
          <w:p w14:paraId="4B1F93CA" w14:textId="77777777" w:rsidR="00EA4D93" w:rsidRDefault="00EA4D93" w:rsidP="00C36209">
            <w:pPr>
              <w:ind w:left="342" w:hanging="342"/>
            </w:pPr>
            <w:r>
              <w:t>16. Hebrews and the General Epistles: Messages for Broader Audiences – Hebrews, James, 1 &amp; 2 Peter, 1, 2, and 3 John, Jude</w:t>
            </w:r>
          </w:p>
        </w:tc>
        <w:tc>
          <w:tcPr>
            <w:tcW w:w="3732" w:type="dxa"/>
          </w:tcPr>
          <w:p w14:paraId="15759609" w14:textId="77777777" w:rsidR="00EA4D93" w:rsidRDefault="00EA4D93" w:rsidP="00C36209">
            <w:r>
              <w:t>Hebrews</w:t>
            </w:r>
          </w:p>
          <w:p w14:paraId="5B098F17" w14:textId="77777777" w:rsidR="00EA4D93" w:rsidRDefault="00EA4D93" w:rsidP="00C36209">
            <w:r>
              <w:t>James</w:t>
            </w:r>
          </w:p>
          <w:p w14:paraId="18C34B8F" w14:textId="77777777" w:rsidR="00EA4D93" w:rsidRDefault="00EA4D93" w:rsidP="00C36209">
            <w:r>
              <w:t>1 Peter</w:t>
            </w:r>
          </w:p>
          <w:p w14:paraId="17367D80" w14:textId="77777777" w:rsidR="00EA4D93" w:rsidRDefault="00EA4D93" w:rsidP="00C36209">
            <w:r>
              <w:t>2 Peter</w:t>
            </w:r>
          </w:p>
          <w:p w14:paraId="20795518" w14:textId="77777777" w:rsidR="00EA4D93" w:rsidRDefault="00EA4D93" w:rsidP="00C36209">
            <w:r>
              <w:t>1 John</w:t>
            </w:r>
          </w:p>
          <w:p w14:paraId="69C23908" w14:textId="77777777" w:rsidR="00EA4D93" w:rsidRDefault="00EA4D93" w:rsidP="00C36209">
            <w:r>
              <w:t>2 John</w:t>
            </w:r>
          </w:p>
          <w:p w14:paraId="5B12D467" w14:textId="77777777" w:rsidR="00EA4D93" w:rsidRDefault="00EA4D93" w:rsidP="00C36209">
            <w:r>
              <w:t>3 John</w:t>
            </w:r>
          </w:p>
          <w:p w14:paraId="7C6B4DDA" w14:textId="77777777" w:rsidR="00EA4D93" w:rsidRDefault="00EA4D93" w:rsidP="00C36209">
            <w:r>
              <w:t>Jude</w:t>
            </w:r>
          </w:p>
        </w:tc>
        <w:tc>
          <w:tcPr>
            <w:tcW w:w="886" w:type="dxa"/>
          </w:tcPr>
          <w:p w14:paraId="3B96AD9D" w14:textId="77777777" w:rsidR="00EA4D93" w:rsidRDefault="00EA4D93" w:rsidP="00C36209"/>
        </w:tc>
      </w:tr>
      <w:tr w:rsidR="00EA4D93" w14:paraId="58A3231F" w14:textId="77777777" w:rsidTr="00EA4D93">
        <w:tc>
          <w:tcPr>
            <w:tcW w:w="751" w:type="dxa"/>
          </w:tcPr>
          <w:p w14:paraId="786F8F40" w14:textId="77777777" w:rsidR="00EA4D93" w:rsidRDefault="00EA4D93" w:rsidP="00C36209">
            <w:pPr>
              <w:jc w:val="center"/>
            </w:pPr>
            <w:r>
              <w:t>15</w:t>
            </w:r>
          </w:p>
        </w:tc>
        <w:tc>
          <w:tcPr>
            <w:tcW w:w="809" w:type="dxa"/>
          </w:tcPr>
          <w:p w14:paraId="6AD77E50" w14:textId="77777777" w:rsidR="00EA4D93" w:rsidRDefault="00EA4D93" w:rsidP="00C36209">
            <w:pPr>
              <w:jc w:val="center"/>
            </w:pPr>
            <w:r w:rsidRPr="00E60F71">
              <w:t>5/8-1</w:t>
            </w:r>
            <w:r>
              <w:t>2</w:t>
            </w:r>
          </w:p>
        </w:tc>
        <w:tc>
          <w:tcPr>
            <w:tcW w:w="3999" w:type="dxa"/>
          </w:tcPr>
          <w:p w14:paraId="6815AAD6" w14:textId="77777777" w:rsidR="00EA4D93" w:rsidRDefault="00EA4D93" w:rsidP="00C36209">
            <w:pPr>
              <w:ind w:left="342" w:hanging="342"/>
            </w:pPr>
            <w:r>
              <w:t>17. Revelation: John’s Apocalyptic Vision – The Revelation of John (Revelation)</w:t>
            </w:r>
          </w:p>
        </w:tc>
        <w:tc>
          <w:tcPr>
            <w:tcW w:w="3732" w:type="dxa"/>
          </w:tcPr>
          <w:p w14:paraId="2247C39D" w14:textId="77777777" w:rsidR="00EA4D93" w:rsidRDefault="00EA4D93" w:rsidP="00C36209">
            <w:r>
              <w:t>Revelation</w:t>
            </w:r>
          </w:p>
          <w:p w14:paraId="362818C8" w14:textId="77777777" w:rsidR="00EA4D93" w:rsidRDefault="00EA4D93" w:rsidP="00C36209"/>
        </w:tc>
        <w:tc>
          <w:tcPr>
            <w:tcW w:w="886" w:type="dxa"/>
          </w:tcPr>
          <w:p w14:paraId="3B4B73B8" w14:textId="77777777" w:rsidR="00EA4D93" w:rsidRDefault="00EA4D93" w:rsidP="00C36209"/>
        </w:tc>
      </w:tr>
      <w:tr w:rsidR="00EA4D93" w14:paraId="56118FB1" w14:textId="77777777" w:rsidTr="00AF6713">
        <w:tc>
          <w:tcPr>
            <w:tcW w:w="751" w:type="dxa"/>
          </w:tcPr>
          <w:p w14:paraId="05874ED5" w14:textId="77777777" w:rsidR="00EA4D93" w:rsidRDefault="00DE3812" w:rsidP="00C36209">
            <w:r>
              <w:t>Finals</w:t>
            </w:r>
          </w:p>
        </w:tc>
        <w:tc>
          <w:tcPr>
            <w:tcW w:w="809" w:type="dxa"/>
          </w:tcPr>
          <w:p w14:paraId="32E7EA71" w14:textId="77777777" w:rsidR="00EA4D93" w:rsidRDefault="00EA4D93" w:rsidP="00C36209">
            <w:r>
              <w:t>5/13-19</w:t>
            </w:r>
          </w:p>
        </w:tc>
        <w:tc>
          <w:tcPr>
            <w:tcW w:w="7731" w:type="dxa"/>
            <w:gridSpan w:val="2"/>
            <w:vAlign w:val="center"/>
          </w:tcPr>
          <w:p w14:paraId="0619B936" w14:textId="77777777" w:rsidR="00EA4D93" w:rsidRPr="00AF6713" w:rsidRDefault="00EA4D93" w:rsidP="00AF6713">
            <w:pPr>
              <w:jc w:val="center"/>
              <w:rPr>
                <w:b/>
              </w:rPr>
            </w:pPr>
            <w:r w:rsidRPr="00AF6713">
              <w:rPr>
                <w:b/>
              </w:rPr>
              <w:t>Final Exam – Wednesday, May 17, 10:15 – 12:15pm</w:t>
            </w:r>
          </w:p>
        </w:tc>
        <w:tc>
          <w:tcPr>
            <w:tcW w:w="886" w:type="dxa"/>
          </w:tcPr>
          <w:p w14:paraId="23E2FD06" w14:textId="77777777" w:rsidR="00EA4D93" w:rsidRDefault="00EA4D93" w:rsidP="00C36209">
            <w:r>
              <w:t>Final</w:t>
            </w:r>
          </w:p>
        </w:tc>
      </w:tr>
      <w:tr w:rsidR="00EA4D93" w14:paraId="0E3E23C2" w14:textId="77777777" w:rsidTr="00C36209">
        <w:tc>
          <w:tcPr>
            <w:tcW w:w="10177" w:type="dxa"/>
            <w:gridSpan w:val="5"/>
          </w:tcPr>
          <w:p w14:paraId="7AC26232" w14:textId="77777777" w:rsidR="00EA4D93" w:rsidRPr="00E60F71" w:rsidRDefault="00EA4D93" w:rsidP="00C36209">
            <w:pPr>
              <w:jc w:val="center"/>
              <w:rPr>
                <w:b/>
              </w:rPr>
            </w:pPr>
            <w:r>
              <w:rPr>
                <w:b/>
              </w:rPr>
              <w:t>END OF SYLLABUS</w:t>
            </w:r>
          </w:p>
        </w:tc>
      </w:tr>
    </w:tbl>
    <w:p w14:paraId="00EE8C3E" w14:textId="77777777" w:rsidR="004F79E5" w:rsidRDefault="004F79E5" w:rsidP="003E6464"/>
    <w:sectPr w:rsidR="004F79E5" w:rsidSect="0089354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1A10"/>
    <w:multiLevelType w:val="hybridMultilevel"/>
    <w:tmpl w:val="34D4F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E64C3"/>
    <w:multiLevelType w:val="hybridMultilevel"/>
    <w:tmpl w:val="4D7E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A417F"/>
    <w:multiLevelType w:val="hybridMultilevel"/>
    <w:tmpl w:val="D444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B6E19"/>
    <w:multiLevelType w:val="hybridMultilevel"/>
    <w:tmpl w:val="1B14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4E"/>
    <w:rsid w:val="00025DB0"/>
    <w:rsid w:val="00033905"/>
    <w:rsid w:val="00052689"/>
    <w:rsid w:val="000A183B"/>
    <w:rsid w:val="000E69F8"/>
    <w:rsid w:val="001013F6"/>
    <w:rsid w:val="0013002F"/>
    <w:rsid w:val="001523F0"/>
    <w:rsid w:val="00237883"/>
    <w:rsid w:val="00245D2E"/>
    <w:rsid w:val="00261E14"/>
    <w:rsid w:val="0028138F"/>
    <w:rsid w:val="00283D91"/>
    <w:rsid w:val="00290589"/>
    <w:rsid w:val="003A4C05"/>
    <w:rsid w:val="003E6464"/>
    <w:rsid w:val="003F7A1D"/>
    <w:rsid w:val="0041122A"/>
    <w:rsid w:val="004F79E5"/>
    <w:rsid w:val="00514FD0"/>
    <w:rsid w:val="00527243"/>
    <w:rsid w:val="005342F8"/>
    <w:rsid w:val="005A784B"/>
    <w:rsid w:val="005F6FE7"/>
    <w:rsid w:val="006274A3"/>
    <w:rsid w:val="00694EFA"/>
    <w:rsid w:val="006D1495"/>
    <w:rsid w:val="007839F9"/>
    <w:rsid w:val="007A62DB"/>
    <w:rsid w:val="007E4A3B"/>
    <w:rsid w:val="00860D3C"/>
    <w:rsid w:val="0089354E"/>
    <w:rsid w:val="008A0B7F"/>
    <w:rsid w:val="008B51F7"/>
    <w:rsid w:val="0094360E"/>
    <w:rsid w:val="00966D1E"/>
    <w:rsid w:val="009A5DDB"/>
    <w:rsid w:val="009C31F9"/>
    <w:rsid w:val="009C4A1F"/>
    <w:rsid w:val="00A07866"/>
    <w:rsid w:val="00A3688A"/>
    <w:rsid w:val="00A656E7"/>
    <w:rsid w:val="00AF6713"/>
    <w:rsid w:val="00B661F5"/>
    <w:rsid w:val="00B85030"/>
    <w:rsid w:val="00BA5BD1"/>
    <w:rsid w:val="00BB4A70"/>
    <w:rsid w:val="00C15C1D"/>
    <w:rsid w:val="00C36209"/>
    <w:rsid w:val="00C80AFE"/>
    <w:rsid w:val="00C96BF3"/>
    <w:rsid w:val="00CB58AB"/>
    <w:rsid w:val="00CD4DEB"/>
    <w:rsid w:val="00DB5DF1"/>
    <w:rsid w:val="00DE0E6B"/>
    <w:rsid w:val="00DE3812"/>
    <w:rsid w:val="00DF30FE"/>
    <w:rsid w:val="00E16844"/>
    <w:rsid w:val="00EA4D93"/>
    <w:rsid w:val="00EA70F8"/>
    <w:rsid w:val="00EE277A"/>
    <w:rsid w:val="00F200C0"/>
    <w:rsid w:val="00F63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D2E27"/>
  <w15:docId w15:val="{A7F880C6-F11B-44D5-8816-604DD5E2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54E"/>
    <w:rPr>
      <w:color w:val="0000FF" w:themeColor="hyperlink"/>
      <w:u w:val="single"/>
    </w:rPr>
  </w:style>
  <w:style w:type="paragraph" w:styleId="ListParagraph">
    <w:name w:val="List Paragraph"/>
    <w:basedOn w:val="Normal"/>
    <w:uiPriority w:val="34"/>
    <w:qFormat/>
    <w:rsid w:val="00EA7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3756">
      <w:bodyDiv w:val="1"/>
      <w:marLeft w:val="0"/>
      <w:marRight w:val="0"/>
      <w:marTop w:val="0"/>
      <w:marBottom w:val="0"/>
      <w:divBdr>
        <w:top w:val="none" w:sz="0" w:space="0" w:color="auto"/>
        <w:left w:val="none" w:sz="0" w:space="0" w:color="auto"/>
        <w:bottom w:val="none" w:sz="0" w:space="0" w:color="auto"/>
        <w:right w:val="none" w:sz="0" w:space="0" w:color="auto"/>
      </w:divBdr>
      <w:divsChild>
        <w:div w:id="208537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odle.csun.edu/" TargetMode="External"/><Relationship Id="rId5" Type="http://schemas.openxmlformats.org/officeDocument/2006/relationships/hyperlink" Target="mailto:timothy.kuns@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tkuns</dc:creator>
  <cp:keywords/>
  <dc:description/>
  <cp:lastModifiedBy>Elliott, Jennifer H</cp:lastModifiedBy>
  <cp:revision>2</cp:revision>
  <cp:lastPrinted>2017-03-02T00:22:00Z</cp:lastPrinted>
  <dcterms:created xsi:type="dcterms:W3CDTF">2017-03-16T22:58:00Z</dcterms:created>
  <dcterms:modified xsi:type="dcterms:W3CDTF">2017-03-16T22:58:00Z</dcterms:modified>
</cp:coreProperties>
</file>