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66" w:rsidRPr="009C4D66" w:rsidRDefault="009C4D66" w:rsidP="009C4D66">
      <w:pPr>
        <w:pStyle w:val="ajwsyllabustitle"/>
      </w:pPr>
      <w:r w:rsidRPr="009C4D66">
        <w:t>Course Syllabus</w:t>
      </w:r>
    </w:p>
    <w:p w:rsidR="009C4D66" w:rsidRPr="009C4D66" w:rsidRDefault="009C4D66" w:rsidP="009C4D66">
      <w:pPr>
        <w:pStyle w:val="ajwsyllabustitle"/>
      </w:pPr>
      <w:r w:rsidRPr="009C4D66">
        <w:t>ECE</w:t>
      </w:r>
      <w:r w:rsidR="00BA410D">
        <w:t xml:space="preserve"> </w:t>
      </w:r>
      <w:r w:rsidRPr="009C4D66">
        <w:t>503 – Biomedical Instrumentation</w:t>
      </w:r>
    </w:p>
    <w:p w:rsidR="009C4D66" w:rsidRPr="009C4D66" w:rsidRDefault="009C4D66" w:rsidP="009C4D66">
      <w:pPr>
        <w:jc w:val="center"/>
        <w:rPr>
          <w:b/>
        </w:rPr>
      </w:pPr>
      <w:r w:rsidRPr="009C4D66">
        <w:rPr>
          <w:b/>
        </w:rPr>
        <w:t>Department of Electrical &amp; Computer Engineering</w:t>
      </w:r>
    </w:p>
    <w:p w:rsidR="009C4D66" w:rsidRPr="009C4D66" w:rsidRDefault="009C4D66" w:rsidP="009C4D66"/>
    <w:p w:rsidR="009C4D66" w:rsidRPr="009C4D66" w:rsidRDefault="009C4D66" w:rsidP="009C4D66">
      <w:pPr>
        <w:pStyle w:val="ajwsyllabustitle"/>
        <w:ind w:left="5040" w:right="-1080" w:hanging="5040"/>
        <w:jc w:val="left"/>
      </w:pPr>
      <w:r w:rsidRPr="009C4D66">
        <w:rPr>
          <w:u w:val="single"/>
        </w:rPr>
        <w:t>1. Course Number and Name:</w:t>
      </w:r>
      <w:r w:rsidRPr="009C4D66">
        <w:tab/>
      </w:r>
      <w:r w:rsidRPr="009C4D66">
        <w:rPr>
          <w:b w:val="0"/>
        </w:rPr>
        <w:t>ECE503 – Biomedical Instrumentation</w:t>
      </w:r>
    </w:p>
    <w:p w:rsidR="009C4D66" w:rsidRPr="009C4D66" w:rsidRDefault="009C4D66" w:rsidP="009C4D66">
      <w:r w:rsidRPr="009C4D66">
        <w:rPr>
          <w:b/>
          <w:u w:val="single"/>
        </w:rPr>
        <w:t>2. Credit Units/Contact Hours:</w:t>
      </w:r>
      <w:r w:rsidRPr="009C4D66">
        <w:tab/>
      </w:r>
      <w:r w:rsidRPr="009C4D66">
        <w:tab/>
      </w:r>
      <w:r w:rsidRPr="009C4D66">
        <w:tab/>
        <w:t>3/3</w:t>
      </w:r>
    </w:p>
    <w:p w:rsidR="009C4D66" w:rsidRPr="009C4D66" w:rsidRDefault="009C4D66" w:rsidP="009C4D66">
      <w:r w:rsidRPr="009C4D66">
        <w:rPr>
          <w:b/>
          <w:u w:val="single"/>
        </w:rPr>
        <w:t>3. Course Coordinator:</w:t>
      </w:r>
      <w:r w:rsidRPr="009C4D66">
        <w:tab/>
      </w:r>
      <w:r w:rsidRPr="009C4D66">
        <w:tab/>
      </w:r>
      <w:r w:rsidRPr="009C4D66">
        <w:tab/>
      </w:r>
      <w:r w:rsidRPr="009C4D66">
        <w:tab/>
        <w:t>Xiyi Hang</w:t>
      </w:r>
    </w:p>
    <w:p w:rsidR="009C4D66" w:rsidRPr="009C4D66" w:rsidRDefault="009C4D66" w:rsidP="009C4D66"/>
    <w:p w:rsidR="009C4D66" w:rsidRPr="009C4D66" w:rsidRDefault="009C4D66" w:rsidP="009C4D66">
      <w:pPr>
        <w:pStyle w:val="Heading2"/>
        <w:rPr>
          <w:i/>
        </w:rPr>
      </w:pPr>
      <w:r w:rsidRPr="009C4D66">
        <w:t>4. Text, References &amp; Software</w:t>
      </w:r>
    </w:p>
    <w:p w:rsidR="009C4D66" w:rsidRPr="009C4D66" w:rsidRDefault="009C4D66" w:rsidP="009C4D66">
      <w:pPr>
        <w:rPr>
          <w:b/>
        </w:rPr>
      </w:pPr>
      <w:r w:rsidRPr="009C4D66">
        <w:rPr>
          <w:b/>
        </w:rPr>
        <w:t>Recommended Text:</w:t>
      </w:r>
    </w:p>
    <w:p w:rsidR="009C4D66" w:rsidRPr="009C4D66" w:rsidRDefault="009C4D66" w:rsidP="009C4D66">
      <w:pPr>
        <w:autoSpaceDE w:val="0"/>
        <w:autoSpaceDN w:val="0"/>
        <w:adjustRightInd w:val="0"/>
        <w:rPr>
          <w:color w:val="000000"/>
          <w:lang w:eastAsia="zh-CN"/>
        </w:rPr>
      </w:pPr>
      <w:r w:rsidRPr="009C4D66">
        <w:rPr>
          <w:color w:val="000000"/>
          <w:lang w:eastAsia="zh-CN"/>
        </w:rPr>
        <w:t xml:space="preserve">J. G. Webster, </w:t>
      </w:r>
      <w:r w:rsidRPr="009C4D66">
        <w:rPr>
          <w:iCs/>
          <w:color w:val="000000"/>
          <w:lang w:eastAsia="zh-CN"/>
        </w:rPr>
        <w:t>Medical Instrumentation</w:t>
      </w:r>
      <w:r w:rsidRPr="009C4D66">
        <w:rPr>
          <w:color w:val="000000"/>
          <w:lang w:eastAsia="zh-CN"/>
        </w:rPr>
        <w:t xml:space="preserve">: </w:t>
      </w:r>
      <w:r w:rsidRPr="009C4D66">
        <w:rPr>
          <w:iCs/>
          <w:color w:val="000000"/>
          <w:lang w:eastAsia="zh-CN"/>
        </w:rPr>
        <w:t xml:space="preserve">Application and Design. </w:t>
      </w:r>
      <w:proofErr w:type="gramStart"/>
      <w:r w:rsidRPr="009C4D66">
        <w:rPr>
          <w:color w:val="000000"/>
          <w:lang w:eastAsia="zh-CN"/>
        </w:rPr>
        <w:t>4</w:t>
      </w:r>
      <w:r w:rsidRPr="009C4D66">
        <w:rPr>
          <w:color w:val="000000"/>
          <w:vertAlign w:val="superscript"/>
          <w:lang w:eastAsia="zh-CN"/>
        </w:rPr>
        <w:t>th</w:t>
      </w:r>
      <w:r w:rsidRPr="009C4D66">
        <w:rPr>
          <w:color w:val="000000"/>
          <w:position w:val="10"/>
          <w:vertAlign w:val="subscript"/>
          <w:lang w:eastAsia="zh-CN"/>
        </w:rPr>
        <w:softHyphen/>
      </w:r>
      <w:r w:rsidRPr="009C4D66">
        <w:rPr>
          <w:color w:val="000000"/>
          <w:position w:val="10"/>
          <w:vertAlign w:val="superscript"/>
          <w:lang w:eastAsia="zh-CN"/>
        </w:rPr>
        <w:t xml:space="preserve"> </w:t>
      </w:r>
      <w:r w:rsidRPr="009C4D66">
        <w:rPr>
          <w:color w:val="000000"/>
          <w:position w:val="10"/>
          <w:lang w:eastAsia="zh-CN"/>
        </w:rPr>
        <w:t xml:space="preserve"> </w:t>
      </w:r>
      <w:r w:rsidRPr="009C4D66">
        <w:rPr>
          <w:color w:val="000000"/>
          <w:lang w:eastAsia="zh-CN"/>
        </w:rPr>
        <w:t>Edition</w:t>
      </w:r>
      <w:proofErr w:type="gramEnd"/>
      <w:r w:rsidRPr="009C4D66">
        <w:rPr>
          <w:color w:val="000000"/>
          <w:lang w:eastAsia="zh-CN"/>
        </w:rPr>
        <w:t xml:space="preserve">, Wiley, 2009. </w:t>
      </w:r>
    </w:p>
    <w:p w:rsidR="009C4D66" w:rsidRPr="009C4D66" w:rsidRDefault="009C4D66">
      <w:pPr>
        <w:pStyle w:val="ajwsyllabustitle"/>
      </w:pPr>
    </w:p>
    <w:p w:rsidR="009C4D66" w:rsidRPr="009C4D66" w:rsidRDefault="009C4D66" w:rsidP="009C4D66">
      <w:pPr>
        <w:rPr>
          <w:b/>
        </w:rPr>
      </w:pPr>
      <w:r w:rsidRPr="009C4D66">
        <w:rPr>
          <w:b/>
        </w:rPr>
        <w:t>Additional References:</w:t>
      </w:r>
    </w:p>
    <w:p w:rsidR="00E67A0E" w:rsidRPr="009C4D66" w:rsidRDefault="009C4D66">
      <w:pPr>
        <w:rPr>
          <w:color w:val="000000"/>
          <w:lang w:eastAsia="zh-CN"/>
        </w:rPr>
      </w:pPr>
      <w:r w:rsidRPr="009C4D66">
        <w:rPr>
          <w:color w:val="000000"/>
          <w:lang w:eastAsia="zh-CN"/>
        </w:rPr>
        <w:t xml:space="preserve">P. </w:t>
      </w:r>
      <w:proofErr w:type="spellStart"/>
      <w:r w:rsidRPr="009C4D66">
        <w:rPr>
          <w:color w:val="000000"/>
          <w:lang w:eastAsia="zh-CN"/>
        </w:rPr>
        <w:t>Suetens</w:t>
      </w:r>
      <w:proofErr w:type="spellEnd"/>
      <w:r w:rsidRPr="009C4D66">
        <w:rPr>
          <w:color w:val="000000"/>
          <w:lang w:eastAsia="zh-CN"/>
        </w:rPr>
        <w:t xml:space="preserve">, </w:t>
      </w:r>
      <w:r w:rsidRPr="009C4D66">
        <w:rPr>
          <w:i/>
          <w:iCs/>
          <w:color w:val="000000"/>
          <w:lang w:eastAsia="zh-CN"/>
        </w:rPr>
        <w:t>Foundations of Medical Imaging</w:t>
      </w:r>
      <w:r w:rsidRPr="009C4D66">
        <w:rPr>
          <w:color w:val="000000"/>
          <w:lang w:eastAsia="zh-CN"/>
        </w:rPr>
        <w:t>, Cambridge University Press, 2002</w:t>
      </w:r>
    </w:p>
    <w:p w:rsidR="009C4D66" w:rsidRPr="009C4D66" w:rsidRDefault="009C4D66">
      <w:pPr>
        <w:rPr>
          <w:color w:val="000000"/>
          <w:lang w:eastAsia="zh-CN"/>
        </w:rPr>
      </w:pPr>
    </w:p>
    <w:p w:rsidR="009C4D66" w:rsidRPr="009C4D66" w:rsidRDefault="009C4D66" w:rsidP="009C4D66">
      <w:pPr>
        <w:rPr>
          <w:b/>
        </w:rPr>
      </w:pPr>
      <w:r w:rsidRPr="009C4D66">
        <w:rPr>
          <w:b/>
        </w:rPr>
        <w:t>Software:</w:t>
      </w:r>
    </w:p>
    <w:p w:rsidR="009C4D66" w:rsidRPr="009C4D66" w:rsidRDefault="009C4D66" w:rsidP="009C4D66">
      <w:pPr>
        <w:rPr>
          <w:b/>
          <w:bCs/>
        </w:rPr>
      </w:pPr>
      <w:r w:rsidRPr="009C4D66">
        <w:t xml:space="preserve">MATLAB and </w:t>
      </w:r>
      <w:proofErr w:type="spellStart"/>
      <w:r w:rsidRPr="009C4D66">
        <w:t>LabVIEW</w:t>
      </w:r>
      <w:proofErr w:type="spellEnd"/>
      <w:r w:rsidRPr="009C4D66">
        <w:t xml:space="preserve"> Control</w:t>
      </w:r>
    </w:p>
    <w:p w:rsidR="009C4D66" w:rsidRPr="009C4D66" w:rsidRDefault="009C4D66" w:rsidP="009C4D66">
      <w:pPr>
        <w:rPr>
          <w:b/>
          <w:bCs/>
        </w:rPr>
      </w:pPr>
    </w:p>
    <w:p w:rsidR="009C4D66" w:rsidRPr="009C4D66" w:rsidRDefault="009C4D66" w:rsidP="009C4D66">
      <w:pPr>
        <w:rPr>
          <w:b/>
        </w:rPr>
      </w:pPr>
      <w:r w:rsidRPr="009C4D66">
        <w:rPr>
          <w:b/>
        </w:rPr>
        <w:t>Internet Resources:</w:t>
      </w:r>
    </w:p>
    <w:p w:rsidR="009C4D66" w:rsidRPr="009C4D66" w:rsidRDefault="009C4D66" w:rsidP="009C4D66">
      <w:pPr>
        <w:rPr>
          <w:b/>
          <w:u w:val="single"/>
        </w:rPr>
      </w:pPr>
      <w:r w:rsidRPr="009C4D66">
        <w:t>http//hpme12.me.edu/</w:t>
      </w:r>
      <w:proofErr w:type="spellStart"/>
      <w:r w:rsidRPr="009C4D66">
        <w:t>matlab</w:t>
      </w:r>
      <w:proofErr w:type="spellEnd"/>
      <w:r w:rsidRPr="009C4D66">
        <w:t>/html/</w:t>
      </w:r>
    </w:p>
    <w:p w:rsidR="009C4D66" w:rsidRPr="009C4D66" w:rsidRDefault="009C4D66"/>
    <w:p w:rsidR="009C4D66" w:rsidRPr="009C4D66" w:rsidRDefault="009C4D66" w:rsidP="009C4D66">
      <w:pPr>
        <w:pStyle w:val="Heading2"/>
      </w:pPr>
      <w:r w:rsidRPr="009C4D66">
        <w:t xml:space="preserve">5. Specific Course Information </w:t>
      </w:r>
    </w:p>
    <w:p w:rsidR="009C4D66" w:rsidRPr="009C4D66" w:rsidRDefault="009C4D66" w:rsidP="009C4D66">
      <w:pPr>
        <w:rPr>
          <w:u w:val="single"/>
        </w:rPr>
      </w:pPr>
      <w:r w:rsidRPr="009C4D66">
        <w:rPr>
          <w:u w:val="single"/>
        </w:rPr>
        <w:t>a. Course Description</w:t>
      </w:r>
    </w:p>
    <w:p w:rsidR="00E67A0E" w:rsidRPr="009C4D66" w:rsidRDefault="00E67A0E">
      <w:r w:rsidRPr="009C4D66">
        <w:t>A comprehensive introduction to medical imaging system will be explored. Common imaging modalities are introduced from the perspectives of both physics and system, including X-ray, CT, Ultrasound, MRI, PET and SPECT.</w:t>
      </w:r>
    </w:p>
    <w:p w:rsidR="00E67A0E" w:rsidRPr="009C4D66" w:rsidRDefault="00E67A0E">
      <w:pPr>
        <w:pStyle w:val="Heading2"/>
      </w:pPr>
    </w:p>
    <w:p w:rsidR="009C4D66" w:rsidRPr="009C4D66" w:rsidRDefault="009C4D66" w:rsidP="009C4D66">
      <w:pPr>
        <w:pStyle w:val="Heading2"/>
        <w:rPr>
          <w:b w:val="0"/>
          <w:i/>
        </w:rPr>
      </w:pPr>
      <w:r w:rsidRPr="009C4D66">
        <w:rPr>
          <w:b w:val="0"/>
        </w:rPr>
        <w:t>b. Prerequisite by Topic</w:t>
      </w:r>
    </w:p>
    <w:p w:rsidR="009C4D66" w:rsidRPr="009C4D66" w:rsidRDefault="009C4D66" w:rsidP="009C4D66">
      <w:r w:rsidRPr="009C4D66">
        <w:t xml:space="preserve">Students taking this course should have complete familiarity with the topics of analog Linear Systems (ECE 350).  Specifically students should be familiar with convolution, Fourier </w:t>
      </w:r>
      <w:proofErr w:type="gramStart"/>
      <w:r w:rsidRPr="009C4D66">
        <w:t>Series</w:t>
      </w:r>
      <w:proofErr w:type="gramEnd"/>
      <w:r w:rsidRPr="009C4D66">
        <w:t>, Fourier Transforms, and Laplace Transforms in analyzing system characteristics and response.  Students should also know the basic concepts taught in algebra, calculus and differential equations courses.  These basic concepts include, but are not limited to, limit theory, differentiation, integration, sequences, series, and various techniques for solving differential equations. Students are also assumed to have basic knowledge of MATLAB.</w:t>
      </w:r>
    </w:p>
    <w:p w:rsidR="009C4D66" w:rsidRPr="009C4D66" w:rsidRDefault="009C4D66" w:rsidP="009C4D66"/>
    <w:p w:rsidR="00E67A0E" w:rsidRPr="009C4D66" w:rsidRDefault="009C4D66">
      <w:r w:rsidRPr="009C4D66">
        <w:rPr>
          <w:u w:val="single"/>
        </w:rPr>
        <w:t>c. Elective Course</w:t>
      </w:r>
    </w:p>
    <w:p w:rsidR="00E67A0E" w:rsidRPr="009C4D66" w:rsidRDefault="00E67A0E">
      <w:pPr>
        <w:rPr>
          <w:b/>
          <w:bCs/>
        </w:rPr>
      </w:pPr>
    </w:p>
    <w:p w:rsidR="009C4D66" w:rsidRPr="009C4D66" w:rsidRDefault="009C4D66" w:rsidP="009C4D66">
      <w:pPr>
        <w:rPr>
          <w:b/>
          <w:u w:val="single"/>
        </w:rPr>
      </w:pPr>
      <w:r w:rsidRPr="009C4D66">
        <w:rPr>
          <w:b/>
          <w:u w:val="single"/>
        </w:rPr>
        <w:t>6. Specific Goals for the Course</w:t>
      </w:r>
    </w:p>
    <w:p w:rsidR="00E67A0E" w:rsidRPr="009C4D66" w:rsidRDefault="009C4D66" w:rsidP="009C4D66">
      <w:pPr>
        <w:ind w:right="-990"/>
      </w:pPr>
      <w:r w:rsidRPr="009C4D66">
        <w:rPr>
          <w:u w:val="single"/>
        </w:rPr>
        <w:t>a. Specific Outcomes of Instructions</w:t>
      </w:r>
      <w:r w:rsidRPr="009C4D66">
        <w:t xml:space="preserve"> – After completing this course the students should be able to:</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1. </w:t>
      </w:r>
      <w:r w:rsidR="009C4D66" w:rsidRPr="009C4D66">
        <w:rPr>
          <w:color w:val="000000"/>
          <w:lang w:eastAsia="zh-CN"/>
        </w:rPr>
        <w:t xml:space="preserve">  </w:t>
      </w:r>
      <w:r w:rsidRPr="009C4D66">
        <w:rPr>
          <w:color w:val="000000"/>
          <w:lang w:eastAsia="zh-CN"/>
        </w:rPr>
        <w:t xml:space="preserve">Learn the physics of radiography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2. </w:t>
      </w:r>
      <w:r w:rsidR="009C4D66" w:rsidRPr="009C4D66">
        <w:rPr>
          <w:color w:val="000000"/>
          <w:lang w:eastAsia="zh-CN"/>
        </w:rPr>
        <w:t xml:space="preserve">  </w:t>
      </w:r>
      <w:r w:rsidRPr="009C4D66">
        <w:rPr>
          <w:color w:val="000000"/>
          <w:lang w:eastAsia="zh-CN"/>
        </w:rPr>
        <w:t xml:space="preserve">Understand radiography system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3. </w:t>
      </w:r>
      <w:r w:rsidR="009C4D66" w:rsidRPr="009C4D66">
        <w:rPr>
          <w:color w:val="000000"/>
          <w:lang w:eastAsia="zh-CN"/>
        </w:rPr>
        <w:t xml:space="preserve">  </w:t>
      </w:r>
      <w:r w:rsidRPr="009C4D66">
        <w:rPr>
          <w:color w:val="000000"/>
          <w:lang w:eastAsia="zh-CN"/>
        </w:rPr>
        <w:t xml:space="preserve">Understand X-ray computed tomography (CT) system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4. </w:t>
      </w:r>
      <w:r w:rsidR="009C4D66" w:rsidRPr="009C4D66">
        <w:rPr>
          <w:color w:val="000000"/>
          <w:lang w:eastAsia="zh-CN"/>
        </w:rPr>
        <w:t xml:space="preserve">  </w:t>
      </w:r>
      <w:r w:rsidRPr="009C4D66">
        <w:rPr>
          <w:color w:val="000000"/>
          <w:lang w:eastAsia="zh-CN"/>
        </w:rPr>
        <w:t xml:space="preserve">Learn the physics of ultrasound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5. </w:t>
      </w:r>
      <w:r w:rsidR="009C4D66" w:rsidRPr="009C4D66">
        <w:rPr>
          <w:color w:val="000000"/>
          <w:lang w:eastAsia="zh-CN"/>
        </w:rPr>
        <w:t xml:space="preserve">  </w:t>
      </w:r>
      <w:r w:rsidRPr="009C4D66">
        <w:rPr>
          <w:color w:val="000000"/>
          <w:lang w:eastAsia="zh-CN"/>
        </w:rPr>
        <w:t xml:space="preserve">Understand ultrasound imaging system.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6. </w:t>
      </w:r>
      <w:r w:rsidR="009C4D66" w:rsidRPr="009C4D66">
        <w:rPr>
          <w:color w:val="000000"/>
          <w:lang w:eastAsia="zh-CN"/>
        </w:rPr>
        <w:t xml:space="preserve">  </w:t>
      </w:r>
      <w:r w:rsidRPr="009C4D66">
        <w:rPr>
          <w:color w:val="000000"/>
          <w:lang w:eastAsia="zh-CN"/>
        </w:rPr>
        <w:t xml:space="preserve">Learn the physics of nuclear medicine.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7. </w:t>
      </w:r>
      <w:r w:rsidR="009C4D66" w:rsidRPr="009C4D66">
        <w:rPr>
          <w:color w:val="000000"/>
          <w:lang w:eastAsia="zh-CN"/>
        </w:rPr>
        <w:t xml:space="preserve">  </w:t>
      </w:r>
      <w:r w:rsidRPr="009C4D66">
        <w:rPr>
          <w:color w:val="000000"/>
          <w:lang w:eastAsia="zh-CN"/>
        </w:rPr>
        <w:t xml:space="preserve">Understand planar </w:t>
      </w:r>
      <w:proofErr w:type="spellStart"/>
      <w:r w:rsidRPr="009C4D66">
        <w:rPr>
          <w:color w:val="000000"/>
          <w:lang w:eastAsia="zh-CN"/>
        </w:rPr>
        <w:t>scintigraphy</w:t>
      </w:r>
      <w:proofErr w:type="spellEnd"/>
      <w:r w:rsidRPr="009C4D66">
        <w:rPr>
          <w:color w:val="000000"/>
          <w:lang w:eastAsia="zh-CN"/>
        </w:rPr>
        <w:t xml:space="preserve"> system.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lastRenderedPageBreak/>
        <w:t xml:space="preserve">8. </w:t>
      </w:r>
      <w:r w:rsidR="009C4D66" w:rsidRPr="009C4D66">
        <w:rPr>
          <w:color w:val="000000"/>
          <w:lang w:eastAsia="zh-CN"/>
        </w:rPr>
        <w:t xml:space="preserve">   </w:t>
      </w:r>
      <w:r w:rsidRPr="009C4D66">
        <w:rPr>
          <w:color w:val="000000"/>
          <w:lang w:eastAsia="zh-CN"/>
        </w:rPr>
        <w:t xml:space="preserve">Understand emission computed tomography system, including PET and SPECT.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9. </w:t>
      </w:r>
      <w:r w:rsidR="009C4D66" w:rsidRPr="009C4D66">
        <w:rPr>
          <w:color w:val="000000"/>
          <w:lang w:eastAsia="zh-CN"/>
        </w:rPr>
        <w:t xml:space="preserve">   </w:t>
      </w:r>
      <w:r w:rsidRPr="009C4D66">
        <w:rPr>
          <w:color w:val="000000"/>
          <w:lang w:eastAsia="zh-CN"/>
        </w:rPr>
        <w:t xml:space="preserve">Learn the physics of magnetic resonance.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10. Understand magnetic resonance imaging system </w:t>
      </w:r>
    </w:p>
    <w:p w:rsidR="00E67A0E" w:rsidRPr="009C4D66" w:rsidRDefault="00E67A0E" w:rsidP="009C4D66">
      <w:pPr>
        <w:pStyle w:val="Default"/>
        <w:ind w:left="180" w:hanging="180"/>
        <w:rPr>
          <w:rFonts w:ascii="Times New Roman" w:hAnsi="Times New Roman" w:cs="Times New Roman"/>
          <w:lang w:eastAsia="zh-CN"/>
        </w:rPr>
      </w:pPr>
      <w:r w:rsidRPr="009C4D66">
        <w:rPr>
          <w:rFonts w:ascii="Times New Roman" w:hAnsi="Times New Roman" w:cs="Times New Roman"/>
          <w:lang w:eastAsia="zh-CN"/>
        </w:rPr>
        <w:t xml:space="preserve">11. Design image reconstruction algorithms </w:t>
      </w:r>
    </w:p>
    <w:p w:rsidR="00E67A0E" w:rsidRPr="009C4D66" w:rsidRDefault="00E67A0E" w:rsidP="009C4D66">
      <w:pPr>
        <w:autoSpaceDE w:val="0"/>
        <w:autoSpaceDN w:val="0"/>
        <w:adjustRightInd w:val="0"/>
        <w:ind w:left="180" w:hanging="180"/>
        <w:rPr>
          <w:color w:val="000000"/>
          <w:lang w:eastAsia="zh-CN"/>
        </w:rPr>
      </w:pPr>
      <w:r w:rsidRPr="009C4D66">
        <w:rPr>
          <w:color w:val="000000"/>
          <w:lang w:eastAsia="zh-CN"/>
        </w:rPr>
        <w:t xml:space="preserve">12. Use MATLAB to do medical image analysis </w:t>
      </w:r>
    </w:p>
    <w:p w:rsidR="00E67A0E" w:rsidRPr="009C4D66" w:rsidRDefault="00E67A0E"/>
    <w:p w:rsidR="009C4D66" w:rsidRPr="009C4D66" w:rsidRDefault="009C4D66" w:rsidP="009C4D66">
      <w:pPr>
        <w:pStyle w:val="Heading2"/>
        <w:rPr>
          <w:b w:val="0"/>
          <w:i/>
        </w:rPr>
      </w:pPr>
      <w:r w:rsidRPr="009C4D66">
        <w:rPr>
          <w:b w:val="0"/>
        </w:rPr>
        <w:t>b. Relationship to Student Outcomes</w:t>
      </w:r>
    </w:p>
    <w:p w:rsidR="009C4D66" w:rsidRPr="009C4D66" w:rsidRDefault="009C4D66" w:rsidP="009C4D66">
      <w:r w:rsidRPr="009C4D66">
        <w:t>This supports the achievement of the following student outcomes:</w:t>
      </w:r>
    </w:p>
    <w:p w:rsidR="009C4D66" w:rsidRPr="009C4D66" w:rsidRDefault="009C4D66" w:rsidP="009C4D66">
      <w:pPr>
        <w:numPr>
          <w:ilvl w:val="0"/>
          <w:numId w:val="24"/>
        </w:numPr>
        <w:jc w:val="both"/>
      </w:pPr>
      <w:r w:rsidRPr="009C4D66">
        <w:t>An ability to apply knowledge of math, science, and engineering to the analysis of electrical engineering problems.</w:t>
      </w:r>
    </w:p>
    <w:p w:rsidR="009C4D66" w:rsidRPr="009C4D66" w:rsidRDefault="009C4D66" w:rsidP="009C4D66">
      <w:pPr>
        <w:numPr>
          <w:ilvl w:val="0"/>
          <w:numId w:val="24"/>
        </w:numPr>
        <w:jc w:val="both"/>
      </w:pPr>
      <w:r w:rsidRPr="009C4D66">
        <w:t>An ability to design and conduct scientific and engineering experiments, as well as to analyze and interpret data.</w:t>
      </w:r>
    </w:p>
    <w:p w:rsidR="009C4D66" w:rsidRPr="009C4D66" w:rsidRDefault="009C4D66" w:rsidP="009C4D66">
      <w:pPr>
        <w:numPr>
          <w:ilvl w:val="0"/>
          <w:numId w:val="31"/>
        </w:numPr>
        <w:jc w:val="both"/>
      </w:pPr>
      <w:r w:rsidRPr="009C4D66">
        <w:t xml:space="preserve">An ability to identify, </w:t>
      </w:r>
      <w:proofErr w:type="gramStart"/>
      <w:r w:rsidRPr="009C4D66">
        <w:t>formulate</w:t>
      </w:r>
      <w:proofErr w:type="gramEnd"/>
      <w:r w:rsidRPr="009C4D66">
        <w:t>, and solve electrical engineering problems.</w:t>
      </w:r>
    </w:p>
    <w:p w:rsidR="009C4D66" w:rsidRPr="009C4D66" w:rsidRDefault="009C4D66" w:rsidP="009C4D66">
      <w:pPr>
        <w:numPr>
          <w:ilvl w:val="0"/>
          <w:numId w:val="31"/>
        </w:numPr>
        <w:jc w:val="both"/>
      </w:pPr>
      <w:r w:rsidRPr="009C4D66">
        <w:t>An understanding of ethical and professional responsibility.</w:t>
      </w:r>
    </w:p>
    <w:p w:rsidR="009C4D66" w:rsidRPr="009C4D66" w:rsidRDefault="009C4D66" w:rsidP="009C4D66">
      <w:pPr>
        <w:pStyle w:val="BodyText"/>
        <w:numPr>
          <w:ilvl w:val="0"/>
          <w:numId w:val="32"/>
        </w:numPr>
        <w:spacing w:after="0"/>
      </w:pPr>
      <w:r w:rsidRPr="009C4D66">
        <w:t>Ability to communicate effectively through written reports and oral presentations.</w:t>
      </w:r>
    </w:p>
    <w:p w:rsidR="009C4D66" w:rsidRPr="009C4D66" w:rsidRDefault="009C4D66" w:rsidP="009C4D66">
      <w:pPr>
        <w:pStyle w:val="BodyText"/>
        <w:numPr>
          <w:ilvl w:val="0"/>
          <w:numId w:val="33"/>
        </w:numPr>
        <w:spacing w:after="0"/>
      </w:pPr>
      <w:proofErr w:type="gramStart"/>
      <w:r w:rsidRPr="009C4D66">
        <w:t>A recognition</w:t>
      </w:r>
      <w:proofErr w:type="gramEnd"/>
      <w:r w:rsidRPr="009C4D66">
        <w:t xml:space="preserve"> of the need for and an ability to engage in life-long learning.</w:t>
      </w:r>
    </w:p>
    <w:p w:rsidR="009C4D66" w:rsidRPr="009C4D66" w:rsidRDefault="009C4D66" w:rsidP="009C4D66">
      <w:pPr>
        <w:pStyle w:val="BodyText"/>
        <w:numPr>
          <w:ilvl w:val="0"/>
          <w:numId w:val="34"/>
        </w:numPr>
        <w:spacing w:after="0"/>
      </w:pPr>
      <w:r w:rsidRPr="009C4D66">
        <w:t>An ability to use modern engineering techniques for analysis and design.</w:t>
      </w:r>
    </w:p>
    <w:p w:rsidR="009C4D66" w:rsidRPr="009C4D66" w:rsidRDefault="009C4D66" w:rsidP="009C4D66">
      <w:pPr>
        <w:pStyle w:val="BodyText"/>
        <w:numPr>
          <w:ilvl w:val="0"/>
          <w:numId w:val="35"/>
        </w:numPr>
        <w:spacing w:after="0"/>
      </w:pPr>
      <w:r w:rsidRPr="009C4D66">
        <w:t>An ability to analyze and design complex devices and/or systems containing hardware and/or software components.</w:t>
      </w:r>
    </w:p>
    <w:p w:rsidR="009C4D66" w:rsidRPr="009C4D66" w:rsidRDefault="009C4D66" w:rsidP="009C4D66">
      <w:pPr>
        <w:pStyle w:val="BodyText"/>
        <w:numPr>
          <w:ilvl w:val="0"/>
          <w:numId w:val="35"/>
        </w:numPr>
        <w:spacing w:after="0"/>
      </w:pPr>
      <w:r w:rsidRPr="009C4D66">
        <w:t>Knowledge of math including differential equations, linear algebra, complex vari</w:t>
      </w:r>
      <w:r w:rsidRPr="009C4D66">
        <w:softHyphen/>
        <w:t>ables and discrete math.</w:t>
      </w:r>
    </w:p>
    <w:p w:rsidR="00E67A0E" w:rsidRPr="009C4D66" w:rsidRDefault="00E67A0E">
      <w:pPr>
        <w:pStyle w:val="Heading2"/>
      </w:pPr>
    </w:p>
    <w:p w:rsidR="00E67A0E" w:rsidRPr="009C4D66" w:rsidRDefault="009C4D66">
      <w:pPr>
        <w:pStyle w:val="Heading2"/>
      </w:pPr>
      <w:r w:rsidRPr="009C4D66">
        <w:t xml:space="preserve">7. </w:t>
      </w:r>
      <w:r w:rsidR="00E67A0E" w:rsidRPr="009C4D66">
        <w:t>Topics Covered/Course Outline</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 Introduction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2. Introduction to MATLAB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3. 2D signals and systems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4. Image quality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5. Physics of radiography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6. Radiography system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7. CT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8. Physics of Ultrasound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9. Ultrasound imaging system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10. Physics of magnetic resonance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11. MRI system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12. Physics of nuclear medicine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13. SPET and PET system  </w:t>
      </w:r>
    </w:p>
    <w:p w:rsidR="00E67A0E" w:rsidRPr="009C4D66" w:rsidRDefault="00E67A0E" w:rsidP="009C4D66">
      <w:pPr>
        <w:autoSpaceDE w:val="0"/>
        <w:autoSpaceDN w:val="0"/>
        <w:adjustRightInd w:val="0"/>
        <w:ind w:left="720" w:hanging="720"/>
        <w:rPr>
          <w:color w:val="000000"/>
          <w:lang w:eastAsia="zh-CN"/>
        </w:rPr>
      </w:pPr>
      <w:r w:rsidRPr="009C4D66">
        <w:rPr>
          <w:color w:val="000000"/>
          <w:lang w:eastAsia="zh-CN"/>
        </w:rPr>
        <w:t xml:space="preserve">14. Introduction to medical image analysis </w:t>
      </w:r>
    </w:p>
    <w:p w:rsidR="00E67A0E" w:rsidRPr="009C4D66" w:rsidRDefault="00E67A0E"/>
    <w:p w:rsidR="00E67A0E" w:rsidRDefault="00E67A0E"/>
    <w:p w:rsidR="009C4D66" w:rsidRDefault="009C4D66"/>
    <w:p w:rsidR="009C4D66" w:rsidRPr="009C4D66" w:rsidRDefault="009C4D66"/>
    <w:p w:rsidR="009C4D66" w:rsidRPr="009C4D66" w:rsidRDefault="009C4D66"/>
    <w:p w:rsidR="00E67A0E" w:rsidRPr="009C4D66" w:rsidRDefault="00E67A0E">
      <w:pPr>
        <w:rPr>
          <w:b/>
          <w:bCs/>
          <w:u w:val="single"/>
        </w:rPr>
      </w:pPr>
      <w:r w:rsidRPr="009C4D66">
        <w:rPr>
          <w:b/>
          <w:bCs/>
          <w:u w:val="single"/>
        </w:rPr>
        <w:t>Prepared by:</w:t>
      </w:r>
    </w:p>
    <w:p w:rsidR="009C4D66" w:rsidRPr="009C4D66" w:rsidRDefault="009C4D66" w:rsidP="009C4D66">
      <w:r w:rsidRPr="009C4D66">
        <w:t>Xiyi Hang, Professor of Electrical and Computer Engineering, November</w:t>
      </w:r>
      <w:proofErr w:type="gramStart"/>
      <w:r w:rsidRPr="009C4D66">
        <w:t>,2011</w:t>
      </w:r>
      <w:proofErr w:type="gramEnd"/>
    </w:p>
    <w:p w:rsidR="009C4D66" w:rsidRPr="009C4D66" w:rsidRDefault="009C4D66" w:rsidP="009C4D66">
      <w:r w:rsidRPr="009C4D66">
        <w:t>Ali Amini, Professor of Electrical and Computer Engineering, March 2013</w:t>
      </w:r>
    </w:p>
    <w:p w:rsidR="00E67A0E" w:rsidRDefault="00E67A0E"/>
    <w:sectPr w:rsidR="00E67A0E" w:rsidSect="008C748F">
      <w:pgSz w:w="12240" w:h="15840" w:code="1"/>
      <w:pgMar w:top="1368" w:right="1224" w:bottom="1440" w:left="157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IPFO+ComicSansMS">
    <w:altName w:val="Comic Sans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9"/>
      <w:numFmt w:val="decimal"/>
      <w:lvlText w:val="%1."/>
      <w:lvlJc w:val="left"/>
      <w:pPr>
        <w:tabs>
          <w:tab w:val="num" w:pos="720"/>
        </w:tabs>
        <w:ind w:left="720" w:hanging="720"/>
      </w:pPr>
      <w:rPr>
        <w:rFonts w:cs="Times New Roman" w:hint="default"/>
      </w:rPr>
    </w:lvl>
  </w:abstractNum>
  <w:abstractNum w:abstractNumId="1">
    <w:nsid w:val="051E6EE1"/>
    <w:multiLevelType w:val="multilevel"/>
    <w:tmpl w:val="112043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FE4C3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83D29E0"/>
    <w:multiLevelType w:val="hybridMultilevel"/>
    <w:tmpl w:val="77883878"/>
    <w:lvl w:ilvl="0" w:tplc="90E8A73A">
      <w:start w:val="2"/>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2F7B09"/>
    <w:multiLevelType w:val="singleLevel"/>
    <w:tmpl w:val="3502D3E6"/>
    <w:lvl w:ilvl="0">
      <w:start w:val="1"/>
      <w:numFmt w:val="decimal"/>
      <w:lvlText w:val="%1."/>
      <w:lvlJc w:val="left"/>
      <w:pPr>
        <w:tabs>
          <w:tab w:val="num" w:pos="360"/>
        </w:tabs>
        <w:ind w:left="360" w:hanging="360"/>
      </w:pPr>
      <w:rPr>
        <w:rFonts w:cs="Times New Roman" w:hint="default"/>
      </w:rPr>
    </w:lvl>
  </w:abstractNum>
  <w:abstractNum w:abstractNumId="5">
    <w:nsid w:val="0F9E58E5"/>
    <w:multiLevelType w:val="hybridMultilevel"/>
    <w:tmpl w:val="B9EE952C"/>
    <w:lvl w:ilvl="0" w:tplc="194E2AC8">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DD0F79"/>
    <w:multiLevelType w:val="hybridMultilevel"/>
    <w:tmpl w:val="6DE0AE24"/>
    <w:lvl w:ilvl="0" w:tplc="90E8A73A">
      <w:start w:val="2"/>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5ED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875062"/>
    <w:multiLevelType w:val="multilevel"/>
    <w:tmpl w:val="EFA2C904"/>
    <w:lvl w:ilvl="0">
      <w:start w:val="1"/>
      <w:numFmt w:val="decimal"/>
      <w:pStyle w:val="ajwsyllabusnumberedlist"/>
      <w:lvlText w:val="%1."/>
      <w:lvlJc w:val="left"/>
      <w:pPr>
        <w:tabs>
          <w:tab w:val="num" w:pos="864"/>
        </w:tabs>
        <w:ind w:left="864" w:hanging="504"/>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950947"/>
    <w:multiLevelType w:val="hybridMultilevel"/>
    <w:tmpl w:val="BBD0BA00"/>
    <w:lvl w:ilvl="0" w:tplc="F52A0C5A">
      <w:start w:val="9"/>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2875C0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3AC40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57401EF"/>
    <w:multiLevelType w:val="hybridMultilevel"/>
    <w:tmpl w:val="0F2A337A"/>
    <w:lvl w:ilvl="0" w:tplc="90E8A73A">
      <w:start w:val="2"/>
      <w:numFmt w:val="low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E17614D"/>
    <w:multiLevelType w:val="hybridMultilevel"/>
    <w:tmpl w:val="C1D45C0E"/>
    <w:lvl w:ilvl="0" w:tplc="721644EC">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BC209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5">
    <w:nsid w:val="350D6207"/>
    <w:multiLevelType w:val="hybridMultilevel"/>
    <w:tmpl w:val="6EC03E4C"/>
    <w:lvl w:ilvl="0" w:tplc="0409000F">
      <w:start w:val="1"/>
      <w:numFmt w:val="decimal"/>
      <w:lvlText w:val="%1."/>
      <w:lvlJc w:val="left"/>
      <w:pPr>
        <w:tabs>
          <w:tab w:val="num" w:pos="720"/>
        </w:tabs>
        <w:ind w:left="720" w:hanging="360"/>
      </w:pPr>
      <w:rPr>
        <w:rFonts w:cs="Times New Roman"/>
      </w:rPr>
    </w:lvl>
    <w:lvl w:ilvl="1" w:tplc="6A84B50E">
      <w:start w:val="1"/>
      <w:numFmt w:val="low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80B4433"/>
    <w:multiLevelType w:val="hybridMultilevel"/>
    <w:tmpl w:val="FEDA7A8A"/>
    <w:lvl w:ilvl="0" w:tplc="721644E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A11F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45256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8A7632"/>
    <w:multiLevelType w:val="hybridMultilevel"/>
    <w:tmpl w:val="2332A614"/>
    <w:lvl w:ilvl="0" w:tplc="BCE08E8A">
      <w:start w:val="1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8F6B66"/>
    <w:multiLevelType w:val="hybridMultilevel"/>
    <w:tmpl w:val="F18E7964"/>
    <w:lvl w:ilvl="0" w:tplc="721644EC">
      <w:start w:val="1"/>
      <w:numFmt w:val="bullet"/>
      <w:lvlText w:val=""/>
      <w:lvlJc w:val="left"/>
      <w:pPr>
        <w:tabs>
          <w:tab w:val="num" w:pos="1140"/>
        </w:tabs>
        <w:ind w:left="1140" w:hanging="360"/>
      </w:pPr>
      <w:rPr>
        <w:rFonts w:ascii="Symbol" w:hAnsi="Symbol" w:hint="default"/>
        <w:b w:val="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48CD375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4D2D0473"/>
    <w:multiLevelType w:val="hybridMultilevel"/>
    <w:tmpl w:val="B7023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7E1726"/>
    <w:multiLevelType w:val="hybridMultilevel"/>
    <w:tmpl w:val="119C077C"/>
    <w:lvl w:ilvl="0" w:tplc="721644E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194BF4"/>
    <w:multiLevelType w:val="hybridMultilevel"/>
    <w:tmpl w:val="2B662DD8"/>
    <w:lvl w:ilvl="0" w:tplc="C4EC32A8">
      <w:start w:val="5"/>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4E0A2C"/>
    <w:multiLevelType w:val="singleLevel"/>
    <w:tmpl w:val="0409000F"/>
    <w:lvl w:ilvl="0">
      <w:numFmt w:val="decimal"/>
      <w:lvlText w:val="%1."/>
      <w:lvlJc w:val="left"/>
      <w:pPr>
        <w:tabs>
          <w:tab w:val="num" w:pos="360"/>
        </w:tabs>
        <w:ind w:left="360" w:hanging="360"/>
      </w:pPr>
      <w:rPr>
        <w:rFonts w:cs="Times New Roman" w:hint="default"/>
      </w:rPr>
    </w:lvl>
  </w:abstractNum>
  <w:abstractNum w:abstractNumId="26">
    <w:nsid w:val="5B8718DF"/>
    <w:multiLevelType w:val="hybridMultilevel"/>
    <w:tmpl w:val="71ECFD3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CA27FC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61BA7A61"/>
    <w:multiLevelType w:val="singleLevel"/>
    <w:tmpl w:val="04090011"/>
    <w:lvl w:ilvl="0">
      <w:start w:val="1"/>
      <w:numFmt w:val="decimal"/>
      <w:lvlText w:val="%1)"/>
      <w:lvlJc w:val="left"/>
      <w:pPr>
        <w:tabs>
          <w:tab w:val="num" w:pos="360"/>
        </w:tabs>
        <w:ind w:left="360" w:hanging="360"/>
      </w:pPr>
      <w:rPr>
        <w:rFonts w:cs="Times New Roman"/>
      </w:rPr>
    </w:lvl>
  </w:abstractNum>
  <w:abstractNum w:abstractNumId="29">
    <w:nsid w:val="6E3E0972"/>
    <w:multiLevelType w:val="hybridMultilevel"/>
    <w:tmpl w:val="638A181C"/>
    <w:lvl w:ilvl="0" w:tplc="79BECB7A">
      <w:start w:val="1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ED003A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1">
    <w:nsid w:val="71A10B2E"/>
    <w:multiLevelType w:val="hybridMultilevel"/>
    <w:tmpl w:val="32C2A72A"/>
    <w:lvl w:ilvl="0" w:tplc="504E3E84">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7250249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3">
    <w:nsid w:val="77F00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FAF31AD"/>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27"/>
  </w:num>
  <w:num w:numId="3">
    <w:abstractNumId w:val="1"/>
  </w:num>
  <w:num w:numId="4">
    <w:abstractNumId w:val="34"/>
  </w:num>
  <w:num w:numId="5">
    <w:abstractNumId w:val="32"/>
  </w:num>
  <w:num w:numId="6">
    <w:abstractNumId w:val="10"/>
  </w:num>
  <w:num w:numId="7">
    <w:abstractNumId w:val="8"/>
  </w:num>
  <w:num w:numId="8">
    <w:abstractNumId w:val="28"/>
  </w:num>
  <w:num w:numId="9">
    <w:abstractNumId w:val="0"/>
  </w:num>
  <w:num w:numId="10">
    <w:abstractNumId w:val="14"/>
  </w:num>
  <w:num w:numId="11">
    <w:abstractNumId w:val="21"/>
  </w:num>
  <w:num w:numId="12">
    <w:abstractNumId w:val="18"/>
  </w:num>
  <w:num w:numId="13">
    <w:abstractNumId w:val="7"/>
  </w:num>
  <w:num w:numId="14">
    <w:abstractNumId w:val="33"/>
  </w:num>
  <w:num w:numId="15">
    <w:abstractNumId w:val="30"/>
  </w:num>
  <w:num w:numId="16">
    <w:abstractNumId w:val="11"/>
  </w:num>
  <w:num w:numId="17">
    <w:abstractNumId w:val="25"/>
  </w:num>
  <w:num w:numId="18">
    <w:abstractNumId w:val="17"/>
  </w:num>
  <w:num w:numId="19">
    <w:abstractNumId w:val="4"/>
  </w:num>
  <w:num w:numId="20">
    <w:abstractNumId w:val="15"/>
  </w:num>
  <w:num w:numId="21">
    <w:abstractNumId w:val="12"/>
  </w:num>
  <w:num w:numId="22">
    <w:abstractNumId w:val="6"/>
  </w:num>
  <w:num w:numId="23">
    <w:abstractNumId w:val="3"/>
  </w:num>
  <w:num w:numId="24">
    <w:abstractNumId w:val="31"/>
  </w:num>
  <w:num w:numId="25">
    <w:abstractNumId w:val="22"/>
  </w:num>
  <w:num w:numId="26">
    <w:abstractNumId w:val="23"/>
  </w:num>
  <w:num w:numId="27">
    <w:abstractNumId w:val="20"/>
  </w:num>
  <w:num w:numId="28">
    <w:abstractNumId w:val="16"/>
  </w:num>
  <w:num w:numId="29">
    <w:abstractNumId w:val="26"/>
  </w:num>
  <w:num w:numId="30">
    <w:abstractNumId w:val="13"/>
  </w:num>
  <w:num w:numId="31">
    <w:abstractNumId w:val="24"/>
  </w:num>
  <w:num w:numId="32">
    <w:abstractNumId w:val="5"/>
  </w:num>
  <w:num w:numId="33">
    <w:abstractNumId w:val="9"/>
  </w:num>
  <w:num w:numId="34">
    <w:abstractNumId w:val="19"/>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rawingGridVerticalSpacing w:val="299"/>
  <w:displayHorizontalDrawingGridEvery w:val="0"/>
  <w:characterSpacingControl w:val="doNotCompress"/>
  <w:doNotValidateAgainstSchema/>
  <w:doNotDemarcateInvalidXml/>
  <w:compat>
    <w:useFELayout/>
  </w:compat>
  <w:rsids>
    <w:rsidRoot w:val="0054767E"/>
    <w:rsid w:val="00046434"/>
    <w:rsid w:val="00127146"/>
    <w:rsid w:val="001A34FF"/>
    <w:rsid w:val="00286191"/>
    <w:rsid w:val="00300B67"/>
    <w:rsid w:val="005109EF"/>
    <w:rsid w:val="0054767E"/>
    <w:rsid w:val="005A4C7B"/>
    <w:rsid w:val="006B3D1F"/>
    <w:rsid w:val="006D487B"/>
    <w:rsid w:val="006E630D"/>
    <w:rsid w:val="007B24DB"/>
    <w:rsid w:val="008C748F"/>
    <w:rsid w:val="009204AC"/>
    <w:rsid w:val="009C4D66"/>
    <w:rsid w:val="00A04E2F"/>
    <w:rsid w:val="00A55DDD"/>
    <w:rsid w:val="00B14502"/>
    <w:rsid w:val="00BA410D"/>
    <w:rsid w:val="00BC6191"/>
    <w:rsid w:val="00CF7B45"/>
    <w:rsid w:val="00D72863"/>
    <w:rsid w:val="00DD282D"/>
    <w:rsid w:val="00E07352"/>
    <w:rsid w:val="00E67A0E"/>
    <w:rsid w:val="00EB1615"/>
    <w:rsid w:val="00F1215E"/>
    <w:rsid w:val="00F8240F"/>
    <w:rsid w:val="00FA0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8F"/>
    <w:rPr>
      <w:rFonts w:ascii="Times New Roman" w:hAnsi="Times New Roman"/>
      <w:sz w:val="24"/>
      <w:szCs w:val="24"/>
      <w:lang w:eastAsia="en-US"/>
    </w:rPr>
  </w:style>
  <w:style w:type="paragraph" w:styleId="Heading2">
    <w:name w:val="heading 2"/>
    <w:basedOn w:val="Normal"/>
    <w:next w:val="Normal"/>
    <w:link w:val="Heading2Char"/>
    <w:uiPriority w:val="99"/>
    <w:qFormat/>
    <w:rsid w:val="008C748F"/>
    <w:pPr>
      <w:keepNext/>
      <w:outlineLvl w:val="1"/>
    </w:pPr>
    <w:rPr>
      <w:b/>
      <w:bCs/>
      <w:u w:val="single"/>
    </w:rPr>
  </w:style>
  <w:style w:type="paragraph" w:styleId="Heading3">
    <w:name w:val="heading 3"/>
    <w:basedOn w:val="Normal"/>
    <w:next w:val="Normal"/>
    <w:link w:val="Heading3Char"/>
    <w:uiPriority w:val="99"/>
    <w:qFormat/>
    <w:rsid w:val="008C748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748F"/>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9"/>
    <w:locked/>
    <w:rsid w:val="008C748F"/>
    <w:rPr>
      <w:rFonts w:ascii="Times New Roman" w:hAnsi="Times New Roman" w:cs="Times New Roman"/>
      <w:b/>
      <w:bCs/>
      <w:sz w:val="24"/>
      <w:szCs w:val="24"/>
      <w:u w:val="single"/>
    </w:rPr>
  </w:style>
  <w:style w:type="paragraph" w:styleId="Footer">
    <w:name w:val="footer"/>
    <w:basedOn w:val="Normal"/>
    <w:link w:val="FooterChar"/>
    <w:uiPriority w:val="99"/>
    <w:rsid w:val="008C748F"/>
    <w:pPr>
      <w:tabs>
        <w:tab w:val="center" w:pos="4320"/>
        <w:tab w:val="right" w:pos="8640"/>
      </w:tabs>
    </w:pPr>
  </w:style>
  <w:style w:type="character" w:customStyle="1" w:styleId="FooterChar">
    <w:name w:val="Footer Char"/>
    <w:basedOn w:val="DefaultParagraphFont"/>
    <w:link w:val="Footer"/>
    <w:uiPriority w:val="99"/>
    <w:locked/>
    <w:rsid w:val="008C748F"/>
    <w:rPr>
      <w:rFonts w:ascii="Times New Roman" w:hAnsi="Times New Roman" w:cs="Times New Roman"/>
      <w:sz w:val="24"/>
      <w:szCs w:val="24"/>
    </w:rPr>
  </w:style>
  <w:style w:type="paragraph" w:customStyle="1" w:styleId="ajwsyllabustitle">
    <w:name w:val="ajw syllabus title"/>
    <w:rsid w:val="008C748F"/>
    <w:pPr>
      <w:jc w:val="center"/>
    </w:pPr>
    <w:rPr>
      <w:rFonts w:ascii="Times New Roman" w:hAnsi="Times New Roman"/>
      <w:b/>
      <w:bCs/>
      <w:sz w:val="24"/>
      <w:szCs w:val="24"/>
      <w:lang w:eastAsia="en-US"/>
    </w:rPr>
  </w:style>
  <w:style w:type="paragraph" w:styleId="BodyText2">
    <w:name w:val="Body Text 2"/>
    <w:basedOn w:val="Normal"/>
    <w:link w:val="BodyText2Char"/>
    <w:uiPriority w:val="99"/>
    <w:rsid w:val="008C748F"/>
    <w:pPr>
      <w:tabs>
        <w:tab w:val="left" w:pos="360"/>
      </w:tabs>
      <w:ind w:left="360" w:hanging="360"/>
    </w:pPr>
  </w:style>
  <w:style w:type="character" w:customStyle="1" w:styleId="BodyText2Char">
    <w:name w:val="Body Text 2 Char"/>
    <w:basedOn w:val="DefaultParagraphFont"/>
    <w:link w:val="BodyText2"/>
    <w:uiPriority w:val="99"/>
    <w:semiHidden/>
    <w:locked/>
    <w:rsid w:val="008C748F"/>
    <w:rPr>
      <w:rFonts w:ascii="Times New Roman" w:hAnsi="Times New Roman" w:cs="Times New Roman"/>
      <w:sz w:val="24"/>
      <w:szCs w:val="24"/>
    </w:rPr>
  </w:style>
  <w:style w:type="character" w:customStyle="1" w:styleId="BodyTextIndentChar">
    <w:name w:val="Body Text Indent Char"/>
    <w:basedOn w:val="DefaultParagraphFont"/>
    <w:uiPriority w:val="99"/>
    <w:rsid w:val="008C748F"/>
    <w:rPr>
      <w:rFonts w:ascii="Times New Roman" w:hAnsi="Times New Roman" w:cs="Times New Roman"/>
      <w:sz w:val="24"/>
      <w:szCs w:val="24"/>
    </w:rPr>
  </w:style>
  <w:style w:type="character" w:styleId="Hyperlink">
    <w:name w:val="Hyperlink"/>
    <w:basedOn w:val="DefaultParagraphFont"/>
    <w:uiPriority w:val="99"/>
    <w:rsid w:val="008C748F"/>
    <w:rPr>
      <w:rFonts w:cs="Times New Roman"/>
      <w:color w:val="0000FF"/>
      <w:u w:val="single"/>
    </w:rPr>
  </w:style>
  <w:style w:type="paragraph" w:customStyle="1" w:styleId="ajwsyllabusID">
    <w:name w:val="ajw syllabus ID"/>
    <w:uiPriority w:val="99"/>
    <w:rsid w:val="008C748F"/>
    <w:pPr>
      <w:tabs>
        <w:tab w:val="left" w:pos="2160"/>
      </w:tabs>
    </w:pPr>
    <w:rPr>
      <w:rFonts w:ascii="Times New Roman" w:hAnsi="Times New Roman"/>
      <w:sz w:val="24"/>
      <w:szCs w:val="24"/>
      <w:lang w:eastAsia="en-US"/>
    </w:rPr>
  </w:style>
  <w:style w:type="paragraph" w:customStyle="1" w:styleId="ajwtitlesection">
    <w:name w:val="ajw title section"/>
    <w:uiPriority w:val="99"/>
    <w:rsid w:val="008C748F"/>
    <w:rPr>
      <w:rFonts w:ascii="Times New Roman" w:hAnsi="Times New Roman"/>
      <w:b/>
      <w:bCs/>
      <w:sz w:val="24"/>
      <w:szCs w:val="24"/>
      <w:u w:val="single"/>
      <w:lang w:eastAsia="en-US"/>
    </w:rPr>
  </w:style>
  <w:style w:type="paragraph" w:customStyle="1" w:styleId="ajwsyllabusbase">
    <w:name w:val="ajw syllabus base"/>
    <w:uiPriority w:val="99"/>
    <w:rsid w:val="008C748F"/>
    <w:rPr>
      <w:rFonts w:ascii="Times New Roman" w:hAnsi="Times New Roman"/>
      <w:sz w:val="24"/>
      <w:szCs w:val="24"/>
      <w:lang w:eastAsia="en-US"/>
    </w:rPr>
  </w:style>
  <w:style w:type="paragraph" w:customStyle="1" w:styleId="ajwsyllabusnumberedlist">
    <w:name w:val="ajw syllabus numbered list"/>
    <w:basedOn w:val="ajwsyllabusbase"/>
    <w:uiPriority w:val="99"/>
    <w:rsid w:val="008C748F"/>
    <w:pPr>
      <w:numPr>
        <w:numId w:val="7"/>
      </w:numPr>
      <w:outlineLvl w:val="0"/>
    </w:pPr>
  </w:style>
  <w:style w:type="paragraph" w:customStyle="1" w:styleId="ajwsyllabusbody">
    <w:name w:val="ajw syllabus body"/>
    <w:basedOn w:val="ajwsyllabusbase"/>
    <w:uiPriority w:val="99"/>
    <w:rsid w:val="008C748F"/>
  </w:style>
  <w:style w:type="paragraph" w:customStyle="1" w:styleId="Default">
    <w:name w:val="Default"/>
    <w:uiPriority w:val="99"/>
    <w:rsid w:val="008C748F"/>
    <w:pPr>
      <w:widowControl w:val="0"/>
      <w:autoSpaceDE w:val="0"/>
      <w:autoSpaceDN w:val="0"/>
      <w:adjustRightInd w:val="0"/>
    </w:pPr>
    <w:rPr>
      <w:rFonts w:ascii="MAIPFO+ComicSansMS" w:hAnsi="MAIPFO+ComicSansMS" w:cs="MAIPFO+ComicSansMS"/>
      <w:color w:val="000000"/>
      <w:sz w:val="24"/>
      <w:szCs w:val="24"/>
      <w:lang w:eastAsia="en-US"/>
    </w:rPr>
  </w:style>
  <w:style w:type="paragraph" w:styleId="BodyText">
    <w:name w:val="Body Text"/>
    <w:basedOn w:val="Normal"/>
    <w:link w:val="BodyTextChar"/>
    <w:uiPriority w:val="99"/>
    <w:rsid w:val="007B24DB"/>
    <w:pPr>
      <w:spacing w:after="120"/>
    </w:pPr>
  </w:style>
  <w:style w:type="character" w:customStyle="1" w:styleId="BodyTextChar">
    <w:name w:val="Body Text Char"/>
    <w:basedOn w:val="DefaultParagraphFont"/>
    <w:link w:val="BodyText"/>
    <w:uiPriority w:val="99"/>
    <w:semiHidden/>
    <w:locked/>
    <w:rsid w:val="00FA0D07"/>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3195</Characters>
  <Application>Microsoft Office Word</Application>
  <DocSecurity>0</DocSecurity>
  <Lines>26</Lines>
  <Paragraphs>7</Paragraphs>
  <ScaleCrop>false</ScaleCrop>
  <Company>CECS, CSUN</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frm58693</dc:creator>
  <cp:keywords/>
  <dc:description/>
  <cp:lastModifiedBy>amini</cp:lastModifiedBy>
  <cp:revision>3</cp:revision>
  <dcterms:created xsi:type="dcterms:W3CDTF">2013-05-09T19:28:00Z</dcterms:created>
  <dcterms:modified xsi:type="dcterms:W3CDTF">2013-05-14T18:28:00Z</dcterms:modified>
</cp:coreProperties>
</file>