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50D973" w14:textId="77777777" w:rsidR="00C95622" w:rsidRPr="001D5A79" w:rsidRDefault="00C95622" w:rsidP="003F3839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2E426670" w14:textId="67ABC53A" w:rsidR="00834B1C" w:rsidRPr="00A56857" w:rsidRDefault="00C56020" w:rsidP="00834B1C">
      <w:pPr>
        <w:spacing w:after="0" w:line="240" w:lineRule="auto"/>
        <w:jc w:val="center"/>
        <w:rPr>
          <w:rFonts w:ascii="Georgia" w:hAnsi="Georgia" w:cs="Arial"/>
          <w:b/>
          <w:color w:val="800000"/>
          <w:sz w:val="40"/>
          <w:szCs w:val="40"/>
        </w:rPr>
      </w:pPr>
      <w:r w:rsidRPr="00A56857">
        <w:rPr>
          <w:rFonts w:ascii="Georgia" w:hAnsi="Georgia" w:cs="Arial"/>
          <w:b/>
          <w:color w:val="800000"/>
          <w:sz w:val="40"/>
          <w:szCs w:val="40"/>
        </w:rPr>
        <w:t>Applied Developmental Science</w:t>
      </w:r>
      <w:r w:rsidR="00A56857" w:rsidRPr="00A56857">
        <w:rPr>
          <w:rFonts w:ascii="Georgia" w:hAnsi="Georgia" w:cs="Arial"/>
          <w:b/>
          <w:color w:val="800000"/>
          <w:sz w:val="40"/>
          <w:szCs w:val="40"/>
        </w:rPr>
        <w:t xml:space="preserve"> </w:t>
      </w:r>
      <w:r w:rsidR="00A41B42">
        <w:rPr>
          <w:rFonts w:ascii="Georgia" w:hAnsi="Georgia" w:cs="Arial"/>
          <w:b/>
          <w:color w:val="800000"/>
          <w:sz w:val="40"/>
          <w:szCs w:val="40"/>
        </w:rPr>
        <w:t xml:space="preserve">BA </w:t>
      </w:r>
      <w:r w:rsidR="00A56857" w:rsidRPr="00A56857">
        <w:rPr>
          <w:rFonts w:ascii="Georgia" w:hAnsi="Georgia" w:cs="Arial"/>
          <w:b/>
          <w:color w:val="800000"/>
          <w:sz w:val="40"/>
          <w:szCs w:val="40"/>
        </w:rPr>
        <w:t>Option</w:t>
      </w:r>
    </w:p>
    <w:p w14:paraId="4F283006" w14:textId="2F50E012" w:rsidR="00834B1C" w:rsidRPr="00FE22B1" w:rsidRDefault="00C56020" w:rsidP="00FE22B1">
      <w:pPr>
        <w:spacing w:after="0" w:line="240" w:lineRule="auto"/>
        <w:jc w:val="center"/>
        <w:rPr>
          <w:rFonts w:ascii="Georgia" w:hAnsi="Georgia" w:cs="Arial"/>
          <w:b/>
          <w:color w:val="800000"/>
          <w:sz w:val="24"/>
          <w:szCs w:val="24"/>
        </w:rPr>
      </w:pPr>
      <w:r>
        <w:rPr>
          <w:rFonts w:ascii="Georgia" w:hAnsi="Georgia" w:cs="Arial"/>
          <w:b/>
          <w:color w:val="800000"/>
          <w:sz w:val="24"/>
          <w:szCs w:val="24"/>
        </w:rPr>
        <w:t>(57 Units: MAP code 340325</w:t>
      </w:r>
      <w:r w:rsidR="00834B1C" w:rsidRPr="00834B1C">
        <w:rPr>
          <w:rFonts w:ascii="Georgia" w:hAnsi="Georgia" w:cs="Arial"/>
          <w:b/>
          <w:color w:val="800000"/>
          <w:sz w:val="24"/>
          <w:szCs w:val="24"/>
        </w:rPr>
        <w:t>B)</w:t>
      </w:r>
    </w:p>
    <w:p w14:paraId="4CB0D97F" w14:textId="77777777" w:rsidR="00FE22B1" w:rsidRDefault="00FE22B1" w:rsidP="003F3839">
      <w:pPr>
        <w:spacing w:after="0" w:line="240" w:lineRule="auto"/>
        <w:rPr>
          <w:rFonts w:ascii="Garamond" w:hAnsi="Garamond"/>
          <w:b/>
          <w:sz w:val="20"/>
          <w:szCs w:val="20"/>
          <w:u w:val="single"/>
        </w:rPr>
      </w:pPr>
    </w:p>
    <w:p w14:paraId="53D45508" w14:textId="3946AC1B" w:rsidR="00B55CC1" w:rsidRPr="00FE22B1" w:rsidRDefault="00B55CC1" w:rsidP="003F3839">
      <w:pPr>
        <w:spacing w:after="0" w:line="240" w:lineRule="auto"/>
        <w:rPr>
          <w:rFonts w:ascii="Garamond" w:hAnsi="Garamond"/>
          <w:sz w:val="20"/>
          <w:szCs w:val="20"/>
        </w:rPr>
      </w:pPr>
      <w:r w:rsidRPr="00FE22B1">
        <w:rPr>
          <w:rFonts w:ascii="Garamond" w:hAnsi="Garamond"/>
          <w:b/>
          <w:sz w:val="20"/>
          <w:szCs w:val="20"/>
          <w:u w:val="single"/>
        </w:rPr>
        <w:t>Lower Division Requirements</w:t>
      </w:r>
      <w:r w:rsidR="000C572F" w:rsidRPr="00FE22B1">
        <w:rPr>
          <w:rFonts w:ascii="Garamond" w:hAnsi="Garamond"/>
          <w:b/>
          <w:sz w:val="20"/>
          <w:szCs w:val="20"/>
          <w:u w:val="single"/>
        </w:rPr>
        <w:t xml:space="preserve"> </w:t>
      </w:r>
      <w:r w:rsidR="00DC7563" w:rsidRPr="00FE22B1">
        <w:rPr>
          <w:rFonts w:ascii="Garamond" w:hAnsi="Garamond"/>
          <w:b/>
          <w:sz w:val="20"/>
          <w:szCs w:val="20"/>
          <w:u w:val="single"/>
        </w:rPr>
        <w:t xml:space="preserve"> </w:t>
      </w:r>
      <w:r w:rsidR="00C56020" w:rsidRPr="00FE22B1">
        <w:rPr>
          <w:rFonts w:ascii="Garamond" w:hAnsi="Garamond"/>
          <w:b/>
          <w:sz w:val="20"/>
          <w:szCs w:val="20"/>
          <w:u w:val="single"/>
        </w:rPr>
        <w:t>(10</w:t>
      </w:r>
      <w:r w:rsidRPr="00FE22B1">
        <w:rPr>
          <w:rFonts w:ascii="Garamond" w:hAnsi="Garamond"/>
          <w:b/>
          <w:sz w:val="20"/>
          <w:szCs w:val="20"/>
          <w:u w:val="single"/>
        </w:rPr>
        <w:t xml:space="preserve"> units)</w:t>
      </w:r>
      <w:r w:rsidR="007D160F" w:rsidRPr="00FE22B1">
        <w:rPr>
          <w:rFonts w:ascii="Garamond" w:hAnsi="Garamond"/>
          <w:b/>
          <w:sz w:val="20"/>
          <w:szCs w:val="20"/>
          <w:u w:val="single"/>
        </w:rPr>
        <w:t xml:space="preserve">  </w:t>
      </w:r>
    </w:p>
    <w:p w14:paraId="13CEE73B" w14:textId="77777777" w:rsidR="009D59CF" w:rsidRPr="00FE22B1" w:rsidRDefault="009D59CF" w:rsidP="00326A3D">
      <w:pPr>
        <w:spacing w:after="0" w:line="240" w:lineRule="auto"/>
        <w:ind w:left="720" w:hanging="450"/>
        <w:rPr>
          <w:rFonts w:ascii="Garamond" w:hAnsi="Garamond"/>
          <w:color w:val="000000" w:themeColor="text1"/>
          <w:sz w:val="18"/>
          <w:szCs w:val="18"/>
          <w:u w:val="single"/>
        </w:rPr>
      </w:pPr>
      <w:r w:rsidRPr="00FE22B1">
        <w:rPr>
          <w:rFonts w:ascii="Garamond" w:hAnsi="Garamond"/>
          <w:color w:val="000000" w:themeColor="text1"/>
          <w:sz w:val="18"/>
          <w:szCs w:val="18"/>
        </w:rPr>
        <w:t>Complete ALL of the following:</w:t>
      </w:r>
    </w:p>
    <w:p w14:paraId="03897550" w14:textId="296111D3" w:rsidR="00B55CC1" w:rsidRPr="00FE22B1" w:rsidRDefault="00B55CC1" w:rsidP="00326A3D">
      <w:pPr>
        <w:spacing w:after="0" w:line="240" w:lineRule="auto"/>
        <w:ind w:left="720" w:hanging="450"/>
        <w:rPr>
          <w:rFonts w:ascii="Garamond" w:hAnsi="Garamond"/>
          <w:color w:val="000000" w:themeColor="text1"/>
          <w:sz w:val="18"/>
          <w:szCs w:val="18"/>
        </w:rPr>
      </w:pPr>
      <w:r w:rsidRPr="00FE22B1">
        <w:rPr>
          <w:rFonts w:ascii="Garamond" w:hAnsi="Garamond"/>
          <w:color w:val="000000" w:themeColor="text1"/>
          <w:sz w:val="18"/>
          <w:szCs w:val="18"/>
        </w:rPr>
        <w:t xml:space="preserve">CADV 150 </w:t>
      </w:r>
      <w:r w:rsidRPr="00FE22B1">
        <w:rPr>
          <w:rFonts w:ascii="Garamond" w:hAnsi="Garamond"/>
          <w:color w:val="000000" w:themeColor="text1"/>
          <w:sz w:val="18"/>
          <w:szCs w:val="18"/>
        </w:rPr>
        <w:tab/>
        <w:t>Foundations of Child &amp; Adolescent Development</w:t>
      </w:r>
      <w:r w:rsidR="00503682" w:rsidRPr="00FE22B1">
        <w:rPr>
          <w:rFonts w:ascii="Garamond" w:hAnsi="Garamond"/>
          <w:color w:val="000000" w:themeColor="text1"/>
          <w:sz w:val="18"/>
          <w:szCs w:val="18"/>
        </w:rPr>
        <w:t xml:space="preserve"> </w:t>
      </w:r>
    </w:p>
    <w:p w14:paraId="4CA30F87" w14:textId="77777777" w:rsidR="00D87129" w:rsidRPr="00FE22B1" w:rsidRDefault="00B55CC1" w:rsidP="00326A3D">
      <w:pPr>
        <w:spacing w:after="0" w:line="240" w:lineRule="auto"/>
        <w:ind w:left="720" w:hanging="450"/>
        <w:rPr>
          <w:rFonts w:ascii="Garamond" w:hAnsi="Garamond"/>
          <w:color w:val="000000" w:themeColor="text1"/>
          <w:sz w:val="18"/>
          <w:szCs w:val="18"/>
        </w:rPr>
      </w:pPr>
      <w:r w:rsidRPr="00FE22B1">
        <w:rPr>
          <w:rFonts w:ascii="Garamond" w:hAnsi="Garamond"/>
          <w:color w:val="000000" w:themeColor="text1"/>
          <w:sz w:val="18"/>
          <w:szCs w:val="18"/>
        </w:rPr>
        <w:t xml:space="preserve">MATH </w:t>
      </w:r>
      <w:proofErr w:type="gramStart"/>
      <w:r w:rsidRPr="00FE22B1">
        <w:rPr>
          <w:rFonts w:ascii="Garamond" w:hAnsi="Garamond"/>
          <w:color w:val="000000" w:themeColor="text1"/>
          <w:sz w:val="18"/>
          <w:szCs w:val="18"/>
        </w:rPr>
        <w:t>140</w:t>
      </w:r>
      <w:r w:rsidRPr="00FE22B1">
        <w:rPr>
          <w:rFonts w:ascii="Garamond" w:hAnsi="Garamond"/>
          <w:color w:val="000000" w:themeColor="text1"/>
          <w:sz w:val="18"/>
          <w:szCs w:val="18"/>
        </w:rPr>
        <w:tab/>
        <w:t>Introduction</w:t>
      </w:r>
      <w:proofErr w:type="gramEnd"/>
      <w:r w:rsidRPr="00FE22B1">
        <w:rPr>
          <w:rFonts w:ascii="Garamond" w:hAnsi="Garamond"/>
          <w:color w:val="000000" w:themeColor="text1"/>
          <w:sz w:val="18"/>
          <w:szCs w:val="18"/>
        </w:rPr>
        <w:t xml:space="preserve"> to Statistics</w:t>
      </w:r>
      <w:r w:rsidR="00D87129" w:rsidRPr="00FE22B1">
        <w:rPr>
          <w:rFonts w:ascii="Garamond" w:hAnsi="Garamond"/>
          <w:color w:val="000000" w:themeColor="text1"/>
          <w:sz w:val="18"/>
          <w:szCs w:val="18"/>
        </w:rPr>
        <w:t xml:space="preserve"> </w:t>
      </w:r>
    </w:p>
    <w:p w14:paraId="269795F8" w14:textId="1F70F7C8" w:rsidR="00B55CC1" w:rsidRPr="00FE22B1" w:rsidRDefault="00E04502" w:rsidP="00326A3D">
      <w:pPr>
        <w:spacing w:after="0" w:line="240" w:lineRule="auto"/>
        <w:ind w:left="720" w:hanging="450"/>
        <w:rPr>
          <w:rFonts w:ascii="Garamond" w:hAnsi="Garamond"/>
          <w:color w:val="000000" w:themeColor="text1"/>
          <w:sz w:val="18"/>
          <w:szCs w:val="18"/>
        </w:rPr>
      </w:pPr>
      <w:r w:rsidRPr="00FE22B1">
        <w:rPr>
          <w:rFonts w:ascii="Garamond" w:hAnsi="Garamond"/>
          <w:color w:val="000000" w:themeColor="text1"/>
          <w:sz w:val="18"/>
          <w:szCs w:val="18"/>
        </w:rPr>
        <w:t>PSY 150</w:t>
      </w:r>
      <w:r w:rsidRPr="00FE22B1">
        <w:rPr>
          <w:rFonts w:ascii="Garamond" w:hAnsi="Garamond"/>
          <w:color w:val="000000" w:themeColor="text1"/>
          <w:sz w:val="18"/>
          <w:szCs w:val="18"/>
        </w:rPr>
        <w:tab/>
      </w:r>
      <w:r w:rsidR="00D87129" w:rsidRPr="00FE22B1">
        <w:rPr>
          <w:rFonts w:ascii="Garamond" w:hAnsi="Garamond"/>
          <w:color w:val="000000" w:themeColor="text1"/>
          <w:sz w:val="18"/>
          <w:szCs w:val="18"/>
        </w:rPr>
        <w:t>Principles of Human Behavior</w:t>
      </w:r>
    </w:p>
    <w:p w14:paraId="20612276" w14:textId="77777777" w:rsidR="00B55CC1" w:rsidRPr="001D5A79" w:rsidRDefault="00B55CC1" w:rsidP="003F3839">
      <w:pPr>
        <w:spacing w:after="0" w:line="240" w:lineRule="auto"/>
        <w:rPr>
          <w:rFonts w:ascii="Garamond" w:hAnsi="Garamond"/>
          <w:sz w:val="18"/>
          <w:szCs w:val="18"/>
        </w:rPr>
      </w:pPr>
    </w:p>
    <w:p w14:paraId="4973DAC3" w14:textId="3C408156" w:rsidR="00B55CC1" w:rsidRPr="00FE22B1" w:rsidRDefault="00B55CC1" w:rsidP="003F3839">
      <w:pPr>
        <w:spacing w:after="0" w:line="240" w:lineRule="auto"/>
        <w:rPr>
          <w:rFonts w:ascii="Garamond" w:hAnsi="Garamond"/>
          <w:b/>
          <w:sz w:val="20"/>
          <w:szCs w:val="20"/>
          <w:u w:val="single"/>
        </w:rPr>
      </w:pPr>
      <w:r w:rsidRPr="00FE22B1">
        <w:rPr>
          <w:rFonts w:ascii="Garamond" w:hAnsi="Garamond"/>
          <w:b/>
          <w:sz w:val="20"/>
          <w:szCs w:val="20"/>
          <w:u w:val="single"/>
        </w:rPr>
        <w:t>Upper Division Requirements</w:t>
      </w:r>
      <w:r w:rsidR="00C56020" w:rsidRPr="00FE22B1">
        <w:rPr>
          <w:rFonts w:ascii="Garamond" w:hAnsi="Garamond"/>
          <w:b/>
          <w:sz w:val="20"/>
          <w:szCs w:val="20"/>
          <w:u w:val="single"/>
        </w:rPr>
        <w:t xml:space="preserve">  (</w:t>
      </w:r>
      <w:r w:rsidR="00326A3D" w:rsidRPr="00FE22B1">
        <w:rPr>
          <w:rFonts w:ascii="Garamond" w:hAnsi="Garamond"/>
          <w:b/>
          <w:sz w:val="20"/>
          <w:szCs w:val="20"/>
          <w:u w:val="single"/>
        </w:rPr>
        <w:t xml:space="preserve">47 </w:t>
      </w:r>
      <w:r w:rsidR="00DC7563" w:rsidRPr="00FE22B1">
        <w:rPr>
          <w:rFonts w:ascii="Garamond" w:hAnsi="Garamond"/>
          <w:b/>
          <w:sz w:val="20"/>
          <w:szCs w:val="20"/>
          <w:u w:val="single"/>
        </w:rPr>
        <w:t>units)</w:t>
      </w:r>
    </w:p>
    <w:p w14:paraId="4D6E7A00" w14:textId="77777777" w:rsidR="00C56020" w:rsidRDefault="00C56020" w:rsidP="003F3839">
      <w:pPr>
        <w:spacing w:after="0" w:line="240" w:lineRule="auto"/>
        <w:rPr>
          <w:rFonts w:ascii="Garamond" w:hAnsi="Garamond"/>
          <w:sz w:val="16"/>
          <w:szCs w:val="16"/>
        </w:rPr>
      </w:pPr>
    </w:p>
    <w:p w14:paraId="361E27DE" w14:textId="77777777" w:rsidR="00D97C20" w:rsidRPr="00FE22B1" w:rsidRDefault="00D97C20" w:rsidP="00D97C20">
      <w:pPr>
        <w:spacing w:after="0" w:line="240" w:lineRule="auto"/>
        <w:rPr>
          <w:rFonts w:ascii="Garamond" w:hAnsi="Garamond"/>
          <w:color w:val="006600"/>
          <w:sz w:val="20"/>
          <w:szCs w:val="20"/>
        </w:rPr>
      </w:pPr>
      <w:r w:rsidRPr="00FE22B1">
        <w:rPr>
          <w:rFonts w:ascii="Garamond" w:hAnsi="Garamond"/>
          <w:b/>
          <w:sz w:val="20"/>
          <w:szCs w:val="20"/>
        </w:rPr>
        <w:t>Modes of Inquiry (8 units)</w:t>
      </w:r>
      <w:r w:rsidRPr="00FE22B1">
        <w:rPr>
          <w:rFonts w:ascii="Garamond" w:hAnsi="Garamond"/>
          <w:b/>
          <w:color w:val="006600"/>
          <w:sz w:val="20"/>
          <w:szCs w:val="20"/>
        </w:rPr>
        <w:t xml:space="preserve"> </w:t>
      </w:r>
    </w:p>
    <w:p w14:paraId="3DEC3ABA" w14:textId="77777777" w:rsidR="00D97C20" w:rsidRPr="00FE22B1" w:rsidRDefault="00D97C20" w:rsidP="00326A3D">
      <w:pPr>
        <w:spacing w:after="0" w:line="240" w:lineRule="auto"/>
        <w:ind w:left="27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>Complete ALL of the following:</w:t>
      </w:r>
    </w:p>
    <w:p w14:paraId="2A95CB90" w14:textId="77777777" w:rsidR="00D97C20" w:rsidRPr="00FE22B1" w:rsidRDefault="00D97C20" w:rsidP="00326A3D">
      <w:pPr>
        <w:spacing w:after="0" w:line="240" w:lineRule="auto"/>
        <w:ind w:left="27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 xml:space="preserve">CADV 380/L  </w:t>
      </w:r>
      <w:r w:rsidRPr="00FE22B1">
        <w:rPr>
          <w:rFonts w:ascii="Garamond" w:hAnsi="Garamond"/>
          <w:sz w:val="18"/>
          <w:szCs w:val="18"/>
        </w:rPr>
        <w:tab/>
        <w:t>Child &amp; Adolescent Study and Lab I</w:t>
      </w:r>
    </w:p>
    <w:p w14:paraId="4C27DD0E" w14:textId="77777777" w:rsidR="00D97C20" w:rsidRPr="00FE22B1" w:rsidRDefault="00D97C20" w:rsidP="00326A3D">
      <w:pPr>
        <w:spacing w:after="0" w:line="240" w:lineRule="auto"/>
        <w:ind w:left="270"/>
        <w:rPr>
          <w:rFonts w:ascii="Garamond" w:hAnsi="Garamond"/>
          <w:b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 xml:space="preserve">CADV 381/L  </w:t>
      </w:r>
      <w:r w:rsidRPr="00FE22B1">
        <w:rPr>
          <w:rFonts w:ascii="Garamond" w:hAnsi="Garamond"/>
          <w:sz w:val="18"/>
          <w:szCs w:val="18"/>
        </w:rPr>
        <w:tab/>
        <w:t>Child &amp; Adolescent Study and Lab II</w:t>
      </w:r>
      <w:r w:rsidRPr="00FE22B1">
        <w:rPr>
          <w:rFonts w:ascii="Garamond" w:hAnsi="Garamond"/>
          <w:b/>
          <w:sz w:val="18"/>
          <w:szCs w:val="18"/>
        </w:rPr>
        <w:t xml:space="preserve"> </w:t>
      </w:r>
    </w:p>
    <w:p w14:paraId="4694E706" w14:textId="77777777" w:rsidR="00D97C20" w:rsidRDefault="00D97C20" w:rsidP="00D97C20">
      <w:pPr>
        <w:spacing w:after="0" w:line="240" w:lineRule="auto"/>
        <w:rPr>
          <w:rFonts w:ascii="Garamond" w:hAnsi="Garamond"/>
          <w:b/>
          <w:sz w:val="18"/>
          <w:szCs w:val="18"/>
        </w:rPr>
      </w:pPr>
    </w:p>
    <w:p w14:paraId="7C9C5922" w14:textId="30584D29" w:rsidR="007E7648" w:rsidRPr="00FE22B1" w:rsidRDefault="007E7648" w:rsidP="00D97C20">
      <w:pPr>
        <w:spacing w:after="0" w:line="240" w:lineRule="auto"/>
        <w:rPr>
          <w:rFonts w:ascii="Garamond" w:hAnsi="Garamond"/>
          <w:b/>
          <w:sz w:val="20"/>
          <w:szCs w:val="20"/>
        </w:rPr>
      </w:pPr>
      <w:r w:rsidRPr="00FE22B1">
        <w:rPr>
          <w:rFonts w:ascii="Garamond" w:hAnsi="Garamond"/>
          <w:b/>
          <w:sz w:val="20"/>
          <w:szCs w:val="20"/>
        </w:rPr>
        <w:t>Domains of Development (6 units)</w:t>
      </w:r>
    </w:p>
    <w:p w14:paraId="15145594" w14:textId="77777777" w:rsidR="007E7648" w:rsidRPr="00FE22B1" w:rsidRDefault="007E7648" w:rsidP="00326A3D">
      <w:pPr>
        <w:spacing w:after="0" w:line="240" w:lineRule="auto"/>
        <w:ind w:left="27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 xml:space="preserve">Complete </w:t>
      </w:r>
      <w:r w:rsidR="009D59CF" w:rsidRPr="00FE22B1">
        <w:rPr>
          <w:rFonts w:ascii="Garamond" w:hAnsi="Garamond"/>
          <w:sz w:val="18"/>
          <w:szCs w:val="18"/>
        </w:rPr>
        <w:t>ALL</w:t>
      </w:r>
      <w:r w:rsidRPr="00FE22B1">
        <w:rPr>
          <w:rFonts w:ascii="Garamond" w:hAnsi="Garamond"/>
          <w:sz w:val="18"/>
          <w:szCs w:val="18"/>
        </w:rPr>
        <w:t xml:space="preserve"> of the following:</w:t>
      </w:r>
    </w:p>
    <w:p w14:paraId="4823DBB8" w14:textId="11AEA6F9" w:rsidR="00D87129" w:rsidRPr="00FE22B1" w:rsidRDefault="00E04502" w:rsidP="00326A3D">
      <w:pPr>
        <w:spacing w:after="0" w:line="240" w:lineRule="auto"/>
        <w:ind w:left="27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>CADV 350</w:t>
      </w:r>
      <w:r w:rsidRPr="00FE22B1">
        <w:rPr>
          <w:rFonts w:ascii="Garamond" w:hAnsi="Garamond"/>
          <w:sz w:val="18"/>
          <w:szCs w:val="18"/>
        </w:rPr>
        <w:tab/>
      </w:r>
      <w:r w:rsidR="00D87129" w:rsidRPr="00FE22B1">
        <w:rPr>
          <w:rFonts w:ascii="Garamond" w:hAnsi="Garamond"/>
          <w:sz w:val="18"/>
          <w:szCs w:val="18"/>
        </w:rPr>
        <w:t>Applied Cognitive Development</w:t>
      </w:r>
    </w:p>
    <w:p w14:paraId="0BA7A817" w14:textId="7448530E" w:rsidR="007E7648" w:rsidRPr="00FE22B1" w:rsidRDefault="00E04502" w:rsidP="00326A3D">
      <w:pPr>
        <w:spacing w:after="0" w:line="240" w:lineRule="auto"/>
        <w:ind w:left="27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>CADV 352</w:t>
      </w:r>
      <w:r w:rsidRPr="00FE22B1">
        <w:rPr>
          <w:rFonts w:ascii="Garamond" w:hAnsi="Garamond"/>
          <w:sz w:val="18"/>
          <w:szCs w:val="18"/>
        </w:rPr>
        <w:tab/>
      </w:r>
      <w:r w:rsidR="00D87129" w:rsidRPr="00FE22B1">
        <w:rPr>
          <w:rFonts w:ascii="Garamond" w:hAnsi="Garamond"/>
          <w:sz w:val="18"/>
          <w:szCs w:val="18"/>
        </w:rPr>
        <w:t>Applied Social Development</w:t>
      </w:r>
    </w:p>
    <w:p w14:paraId="39E84476" w14:textId="3928656A" w:rsidR="009D59CF" w:rsidRPr="00FE22B1" w:rsidRDefault="009D59CF" w:rsidP="003F3839">
      <w:pPr>
        <w:spacing w:before="240" w:after="0" w:line="240" w:lineRule="auto"/>
        <w:outlineLvl w:val="5"/>
        <w:rPr>
          <w:rFonts w:ascii="Garamond" w:hAnsi="Garamond" w:cstheme="minorHAnsi"/>
          <w:b/>
          <w:bCs/>
          <w:sz w:val="20"/>
          <w:szCs w:val="20"/>
        </w:rPr>
      </w:pPr>
      <w:r w:rsidRPr="00FE22B1">
        <w:rPr>
          <w:rFonts w:ascii="Garamond" w:hAnsi="Garamond" w:cstheme="minorHAnsi"/>
          <w:b/>
          <w:bCs/>
          <w:sz w:val="20"/>
          <w:szCs w:val="20"/>
        </w:rPr>
        <w:t>Cultural/Linguistic Contexts of Chi</w:t>
      </w:r>
      <w:r w:rsidR="00C56020" w:rsidRPr="00FE22B1">
        <w:rPr>
          <w:rFonts w:ascii="Garamond" w:hAnsi="Garamond" w:cstheme="minorHAnsi"/>
          <w:b/>
          <w:bCs/>
          <w:sz w:val="20"/>
          <w:szCs w:val="20"/>
        </w:rPr>
        <w:t>ld and Adolescent Development (9</w:t>
      </w:r>
      <w:r w:rsidRPr="00FE22B1">
        <w:rPr>
          <w:rFonts w:ascii="Garamond" w:hAnsi="Garamond" w:cstheme="minorHAnsi"/>
          <w:b/>
          <w:bCs/>
          <w:sz w:val="20"/>
          <w:szCs w:val="20"/>
        </w:rPr>
        <w:t xml:space="preserve"> units)</w:t>
      </w:r>
    </w:p>
    <w:p w14:paraId="391B150E" w14:textId="41FD21C5" w:rsidR="00D97C20" w:rsidRPr="00FE22B1" w:rsidRDefault="00E04502" w:rsidP="00326A3D">
      <w:pPr>
        <w:spacing w:before="60" w:after="0" w:line="240" w:lineRule="auto"/>
        <w:ind w:left="720" w:right="120" w:hanging="450"/>
        <w:rPr>
          <w:rFonts w:ascii="Garamond" w:hAnsi="Garamond" w:cstheme="minorHAnsi"/>
          <w:bCs/>
          <w:sz w:val="18"/>
          <w:szCs w:val="18"/>
        </w:rPr>
      </w:pPr>
      <w:r w:rsidRPr="00FE22B1">
        <w:rPr>
          <w:rFonts w:ascii="Garamond" w:hAnsi="Garamond" w:cstheme="minorHAnsi"/>
          <w:bCs/>
          <w:sz w:val="18"/>
          <w:szCs w:val="18"/>
        </w:rPr>
        <w:t xml:space="preserve">CADV 460   </w:t>
      </w:r>
      <w:r w:rsidR="001D5A79" w:rsidRPr="00FE22B1">
        <w:rPr>
          <w:rFonts w:ascii="Garamond" w:hAnsi="Garamond" w:cstheme="minorHAnsi"/>
          <w:bCs/>
          <w:sz w:val="18"/>
          <w:szCs w:val="18"/>
        </w:rPr>
        <w:tab/>
      </w:r>
      <w:r w:rsidR="009D59CF" w:rsidRPr="00FE22B1">
        <w:rPr>
          <w:rFonts w:ascii="Garamond" w:hAnsi="Garamond" w:cstheme="minorHAnsi"/>
          <w:bCs/>
          <w:sz w:val="18"/>
          <w:szCs w:val="18"/>
        </w:rPr>
        <w:t>Race, Ethnicity, Gender and Culture in Development (3)</w:t>
      </w:r>
    </w:p>
    <w:p w14:paraId="35A03FC6" w14:textId="15A72D8F" w:rsidR="00D97C20" w:rsidRPr="00FE22B1" w:rsidRDefault="00D97C20" w:rsidP="00326A3D">
      <w:pPr>
        <w:spacing w:after="0" w:line="240" w:lineRule="auto"/>
        <w:ind w:left="720" w:hanging="45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>Choose one</w:t>
      </w:r>
      <w:r w:rsidR="00C56020" w:rsidRPr="00FE22B1">
        <w:rPr>
          <w:rFonts w:ascii="Garamond" w:hAnsi="Garamond"/>
          <w:sz w:val="18"/>
          <w:szCs w:val="18"/>
        </w:rPr>
        <w:t xml:space="preserve"> of the following:</w:t>
      </w:r>
      <w:r w:rsidRPr="00FE22B1">
        <w:rPr>
          <w:rFonts w:ascii="Garamond" w:hAnsi="Garamond"/>
          <w:sz w:val="18"/>
          <w:szCs w:val="18"/>
        </w:rPr>
        <w:t xml:space="preserve"> AAS 355, 450, 453; ARMN 440; CHS 430, 431, 432; PAS 420, 421</w:t>
      </w:r>
    </w:p>
    <w:p w14:paraId="47DA3412" w14:textId="0B785246" w:rsidR="00C56020" w:rsidRPr="00FE22B1" w:rsidRDefault="00D97C20" w:rsidP="008A0912">
      <w:pPr>
        <w:spacing w:after="0" w:line="240" w:lineRule="auto"/>
        <w:ind w:left="720" w:hanging="45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>Choose one of the following:</w:t>
      </w:r>
      <w:r w:rsidR="008A0912" w:rsidRPr="00FE22B1">
        <w:rPr>
          <w:rFonts w:ascii="Garamond" w:hAnsi="Garamond"/>
          <w:sz w:val="18"/>
          <w:szCs w:val="18"/>
        </w:rPr>
        <w:t xml:space="preserve"> </w:t>
      </w:r>
      <w:r w:rsidRPr="00FE22B1">
        <w:rPr>
          <w:rFonts w:ascii="Garamond" w:hAnsi="Garamond"/>
          <w:sz w:val="18"/>
          <w:szCs w:val="18"/>
        </w:rPr>
        <w:t>ANTH 310; CHS 433, 482; DEAF 360; ENG 301, 405; LING 441; PAS 395; SPAN 310</w:t>
      </w:r>
    </w:p>
    <w:p w14:paraId="56699380" w14:textId="77777777" w:rsidR="007D160F" w:rsidRDefault="007D160F" w:rsidP="003F3839">
      <w:pPr>
        <w:spacing w:after="0" w:line="240" w:lineRule="auto"/>
        <w:rPr>
          <w:rFonts w:ascii="Garamond" w:hAnsi="Garamond"/>
          <w:b/>
          <w:sz w:val="18"/>
          <w:szCs w:val="18"/>
        </w:rPr>
      </w:pPr>
    </w:p>
    <w:p w14:paraId="32B37C1A" w14:textId="7F7E85B6" w:rsidR="009D59CF" w:rsidRPr="00FE22B1" w:rsidRDefault="009D59CF" w:rsidP="003F3839">
      <w:pPr>
        <w:spacing w:after="0" w:line="240" w:lineRule="auto"/>
        <w:rPr>
          <w:rFonts w:ascii="Garamond" w:hAnsi="Garamond"/>
          <w:b/>
          <w:color w:val="006600"/>
          <w:sz w:val="20"/>
          <w:szCs w:val="20"/>
        </w:rPr>
      </w:pPr>
      <w:r w:rsidRPr="00FE22B1">
        <w:rPr>
          <w:rFonts w:ascii="Garamond" w:hAnsi="Garamond"/>
          <w:b/>
          <w:sz w:val="20"/>
          <w:szCs w:val="20"/>
        </w:rPr>
        <w:t>Professional Development</w:t>
      </w:r>
      <w:r w:rsidR="00326A3D" w:rsidRPr="00FE22B1">
        <w:rPr>
          <w:rFonts w:ascii="Garamond" w:hAnsi="Garamond"/>
          <w:b/>
          <w:sz w:val="20"/>
          <w:szCs w:val="20"/>
        </w:rPr>
        <w:t xml:space="preserve"> (12</w:t>
      </w:r>
      <w:r w:rsidR="000C572F" w:rsidRPr="00FE22B1">
        <w:rPr>
          <w:rFonts w:ascii="Garamond" w:hAnsi="Garamond"/>
          <w:b/>
          <w:sz w:val="20"/>
          <w:szCs w:val="20"/>
        </w:rPr>
        <w:t xml:space="preserve"> units)</w:t>
      </w:r>
      <w:r w:rsidR="007D160F" w:rsidRPr="00FE22B1">
        <w:rPr>
          <w:rFonts w:ascii="Garamond" w:hAnsi="Garamond"/>
          <w:b/>
          <w:sz w:val="20"/>
          <w:szCs w:val="20"/>
        </w:rPr>
        <w:t xml:space="preserve"> </w:t>
      </w:r>
    </w:p>
    <w:p w14:paraId="2AACB0C3" w14:textId="77777777" w:rsidR="000C572F" w:rsidRPr="00FE22B1" w:rsidRDefault="000C572F" w:rsidP="008A0912">
      <w:pPr>
        <w:spacing w:after="0" w:line="240" w:lineRule="auto"/>
        <w:ind w:left="720" w:hanging="45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>Complete the following:</w:t>
      </w:r>
    </w:p>
    <w:p w14:paraId="04ADA0E6" w14:textId="42527863" w:rsidR="001D5A79" w:rsidRPr="00FE22B1" w:rsidRDefault="008A0912" w:rsidP="008A7560">
      <w:pPr>
        <w:spacing w:after="0" w:line="240" w:lineRule="auto"/>
        <w:ind w:left="720" w:hanging="45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>CADV 470</w:t>
      </w:r>
      <w:r w:rsidRPr="00FE22B1">
        <w:rPr>
          <w:rFonts w:ascii="Garamond" w:hAnsi="Garamond"/>
          <w:sz w:val="18"/>
          <w:szCs w:val="18"/>
        </w:rPr>
        <w:tab/>
      </w:r>
      <w:r w:rsidR="009D59CF" w:rsidRPr="00FE22B1">
        <w:rPr>
          <w:rFonts w:ascii="Garamond" w:hAnsi="Garamond"/>
          <w:sz w:val="18"/>
          <w:szCs w:val="18"/>
        </w:rPr>
        <w:t>Advanced Concepts and Theories</w:t>
      </w:r>
    </w:p>
    <w:p w14:paraId="70E14DF2" w14:textId="77777777" w:rsidR="008A7560" w:rsidRPr="00FE22B1" w:rsidRDefault="008A7560" w:rsidP="008A7560">
      <w:pPr>
        <w:spacing w:after="0" w:line="240" w:lineRule="auto"/>
        <w:ind w:left="720" w:hanging="450"/>
        <w:rPr>
          <w:rFonts w:ascii="Garamond" w:hAnsi="Garamond"/>
          <w:sz w:val="18"/>
          <w:szCs w:val="18"/>
        </w:rPr>
      </w:pPr>
    </w:p>
    <w:p w14:paraId="14025440" w14:textId="31EDA7CB" w:rsidR="00B95CC3" w:rsidRPr="00FE22B1" w:rsidRDefault="00B95CC3" w:rsidP="008A0912">
      <w:pPr>
        <w:spacing w:after="0" w:line="240" w:lineRule="auto"/>
        <w:ind w:left="720" w:hanging="45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 xml:space="preserve">Complete </w:t>
      </w:r>
      <w:r w:rsidR="00600BCF" w:rsidRPr="00FE22B1">
        <w:rPr>
          <w:rFonts w:ascii="Garamond" w:hAnsi="Garamond"/>
          <w:sz w:val="18"/>
          <w:szCs w:val="18"/>
        </w:rPr>
        <w:t>a</w:t>
      </w:r>
      <w:r w:rsidR="00326A3D" w:rsidRPr="00FE22B1">
        <w:rPr>
          <w:rFonts w:ascii="Garamond" w:hAnsi="Garamond"/>
          <w:sz w:val="18"/>
          <w:szCs w:val="18"/>
        </w:rPr>
        <w:t>ny THREE</w:t>
      </w:r>
      <w:r w:rsidR="003F3839" w:rsidRPr="00FE22B1">
        <w:rPr>
          <w:rFonts w:ascii="Garamond" w:hAnsi="Garamond"/>
          <w:sz w:val="18"/>
          <w:szCs w:val="18"/>
        </w:rPr>
        <w:t xml:space="preserve"> of the following:</w:t>
      </w:r>
    </w:p>
    <w:p w14:paraId="727A0EE9" w14:textId="5D2AD2A4" w:rsidR="00326A3D" w:rsidRPr="00FE22B1" w:rsidRDefault="008A0912" w:rsidP="008A0912">
      <w:pPr>
        <w:spacing w:after="0" w:line="240" w:lineRule="auto"/>
        <w:ind w:left="720" w:hanging="45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>CADV 394</w:t>
      </w:r>
      <w:r w:rsidRPr="00FE22B1">
        <w:rPr>
          <w:rFonts w:ascii="Garamond" w:hAnsi="Garamond"/>
          <w:sz w:val="18"/>
          <w:szCs w:val="18"/>
        </w:rPr>
        <w:tab/>
      </w:r>
      <w:r w:rsidR="00326A3D" w:rsidRPr="00FE22B1">
        <w:rPr>
          <w:rFonts w:ascii="Garamond" w:hAnsi="Garamond"/>
          <w:sz w:val="18"/>
          <w:szCs w:val="18"/>
        </w:rPr>
        <w:t xml:space="preserve">Child and Adolescent Development Internship I  </w:t>
      </w:r>
      <w:r w:rsidR="00A7611C" w:rsidRPr="00FE22B1">
        <w:rPr>
          <w:rFonts w:ascii="Garamond" w:hAnsi="Garamond"/>
          <w:sz w:val="18"/>
          <w:szCs w:val="18"/>
        </w:rPr>
        <w:t>(Pattern A selects)</w:t>
      </w:r>
    </w:p>
    <w:p w14:paraId="4F9AE69F" w14:textId="4EDFB3D2" w:rsidR="00326A3D" w:rsidRPr="00FE22B1" w:rsidRDefault="008A0912" w:rsidP="008A0912">
      <w:pPr>
        <w:spacing w:after="0" w:line="240" w:lineRule="auto"/>
        <w:ind w:left="720" w:hanging="45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>CADV 494</w:t>
      </w:r>
      <w:r w:rsidRPr="00FE22B1">
        <w:rPr>
          <w:rFonts w:ascii="Garamond" w:hAnsi="Garamond"/>
          <w:sz w:val="18"/>
          <w:szCs w:val="18"/>
        </w:rPr>
        <w:tab/>
      </w:r>
      <w:r w:rsidR="00326A3D" w:rsidRPr="00FE22B1">
        <w:rPr>
          <w:rFonts w:ascii="Garamond" w:hAnsi="Garamond"/>
          <w:sz w:val="18"/>
          <w:szCs w:val="18"/>
        </w:rPr>
        <w:t>Child and Adolescent Development Internship II</w:t>
      </w:r>
      <w:r w:rsidR="00A7611C" w:rsidRPr="00FE22B1">
        <w:rPr>
          <w:rFonts w:ascii="Garamond" w:hAnsi="Garamond"/>
          <w:sz w:val="18"/>
          <w:szCs w:val="18"/>
        </w:rPr>
        <w:t xml:space="preserve"> (Pattern A selects)</w:t>
      </w:r>
    </w:p>
    <w:p w14:paraId="048E43D9" w14:textId="4E3D2BE9" w:rsidR="00326A3D" w:rsidRPr="00FE22B1" w:rsidRDefault="00326A3D" w:rsidP="008A0912">
      <w:pPr>
        <w:spacing w:after="0" w:line="240" w:lineRule="auto"/>
        <w:ind w:left="720" w:hanging="45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>CADV/RTM 406/L</w:t>
      </w:r>
      <w:r w:rsidRPr="00FE22B1">
        <w:rPr>
          <w:rFonts w:ascii="Garamond" w:hAnsi="Garamond"/>
          <w:sz w:val="18"/>
          <w:szCs w:val="18"/>
        </w:rPr>
        <w:tab/>
        <w:t>Enhancing Childhood Creativity</w:t>
      </w:r>
    </w:p>
    <w:p w14:paraId="3866D3AC" w14:textId="10DDA657" w:rsidR="00033ED2" w:rsidRPr="00FE22B1" w:rsidRDefault="008A0912" w:rsidP="008A0912">
      <w:pPr>
        <w:spacing w:after="0" w:line="240" w:lineRule="auto"/>
        <w:ind w:left="720" w:hanging="45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>CADV 450</w:t>
      </w:r>
      <w:r w:rsidRPr="00FE22B1">
        <w:rPr>
          <w:rFonts w:ascii="Garamond" w:hAnsi="Garamond"/>
          <w:sz w:val="18"/>
          <w:szCs w:val="18"/>
        </w:rPr>
        <w:tab/>
      </w:r>
      <w:r w:rsidR="00033ED2" w:rsidRPr="00FE22B1">
        <w:rPr>
          <w:rFonts w:ascii="Garamond" w:hAnsi="Garamond"/>
          <w:sz w:val="18"/>
          <w:szCs w:val="18"/>
        </w:rPr>
        <w:t>Helping Children Cope with Medical Environments</w:t>
      </w:r>
    </w:p>
    <w:p w14:paraId="416AFA49" w14:textId="043791D6" w:rsidR="00326A3D" w:rsidRPr="00FE22B1" w:rsidRDefault="008A0912" w:rsidP="008A0912">
      <w:pPr>
        <w:spacing w:after="0" w:line="240" w:lineRule="auto"/>
        <w:ind w:left="720" w:hanging="45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>CADV 451</w:t>
      </w:r>
      <w:r w:rsidRPr="00FE22B1">
        <w:rPr>
          <w:rFonts w:ascii="Garamond" w:hAnsi="Garamond"/>
          <w:sz w:val="18"/>
          <w:szCs w:val="18"/>
        </w:rPr>
        <w:tab/>
      </w:r>
      <w:r w:rsidR="00326A3D" w:rsidRPr="00FE22B1">
        <w:rPr>
          <w:rFonts w:ascii="Garamond" w:hAnsi="Garamond"/>
          <w:sz w:val="18"/>
          <w:szCs w:val="18"/>
        </w:rPr>
        <w:t xml:space="preserve">Alternative Approaches to Discipline    </w:t>
      </w:r>
    </w:p>
    <w:p w14:paraId="5BD33EB5" w14:textId="22843431" w:rsidR="009D59CF" w:rsidRPr="00FE22B1" w:rsidRDefault="008A0912" w:rsidP="008A0912">
      <w:pPr>
        <w:spacing w:after="0" w:line="240" w:lineRule="auto"/>
        <w:ind w:left="720" w:hanging="45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>CADV 452</w:t>
      </w:r>
      <w:r w:rsidRPr="00FE22B1">
        <w:rPr>
          <w:rFonts w:ascii="Garamond" w:hAnsi="Garamond"/>
          <w:sz w:val="18"/>
          <w:szCs w:val="18"/>
        </w:rPr>
        <w:tab/>
      </w:r>
      <w:r w:rsidR="009D59CF" w:rsidRPr="00FE22B1">
        <w:rPr>
          <w:rFonts w:ascii="Garamond" w:hAnsi="Garamond"/>
          <w:sz w:val="18"/>
          <w:szCs w:val="18"/>
        </w:rPr>
        <w:t>Child Advocacy</w:t>
      </w:r>
    </w:p>
    <w:p w14:paraId="7B232F06" w14:textId="77777777" w:rsidR="00033ED2" w:rsidRPr="00FE22B1" w:rsidRDefault="001D5A79" w:rsidP="008A0912">
      <w:pPr>
        <w:spacing w:after="0" w:line="240" w:lineRule="auto"/>
        <w:ind w:left="720" w:hanging="45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>CADV 495A</w:t>
      </w:r>
      <w:r w:rsidRPr="00FE22B1">
        <w:rPr>
          <w:rFonts w:ascii="Garamond" w:hAnsi="Garamond"/>
          <w:sz w:val="18"/>
          <w:szCs w:val="18"/>
        </w:rPr>
        <w:tab/>
      </w:r>
      <w:r w:rsidR="00033ED2" w:rsidRPr="00FE22B1">
        <w:rPr>
          <w:rFonts w:ascii="Garamond" w:hAnsi="Garamond"/>
          <w:sz w:val="18"/>
          <w:szCs w:val="18"/>
        </w:rPr>
        <w:t>Child and Adolescent Development Graduate School Skills I</w:t>
      </w:r>
    </w:p>
    <w:p w14:paraId="0FCFE29B" w14:textId="77777777" w:rsidR="00033ED2" w:rsidRPr="00FE22B1" w:rsidRDefault="001D5A79" w:rsidP="008A0912">
      <w:pPr>
        <w:spacing w:after="0" w:line="240" w:lineRule="auto"/>
        <w:ind w:left="720" w:hanging="45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>CADV 495B</w:t>
      </w:r>
      <w:r w:rsidRPr="00FE22B1">
        <w:rPr>
          <w:rFonts w:ascii="Garamond" w:hAnsi="Garamond"/>
          <w:sz w:val="18"/>
          <w:szCs w:val="18"/>
        </w:rPr>
        <w:tab/>
      </w:r>
      <w:r w:rsidR="00033ED2" w:rsidRPr="00FE22B1">
        <w:rPr>
          <w:rFonts w:ascii="Garamond" w:hAnsi="Garamond"/>
          <w:sz w:val="18"/>
          <w:szCs w:val="18"/>
        </w:rPr>
        <w:t>Child and Adolescent Development Graduate School Skills II</w:t>
      </w:r>
    </w:p>
    <w:p w14:paraId="55BBE494" w14:textId="33F8EEA7" w:rsidR="00326A3D" w:rsidRPr="00FE22B1" w:rsidRDefault="008A7560" w:rsidP="008A0912">
      <w:pPr>
        <w:spacing w:after="0" w:line="240" w:lineRule="auto"/>
        <w:ind w:left="720" w:hanging="45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 xml:space="preserve">CADV 497AA-ZZ </w:t>
      </w:r>
      <w:r w:rsidR="00326A3D" w:rsidRPr="00FE22B1">
        <w:rPr>
          <w:rFonts w:ascii="Garamond" w:hAnsi="Garamond"/>
          <w:sz w:val="18"/>
          <w:szCs w:val="18"/>
        </w:rPr>
        <w:t>Selected Topics</w:t>
      </w:r>
    </w:p>
    <w:p w14:paraId="35351DAA" w14:textId="77777777" w:rsidR="00033ED2" w:rsidRPr="00FE22B1" w:rsidRDefault="001D5A79" w:rsidP="008A0912">
      <w:pPr>
        <w:spacing w:after="0" w:line="240" w:lineRule="auto"/>
        <w:ind w:left="720" w:hanging="45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>CADV 499C</w:t>
      </w:r>
      <w:r w:rsidRPr="00FE22B1">
        <w:rPr>
          <w:rFonts w:ascii="Garamond" w:hAnsi="Garamond"/>
          <w:sz w:val="18"/>
          <w:szCs w:val="18"/>
        </w:rPr>
        <w:tab/>
      </w:r>
      <w:r w:rsidR="00033ED2" w:rsidRPr="00FE22B1">
        <w:rPr>
          <w:rFonts w:ascii="Garamond" w:hAnsi="Garamond"/>
          <w:sz w:val="18"/>
          <w:szCs w:val="18"/>
        </w:rPr>
        <w:t>Independent Study</w:t>
      </w:r>
    </w:p>
    <w:p w14:paraId="5084BB2A" w14:textId="6F7C570F" w:rsidR="00326A3D" w:rsidRPr="00FE22B1" w:rsidRDefault="008A0912" w:rsidP="008A0912">
      <w:pPr>
        <w:spacing w:after="0" w:line="240" w:lineRule="auto"/>
        <w:ind w:left="720" w:hanging="45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>FCS 480</w:t>
      </w:r>
      <w:r w:rsidRPr="00FE22B1">
        <w:rPr>
          <w:rFonts w:ascii="Garamond" w:hAnsi="Garamond"/>
          <w:sz w:val="18"/>
          <w:szCs w:val="18"/>
        </w:rPr>
        <w:tab/>
      </w:r>
      <w:r w:rsidR="00326A3D" w:rsidRPr="00FE22B1">
        <w:rPr>
          <w:rFonts w:ascii="Garamond" w:hAnsi="Garamond"/>
          <w:sz w:val="18"/>
          <w:szCs w:val="18"/>
        </w:rPr>
        <w:t>The Helping Professional</w:t>
      </w:r>
    </w:p>
    <w:p w14:paraId="0F0D29AE" w14:textId="70A00D84" w:rsidR="00326A3D" w:rsidRPr="00FE22B1" w:rsidRDefault="008A0912" w:rsidP="008A0912">
      <w:pPr>
        <w:spacing w:after="0" w:line="240" w:lineRule="auto"/>
        <w:ind w:left="720" w:hanging="450"/>
        <w:rPr>
          <w:rFonts w:ascii="Garamond" w:hAnsi="Garamond"/>
          <w:sz w:val="18"/>
          <w:szCs w:val="18"/>
        </w:rPr>
      </w:pPr>
      <w:r w:rsidRPr="00FE22B1">
        <w:rPr>
          <w:rFonts w:ascii="Garamond" w:hAnsi="Garamond"/>
          <w:sz w:val="18"/>
          <w:szCs w:val="18"/>
        </w:rPr>
        <w:t>SOC 459</w:t>
      </w:r>
      <w:r w:rsidRPr="00FE22B1">
        <w:rPr>
          <w:rFonts w:ascii="Garamond" w:hAnsi="Garamond"/>
          <w:sz w:val="18"/>
          <w:szCs w:val="18"/>
        </w:rPr>
        <w:tab/>
      </w:r>
      <w:r w:rsidR="00326A3D" w:rsidRPr="00FE22B1">
        <w:rPr>
          <w:rFonts w:ascii="Garamond" w:hAnsi="Garamond"/>
          <w:sz w:val="18"/>
          <w:szCs w:val="18"/>
        </w:rPr>
        <w:t>Child Welfare</w:t>
      </w:r>
    </w:p>
    <w:p w14:paraId="3A36A3F5" w14:textId="77777777" w:rsidR="00326A3D" w:rsidRDefault="00326A3D" w:rsidP="00326A3D">
      <w:pPr>
        <w:spacing w:after="0" w:line="240" w:lineRule="auto"/>
        <w:rPr>
          <w:rFonts w:ascii="Garamond" w:hAnsi="Garamond"/>
          <w:b/>
          <w:sz w:val="18"/>
          <w:szCs w:val="18"/>
        </w:rPr>
      </w:pPr>
    </w:p>
    <w:p w14:paraId="39C4C7ED" w14:textId="09AA1062" w:rsidR="00326A3D" w:rsidRPr="00FE22B1" w:rsidRDefault="00326A3D" w:rsidP="00326A3D">
      <w:pPr>
        <w:spacing w:after="0" w:line="240" w:lineRule="auto"/>
        <w:rPr>
          <w:rFonts w:ascii="Garamond" w:hAnsi="Garamond"/>
          <w:b/>
          <w:color w:val="006600"/>
          <w:sz w:val="20"/>
          <w:szCs w:val="20"/>
        </w:rPr>
      </w:pPr>
      <w:r w:rsidRPr="00FE22B1">
        <w:rPr>
          <w:rFonts w:ascii="Garamond" w:hAnsi="Garamond"/>
          <w:b/>
          <w:sz w:val="20"/>
          <w:szCs w:val="20"/>
        </w:rPr>
        <w:t xml:space="preserve">Electives (12 units) </w:t>
      </w:r>
    </w:p>
    <w:p w14:paraId="4D36A052" w14:textId="5C66E43D" w:rsidR="00326A3D" w:rsidRPr="008A0912" w:rsidRDefault="008A0912" w:rsidP="00326A3D">
      <w:pPr>
        <w:spacing w:after="0" w:line="240" w:lineRule="auto"/>
        <w:rPr>
          <w:rFonts w:ascii="Garamond" w:hAnsi="Garamond"/>
          <w:color w:val="000000" w:themeColor="text1"/>
          <w:sz w:val="16"/>
          <w:szCs w:val="16"/>
        </w:rPr>
      </w:pPr>
      <w:r w:rsidRPr="008A0912">
        <w:rPr>
          <w:rFonts w:ascii="Garamond" w:hAnsi="Garamond"/>
          <w:color w:val="000000" w:themeColor="text1"/>
          <w:sz w:val="16"/>
          <w:szCs w:val="16"/>
        </w:rPr>
        <w:t>Choose FOU</w:t>
      </w:r>
      <w:r>
        <w:rPr>
          <w:rFonts w:ascii="Garamond" w:hAnsi="Garamond"/>
          <w:color w:val="000000" w:themeColor="text1"/>
          <w:sz w:val="16"/>
          <w:szCs w:val="16"/>
        </w:rPr>
        <w:t xml:space="preserve">R elective courses (use your MAP or catalog </w:t>
      </w:r>
      <w:r w:rsidR="006955CC">
        <w:rPr>
          <w:rFonts w:ascii="Garamond" w:hAnsi="Garamond"/>
          <w:color w:val="000000" w:themeColor="text1"/>
          <w:sz w:val="16"/>
          <w:szCs w:val="16"/>
        </w:rPr>
        <w:t xml:space="preserve">for full description </w:t>
      </w:r>
      <w:r w:rsidRPr="008A0912">
        <w:rPr>
          <w:rFonts w:ascii="Garamond" w:hAnsi="Garamond"/>
          <w:color w:val="000000" w:themeColor="text1"/>
          <w:sz w:val="16"/>
          <w:szCs w:val="16"/>
        </w:rPr>
        <w:t>of course options)</w:t>
      </w:r>
      <w:r w:rsidR="00326A3D" w:rsidRPr="008A0912">
        <w:rPr>
          <w:rFonts w:ascii="Garamond" w:hAnsi="Garamond"/>
          <w:color w:val="000000" w:themeColor="text1"/>
          <w:sz w:val="16"/>
          <w:szCs w:val="16"/>
        </w:rPr>
        <w:t>:</w:t>
      </w:r>
    </w:p>
    <w:p w14:paraId="304D2EF2" w14:textId="77777777" w:rsidR="009A05CE" w:rsidRPr="008A0912" w:rsidRDefault="009A05CE">
      <w:pPr>
        <w:spacing w:after="0" w:line="240" w:lineRule="auto"/>
        <w:rPr>
          <w:rFonts w:ascii="Garamond" w:hAnsi="Garamond"/>
          <w:color w:val="000000" w:themeColor="text1"/>
          <w:sz w:val="16"/>
          <w:szCs w:val="16"/>
        </w:rPr>
      </w:pPr>
    </w:p>
    <w:p w14:paraId="500AF08D" w14:textId="52727781" w:rsidR="008A7560" w:rsidRPr="00A56857" w:rsidRDefault="008A7560" w:rsidP="008A7560">
      <w:pPr>
        <w:widowControl w:val="0"/>
        <w:autoSpaceDE w:val="0"/>
        <w:autoSpaceDN w:val="0"/>
        <w:adjustRightInd w:val="0"/>
        <w:spacing w:after="0" w:line="240" w:lineRule="auto"/>
        <w:rPr>
          <w:rFonts w:ascii="Garamond" w:hAnsi="Garamond" w:cs="Verdana"/>
          <w:color w:val="000000" w:themeColor="text1"/>
          <w:sz w:val="18"/>
          <w:szCs w:val="18"/>
        </w:rPr>
      </w:pPr>
      <w:r w:rsidRPr="00A56857">
        <w:rPr>
          <w:rFonts w:ascii="Garamond" w:hAnsi="Garamond" w:cs="Verdana"/>
          <w:color w:val="000000" w:themeColor="text1"/>
          <w:sz w:val="18"/>
          <w:szCs w:val="18"/>
        </w:rPr>
        <w:t>(CADV 310, 450,451,495A, 495B, 497AA-Z, 499C, CADV/PSY 327, CADV/PSY 335, CADV/PSY 361</w:t>
      </w:r>
      <w:r w:rsidR="00FE22B1" w:rsidRPr="00A56857">
        <w:rPr>
          <w:rFonts w:ascii="Garamond" w:hAnsi="Garamond" w:cs="Verdana"/>
          <w:color w:val="000000" w:themeColor="text1"/>
          <w:sz w:val="18"/>
          <w:szCs w:val="18"/>
        </w:rPr>
        <w:t>, CADV/</w:t>
      </w:r>
      <w:r w:rsidR="00A7611C" w:rsidRPr="00A56857">
        <w:rPr>
          <w:rFonts w:ascii="Garamond" w:hAnsi="Garamond" w:cs="Verdana"/>
          <w:color w:val="000000" w:themeColor="text1"/>
          <w:sz w:val="18"/>
          <w:szCs w:val="18"/>
        </w:rPr>
        <w:t>RTM</w:t>
      </w:r>
      <w:r w:rsidRPr="00A56857">
        <w:rPr>
          <w:rFonts w:ascii="Garamond" w:hAnsi="Garamond" w:cs="Verdana"/>
          <w:color w:val="000000" w:themeColor="text1"/>
          <w:sz w:val="18"/>
          <w:szCs w:val="18"/>
        </w:rPr>
        <w:t xml:space="preserve"> 406L)</w:t>
      </w:r>
    </w:p>
    <w:p w14:paraId="31C3B545" w14:textId="77777777" w:rsidR="00A56857" w:rsidRDefault="006955CC" w:rsidP="00A7611C">
      <w:pPr>
        <w:widowControl w:val="0"/>
        <w:autoSpaceDE w:val="0"/>
        <w:autoSpaceDN w:val="0"/>
        <w:adjustRightInd w:val="0"/>
        <w:spacing w:after="0" w:line="240" w:lineRule="auto"/>
        <w:rPr>
          <w:rFonts w:ascii="Garamond" w:hAnsi="Garamond" w:cs="Verdana"/>
          <w:color w:val="000000" w:themeColor="text1"/>
          <w:sz w:val="18"/>
          <w:szCs w:val="18"/>
        </w:rPr>
      </w:pPr>
      <w:r w:rsidRPr="00A56857">
        <w:rPr>
          <w:rFonts w:ascii="Garamond" w:hAnsi="Garamond" w:cs="Verdana"/>
          <w:color w:val="000000" w:themeColor="text1"/>
          <w:sz w:val="18"/>
          <w:szCs w:val="18"/>
        </w:rPr>
        <w:t>(</w:t>
      </w:r>
      <w:r w:rsidR="008A0912" w:rsidRPr="00A56857">
        <w:rPr>
          <w:rFonts w:ascii="Garamond" w:hAnsi="Garamond" w:cs="Verdana"/>
          <w:color w:val="000000" w:themeColor="text1"/>
          <w:sz w:val="18"/>
          <w:szCs w:val="18"/>
        </w:rPr>
        <w:t>AAS 355,</w:t>
      </w:r>
      <w:r w:rsidRPr="00A56857">
        <w:rPr>
          <w:rFonts w:ascii="Garamond" w:hAnsi="Garamond" w:cs="Verdana"/>
          <w:color w:val="000000" w:themeColor="text1"/>
          <w:sz w:val="18"/>
          <w:szCs w:val="18"/>
        </w:rPr>
        <w:t xml:space="preserve"> </w:t>
      </w:r>
      <w:r w:rsidR="008A0912" w:rsidRPr="00A56857">
        <w:rPr>
          <w:rFonts w:ascii="Garamond" w:hAnsi="Garamond" w:cs="Verdana"/>
          <w:color w:val="000000" w:themeColor="text1"/>
          <w:sz w:val="18"/>
          <w:szCs w:val="18"/>
        </w:rPr>
        <w:t>450</w:t>
      </w:r>
      <w:r w:rsidRPr="00A56857">
        <w:rPr>
          <w:rFonts w:ascii="Garamond" w:hAnsi="Garamond" w:cs="Verdana"/>
          <w:color w:val="000000" w:themeColor="text1"/>
          <w:sz w:val="18"/>
          <w:szCs w:val="18"/>
        </w:rPr>
        <w:t>)</w:t>
      </w:r>
      <w:r w:rsidR="008A7560" w:rsidRPr="00A56857">
        <w:rPr>
          <w:rFonts w:ascii="Garamond" w:hAnsi="Garamond" w:cs="Verdana"/>
          <w:color w:val="000000" w:themeColor="text1"/>
          <w:sz w:val="18"/>
          <w:szCs w:val="18"/>
        </w:rPr>
        <w:t xml:space="preserve">   </w:t>
      </w:r>
      <w:r w:rsidRPr="00A56857">
        <w:rPr>
          <w:rFonts w:ascii="Garamond" w:hAnsi="Garamond" w:cs="Verdana"/>
          <w:color w:val="000000" w:themeColor="text1"/>
          <w:sz w:val="18"/>
          <w:szCs w:val="18"/>
        </w:rPr>
        <w:t>(AIS</w:t>
      </w:r>
      <w:r w:rsidR="008A0912" w:rsidRPr="00A56857">
        <w:rPr>
          <w:rFonts w:ascii="Garamond" w:hAnsi="Garamond" w:cs="Verdana"/>
          <w:color w:val="000000" w:themeColor="text1"/>
          <w:sz w:val="18"/>
          <w:szCs w:val="18"/>
        </w:rPr>
        <w:t xml:space="preserve"> 401</w:t>
      </w:r>
      <w:r w:rsidRPr="00A56857">
        <w:rPr>
          <w:rFonts w:ascii="Garamond" w:hAnsi="Garamond" w:cs="Verdana"/>
          <w:color w:val="000000" w:themeColor="text1"/>
          <w:sz w:val="18"/>
          <w:szCs w:val="18"/>
        </w:rPr>
        <w:t>)</w:t>
      </w:r>
      <w:r w:rsidR="008A7560" w:rsidRPr="00A56857">
        <w:rPr>
          <w:rFonts w:ascii="Garamond" w:hAnsi="Garamond" w:cs="Verdana"/>
          <w:color w:val="000000" w:themeColor="text1"/>
          <w:sz w:val="18"/>
          <w:szCs w:val="18"/>
        </w:rPr>
        <w:t xml:space="preserve">  </w:t>
      </w:r>
      <w:r w:rsidRPr="00A56857">
        <w:rPr>
          <w:rFonts w:ascii="Garamond" w:hAnsi="Garamond" w:cs="Verdana"/>
          <w:color w:val="000000" w:themeColor="text1"/>
          <w:sz w:val="18"/>
          <w:szCs w:val="18"/>
        </w:rPr>
        <w:t>(</w:t>
      </w:r>
      <w:r w:rsidR="008A0912" w:rsidRPr="00A56857">
        <w:rPr>
          <w:rFonts w:ascii="Garamond" w:hAnsi="Garamond" w:cs="Verdana"/>
          <w:color w:val="000000" w:themeColor="text1"/>
          <w:sz w:val="18"/>
          <w:szCs w:val="18"/>
        </w:rPr>
        <w:t>ANTH 308,</w:t>
      </w:r>
      <w:r w:rsidRPr="00A56857">
        <w:rPr>
          <w:rFonts w:ascii="Garamond" w:hAnsi="Garamond" w:cs="Verdana"/>
          <w:color w:val="000000" w:themeColor="text1"/>
          <w:sz w:val="18"/>
          <w:szCs w:val="18"/>
        </w:rPr>
        <w:t xml:space="preserve"> </w:t>
      </w:r>
      <w:r w:rsidR="008A0912" w:rsidRPr="00A56857">
        <w:rPr>
          <w:rFonts w:ascii="Garamond" w:hAnsi="Garamond" w:cs="Verdana"/>
          <w:color w:val="000000" w:themeColor="text1"/>
          <w:sz w:val="18"/>
          <w:szCs w:val="18"/>
        </w:rPr>
        <w:t>310</w:t>
      </w:r>
      <w:r w:rsidRPr="00A56857">
        <w:rPr>
          <w:rFonts w:ascii="Garamond" w:hAnsi="Garamond" w:cs="Courier"/>
          <w:color w:val="000000" w:themeColor="text1"/>
          <w:sz w:val="18"/>
          <w:szCs w:val="18"/>
        </w:rPr>
        <w:t>)</w:t>
      </w:r>
      <w:r w:rsidR="008A7560" w:rsidRPr="00A56857">
        <w:rPr>
          <w:rFonts w:ascii="Garamond" w:hAnsi="Garamond" w:cs="Courier"/>
          <w:color w:val="000000" w:themeColor="text1"/>
          <w:sz w:val="18"/>
          <w:szCs w:val="18"/>
        </w:rPr>
        <w:t xml:space="preserve">  </w:t>
      </w:r>
      <w:r w:rsidRPr="00A56857">
        <w:rPr>
          <w:rFonts w:ascii="Garamond" w:hAnsi="Garamond" w:cs="Verdana"/>
          <w:color w:val="000000" w:themeColor="text1"/>
          <w:sz w:val="18"/>
          <w:szCs w:val="18"/>
        </w:rPr>
        <w:t>(</w:t>
      </w:r>
      <w:r w:rsidR="008A0912" w:rsidRPr="00A56857">
        <w:rPr>
          <w:rFonts w:ascii="Garamond" w:hAnsi="Garamond" w:cs="Verdana"/>
          <w:color w:val="000000" w:themeColor="text1"/>
          <w:sz w:val="18"/>
          <w:szCs w:val="18"/>
        </w:rPr>
        <w:t>ARMN 440</w:t>
      </w:r>
      <w:r w:rsidRPr="00A56857">
        <w:rPr>
          <w:rFonts w:ascii="Garamond" w:hAnsi="Garamond" w:cs="Verdana"/>
          <w:color w:val="000000" w:themeColor="text1"/>
          <w:sz w:val="18"/>
          <w:szCs w:val="18"/>
        </w:rPr>
        <w:t>)</w:t>
      </w:r>
      <w:r w:rsidR="008A7560" w:rsidRPr="00A56857">
        <w:rPr>
          <w:rFonts w:ascii="Garamond" w:hAnsi="Garamond" w:cs="Verdana"/>
          <w:color w:val="000000" w:themeColor="text1"/>
          <w:sz w:val="18"/>
          <w:szCs w:val="18"/>
        </w:rPr>
        <w:t xml:space="preserve">  </w:t>
      </w:r>
      <w:r w:rsidRPr="00A56857">
        <w:rPr>
          <w:rFonts w:ascii="Garamond" w:hAnsi="Garamond" w:cs="Verdana"/>
          <w:color w:val="000000" w:themeColor="text1"/>
          <w:sz w:val="18"/>
          <w:szCs w:val="18"/>
        </w:rPr>
        <w:t>(</w:t>
      </w:r>
      <w:r w:rsidR="008A7560" w:rsidRPr="00A56857">
        <w:rPr>
          <w:rFonts w:ascii="Garamond" w:hAnsi="Garamond" w:cs="Verdana"/>
          <w:color w:val="000000" w:themeColor="text1"/>
          <w:sz w:val="18"/>
          <w:szCs w:val="18"/>
        </w:rPr>
        <w:t xml:space="preserve">ART </w:t>
      </w:r>
      <w:r w:rsidR="008A0912" w:rsidRPr="00A56857">
        <w:rPr>
          <w:rFonts w:ascii="Garamond" w:hAnsi="Garamond" w:cs="Verdana"/>
          <w:color w:val="000000" w:themeColor="text1"/>
          <w:sz w:val="18"/>
          <w:szCs w:val="18"/>
        </w:rPr>
        <w:t>383</w:t>
      </w:r>
      <w:r w:rsidR="004B09E1" w:rsidRPr="00A56857">
        <w:rPr>
          <w:rFonts w:ascii="Garamond" w:hAnsi="Garamond" w:cs="Verdana"/>
          <w:color w:val="000000" w:themeColor="text1"/>
          <w:sz w:val="18"/>
          <w:szCs w:val="18"/>
        </w:rPr>
        <w:t>/</w:t>
      </w:r>
      <w:r w:rsidR="008A0912" w:rsidRPr="00A56857">
        <w:rPr>
          <w:rFonts w:ascii="Garamond" w:hAnsi="Garamond" w:cs="Verdana"/>
          <w:color w:val="000000" w:themeColor="text1"/>
          <w:sz w:val="18"/>
          <w:szCs w:val="18"/>
        </w:rPr>
        <w:t>L</w:t>
      </w:r>
      <w:proofErr w:type="gramStart"/>
      <w:r w:rsidR="008A0912" w:rsidRPr="00A56857">
        <w:rPr>
          <w:rFonts w:ascii="Garamond" w:hAnsi="Garamond" w:cs="Verdana"/>
          <w:color w:val="000000" w:themeColor="text1"/>
          <w:sz w:val="18"/>
          <w:szCs w:val="18"/>
        </w:rPr>
        <w:t>,481</w:t>
      </w:r>
      <w:proofErr w:type="gramEnd"/>
      <w:r w:rsidR="004B09E1" w:rsidRPr="00A56857">
        <w:rPr>
          <w:rFonts w:ascii="Garamond" w:hAnsi="Garamond" w:cs="Verdana"/>
          <w:color w:val="000000" w:themeColor="text1"/>
          <w:sz w:val="18"/>
          <w:szCs w:val="18"/>
        </w:rPr>
        <w:t>/</w:t>
      </w:r>
      <w:r w:rsidR="008A0912" w:rsidRPr="00A56857">
        <w:rPr>
          <w:rFonts w:ascii="Garamond" w:hAnsi="Garamond" w:cs="Verdana"/>
          <w:color w:val="000000" w:themeColor="text1"/>
          <w:sz w:val="18"/>
          <w:szCs w:val="18"/>
        </w:rPr>
        <w:t>L,</w:t>
      </w:r>
      <w:r w:rsidR="004B09E1" w:rsidRPr="00A56857">
        <w:rPr>
          <w:rFonts w:ascii="Garamond" w:hAnsi="Garamond" w:cs="Verdana"/>
          <w:color w:val="000000" w:themeColor="text1"/>
          <w:sz w:val="18"/>
          <w:szCs w:val="18"/>
        </w:rPr>
        <w:t xml:space="preserve"> </w:t>
      </w:r>
      <w:r w:rsidR="008A0912" w:rsidRPr="00A56857">
        <w:rPr>
          <w:rFonts w:ascii="Garamond" w:hAnsi="Garamond" w:cs="Verdana"/>
          <w:color w:val="000000" w:themeColor="text1"/>
          <w:sz w:val="18"/>
          <w:szCs w:val="18"/>
        </w:rPr>
        <w:t>579</w:t>
      </w:r>
      <w:r w:rsidR="004B09E1" w:rsidRPr="00A56857">
        <w:rPr>
          <w:rFonts w:ascii="Garamond" w:hAnsi="Garamond" w:cs="Verdana"/>
          <w:color w:val="000000" w:themeColor="text1"/>
          <w:sz w:val="18"/>
          <w:szCs w:val="18"/>
        </w:rPr>
        <w:t>/</w:t>
      </w:r>
      <w:r w:rsidR="008A0912" w:rsidRPr="00A56857">
        <w:rPr>
          <w:rFonts w:ascii="Garamond" w:hAnsi="Garamond" w:cs="Verdana"/>
          <w:color w:val="000000" w:themeColor="text1"/>
          <w:sz w:val="18"/>
          <w:szCs w:val="18"/>
        </w:rPr>
        <w:t>L</w:t>
      </w:r>
      <w:r w:rsidR="008A7560" w:rsidRPr="00A56857">
        <w:rPr>
          <w:rFonts w:ascii="Garamond" w:hAnsi="Garamond" w:cs="Verdana"/>
          <w:color w:val="000000" w:themeColor="text1"/>
          <w:sz w:val="18"/>
          <w:szCs w:val="18"/>
        </w:rPr>
        <w:t>)  (CHS 430, 431, 432, 433)  (DEAF 485)  (</w:t>
      </w:r>
      <w:r w:rsidR="00A56857">
        <w:rPr>
          <w:rFonts w:ascii="Garamond" w:hAnsi="Garamond" w:cs="Verdana"/>
          <w:color w:val="000000" w:themeColor="text1"/>
          <w:sz w:val="18"/>
          <w:szCs w:val="18"/>
        </w:rPr>
        <w:t xml:space="preserve">ELPS417)  (ENGL 301, 428, 429)  </w:t>
      </w:r>
      <w:r w:rsidR="008A7560" w:rsidRPr="00A56857">
        <w:rPr>
          <w:rFonts w:ascii="Garamond" w:hAnsi="Garamond" w:cs="Verdana"/>
          <w:color w:val="000000" w:themeColor="text1"/>
          <w:sz w:val="18"/>
          <w:szCs w:val="18"/>
        </w:rPr>
        <w:t>(EPC 314, 315, 451)  (FCS 335, 340, 431/L, 432, 43</w:t>
      </w:r>
      <w:r w:rsidR="00A56857">
        <w:rPr>
          <w:rFonts w:ascii="Garamond" w:hAnsi="Garamond" w:cs="Verdana"/>
          <w:color w:val="000000" w:themeColor="text1"/>
          <w:sz w:val="18"/>
          <w:szCs w:val="18"/>
        </w:rPr>
        <w:t xml:space="preserve">3, 436, 438, 480)  (HSCI 465)  </w:t>
      </w:r>
      <w:r w:rsidR="008A7560" w:rsidRPr="00A56857">
        <w:rPr>
          <w:rFonts w:ascii="Garamond" w:hAnsi="Garamond" w:cs="Verdana"/>
          <w:color w:val="000000" w:themeColor="text1"/>
          <w:sz w:val="18"/>
          <w:szCs w:val="18"/>
        </w:rPr>
        <w:t>(ELM 466ADO)  (KIN 370/L, 470/L)  (LING 417)  (MU</w:t>
      </w:r>
      <w:r w:rsidR="00A56857">
        <w:rPr>
          <w:rFonts w:ascii="Garamond" w:hAnsi="Garamond" w:cs="Verdana"/>
          <w:color w:val="000000" w:themeColor="text1"/>
          <w:sz w:val="18"/>
          <w:szCs w:val="18"/>
        </w:rPr>
        <w:t xml:space="preserve">S 361/L, 362/L)  (PAS 420, 421)  </w:t>
      </w:r>
      <w:r w:rsidR="008A7560" w:rsidRPr="00A56857">
        <w:rPr>
          <w:rFonts w:ascii="Garamond" w:hAnsi="Garamond" w:cs="Verdana"/>
          <w:color w:val="000000" w:themeColor="text1"/>
          <w:sz w:val="18"/>
          <w:szCs w:val="18"/>
        </w:rPr>
        <w:t xml:space="preserve">(PSY 310, 312, 317, 320/L, 321/L, 351, 406, 420/L, 453, 454, 460, 464, 483, 492)(SOC 493HSOC)  </w:t>
      </w:r>
    </w:p>
    <w:p w14:paraId="58BDD456" w14:textId="6CDEE913" w:rsidR="00A7611C" w:rsidRPr="00A56857" w:rsidRDefault="008A7560" w:rsidP="00A7611C">
      <w:pPr>
        <w:widowControl w:val="0"/>
        <w:autoSpaceDE w:val="0"/>
        <w:autoSpaceDN w:val="0"/>
        <w:adjustRightInd w:val="0"/>
        <w:spacing w:after="0" w:line="240" w:lineRule="auto"/>
        <w:rPr>
          <w:rFonts w:ascii="Garamond" w:hAnsi="Garamond" w:cs="Verdana"/>
          <w:color w:val="000000" w:themeColor="text1"/>
          <w:sz w:val="18"/>
          <w:szCs w:val="18"/>
        </w:rPr>
      </w:pPr>
      <w:r w:rsidRPr="00A56857">
        <w:rPr>
          <w:rFonts w:ascii="Garamond" w:hAnsi="Garamond" w:cs="Verdana"/>
          <w:color w:val="000000" w:themeColor="text1"/>
          <w:sz w:val="18"/>
          <w:szCs w:val="18"/>
        </w:rPr>
        <w:t>(RTM 305, 403)  (SOC 345, 3</w:t>
      </w:r>
      <w:r w:rsidR="00A56857">
        <w:rPr>
          <w:rFonts w:ascii="Garamond" w:hAnsi="Garamond" w:cs="Verdana"/>
          <w:color w:val="000000" w:themeColor="text1"/>
          <w:sz w:val="18"/>
          <w:szCs w:val="18"/>
        </w:rPr>
        <w:t xml:space="preserve">48, 426, 459, 481)  (SPAN 310)  </w:t>
      </w:r>
      <w:r w:rsidRPr="00A56857">
        <w:rPr>
          <w:rFonts w:ascii="Garamond" w:hAnsi="Garamond" w:cs="Verdana"/>
          <w:color w:val="000000" w:themeColor="text1"/>
          <w:sz w:val="18"/>
          <w:szCs w:val="18"/>
        </w:rPr>
        <w:t>(SPED 400, 401A, 402, 431)</w:t>
      </w:r>
    </w:p>
    <w:p w14:paraId="3086B423" w14:textId="77777777" w:rsidR="00A7611C" w:rsidRDefault="00A7611C" w:rsidP="00A7611C">
      <w:pPr>
        <w:widowControl w:val="0"/>
        <w:autoSpaceDE w:val="0"/>
        <w:autoSpaceDN w:val="0"/>
        <w:adjustRightInd w:val="0"/>
        <w:spacing w:after="0" w:line="240" w:lineRule="auto"/>
        <w:rPr>
          <w:rFonts w:ascii="Garamond" w:hAnsi="Garamond" w:cs="Verdana"/>
          <w:color w:val="000000" w:themeColor="text1"/>
          <w:sz w:val="16"/>
          <w:szCs w:val="16"/>
        </w:rPr>
      </w:pPr>
    </w:p>
    <w:p w14:paraId="3BBF22DE" w14:textId="747F9836" w:rsidR="003963F2" w:rsidRDefault="00A7611C" w:rsidP="00A7611C">
      <w:pPr>
        <w:widowControl w:val="0"/>
        <w:autoSpaceDE w:val="0"/>
        <w:autoSpaceDN w:val="0"/>
        <w:adjustRightInd w:val="0"/>
        <w:spacing w:after="0" w:line="240" w:lineRule="auto"/>
        <w:rPr>
          <w:rFonts w:ascii="Garamond" w:hAnsi="Garamond" w:cs="Verdana"/>
          <w:color w:val="000000" w:themeColor="text1"/>
          <w:sz w:val="16"/>
          <w:szCs w:val="16"/>
        </w:rPr>
      </w:pPr>
      <w:r>
        <w:rPr>
          <w:rFonts w:ascii="Garamond" w:hAnsi="Garamond" w:cs="Verdana"/>
          <w:color w:val="000000" w:themeColor="text1"/>
          <w:sz w:val="16"/>
          <w:szCs w:val="16"/>
        </w:rPr>
        <w:t>AAS= Asian American Studies; AIS=American Indian Studies; ANTH=Anthropology; ARMN=Armenian Studies; ART=Art Studies; CHS=Chicano Studies; DEAF=Deaf Studies; ELPS= Educational Leadership &amp; Policies Studies; ENGL=English; EPC=Educational Psychology &amp; Counseling; FCS= Family &amp; Consumer Sciences; KIN=Kinesiology; LING=Linguistics; MUS=Music; PAS= Pan African Studies; PSY= Psychology; RTM= Recreation, Tourism, &amp; Management; SOC= Sociology; SPAN= Spanish; SPED= Special Education</w:t>
      </w:r>
    </w:p>
    <w:sectPr w:rsidR="003963F2" w:rsidSect="001D5A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B959DE" w14:textId="77777777" w:rsidR="00A56857" w:rsidRDefault="00A56857" w:rsidP="001E5BEA">
      <w:pPr>
        <w:spacing w:after="0" w:line="240" w:lineRule="auto"/>
      </w:pPr>
      <w:r>
        <w:separator/>
      </w:r>
    </w:p>
  </w:endnote>
  <w:endnote w:type="continuationSeparator" w:id="0">
    <w:p w14:paraId="2AB0CC36" w14:textId="77777777" w:rsidR="00A56857" w:rsidRDefault="00A56857" w:rsidP="001E5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E7D5F" w14:textId="77777777" w:rsidR="002F4089" w:rsidRDefault="002F408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694AC" w14:textId="0AEDF5B6" w:rsidR="00A41B42" w:rsidRDefault="00A56857" w:rsidP="00A41B42">
    <w:pPr>
      <w:widowControl w:val="0"/>
      <w:autoSpaceDE w:val="0"/>
      <w:autoSpaceDN w:val="0"/>
      <w:adjustRightInd w:val="0"/>
      <w:spacing w:after="0" w:line="240" w:lineRule="auto"/>
      <w:rPr>
        <w:rFonts w:ascii="Garamond" w:hAnsi="Garamond" w:cs="Verdana"/>
        <w:i/>
        <w:color w:val="000000" w:themeColor="text1"/>
        <w:sz w:val="18"/>
        <w:szCs w:val="18"/>
      </w:rPr>
    </w:pPr>
    <w:r w:rsidRPr="00FE22B1">
      <w:rPr>
        <w:rFonts w:ascii="Garamond" w:hAnsi="Garamond" w:cs="Verdana"/>
        <w:i/>
        <w:color w:val="000000" w:themeColor="text1"/>
        <w:sz w:val="18"/>
        <w:szCs w:val="18"/>
      </w:rPr>
      <w:t xml:space="preserve">This </w:t>
    </w:r>
    <w:r>
      <w:rPr>
        <w:rFonts w:ascii="Garamond" w:hAnsi="Garamond" w:cs="Verdana"/>
        <w:i/>
        <w:color w:val="000000" w:themeColor="text1"/>
        <w:sz w:val="18"/>
        <w:szCs w:val="18"/>
      </w:rPr>
      <w:t xml:space="preserve">CADV BA </w:t>
    </w:r>
    <w:r w:rsidRPr="00FE22B1">
      <w:rPr>
        <w:rFonts w:ascii="Garamond" w:hAnsi="Garamond" w:cs="Verdana"/>
        <w:i/>
        <w:color w:val="000000" w:themeColor="text1"/>
        <w:sz w:val="18"/>
        <w:szCs w:val="18"/>
      </w:rPr>
      <w:t>option follows the same exact requirements for the former BA in Child &amp; Adolescent Deve</w:t>
    </w:r>
    <w:r w:rsidR="002F4089">
      <w:rPr>
        <w:rFonts w:ascii="Garamond" w:hAnsi="Garamond" w:cs="Verdana"/>
        <w:i/>
        <w:color w:val="000000" w:themeColor="text1"/>
        <w:sz w:val="18"/>
        <w:szCs w:val="18"/>
      </w:rPr>
      <w:t>lopment (catalogue</w:t>
    </w:r>
    <w:r w:rsidRPr="00FE22B1">
      <w:rPr>
        <w:rFonts w:ascii="Garamond" w:hAnsi="Garamond" w:cs="Verdana"/>
        <w:i/>
        <w:color w:val="000000" w:themeColor="text1"/>
        <w:sz w:val="18"/>
        <w:szCs w:val="18"/>
      </w:rPr>
      <w:t xml:space="preserve"> year 2012).</w:t>
    </w:r>
    <w:bookmarkStart w:id="0" w:name="_GoBack"/>
    <w:bookmarkEnd w:id="0"/>
  </w:p>
  <w:p w14:paraId="578EC802" w14:textId="3AE5FB33" w:rsidR="00A41B42" w:rsidRDefault="00A41B42" w:rsidP="00A41B42">
    <w:pPr>
      <w:widowControl w:val="0"/>
      <w:autoSpaceDE w:val="0"/>
      <w:autoSpaceDN w:val="0"/>
      <w:adjustRightInd w:val="0"/>
      <w:spacing w:after="0" w:line="240" w:lineRule="auto"/>
      <w:rPr>
        <w:rFonts w:ascii="Garamond" w:hAnsi="Garamond" w:cs="Verdana"/>
        <w:i/>
        <w:color w:val="000000" w:themeColor="text1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6DCB97B" wp14:editId="23E29C82">
          <wp:simplePos x="0" y="0"/>
          <wp:positionH relativeFrom="column">
            <wp:posOffset>4686300</wp:posOffset>
          </wp:positionH>
          <wp:positionV relativeFrom="paragraph">
            <wp:posOffset>117475</wp:posOffset>
          </wp:positionV>
          <wp:extent cx="2286000" cy="57785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MSealHoriz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57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6857" w:rsidRPr="00FE22B1">
      <w:rPr>
        <w:rFonts w:ascii="Garamond" w:hAnsi="Garamond" w:cs="Verdana"/>
        <w:i/>
        <w:color w:val="000000" w:themeColor="text1"/>
        <w:sz w:val="18"/>
        <w:szCs w:val="18"/>
      </w:rPr>
      <w:t xml:space="preserve"> </w:t>
    </w:r>
  </w:p>
  <w:p w14:paraId="5F5D9915" w14:textId="77777777" w:rsidR="00A41B42" w:rsidRDefault="00A41B42" w:rsidP="00A41B42">
    <w:pPr>
      <w:widowControl w:val="0"/>
      <w:autoSpaceDE w:val="0"/>
      <w:autoSpaceDN w:val="0"/>
      <w:adjustRightInd w:val="0"/>
      <w:spacing w:after="0" w:line="240" w:lineRule="auto"/>
      <w:rPr>
        <w:rFonts w:ascii="Garamond" w:hAnsi="Garamond" w:cs="Verdana"/>
        <w:i/>
        <w:color w:val="000000" w:themeColor="text1"/>
        <w:sz w:val="18"/>
        <w:szCs w:val="18"/>
      </w:rPr>
    </w:pPr>
  </w:p>
  <w:p w14:paraId="24C6A195" w14:textId="77777777" w:rsidR="00A41B42" w:rsidRDefault="00A41B42" w:rsidP="00A41B42">
    <w:pPr>
      <w:widowControl w:val="0"/>
      <w:autoSpaceDE w:val="0"/>
      <w:autoSpaceDN w:val="0"/>
      <w:adjustRightInd w:val="0"/>
      <w:spacing w:after="0" w:line="240" w:lineRule="auto"/>
      <w:rPr>
        <w:rFonts w:ascii="Garamond" w:hAnsi="Garamond" w:cs="Verdana"/>
        <w:i/>
        <w:color w:val="000000" w:themeColor="text1"/>
        <w:sz w:val="18"/>
        <w:szCs w:val="18"/>
      </w:rPr>
    </w:pPr>
  </w:p>
  <w:p w14:paraId="0C8AAC09" w14:textId="016622BD" w:rsidR="00A56857" w:rsidRPr="00FE22B1" w:rsidRDefault="00A56857" w:rsidP="00A41B42">
    <w:pPr>
      <w:widowControl w:val="0"/>
      <w:autoSpaceDE w:val="0"/>
      <w:autoSpaceDN w:val="0"/>
      <w:adjustRightInd w:val="0"/>
      <w:spacing w:after="0" w:line="240" w:lineRule="auto"/>
      <w:jc w:val="right"/>
      <w:rPr>
        <w:rFonts w:ascii="Garamond" w:hAnsi="Garamond" w:cs="Verdana"/>
        <w:i/>
        <w:color w:val="000000" w:themeColor="text1"/>
        <w:sz w:val="18"/>
        <w:szCs w:val="18"/>
      </w:rPr>
    </w:pPr>
  </w:p>
  <w:p w14:paraId="4DBC4A62" w14:textId="2B90476D" w:rsidR="00A56857" w:rsidRPr="00FE22B1" w:rsidRDefault="00A56857" w:rsidP="00FE22B1">
    <w:pPr>
      <w:spacing w:after="0" w:line="240" w:lineRule="auto"/>
      <w:jc w:val="right"/>
      <w:rPr>
        <w:rFonts w:ascii="Garamond" w:hAnsi="Garamond"/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A60B6" w14:textId="77777777" w:rsidR="002F4089" w:rsidRDefault="002F408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FF13C9" w14:textId="77777777" w:rsidR="00A56857" w:rsidRDefault="00A56857" w:rsidP="001E5BEA">
      <w:pPr>
        <w:spacing w:after="0" w:line="240" w:lineRule="auto"/>
      </w:pPr>
      <w:r>
        <w:separator/>
      </w:r>
    </w:p>
  </w:footnote>
  <w:footnote w:type="continuationSeparator" w:id="0">
    <w:p w14:paraId="5F6BE031" w14:textId="77777777" w:rsidR="00A56857" w:rsidRDefault="00A56857" w:rsidP="001E5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ED6C97" w14:textId="77777777" w:rsidR="002F4089" w:rsidRDefault="002F408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5C49A" w14:textId="03C0DEA1" w:rsidR="00A56857" w:rsidRDefault="00A41B42">
    <w:pPr>
      <w:pStyle w:val="Header"/>
    </w:pPr>
    <w:r>
      <w:rPr>
        <w:rFonts w:ascii="Garamond" w:hAnsi="Garamond"/>
        <w:noProof/>
        <w:sz w:val="28"/>
        <w:szCs w:val="28"/>
      </w:rPr>
      <w:drawing>
        <wp:inline distT="0" distB="0" distL="0" distR="0" wp14:anchorId="027E5013" wp14:editId="077390D1">
          <wp:extent cx="2346453" cy="525780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DV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0366" cy="526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6857">
      <w:t>____________________________________________</w:t>
    </w:r>
    <w:r>
      <w:t>__________________</w:t>
    </w:r>
  </w:p>
  <w:p w14:paraId="7D6C1C6A" w14:textId="19297CF7" w:rsidR="00A56857" w:rsidRPr="00834B1C" w:rsidRDefault="00A41B42" w:rsidP="00A41B42">
    <w:pPr>
      <w:pStyle w:val="Header"/>
      <w:jc w:val="center"/>
      <w:rPr>
        <w:rFonts w:ascii="Georgia" w:hAnsi="Georgia"/>
        <w:i/>
        <w:sz w:val="20"/>
        <w:szCs w:val="20"/>
      </w:rPr>
    </w:pPr>
    <w:r>
      <w:rPr>
        <w:rFonts w:ascii="Georgia" w:hAnsi="Georgia"/>
        <w:i/>
        <w:sz w:val="20"/>
        <w:szCs w:val="20"/>
      </w:rPr>
      <w:tab/>
    </w:r>
    <w:r>
      <w:rPr>
        <w:rFonts w:ascii="Georgia" w:hAnsi="Georgia"/>
        <w:i/>
        <w:sz w:val="20"/>
        <w:szCs w:val="20"/>
      </w:rPr>
      <w:tab/>
    </w:r>
    <w:r w:rsidR="00A56857">
      <w:rPr>
        <w:rFonts w:ascii="Georgia" w:hAnsi="Georgia"/>
        <w:i/>
        <w:sz w:val="20"/>
        <w:szCs w:val="20"/>
      </w:rPr>
      <w:t>E</w:t>
    </w:r>
    <w:r w:rsidR="00A56857" w:rsidRPr="00834B1C">
      <w:rPr>
        <w:rFonts w:ascii="Georgia" w:hAnsi="Georgia"/>
        <w:i/>
        <w:sz w:val="20"/>
        <w:szCs w:val="20"/>
      </w:rPr>
      <w:t>ffective Fall 2013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A77A2" w14:textId="77777777" w:rsidR="002F4089" w:rsidRDefault="002F40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CC1"/>
    <w:rsid w:val="00033ED2"/>
    <w:rsid w:val="000A723D"/>
    <w:rsid w:val="000B096E"/>
    <w:rsid w:val="000C572F"/>
    <w:rsid w:val="00125676"/>
    <w:rsid w:val="00154626"/>
    <w:rsid w:val="001625C2"/>
    <w:rsid w:val="00171A86"/>
    <w:rsid w:val="00184F1C"/>
    <w:rsid w:val="001D5A79"/>
    <w:rsid w:val="001D7171"/>
    <w:rsid w:val="001E5A4A"/>
    <w:rsid w:val="001E5BEA"/>
    <w:rsid w:val="0029089C"/>
    <w:rsid w:val="002E75F9"/>
    <w:rsid w:val="002F4089"/>
    <w:rsid w:val="00323A8F"/>
    <w:rsid w:val="00326A3D"/>
    <w:rsid w:val="00370ECA"/>
    <w:rsid w:val="003963F2"/>
    <w:rsid w:val="003A1217"/>
    <w:rsid w:val="003F3839"/>
    <w:rsid w:val="004A7CBD"/>
    <w:rsid w:val="004B09E1"/>
    <w:rsid w:val="004E38D5"/>
    <w:rsid w:val="004F11F2"/>
    <w:rsid w:val="00503682"/>
    <w:rsid w:val="005F28D1"/>
    <w:rsid w:val="00600BCF"/>
    <w:rsid w:val="006548A3"/>
    <w:rsid w:val="0067518B"/>
    <w:rsid w:val="006955CC"/>
    <w:rsid w:val="006F0350"/>
    <w:rsid w:val="00753800"/>
    <w:rsid w:val="007D160F"/>
    <w:rsid w:val="007E7648"/>
    <w:rsid w:val="007F5598"/>
    <w:rsid w:val="00821CE9"/>
    <w:rsid w:val="00833C59"/>
    <w:rsid w:val="00834B1C"/>
    <w:rsid w:val="0085571A"/>
    <w:rsid w:val="008A0912"/>
    <w:rsid w:val="008A7560"/>
    <w:rsid w:val="0094473C"/>
    <w:rsid w:val="009A05CE"/>
    <w:rsid w:val="009A1699"/>
    <w:rsid w:val="009D315A"/>
    <w:rsid w:val="009D59CF"/>
    <w:rsid w:val="00A41B42"/>
    <w:rsid w:val="00A56857"/>
    <w:rsid w:val="00A7611C"/>
    <w:rsid w:val="00AC6CE4"/>
    <w:rsid w:val="00B55CC1"/>
    <w:rsid w:val="00B60C48"/>
    <w:rsid w:val="00B7530E"/>
    <w:rsid w:val="00B95CC3"/>
    <w:rsid w:val="00BA5EBC"/>
    <w:rsid w:val="00C52C01"/>
    <w:rsid w:val="00C56020"/>
    <w:rsid w:val="00C95622"/>
    <w:rsid w:val="00CB1A35"/>
    <w:rsid w:val="00D42636"/>
    <w:rsid w:val="00D87129"/>
    <w:rsid w:val="00D97C20"/>
    <w:rsid w:val="00DC7563"/>
    <w:rsid w:val="00DE09F2"/>
    <w:rsid w:val="00DE5444"/>
    <w:rsid w:val="00E04502"/>
    <w:rsid w:val="00E47BE7"/>
    <w:rsid w:val="00E85E04"/>
    <w:rsid w:val="00EC619E"/>
    <w:rsid w:val="00F719A9"/>
    <w:rsid w:val="00F764EC"/>
    <w:rsid w:val="00FB5F8D"/>
    <w:rsid w:val="00FD62AD"/>
    <w:rsid w:val="00FE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E3D46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5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BEA"/>
  </w:style>
  <w:style w:type="paragraph" w:styleId="Footer">
    <w:name w:val="footer"/>
    <w:basedOn w:val="Normal"/>
    <w:link w:val="FooterChar"/>
    <w:uiPriority w:val="99"/>
    <w:unhideWhenUsed/>
    <w:rsid w:val="001E5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BEA"/>
  </w:style>
  <w:style w:type="paragraph" w:styleId="BalloonText">
    <w:name w:val="Balloon Text"/>
    <w:basedOn w:val="Normal"/>
    <w:link w:val="BalloonTextChar"/>
    <w:uiPriority w:val="99"/>
    <w:semiHidden/>
    <w:unhideWhenUsed/>
    <w:rsid w:val="001D5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A7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963F2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5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BEA"/>
  </w:style>
  <w:style w:type="paragraph" w:styleId="Footer">
    <w:name w:val="footer"/>
    <w:basedOn w:val="Normal"/>
    <w:link w:val="FooterChar"/>
    <w:uiPriority w:val="99"/>
    <w:unhideWhenUsed/>
    <w:rsid w:val="001E5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BEA"/>
  </w:style>
  <w:style w:type="paragraph" w:styleId="BalloonText">
    <w:name w:val="Balloon Text"/>
    <w:basedOn w:val="Normal"/>
    <w:link w:val="BalloonTextChar"/>
    <w:uiPriority w:val="99"/>
    <w:semiHidden/>
    <w:unhideWhenUsed/>
    <w:rsid w:val="001D5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A7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963F2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6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428</Words>
  <Characters>2442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 Wakefield</dc:creator>
  <cp:lastModifiedBy>Whitney Scott</cp:lastModifiedBy>
  <cp:revision>7</cp:revision>
  <cp:lastPrinted>2013-06-14T19:59:00Z</cp:lastPrinted>
  <dcterms:created xsi:type="dcterms:W3CDTF">2013-06-14T05:07:00Z</dcterms:created>
  <dcterms:modified xsi:type="dcterms:W3CDTF">2013-06-14T21:07:00Z</dcterms:modified>
</cp:coreProperties>
</file>