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E30" w:rsidRDefault="00BB1E30" w:rsidP="00BB1E30">
      <w:bookmarkStart w:id="0" w:name="_GoBack"/>
      <w:bookmarkEnd w:id="0"/>
      <w:r>
        <w:t xml:space="preserve">College:  </w:t>
      </w:r>
      <w:r>
        <w:tab/>
        <w:t>Health and Human Development</w:t>
      </w:r>
    </w:p>
    <w:p w:rsidR="00BB1E30" w:rsidRDefault="00BB1E30" w:rsidP="00BB1E30">
      <w:r>
        <w:t xml:space="preserve">Department: </w:t>
      </w:r>
      <w:r>
        <w:tab/>
        <w:t>Health Sciences</w:t>
      </w:r>
    </w:p>
    <w:p w:rsidR="00BB1E30" w:rsidRDefault="00BB1E30" w:rsidP="00BB1E30">
      <w:r>
        <w:t xml:space="preserve">Program: </w:t>
      </w:r>
      <w:r>
        <w:tab/>
        <w:t>Master of Science in Health Administration</w:t>
      </w:r>
    </w:p>
    <w:p w:rsidR="00BB1E30" w:rsidRDefault="00BB1E30" w:rsidP="00BB1E30">
      <w:r>
        <w:t>Assessment liaison: Brian Malec, PhD</w:t>
      </w:r>
    </w:p>
    <w:p w:rsidR="00BB1E30" w:rsidRDefault="00BB1E30" w:rsidP="00BB1E30">
      <w:r>
        <w:t>1.</w:t>
      </w:r>
      <w:r>
        <w:tab/>
        <w:t>Please check off whichever is applicable:</w:t>
      </w:r>
    </w:p>
    <w:p w:rsidR="00BB1E30" w:rsidRDefault="00BB1E30" w:rsidP="00BB1E30">
      <w:proofErr w:type="gramStart"/>
      <w:r>
        <w:t>A.  _</w:t>
      </w:r>
      <w:proofErr w:type="gramEnd"/>
      <w:r>
        <w:t>__X_____  Measured student work.</w:t>
      </w:r>
    </w:p>
    <w:p w:rsidR="00BB1E30" w:rsidRDefault="00BB1E30" w:rsidP="00BB1E30">
      <w:proofErr w:type="gramStart"/>
      <w:r>
        <w:t>B.  _</w:t>
      </w:r>
      <w:proofErr w:type="gramEnd"/>
      <w:r>
        <w:t>_______  Analyzed results of measurement.</w:t>
      </w:r>
    </w:p>
    <w:p w:rsidR="00BB1E30" w:rsidRDefault="00BB1E30" w:rsidP="00BB1E30">
      <w:proofErr w:type="gramStart"/>
      <w:r>
        <w:t>C.  _</w:t>
      </w:r>
      <w:proofErr w:type="gramEnd"/>
      <w:r>
        <w:t>_______  Applied  results of analysis to program review/curriculum/review/revision.</w:t>
      </w:r>
    </w:p>
    <w:p w:rsidR="00C347F1" w:rsidRDefault="00BB1E30">
      <w:r>
        <w:t xml:space="preserve">At the end of AY-2014-2015 the MSHA program conducted its annual assessment of program competencies using the Comprehensive Exam.  In addition we surveyed the graduating students to get feedback on the overall MSHA program and the Comprehensive Exam process in particular.  This information is being integrated into the AY-2015-2016 self-study we are conducting for our application for accreditation by the Commission on Accreditation of Health Management Education (CAHME).  </w:t>
      </w:r>
    </w:p>
    <w:p w:rsidR="00364B88" w:rsidRDefault="00364B88">
      <w:r>
        <w:t xml:space="preserve">The MSHA program competencies consist of 6 Domains with a total of 21 sub-competencies.   The Comprehensive Exam is designed to provide the program with a measure of individual student attainment of the program competencies.  The Comp Exam is administered over two days with the students writing on three questions each day with 2-hours schedules for each question.  </w:t>
      </w:r>
    </w:p>
    <w:p w:rsidR="00364B88" w:rsidRDefault="00364B88">
      <w:r>
        <w:t>Comparison of results:</w:t>
      </w:r>
    </w:p>
    <w:p w:rsidR="00364B88" w:rsidRDefault="00364B88">
      <w:r>
        <w:t>In 2014:</w:t>
      </w:r>
    </w:p>
    <w:p w:rsidR="00364B88" w:rsidRDefault="00364B88" w:rsidP="00364B88">
      <w:pPr>
        <w:pStyle w:val="ListParagraph"/>
        <w:numPr>
          <w:ilvl w:val="0"/>
          <w:numId w:val="1"/>
        </w:numPr>
      </w:pPr>
      <w:r>
        <w:t>22 took the exam</w:t>
      </w:r>
    </w:p>
    <w:p w:rsidR="00364B88" w:rsidRDefault="00364B88" w:rsidP="00364B88">
      <w:pPr>
        <w:pStyle w:val="ListParagraph"/>
        <w:numPr>
          <w:ilvl w:val="0"/>
          <w:numId w:val="1"/>
        </w:numPr>
      </w:pPr>
      <w:r>
        <w:t>21 passed</w:t>
      </w:r>
    </w:p>
    <w:p w:rsidR="00364B88" w:rsidRDefault="00364B88" w:rsidP="00364B88">
      <w:pPr>
        <w:pStyle w:val="ListParagraph"/>
        <w:numPr>
          <w:ilvl w:val="0"/>
          <w:numId w:val="1"/>
        </w:numPr>
      </w:pPr>
      <w:r>
        <w:t xml:space="preserve">1 had to re-register in </w:t>
      </w:r>
      <w:proofErr w:type="gramStart"/>
      <w:r>
        <w:t>Fall</w:t>
      </w:r>
      <w:proofErr w:type="gramEnd"/>
      <w:r>
        <w:t xml:space="preserve"> of 2014 and retake 2-sections.  They then passed</w:t>
      </w:r>
    </w:p>
    <w:p w:rsidR="00364B88" w:rsidRDefault="00077A0B" w:rsidP="00364B88">
      <w:r>
        <w:t>In 2015:</w:t>
      </w:r>
    </w:p>
    <w:p w:rsidR="00077A0B" w:rsidRDefault="00077A0B" w:rsidP="00077A0B">
      <w:pPr>
        <w:pStyle w:val="ListParagraph"/>
        <w:numPr>
          <w:ilvl w:val="0"/>
          <w:numId w:val="2"/>
        </w:numPr>
      </w:pPr>
      <w:r>
        <w:t>24 took the exam</w:t>
      </w:r>
    </w:p>
    <w:p w:rsidR="00077A0B" w:rsidRDefault="00077A0B" w:rsidP="00077A0B">
      <w:pPr>
        <w:pStyle w:val="ListParagraph"/>
        <w:numPr>
          <w:ilvl w:val="0"/>
          <w:numId w:val="2"/>
        </w:numPr>
      </w:pPr>
      <w:r>
        <w:t xml:space="preserve">21 passed </w:t>
      </w:r>
    </w:p>
    <w:p w:rsidR="00077A0B" w:rsidRDefault="00077A0B" w:rsidP="00077A0B">
      <w:pPr>
        <w:pStyle w:val="ListParagraph"/>
        <w:numPr>
          <w:ilvl w:val="0"/>
          <w:numId w:val="2"/>
        </w:numPr>
      </w:pPr>
      <w:r>
        <w:t xml:space="preserve">3 had to re-register in </w:t>
      </w:r>
      <w:proofErr w:type="gramStart"/>
      <w:r>
        <w:t>Fall</w:t>
      </w:r>
      <w:proofErr w:type="gramEnd"/>
      <w:r>
        <w:t xml:space="preserve"> 2015 and are currently retaking the appropriate sections over.  No results at the time of this report</w:t>
      </w:r>
    </w:p>
    <w:p w:rsidR="00077A0B" w:rsidRDefault="00077A0B">
      <w:pPr>
        <w:spacing w:line="276" w:lineRule="auto"/>
      </w:pPr>
      <w:r>
        <w:br w:type="page"/>
      </w:r>
    </w:p>
    <w:p w:rsidR="00077A0B" w:rsidRPr="00077A0B" w:rsidRDefault="00077A0B" w:rsidP="00077A0B">
      <w:pPr>
        <w:rPr>
          <w:b/>
        </w:rPr>
      </w:pPr>
      <w:r w:rsidRPr="00077A0B">
        <w:rPr>
          <w:b/>
        </w:rPr>
        <w:lastRenderedPageBreak/>
        <w:t>The Survey of the Comprehensive Exam Process</w:t>
      </w:r>
    </w:p>
    <w:p w:rsidR="00364B88" w:rsidRDefault="00077A0B">
      <w:r>
        <w:t>Following the administration of the Comprehensive Exam in early May 2015, a survey was administered in the final class session of HSCI 625 Integrative Seminar.  The highlights of the survey are below:</w:t>
      </w:r>
    </w:p>
    <w:p w:rsidR="00077A0B" w:rsidRDefault="00077A0B" w:rsidP="00077A0B">
      <w:pPr>
        <w:pStyle w:val="ListParagraph"/>
        <w:numPr>
          <w:ilvl w:val="0"/>
          <w:numId w:val="3"/>
        </w:numPr>
      </w:pPr>
      <w:r>
        <w:t xml:space="preserve">Overall, I felt that my preparation for the exam was: </w:t>
      </w:r>
    </w:p>
    <w:p w:rsidR="00077A0B" w:rsidRDefault="00077A0B" w:rsidP="00077A0B">
      <w:pPr>
        <w:pStyle w:val="ListParagraph"/>
        <w:numPr>
          <w:ilvl w:val="1"/>
          <w:numId w:val="3"/>
        </w:numPr>
      </w:pPr>
      <w:r>
        <w:t>Adequate</w:t>
      </w:r>
    </w:p>
    <w:p w:rsidR="00077A0B" w:rsidRDefault="00077A0B" w:rsidP="00077A0B">
      <w:pPr>
        <w:pStyle w:val="ListParagraph"/>
        <w:numPr>
          <w:ilvl w:val="0"/>
          <w:numId w:val="3"/>
        </w:numPr>
      </w:pPr>
      <w:r>
        <w:t>What advice do you have for future students taking the Comp Exam?</w:t>
      </w:r>
    </w:p>
    <w:p w:rsidR="00077A0B" w:rsidRDefault="00077A0B" w:rsidP="00077A0B">
      <w:pPr>
        <w:pStyle w:val="ListParagraph"/>
        <w:numPr>
          <w:ilvl w:val="1"/>
          <w:numId w:val="3"/>
        </w:numPr>
      </w:pPr>
      <w:r>
        <w:t>Start studying early and study in groups</w:t>
      </w:r>
    </w:p>
    <w:p w:rsidR="00077A0B" w:rsidRDefault="00077A0B" w:rsidP="00077A0B">
      <w:pPr>
        <w:pStyle w:val="ListParagraph"/>
        <w:numPr>
          <w:ilvl w:val="1"/>
          <w:numId w:val="3"/>
        </w:numPr>
      </w:pPr>
      <w:r>
        <w:t>Save all course work from all courses</w:t>
      </w:r>
    </w:p>
    <w:p w:rsidR="00077A0B" w:rsidRDefault="00077A0B" w:rsidP="00077A0B">
      <w:pPr>
        <w:pStyle w:val="ListParagraph"/>
        <w:numPr>
          <w:ilvl w:val="0"/>
          <w:numId w:val="3"/>
        </w:numPr>
      </w:pPr>
      <w:r>
        <w:t>If you studied in a group did you find it useful?</w:t>
      </w:r>
    </w:p>
    <w:p w:rsidR="00077A0B" w:rsidRDefault="00077A0B" w:rsidP="00077A0B">
      <w:pPr>
        <w:pStyle w:val="ListParagraph"/>
        <w:numPr>
          <w:ilvl w:val="1"/>
          <w:numId w:val="3"/>
        </w:numPr>
      </w:pPr>
      <w:r>
        <w:t>100% yes</w:t>
      </w:r>
    </w:p>
    <w:p w:rsidR="00077A0B" w:rsidRDefault="00077A0B" w:rsidP="00077A0B">
      <w:pPr>
        <w:pStyle w:val="ListParagraph"/>
        <w:numPr>
          <w:ilvl w:val="0"/>
          <w:numId w:val="3"/>
        </w:numPr>
      </w:pPr>
      <w:r>
        <w:t>Did you feel that the six parts to the Comp Exam covered the content of the MSHA program?</w:t>
      </w:r>
    </w:p>
    <w:p w:rsidR="00077A0B" w:rsidRDefault="00077A0B" w:rsidP="00077A0B">
      <w:pPr>
        <w:pStyle w:val="ListParagraph"/>
        <w:numPr>
          <w:ilvl w:val="1"/>
          <w:numId w:val="3"/>
        </w:numPr>
      </w:pPr>
      <w:r>
        <w:t>Some content was repeated and questions expected the same answer</w:t>
      </w:r>
    </w:p>
    <w:p w:rsidR="00077A0B" w:rsidRDefault="00077A0B" w:rsidP="00077A0B">
      <w:pPr>
        <w:pStyle w:val="ListParagraph"/>
        <w:numPr>
          <w:ilvl w:val="1"/>
          <w:numId w:val="3"/>
        </w:numPr>
      </w:pPr>
      <w:r>
        <w:t>Finance was not an emphasis</w:t>
      </w:r>
    </w:p>
    <w:p w:rsidR="00DC1F91" w:rsidRDefault="00DC1F91" w:rsidP="00077A0B">
      <w:pPr>
        <w:pStyle w:val="ListParagraph"/>
        <w:numPr>
          <w:ilvl w:val="1"/>
          <w:numId w:val="3"/>
        </w:numPr>
      </w:pPr>
      <w:r>
        <w:t>Too much memorization of details</w:t>
      </w:r>
    </w:p>
    <w:p w:rsidR="00DC1F91" w:rsidRDefault="00DC1F91" w:rsidP="00DC1F91">
      <w:pPr>
        <w:pStyle w:val="ListParagraph"/>
        <w:numPr>
          <w:ilvl w:val="0"/>
          <w:numId w:val="3"/>
        </w:numPr>
      </w:pPr>
      <w:r>
        <w:t>Scheduling the comp Exam over 2-dyas with 3 two hours sessions each day</w:t>
      </w:r>
    </w:p>
    <w:p w:rsidR="00DC1F91" w:rsidRDefault="00DC1F91" w:rsidP="00DC1F91">
      <w:pPr>
        <w:pStyle w:val="ListParagraph"/>
        <w:numPr>
          <w:ilvl w:val="1"/>
          <w:numId w:val="3"/>
        </w:numPr>
      </w:pPr>
      <w:r>
        <w:t>Schedule was find</w:t>
      </w:r>
    </w:p>
    <w:p w:rsidR="00DC1F91" w:rsidRDefault="00DC1F91" w:rsidP="00DC1F91">
      <w:pPr>
        <w:pStyle w:val="ListParagraph"/>
        <w:numPr>
          <w:ilvl w:val="1"/>
          <w:numId w:val="3"/>
        </w:numPr>
      </w:pPr>
      <w:r>
        <w:t>Spreading it out over more days would be overwhelming</w:t>
      </w:r>
    </w:p>
    <w:p w:rsidR="00DC1F91" w:rsidRDefault="00DC1F91" w:rsidP="00DC1F91">
      <w:pPr>
        <w:pStyle w:val="ListParagraph"/>
        <w:numPr>
          <w:ilvl w:val="1"/>
          <w:numId w:val="3"/>
        </w:numPr>
      </w:pPr>
      <w:r>
        <w:t>It was tough but we got through it</w:t>
      </w:r>
    </w:p>
    <w:p w:rsidR="00DC1F91" w:rsidRDefault="00DC1F91" w:rsidP="00DC1F91">
      <w:pPr>
        <w:pStyle w:val="ListParagraph"/>
        <w:numPr>
          <w:ilvl w:val="1"/>
          <w:numId w:val="3"/>
        </w:numPr>
      </w:pPr>
      <w:r>
        <w:t>Prefer a Thursday-Friday schedule rather that a Friday Saturday schedule</w:t>
      </w:r>
    </w:p>
    <w:p w:rsidR="00DC1F91" w:rsidRDefault="00DC1F91" w:rsidP="00DC1F91">
      <w:pPr>
        <w:pStyle w:val="ListParagraph"/>
        <w:numPr>
          <w:ilvl w:val="0"/>
          <w:numId w:val="3"/>
        </w:numPr>
      </w:pPr>
      <w:r>
        <w:t>What did you think of the oral exam?</w:t>
      </w:r>
    </w:p>
    <w:p w:rsidR="00DC1F91" w:rsidRDefault="00DC1F91" w:rsidP="00DC1F91">
      <w:pPr>
        <w:pStyle w:val="ListParagraph"/>
        <w:numPr>
          <w:ilvl w:val="1"/>
          <w:numId w:val="3"/>
        </w:numPr>
      </w:pPr>
      <w:r>
        <w:t>Very stressful</w:t>
      </w:r>
    </w:p>
    <w:p w:rsidR="00DC1F91" w:rsidRDefault="00DC1F91" w:rsidP="00DC1F91">
      <w:pPr>
        <w:pStyle w:val="ListParagraph"/>
        <w:numPr>
          <w:ilvl w:val="1"/>
          <w:numId w:val="3"/>
        </w:numPr>
      </w:pPr>
      <w:r>
        <w:t>Nerve racking, but loved the advice on a personal level</w:t>
      </w:r>
    </w:p>
    <w:p w:rsidR="00DC1F91" w:rsidRDefault="00DC1F91" w:rsidP="00DC1F91">
      <w:pPr>
        <w:pStyle w:val="ListParagraph"/>
        <w:numPr>
          <w:ilvl w:val="1"/>
          <w:numId w:val="3"/>
        </w:numPr>
      </w:pPr>
      <w:r>
        <w:t>It was perfect</w:t>
      </w:r>
    </w:p>
    <w:p w:rsidR="00DC1F91" w:rsidRDefault="00DC1F91" w:rsidP="00DC1F91">
      <w:pPr>
        <w:pStyle w:val="ListParagraph"/>
        <w:numPr>
          <w:ilvl w:val="0"/>
          <w:numId w:val="3"/>
        </w:numPr>
      </w:pPr>
      <w:r>
        <w:t>What do you see as the benefits of the Comprehensive Exam</w:t>
      </w:r>
    </w:p>
    <w:p w:rsidR="00DC1F91" w:rsidRDefault="00DC1F91" w:rsidP="00DC1F91">
      <w:pPr>
        <w:pStyle w:val="ListParagraph"/>
        <w:numPr>
          <w:ilvl w:val="1"/>
          <w:numId w:val="3"/>
        </w:numPr>
      </w:pPr>
      <w:r>
        <w:t xml:space="preserve">Requires you to be organized </w:t>
      </w:r>
    </w:p>
    <w:p w:rsidR="00DC1F91" w:rsidRDefault="00DC1F91" w:rsidP="00DC1F91">
      <w:pPr>
        <w:pStyle w:val="ListParagraph"/>
        <w:numPr>
          <w:ilvl w:val="1"/>
          <w:numId w:val="3"/>
        </w:numPr>
      </w:pPr>
      <w:r>
        <w:t>Really pull everything together</w:t>
      </w:r>
    </w:p>
    <w:p w:rsidR="00DC1F91" w:rsidRDefault="00DC1F91" w:rsidP="00DC1F91">
      <w:pPr>
        <w:pStyle w:val="ListParagraph"/>
        <w:numPr>
          <w:ilvl w:val="1"/>
          <w:numId w:val="3"/>
        </w:numPr>
      </w:pPr>
      <w:r>
        <w:t>Make connection and seeing the big picture</w:t>
      </w:r>
    </w:p>
    <w:p w:rsidR="00DC1F91" w:rsidRDefault="00DC1F91" w:rsidP="00DC1F91">
      <w:pPr>
        <w:pStyle w:val="ListParagraph"/>
        <w:numPr>
          <w:ilvl w:val="1"/>
          <w:numId w:val="3"/>
        </w:numPr>
      </w:pPr>
      <w:r>
        <w:t>One should take an exam to become a “master”</w:t>
      </w:r>
    </w:p>
    <w:p w:rsidR="00DC1F91" w:rsidRDefault="00DC1F91" w:rsidP="00DC1F91">
      <w:pPr>
        <w:pStyle w:val="ListParagraph"/>
        <w:numPr>
          <w:ilvl w:val="0"/>
          <w:numId w:val="3"/>
        </w:numPr>
      </w:pPr>
      <w:r>
        <w:t>What are the problems with the exam?</w:t>
      </w:r>
    </w:p>
    <w:p w:rsidR="00DC1F91" w:rsidRDefault="00DC1F91" w:rsidP="00DC1F91">
      <w:pPr>
        <w:pStyle w:val="ListParagraph"/>
        <w:numPr>
          <w:ilvl w:val="1"/>
          <w:numId w:val="3"/>
        </w:numPr>
      </w:pPr>
      <w:r>
        <w:t>Tutorials were too broad and should be more focused</w:t>
      </w:r>
    </w:p>
    <w:p w:rsidR="00DC1F91" w:rsidRDefault="00DC1F91" w:rsidP="00DC1F91">
      <w:pPr>
        <w:pStyle w:val="ListParagraph"/>
        <w:numPr>
          <w:ilvl w:val="1"/>
          <w:numId w:val="3"/>
        </w:numPr>
      </w:pPr>
      <w:r>
        <w:t>Strategic Planning question should really be two separate questions</w:t>
      </w:r>
    </w:p>
    <w:p w:rsidR="00DC1F91" w:rsidRDefault="00DC1F91" w:rsidP="00DC1F91">
      <w:pPr>
        <w:pStyle w:val="ListParagraph"/>
        <w:numPr>
          <w:ilvl w:val="1"/>
          <w:numId w:val="3"/>
        </w:numPr>
      </w:pPr>
      <w:r>
        <w:t>My the third exam you are really mentally and physically exhausted</w:t>
      </w:r>
    </w:p>
    <w:p w:rsidR="00DC1F91" w:rsidRDefault="00DC1F91" w:rsidP="00DC1F91">
      <w:pPr>
        <w:pStyle w:val="ListParagraph"/>
        <w:numPr>
          <w:ilvl w:val="0"/>
          <w:numId w:val="3"/>
        </w:numPr>
      </w:pPr>
      <w:r>
        <w:t>How can the exam be improved as an integrating and culminating experience?</w:t>
      </w:r>
    </w:p>
    <w:p w:rsidR="00DC1F91" w:rsidRDefault="00DC1F91" w:rsidP="00DC1F91">
      <w:pPr>
        <w:pStyle w:val="ListParagraph"/>
        <w:numPr>
          <w:ilvl w:val="1"/>
          <w:numId w:val="3"/>
        </w:numPr>
      </w:pPr>
      <w:r>
        <w:t>Preparation should start in the fall</w:t>
      </w:r>
    </w:p>
    <w:p w:rsidR="00DC1F91" w:rsidRDefault="00DC1F91" w:rsidP="00DC1F91">
      <w:pPr>
        <w:pStyle w:val="ListParagraph"/>
        <w:numPr>
          <w:ilvl w:val="1"/>
          <w:numId w:val="3"/>
        </w:numPr>
      </w:pPr>
      <w:r>
        <w:t>Prepare us from the start of the program.  Require students to save all course materials and projects</w:t>
      </w:r>
    </w:p>
    <w:p w:rsidR="00DC1F91" w:rsidRDefault="001F6E32" w:rsidP="00DC1F91">
      <w:pPr>
        <w:pStyle w:val="ListParagraph"/>
        <w:numPr>
          <w:ilvl w:val="1"/>
          <w:numId w:val="3"/>
        </w:numPr>
      </w:pPr>
      <w:r>
        <w:t>More apply questions so student and actually show what they know of the field</w:t>
      </w:r>
    </w:p>
    <w:p w:rsidR="001F6E32" w:rsidRDefault="001F6E32">
      <w:pPr>
        <w:spacing w:line="276" w:lineRule="auto"/>
      </w:pPr>
      <w:r>
        <w:br w:type="page"/>
      </w:r>
    </w:p>
    <w:p w:rsidR="001F6E32" w:rsidRPr="001F6E32" w:rsidRDefault="001F6E32" w:rsidP="001F6E32">
      <w:pPr>
        <w:rPr>
          <w:b/>
        </w:rPr>
      </w:pPr>
      <w:r w:rsidRPr="001F6E32">
        <w:rPr>
          <w:b/>
        </w:rPr>
        <w:lastRenderedPageBreak/>
        <w:t>Actions to be taken by MSHA Faculty in response to survey</w:t>
      </w:r>
    </w:p>
    <w:p w:rsidR="001F6E32" w:rsidRDefault="001F6E32" w:rsidP="001F6E32">
      <w:pPr>
        <w:pStyle w:val="ListParagraph"/>
        <w:numPr>
          <w:ilvl w:val="0"/>
          <w:numId w:val="4"/>
        </w:numPr>
      </w:pPr>
      <w:r>
        <w:t xml:space="preserve">Students will be encouraged to use </w:t>
      </w:r>
      <w:proofErr w:type="spellStart"/>
      <w:r>
        <w:t>MyCSUNBox</w:t>
      </w:r>
      <w:proofErr w:type="spellEnd"/>
      <w:r>
        <w:t xml:space="preserve"> to save all relevant course materials and assignments from the first semester.  Some students take 3 or 4 years to finish the program and Moodle sites are not open for past courses.  So starting </w:t>
      </w:r>
      <w:proofErr w:type="gramStart"/>
      <w:r>
        <w:t>Fall</w:t>
      </w:r>
      <w:proofErr w:type="gramEnd"/>
      <w:r>
        <w:t xml:space="preserve"> 2015 all students are being instructed to save to </w:t>
      </w:r>
      <w:proofErr w:type="spellStart"/>
      <w:r>
        <w:t>MyCSUNBox</w:t>
      </w:r>
      <w:proofErr w:type="spellEnd"/>
      <w:r>
        <w:t>.</w:t>
      </w:r>
    </w:p>
    <w:p w:rsidR="001F6E32" w:rsidRDefault="001F6E32" w:rsidP="001F6E32">
      <w:pPr>
        <w:pStyle w:val="ListParagraph"/>
        <w:numPr>
          <w:ilvl w:val="0"/>
          <w:numId w:val="4"/>
        </w:numPr>
      </w:pPr>
      <w:r>
        <w:t xml:space="preserve">Tutorials will be better structured in </w:t>
      </w:r>
      <w:proofErr w:type="gramStart"/>
      <w:r>
        <w:t>Spring</w:t>
      </w:r>
      <w:proofErr w:type="gramEnd"/>
      <w:r>
        <w:t xml:space="preserve"> 2016 to aid in helping the student study groups to be successful.</w:t>
      </w:r>
    </w:p>
    <w:p w:rsidR="001F6E32" w:rsidRDefault="001F6E32" w:rsidP="001F6E32">
      <w:pPr>
        <w:pStyle w:val="ListParagraph"/>
        <w:numPr>
          <w:ilvl w:val="0"/>
          <w:numId w:val="4"/>
        </w:numPr>
      </w:pPr>
      <w:r>
        <w:t xml:space="preserve">Comp Exam questions will be reviewed to reduce or eliminate duplicate questions or areas of emphasis.  </w:t>
      </w:r>
    </w:p>
    <w:p w:rsidR="001F6E32" w:rsidRDefault="001F6E32" w:rsidP="001F6E32">
      <w:pPr>
        <w:pStyle w:val="ListParagraph"/>
        <w:numPr>
          <w:ilvl w:val="0"/>
          <w:numId w:val="4"/>
        </w:numPr>
      </w:pPr>
      <w:r>
        <w:t>The strategic planning question will be revised to allow a student to pick one of the two sections rather than as is has been, to answer both sections.</w:t>
      </w:r>
    </w:p>
    <w:p w:rsidR="001F6E32" w:rsidRDefault="001F6E32" w:rsidP="001F6E32">
      <w:pPr>
        <w:pStyle w:val="ListParagraph"/>
        <w:numPr>
          <w:ilvl w:val="0"/>
          <w:numId w:val="4"/>
        </w:numPr>
      </w:pPr>
      <w:r>
        <w:t xml:space="preserve">Finance section will be </w:t>
      </w:r>
      <w:proofErr w:type="gramStart"/>
      <w:r>
        <w:t>better  aligned</w:t>
      </w:r>
      <w:proofErr w:type="gramEnd"/>
      <w:r>
        <w:t xml:space="preserve"> with the content of HSCI 614.</w:t>
      </w:r>
    </w:p>
    <w:p w:rsidR="001F6E32" w:rsidRDefault="001F6E32" w:rsidP="001F6E32">
      <w:pPr>
        <w:pStyle w:val="ListParagraph"/>
        <w:numPr>
          <w:ilvl w:val="0"/>
          <w:numId w:val="4"/>
        </w:numPr>
      </w:pPr>
      <w:r>
        <w:t>The format of 2-day with 3 questions each day will remain as the overall structure.</w:t>
      </w:r>
    </w:p>
    <w:p w:rsidR="001F6E32" w:rsidRDefault="001F6E32" w:rsidP="001F6E32">
      <w:pPr>
        <w:pStyle w:val="ListParagraph"/>
        <w:numPr>
          <w:ilvl w:val="0"/>
          <w:numId w:val="4"/>
        </w:numPr>
      </w:pPr>
      <w:r>
        <w:t>The classroom assigned will be available each week for small group study sessions.</w:t>
      </w:r>
    </w:p>
    <w:p w:rsidR="001F6E32" w:rsidRDefault="001F6E32" w:rsidP="001F6E32">
      <w:pPr>
        <w:pStyle w:val="ListParagraph"/>
      </w:pPr>
    </w:p>
    <w:p w:rsidR="001F6E32" w:rsidRDefault="001F6E32" w:rsidP="001F6E32">
      <w:pPr>
        <w:pStyle w:val="ListParagraph"/>
      </w:pPr>
    </w:p>
    <w:p w:rsidR="00D32495" w:rsidRDefault="00D32495" w:rsidP="001F6E32">
      <w:pPr>
        <w:pStyle w:val="ListParagraph"/>
        <w:ind w:left="0"/>
      </w:pPr>
      <w:r>
        <w:br/>
      </w:r>
    </w:p>
    <w:p w:rsidR="00D32495" w:rsidRDefault="00D32495">
      <w:pPr>
        <w:spacing w:line="276" w:lineRule="auto"/>
      </w:pPr>
      <w:r>
        <w:br w:type="page"/>
      </w:r>
    </w:p>
    <w:p w:rsidR="001F6E32" w:rsidRPr="00D32495" w:rsidRDefault="00D32495" w:rsidP="001F6E32">
      <w:pPr>
        <w:pStyle w:val="ListParagraph"/>
        <w:ind w:left="0"/>
        <w:rPr>
          <w:b/>
        </w:rPr>
      </w:pPr>
      <w:r w:rsidRPr="00D32495">
        <w:rPr>
          <w:b/>
        </w:rPr>
        <w:lastRenderedPageBreak/>
        <w:t>End of the Year Survey of the Overall MSHA Program – Highlights</w:t>
      </w:r>
    </w:p>
    <w:p w:rsidR="00D32495" w:rsidRDefault="00D32495" w:rsidP="001F6E32">
      <w:pPr>
        <w:pStyle w:val="ListParagraph"/>
        <w:ind w:left="0"/>
      </w:pPr>
    </w:p>
    <w:p w:rsidR="001F6E32" w:rsidRDefault="00D32495" w:rsidP="00D32495">
      <w:pPr>
        <w:pStyle w:val="ListParagraph"/>
        <w:numPr>
          <w:ilvl w:val="0"/>
          <w:numId w:val="5"/>
        </w:numPr>
      </w:pPr>
      <w:r>
        <w:t>How many years did you take?</w:t>
      </w:r>
    </w:p>
    <w:p w:rsidR="00D32495" w:rsidRDefault="00D32495" w:rsidP="00D32495">
      <w:pPr>
        <w:pStyle w:val="ListParagraph"/>
        <w:numPr>
          <w:ilvl w:val="1"/>
          <w:numId w:val="5"/>
        </w:numPr>
      </w:pPr>
      <w:r>
        <w:t>Average was a little over 3 years</w:t>
      </w:r>
    </w:p>
    <w:p w:rsidR="00D32495" w:rsidRDefault="00D32495" w:rsidP="00D32495">
      <w:pPr>
        <w:pStyle w:val="ListParagraph"/>
        <w:numPr>
          <w:ilvl w:val="0"/>
          <w:numId w:val="5"/>
        </w:numPr>
      </w:pPr>
      <w:r>
        <w:t>How many units did you take per semester?</w:t>
      </w:r>
    </w:p>
    <w:p w:rsidR="00D32495" w:rsidRDefault="00D32495" w:rsidP="00D32495">
      <w:pPr>
        <w:pStyle w:val="ListParagraph"/>
        <w:numPr>
          <w:ilvl w:val="1"/>
          <w:numId w:val="5"/>
        </w:numPr>
      </w:pPr>
      <w:r>
        <w:t>The average was 10 units per semester</w:t>
      </w:r>
    </w:p>
    <w:p w:rsidR="00D32495" w:rsidRDefault="00D32495" w:rsidP="00D32495">
      <w:pPr>
        <w:pStyle w:val="ListParagraph"/>
        <w:numPr>
          <w:ilvl w:val="0"/>
          <w:numId w:val="5"/>
        </w:numPr>
      </w:pPr>
      <w:r>
        <w:t>Did you shift program suggested sequences during your time in the program?</w:t>
      </w:r>
    </w:p>
    <w:p w:rsidR="00D32495" w:rsidRDefault="00D32495" w:rsidP="00D32495">
      <w:pPr>
        <w:pStyle w:val="ListParagraph"/>
        <w:numPr>
          <w:ilvl w:val="1"/>
          <w:numId w:val="5"/>
        </w:numPr>
      </w:pPr>
      <w:r>
        <w:t>About 33% did move from 4-years to 3-years</w:t>
      </w:r>
    </w:p>
    <w:p w:rsidR="00D32495" w:rsidRDefault="00D32495" w:rsidP="00D32495">
      <w:pPr>
        <w:pStyle w:val="ListParagraph"/>
        <w:numPr>
          <w:ilvl w:val="0"/>
          <w:numId w:val="5"/>
        </w:numPr>
      </w:pPr>
      <w:r>
        <w:t>Would you change the pattern/sequence of courses that your took?</w:t>
      </w:r>
    </w:p>
    <w:p w:rsidR="00D32495" w:rsidRDefault="00D32495" w:rsidP="00D32495">
      <w:pPr>
        <w:pStyle w:val="ListParagraph"/>
        <w:numPr>
          <w:ilvl w:val="1"/>
          <w:numId w:val="5"/>
        </w:numPr>
      </w:pPr>
      <w:r>
        <w:t>Yes – Finance and Quant should be taken in the 2</w:t>
      </w:r>
      <w:r w:rsidRPr="00D32495">
        <w:rPr>
          <w:vertAlign w:val="superscript"/>
        </w:rPr>
        <w:t>nd</w:t>
      </w:r>
      <w:r>
        <w:t xml:space="preserve"> semester</w:t>
      </w:r>
    </w:p>
    <w:p w:rsidR="00D32495" w:rsidRDefault="00D32495" w:rsidP="00D32495">
      <w:pPr>
        <w:pStyle w:val="ListParagraph"/>
        <w:numPr>
          <w:ilvl w:val="0"/>
          <w:numId w:val="5"/>
        </w:numPr>
      </w:pPr>
      <w:r>
        <w:t>Would you have liked a summer orientation before you started the program?</w:t>
      </w:r>
    </w:p>
    <w:p w:rsidR="00D32495" w:rsidRDefault="00D32495" w:rsidP="00D32495">
      <w:pPr>
        <w:pStyle w:val="ListParagraph"/>
        <w:numPr>
          <w:ilvl w:val="1"/>
          <w:numId w:val="5"/>
        </w:numPr>
      </w:pPr>
      <w:r>
        <w:t>75% yes</w:t>
      </w:r>
    </w:p>
    <w:p w:rsidR="00D32495" w:rsidRDefault="00D32495" w:rsidP="00D32495">
      <w:pPr>
        <w:pStyle w:val="ListParagraph"/>
        <w:numPr>
          <w:ilvl w:val="0"/>
          <w:numId w:val="5"/>
        </w:numPr>
      </w:pPr>
      <w:r>
        <w:t>How would you rate the interactions with the Graduate Coordinator?</w:t>
      </w:r>
    </w:p>
    <w:p w:rsidR="00D32495" w:rsidRDefault="00D32495" w:rsidP="00D32495">
      <w:pPr>
        <w:pStyle w:val="ListParagraph"/>
        <w:numPr>
          <w:ilvl w:val="1"/>
          <w:numId w:val="5"/>
        </w:numPr>
      </w:pPr>
      <w:r>
        <w:t>90% excellent or good</w:t>
      </w:r>
    </w:p>
    <w:p w:rsidR="00D32495" w:rsidRDefault="00D32495" w:rsidP="00D32495">
      <w:pPr>
        <w:pStyle w:val="ListParagraph"/>
        <w:numPr>
          <w:ilvl w:val="1"/>
          <w:numId w:val="5"/>
        </w:numPr>
      </w:pPr>
      <w:r>
        <w:t>Areas of improvement included:</w:t>
      </w:r>
    </w:p>
    <w:p w:rsidR="00D32495" w:rsidRDefault="00D32495" w:rsidP="00D32495">
      <w:pPr>
        <w:pStyle w:val="ListParagraph"/>
        <w:numPr>
          <w:ilvl w:val="2"/>
          <w:numId w:val="5"/>
        </w:numPr>
      </w:pPr>
      <w:r>
        <w:t>More frequent advising</w:t>
      </w:r>
    </w:p>
    <w:p w:rsidR="00D32495" w:rsidRDefault="00D32495" w:rsidP="00D32495">
      <w:pPr>
        <w:pStyle w:val="ListParagraph"/>
        <w:numPr>
          <w:ilvl w:val="2"/>
          <w:numId w:val="5"/>
        </w:numPr>
      </w:pPr>
      <w:r>
        <w:t>More career advice</w:t>
      </w:r>
    </w:p>
    <w:p w:rsidR="00D32495" w:rsidRDefault="00D32495" w:rsidP="00D32495">
      <w:pPr>
        <w:pStyle w:val="ListParagraph"/>
        <w:numPr>
          <w:ilvl w:val="2"/>
          <w:numId w:val="5"/>
        </w:numPr>
      </w:pPr>
      <w:r>
        <w:t>More networking</w:t>
      </w:r>
    </w:p>
    <w:p w:rsidR="00D32495" w:rsidRDefault="00D8559F" w:rsidP="00D32495">
      <w:pPr>
        <w:pStyle w:val="ListParagraph"/>
        <w:numPr>
          <w:ilvl w:val="0"/>
          <w:numId w:val="5"/>
        </w:numPr>
      </w:pPr>
      <w:r>
        <w:t>Years of work experience in healthcare before admission:</w:t>
      </w:r>
    </w:p>
    <w:p w:rsidR="00D8559F" w:rsidRDefault="00D8559F" w:rsidP="00D8559F">
      <w:pPr>
        <w:pStyle w:val="ListParagraph"/>
        <w:numPr>
          <w:ilvl w:val="1"/>
          <w:numId w:val="5"/>
        </w:numPr>
      </w:pPr>
      <w:r>
        <w:t>54% less than one year</w:t>
      </w:r>
    </w:p>
    <w:p w:rsidR="00D8559F" w:rsidRDefault="00D8559F" w:rsidP="00D8559F">
      <w:pPr>
        <w:pStyle w:val="ListParagraph"/>
        <w:numPr>
          <w:ilvl w:val="1"/>
          <w:numId w:val="5"/>
        </w:numPr>
      </w:pPr>
      <w:r>
        <w:t>20% 1 to 3 years</w:t>
      </w:r>
    </w:p>
    <w:p w:rsidR="00D8559F" w:rsidRDefault="00D8559F" w:rsidP="00D8559F">
      <w:pPr>
        <w:pStyle w:val="ListParagraph"/>
        <w:numPr>
          <w:ilvl w:val="1"/>
          <w:numId w:val="5"/>
        </w:numPr>
      </w:pPr>
      <w:r>
        <w:t>13% 4 to 6 years</w:t>
      </w:r>
    </w:p>
    <w:p w:rsidR="00D8559F" w:rsidRDefault="00D8559F" w:rsidP="00D8559F">
      <w:pPr>
        <w:pStyle w:val="ListParagraph"/>
        <w:numPr>
          <w:ilvl w:val="1"/>
          <w:numId w:val="5"/>
        </w:numPr>
      </w:pPr>
      <w:r>
        <w:t>13% more than 10 years</w:t>
      </w:r>
    </w:p>
    <w:p w:rsidR="00D8559F" w:rsidRDefault="00D8559F" w:rsidP="00D8559F">
      <w:pPr>
        <w:pStyle w:val="ListParagraph"/>
        <w:numPr>
          <w:ilvl w:val="0"/>
          <w:numId w:val="5"/>
        </w:numPr>
      </w:pPr>
      <w:r>
        <w:t>Were the courses in the program what you expected?</w:t>
      </w:r>
    </w:p>
    <w:p w:rsidR="00D8559F" w:rsidRDefault="00D8559F" w:rsidP="00D8559F">
      <w:pPr>
        <w:pStyle w:val="ListParagraph"/>
        <w:numPr>
          <w:ilvl w:val="1"/>
          <w:numId w:val="5"/>
        </w:numPr>
      </w:pPr>
      <w:r>
        <w:t>Generally yes</w:t>
      </w:r>
    </w:p>
    <w:p w:rsidR="00D8559F" w:rsidRDefault="00D8559F" w:rsidP="00D8559F">
      <w:pPr>
        <w:pStyle w:val="ListParagraph"/>
        <w:numPr>
          <w:ilvl w:val="1"/>
          <w:numId w:val="5"/>
        </w:numPr>
      </w:pPr>
      <w:r>
        <w:t xml:space="preserve">No needed more general business courses like finance </w:t>
      </w:r>
    </w:p>
    <w:p w:rsidR="00D8559F" w:rsidRDefault="00D8559F" w:rsidP="00D8559F">
      <w:pPr>
        <w:pStyle w:val="ListParagraph"/>
        <w:numPr>
          <w:ilvl w:val="0"/>
          <w:numId w:val="5"/>
        </w:numPr>
      </w:pPr>
      <w:r>
        <w:t>Content areas that were not addressed that should be added?</w:t>
      </w:r>
    </w:p>
    <w:p w:rsidR="00D8559F" w:rsidRDefault="00D8559F" w:rsidP="00D8559F">
      <w:pPr>
        <w:pStyle w:val="ListParagraph"/>
        <w:numPr>
          <w:ilvl w:val="1"/>
          <w:numId w:val="5"/>
        </w:numPr>
      </w:pPr>
      <w:r>
        <w:t>More health information technology</w:t>
      </w:r>
    </w:p>
    <w:p w:rsidR="00D8559F" w:rsidRDefault="00D8559F" w:rsidP="00D8559F">
      <w:pPr>
        <w:pStyle w:val="ListParagraph"/>
        <w:numPr>
          <w:ilvl w:val="1"/>
          <w:numId w:val="5"/>
        </w:numPr>
      </w:pPr>
      <w:r>
        <w:t>More finance</w:t>
      </w:r>
    </w:p>
    <w:p w:rsidR="00D8559F" w:rsidRDefault="00D8559F" w:rsidP="00D8559F">
      <w:pPr>
        <w:pStyle w:val="ListParagraph"/>
        <w:numPr>
          <w:ilvl w:val="1"/>
          <w:numId w:val="5"/>
        </w:numPr>
      </w:pPr>
      <w:r>
        <w:t>More excel</w:t>
      </w:r>
    </w:p>
    <w:p w:rsidR="00D8559F" w:rsidRDefault="00D8559F" w:rsidP="00D8559F">
      <w:pPr>
        <w:pStyle w:val="ListParagraph"/>
        <w:numPr>
          <w:ilvl w:val="1"/>
          <w:numId w:val="5"/>
        </w:numPr>
      </w:pPr>
      <w:r>
        <w:t>Medical terminology</w:t>
      </w:r>
    </w:p>
    <w:p w:rsidR="00D8559F" w:rsidRDefault="00D8559F" w:rsidP="00D8559F">
      <w:pPr>
        <w:pStyle w:val="ListParagraph"/>
        <w:numPr>
          <w:ilvl w:val="1"/>
          <w:numId w:val="5"/>
        </w:numPr>
      </w:pPr>
      <w:r>
        <w:t>Networking and career development</w:t>
      </w:r>
    </w:p>
    <w:p w:rsidR="00D8559F" w:rsidRDefault="00D8559F" w:rsidP="00D8559F">
      <w:pPr>
        <w:pStyle w:val="ListParagraph"/>
        <w:numPr>
          <w:ilvl w:val="0"/>
          <w:numId w:val="5"/>
        </w:numPr>
      </w:pPr>
      <w:r>
        <w:t>Content areas that you felt are not needed</w:t>
      </w:r>
    </w:p>
    <w:p w:rsidR="00D8559F" w:rsidRDefault="00D8559F" w:rsidP="00D8559F">
      <w:pPr>
        <w:pStyle w:val="ListParagraph"/>
        <w:numPr>
          <w:ilvl w:val="1"/>
          <w:numId w:val="5"/>
        </w:numPr>
      </w:pPr>
      <w:r>
        <w:t>HSCI 510 and HSCI 523 are a duplicate</w:t>
      </w:r>
    </w:p>
    <w:p w:rsidR="00D8559F" w:rsidRDefault="00D8559F" w:rsidP="00D8559F">
      <w:pPr>
        <w:pStyle w:val="ListParagraph"/>
        <w:numPr>
          <w:ilvl w:val="1"/>
          <w:numId w:val="5"/>
        </w:numPr>
      </w:pPr>
      <w:r>
        <w:t>Intro classes are redundant: HSCI510 and HSCI511</w:t>
      </w:r>
    </w:p>
    <w:p w:rsidR="00D8559F" w:rsidRDefault="00D8559F" w:rsidP="00D8559F">
      <w:pPr>
        <w:pStyle w:val="ListParagraph"/>
        <w:numPr>
          <w:ilvl w:val="1"/>
          <w:numId w:val="5"/>
        </w:numPr>
      </w:pPr>
      <w:r>
        <w:t>Health status and health economics overlap</w:t>
      </w:r>
    </w:p>
    <w:p w:rsidR="00D8559F" w:rsidRDefault="00D8559F" w:rsidP="00D8559F">
      <w:pPr>
        <w:pStyle w:val="ListParagraph"/>
        <w:numPr>
          <w:ilvl w:val="0"/>
          <w:numId w:val="5"/>
        </w:numPr>
      </w:pPr>
      <w:r>
        <w:t>What do you think of the Field Experience?</w:t>
      </w:r>
    </w:p>
    <w:p w:rsidR="00D8559F" w:rsidRDefault="00D8559F" w:rsidP="00D8559F">
      <w:pPr>
        <w:pStyle w:val="ListParagraph"/>
        <w:numPr>
          <w:ilvl w:val="1"/>
          <w:numId w:val="5"/>
        </w:numPr>
      </w:pPr>
      <w:r>
        <w:t>Too short</w:t>
      </w:r>
    </w:p>
    <w:p w:rsidR="00D8559F" w:rsidRDefault="00D8559F" w:rsidP="00D8559F">
      <w:pPr>
        <w:pStyle w:val="ListParagraph"/>
        <w:numPr>
          <w:ilvl w:val="1"/>
          <w:numId w:val="5"/>
        </w:numPr>
      </w:pPr>
      <w:r>
        <w:t>Should start sooner</w:t>
      </w:r>
    </w:p>
    <w:p w:rsidR="00D8559F" w:rsidRDefault="00D8559F" w:rsidP="00D8559F">
      <w:pPr>
        <w:pStyle w:val="ListParagraph"/>
        <w:numPr>
          <w:ilvl w:val="1"/>
          <w:numId w:val="5"/>
        </w:numPr>
      </w:pPr>
      <w:r>
        <w:t>Need better relationships with organizations and preceptors</w:t>
      </w:r>
    </w:p>
    <w:p w:rsidR="00D8559F" w:rsidRDefault="00D8559F" w:rsidP="00D8559F">
      <w:pPr>
        <w:pStyle w:val="ListParagraph"/>
        <w:numPr>
          <w:ilvl w:val="1"/>
          <w:numId w:val="5"/>
        </w:numPr>
      </w:pPr>
      <w:r>
        <w:t>Improve connections between students and organizations</w:t>
      </w:r>
    </w:p>
    <w:p w:rsidR="00D8559F" w:rsidRDefault="00D8559F" w:rsidP="00D8559F">
      <w:pPr>
        <w:pStyle w:val="ListParagraph"/>
        <w:numPr>
          <w:ilvl w:val="1"/>
          <w:numId w:val="5"/>
        </w:numPr>
      </w:pPr>
      <w:r>
        <w:t>Require a set number of hours</w:t>
      </w:r>
    </w:p>
    <w:p w:rsidR="00D8559F" w:rsidRDefault="00D8559F" w:rsidP="00D8559F">
      <w:pPr>
        <w:pStyle w:val="ListParagraph"/>
        <w:numPr>
          <w:ilvl w:val="0"/>
          <w:numId w:val="5"/>
        </w:numPr>
      </w:pPr>
      <w:r>
        <w:t>Suggestions or comments to faculty to improve or commend</w:t>
      </w:r>
    </w:p>
    <w:p w:rsidR="00D8559F" w:rsidRDefault="00D8559F" w:rsidP="00D8559F">
      <w:pPr>
        <w:pStyle w:val="ListParagraph"/>
        <w:numPr>
          <w:ilvl w:val="1"/>
          <w:numId w:val="5"/>
        </w:numPr>
      </w:pPr>
      <w:r>
        <w:t>Part-time faculty add a lot of real world experience</w:t>
      </w:r>
    </w:p>
    <w:p w:rsidR="00D8559F" w:rsidRDefault="00D8559F" w:rsidP="00D8559F">
      <w:pPr>
        <w:pStyle w:val="ListParagraph"/>
        <w:numPr>
          <w:ilvl w:val="1"/>
          <w:numId w:val="5"/>
        </w:numPr>
      </w:pPr>
      <w:r>
        <w:t>Full-time faculty are awesome</w:t>
      </w:r>
    </w:p>
    <w:p w:rsidR="00D8559F" w:rsidRDefault="00D8559F" w:rsidP="00D8559F">
      <w:pPr>
        <w:pStyle w:val="ListParagraph"/>
        <w:numPr>
          <w:ilvl w:val="1"/>
          <w:numId w:val="5"/>
        </w:numPr>
      </w:pPr>
      <w:r>
        <w:t>Continue to be visible to students and encourage visits to office hours</w:t>
      </w:r>
    </w:p>
    <w:p w:rsidR="00D8559F" w:rsidRDefault="00D8559F" w:rsidP="00D8559F">
      <w:pPr>
        <w:pStyle w:val="ListParagraph"/>
        <w:numPr>
          <w:ilvl w:val="1"/>
          <w:numId w:val="5"/>
        </w:numPr>
      </w:pPr>
      <w:r>
        <w:lastRenderedPageBreak/>
        <w:t>Great faculty very supportive</w:t>
      </w:r>
    </w:p>
    <w:p w:rsidR="00D8559F" w:rsidRDefault="00D8559F" w:rsidP="00D8559F">
      <w:pPr>
        <w:pStyle w:val="ListParagraph"/>
        <w:numPr>
          <w:ilvl w:val="1"/>
          <w:numId w:val="5"/>
        </w:numPr>
      </w:pPr>
      <w:r>
        <w:t>Need more faculty who are currently working in the healthcare field</w:t>
      </w:r>
    </w:p>
    <w:p w:rsidR="00B53A49" w:rsidRDefault="00B53A49" w:rsidP="00B53A49">
      <w:pPr>
        <w:pStyle w:val="ListParagraph"/>
        <w:numPr>
          <w:ilvl w:val="0"/>
          <w:numId w:val="5"/>
        </w:numPr>
      </w:pPr>
      <w:r>
        <w:t>What did you like best about the MSHA Program?</w:t>
      </w:r>
    </w:p>
    <w:p w:rsidR="00B53A49" w:rsidRDefault="00B53A49" w:rsidP="00B53A49">
      <w:pPr>
        <w:pStyle w:val="ListParagraph"/>
        <w:numPr>
          <w:ilvl w:val="1"/>
          <w:numId w:val="5"/>
        </w:numPr>
      </w:pPr>
      <w:r>
        <w:t>Faculty</w:t>
      </w:r>
    </w:p>
    <w:p w:rsidR="00B53A49" w:rsidRDefault="00B53A49" w:rsidP="00B53A49">
      <w:pPr>
        <w:pStyle w:val="ListParagraph"/>
        <w:numPr>
          <w:ilvl w:val="1"/>
          <w:numId w:val="5"/>
        </w:numPr>
      </w:pPr>
      <w:r>
        <w:t>Evening format</w:t>
      </w:r>
    </w:p>
    <w:p w:rsidR="00B53A49" w:rsidRDefault="00B53A49" w:rsidP="00B53A49">
      <w:pPr>
        <w:pStyle w:val="ListParagraph"/>
        <w:numPr>
          <w:ilvl w:val="1"/>
          <w:numId w:val="5"/>
        </w:numPr>
      </w:pPr>
      <w:r>
        <w:t xml:space="preserve">Curriculum </w:t>
      </w:r>
    </w:p>
    <w:p w:rsidR="00B53A49" w:rsidRDefault="00B53A49" w:rsidP="00B53A49">
      <w:pPr>
        <w:pStyle w:val="ListParagraph"/>
        <w:numPr>
          <w:ilvl w:val="1"/>
          <w:numId w:val="5"/>
        </w:numPr>
      </w:pPr>
      <w:r>
        <w:t>Networking with fellow students</w:t>
      </w:r>
    </w:p>
    <w:p w:rsidR="00B53A49" w:rsidRDefault="00B53A49" w:rsidP="00B53A49">
      <w:pPr>
        <w:pStyle w:val="ListParagraph"/>
        <w:numPr>
          <w:ilvl w:val="0"/>
          <w:numId w:val="5"/>
        </w:numPr>
      </w:pPr>
      <w:r>
        <w:t>Would you recommend the MSHA program</w:t>
      </w:r>
    </w:p>
    <w:p w:rsidR="00B53A49" w:rsidRDefault="00B53A49" w:rsidP="00B53A49">
      <w:pPr>
        <w:pStyle w:val="ListParagraph"/>
        <w:numPr>
          <w:ilvl w:val="1"/>
          <w:numId w:val="5"/>
        </w:numPr>
      </w:pPr>
      <w:r>
        <w:t>95% Yes</w:t>
      </w:r>
    </w:p>
    <w:p w:rsidR="00B53A49" w:rsidRDefault="00B53A49" w:rsidP="00B53A49">
      <w:pPr>
        <w:pStyle w:val="ListParagraph"/>
        <w:numPr>
          <w:ilvl w:val="0"/>
          <w:numId w:val="5"/>
        </w:numPr>
      </w:pPr>
      <w:r>
        <w:t>Any special experience you would like to share?</w:t>
      </w:r>
    </w:p>
    <w:p w:rsidR="00B53A49" w:rsidRDefault="00B53A49" w:rsidP="00B53A49">
      <w:pPr>
        <w:pStyle w:val="ListParagraph"/>
        <w:numPr>
          <w:ilvl w:val="1"/>
          <w:numId w:val="5"/>
        </w:numPr>
      </w:pPr>
      <w:r>
        <w:t>Need more emphasis on professional development</w:t>
      </w:r>
    </w:p>
    <w:p w:rsidR="00B53A49" w:rsidRDefault="00B53A49" w:rsidP="00B53A49">
      <w:pPr>
        <w:pStyle w:val="ListParagraph"/>
        <w:numPr>
          <w:ilvl w:val="1"/>
          <w:numId w:val="5"/>
        </w:numPr>
      </w:pPr>
      <w:r>
        <w:t>Need more information on real life workplace experiences: communication presentation skills negotiations.</w:t>
      </w:r>
    </w:p>
    <w:p w:rsidR="00B53A49" w:rsidRDefault="00B53A49" w:rsidP="00B53A49">
      <w:pPr>
        <w:pStyle w:val="ListParagraph"/>
        <w:numPr>
          <w:ilvl w:val="1"/>
          <w:numId w:val="5"/>
        </w:numPr>
      </w:pPr>
      <w:r>
        <w:t>I learned to prioritize certain things in my life.</w:t>
      </w:r>
    </w:p>
    <w:p w:rsidR="00B53A49" w:rsidRDefault="00B53A49" w:rsidP="00B53A49">
      <w:pPr>
        <w:pStyle w:val="ListParagraph"/>
        <w:numPr>
          <w:ilvl w:val="1"/>
          <w:numId w:val="5"/>
        </w:numPr>
      </w:pPr>
      <w:r>
        <w:t>Learn how to make the best of every situation.</w:t>
      </w:r>
    </w:p>
    <w:p w:rsidR="00B53A49" w:rsidRDefault="00B53A49" w:rsidP="00B53A49">
      <w:pPr>
        <w:pStyle w:val="ListParagraph"/>
        <w:numPr>
          <w:ilvl w:val="1"/>
          <w:numId w:val="5"/>
        </w:numPr>
      </w:pPr>
      <w:r>
        <w:t>More certificate programs would be helpful</w:t>
      </w:r>
    </w:p>
    <w:p w:rsidR="00B53A49" w:rsidRDefault="00B53A49" w:rsidP="00B53A49">
      <w:pPr>
        <w:pStyle w:val="ListParagraph"/>
        <w:numPr>
          <w:ilvl w:val="1"/>
          <w:numId w:val="5"/>
        </w:numPr>
      </w:pPr>
      <w:r>
        <w:t>More information and skills about topics like: pay grades, self-working strategies, dealing with difficult bosses; need project management skills.</w:t>
      </w:r>
    </w:p>
    <w:p w:rsidR="00B53A49" w:rsidRDefault="00B53A49" w:rsidP="00B53A49">
      <w:pPr>
        <w:pStyle w:val="ListParagraph"/>
        <w:numPr>
          <w:ilvl w:val="1"/>
          <w:numId w:val="5"/>
        </w:numPr>
      </w:pPr>
      <w:r>
        <w:t>After this program I personally feel confident in my knowledge</w:t>
      </w:r>
    </w:p>
    <w:p w:rsidR="008661B3" w:rsidRDefault="008661B3">
      <w:pPr>
        <w:spacing w:line="276" w:lineRule="auto"/>
      </w:pPr>
      <w:r>
        <w:br w:type="page"/>
      </w:r>
    </w:p>
    <w:p w:rsidR="008661B3" w:rsidRDefault="008661B3" w:rsidP="008661B3">
      <w:pPr>
        <w:pStyle w:val="ListParagraph"/>
      </w:pPr>
      <w:r>
        <w:lastRenderedPageBreak/>
        <w:t>MSHA Program Competencies and Level of Expected Attainment</w:t>
      </w:r>
    </w:p>
    <w:p w:rsidR="008661B3" w:rsidRDefault="008661B3" w:rsidP="008661B3">
      <w:pPr>
        <w:pStyle w:val="ListParagraph"/>
      </w:pPr>
    </w:p>
    <w:p w:rsidR="008661B3" w:rsidRDefault="008661B3" w:rsidP="008661B3">
      <w:pPr>
        <w:pStyle w:val="ListParagraph"/>
      </w:pPr>
    </w:p>
    <w:p w:rsidR="008661B3" w:rsidRDefault="008661B3" w:rsidP="008661B3">
      <w:pPr>
        <w:pStyle w:val="ListParagraph"/>
      </w:pPr>
      <w:r>
        <w:t>Competency</w:t>
      </w:r>
      <w:r>
        <w:tab/>
      </w:r>
    </w:p>
    <w:p w:rsidR="008661B3" w:rsidRDefault="008661B3" w:rsidP="008661B3">
      <w:pPr>
        <w:pStyle w:val="ListParagraph"/>
      </w:pPr>
      <w:r>
        <w:tab/>
        <w:t>HSCI697 Directed Comprehensive Exam</w:t>
      </w:r>
    </w:p>
    <w:p w:rsidR="008661B3" w:rsidRDefault="008661B3" w:rsidP="008661B3">
      <w:pPr>
        <w:pStyle w:val="ListParagraph"/>
      </w:pPr>
      <w:r>
        <w:t>A= Advances</w:t>
      </w:r>
    </w:p>
    <w:p w:rsidR="008661B3" w:rsidRDefault="008661B3" w:rsidP="008661B3">
      <w:pPr>
        <w:pStyle w:val="ListParagraph"/>
      </w:pPr>
      <w:r>
        <w:t>I = Intermediate</w:t>
      </w:r>
    </w:p>
    <w:p w:rsidR="008661B3" w:rsidRDefault="008661B3" w:rsidP="008661B3">
      <w:pPr>
        <w:pStyle w:val="ListParagraph"/>
      </w:pPr>
      <w:r>
        <w:t>B=Basic</w:t>
      </w:r>
    </w:p>
    <w:p w:rsidR="008661B3" w:rsidRDefault="008661B3" w:rsidP="008661B3">
      <w:pPr>
        <w:pStyle w:val="ListParagraph"/>
      </w:pPr>
      <w:r>
        <w:t>Domain 1: Leadership (5)</w:t>
      </w:r>
      <w:r>
        <w:tab/>
      </w:r>
    </w:p>
    <w:p w:rsidR="008661B3" w:rsidRDefault="008661B3" w:rsidP="008661B3">
      <w:pPr>
        <w:pStyle w:val="ListParagraph"/>
      </w:pPr>
      <w:proofErr w:type="gramStart"/>
      <w:r>
        <w:t>D.1.1  Professional</w:t>
      </w:r>
      <w:proofErr w:type="gramEnd"/>
      <w:r>
        <w:t xml:space="preserve"> values and ethics  </w:t>
      </w:r>
      <w:r>
        <w:tab/>
        <w:t>A</w:t>
      </w:r>
    </w:p>
    <w:p w:rsidR="008661B3" w:rsidRDefault="008661B3" w:rsidP="008661B3">
      <w:pPr>
        <w:pStyle w:val="ListParagraph"/>
      </w:pPr>
      <w:proofErr w:type="gramStart"/>
      <w:r>
        <w:t>D.1.2  Cultural</w:t>
      </w:r>
      <w:proofErr w:type="gramEnd"/>
      <w:r>
        <w:t xml:space="preserve"> sensitivity and competence </w:t>
      </w:r>
      <w:r>
        <w:tab/>
        <w:t>A</w:t>
      </w:r>
    </w:p>
    <w:p w:rsidR="008661B3" w:rsidRDefault="008661B3" w:rsidP="008661B3">
      <w:pPr>
        <w:pStyle w:val="ListParagraph"/>
      </w:pPr>
      <w:proofErr w:type="gramStart"/>
      <w:r>
        <w:t>D.1.3  Competitive</w:t>
      </w:r>
      <w:proofErr w:type="gramEnd"/>
      <w:r>
        <w:t xml:space="preserve"> and collaborative strategies </w:t>
      </w:r>
      <w:r>
        <w:tab/>
        <w:t>A</w:t>
      </w:r>
    </w:p>
    <w:p w:rsidR="008661B3" w:rsidRDefault="008661B3" w:rsidP="008661B3">
      <w:pPr>
        <w:pStyle w:val="ListParagraph"/>
      </w:pPr>
      <w:proofErr w:type="gramStart"/>
      <w:r>
        <w:t>D.1.4  Working</w:t>
      </w:r>
      <w:proofErr w:type="gramEnd"/>
      <w:r>
        <w:t xml:space="preserve"> effectively with other professionals </w:t>
      </w:r>
      <w:r>
        <w:tab/>
        <w:t>A</w:t>
      </w:r>
    </w:p>
    <w:p w:rsidR="008661B3" w:rsidRDefault="008661B3" w:rsidP="008661B3">
      <w:pPr>
        <w:pStyle w:val="ListParagraph"/>
      </w:pPr>
      <w:proofErr w:type="gramStart"/>
      <w:r>
        <w:t>D.1.5  Team</w:t>
      </w:r>
      <w:proofErr w:type="gramEnd"/>
      <w:r>
        <w:t xml:space="preserve"> development methods </w:t>
      </w:r>
      <w:r>
        <w:tab/>
        <w:t>A</w:t>
      </w:r>
    </w:p>
    <w:p w:rsidR="008661B3" w:rsidRDefault="008661B3" w:rsidP="008661B3">
      <w:pPr>
        <w:pStyle w:val="ListParagraph"/>
      </w:pPr>
      <w:r>
        <w:t>Domain 2: Critical Thinking (4)</w:t>
      </w:r>
      <w:r>
        <w:tab/>
      </w:r>
    </w:p>
    <w:p w:rsidR="008661B3" w:rsidRDefault="008661B3" w:rsidP="008661B3">
      <w:pPr>
        <w:pStyle w:val="ListParagraph"/>
      </w:pPr>
      <w:proofErr w:type="gramStart"/>
      <w:r>
        <w:t>D.2.1  Systems</w:t>
      </w:r>
      <w:proofErr w:type="gramEnd"/>
      <w:r>
        <w:t xml:space="preserve"> components</w:t>
      </w:r>
      <w:r>
        <w:tab/>
        <w:t>A</w:t>
      </w:r>
    </w:p>
    <w:p w:rsidR="008661B3" w:rsidRDefault="008661B3" w:rsidP="008661B3">
      <w:pPr>
        <w:pStyle w:val="ListParagraph"/>
      </w:pPr>
      <w:proofErr w:type="gramStart"/>
      <w:r>
        <w:t>D.2.2  Internal</w:t>
      </w:r>
      <w:proofErr w:type="gramEnd"/>
      <w:r>
        <w:t xml:space="preserve">/external system structures &amp; factors affecting them </w:t>
      </w:r>
      <w:r>
        <w:tab/>
        <w:t>A</w:t>
      </w:r>
    </w:p>
    <w:p w:rsidR="008661B3" w:rsidRDefault="008661B3" w:rsidP="008661B3">
      <w:pPr>
        <w:pStyle w:val="ListParagraph"/>
      </w:pPr>
      <w:proofErr w:type="gramStart"/>
      <w:r>
        <w:t>D.2.3  Issues</w:t>
      </w:r>
      <w:proofErr w:type="gramEnd"/>
      <w:r>
        <w:t xml:space="preserve"> from different perspective</w:t>
      </w:r>
      <w:r>
        <w:tab/>
        <w:t>A</w:t>
      </w:r>
    </w:p>
    <w:p w:rsidR="008661B3" w:rsidRDefault="008661B3" w:rsidP="008661B3">
      <w:pPr>
        <w:pStyle w:val="ListParagraph"/>
      </w:pPr>
      <w:proofErr w:type="gramStart"/>
      <w:r>
        <w:t>D.2.4  Decisions</w:t>
      </w:r>
      <w:proofErr w:type="gramEnd"/>
      <w:r>
        <w:t xml:space="preserve"> in the presence of uncertainty</w:t>
      </w:r>
      <w:r>
        <w:tab/>
        <w:t>A</w:t>
      </w:r>
    </w:p>
    <w:p w:rsidR="008661B3" w:rsidRDefault="008661B3" w:rsidP="008661B3">
      <w:pPr>
        <w:pStyle w:val="ListParagraph"/>
      </w:pPr>
      <w:r>
        <w:t>Domain 3: Science &amp; Analysis (3)</w:t>
      </w:r>
      <w:r>
        <w:tab/>
      </w:r>
    </w:p>
    <w:p w:rsidR="008661B3" w:rsidRDefault="008661B3" w:rsidP="008661B3">
      <w:pPr>
        <w:pStyle w:val="ListParagraph"/>
      </w:pPr>
      <w:proofErr w:type="gramStart"/>
      <w:r>
        <w:t>D.3.1  Quantitative</w:t>
      </w:r>
      <w:proofErr w:type="gramEnd"/>
      <w:r>
        <w:t xml:space="preserve"> analytical methods</w:t>
      </w:r>
      <w:r>
        <w:tab/>
        <w:t>B</w:t>
      </w:r>
    </w:p>
    <w:p w:rsidR="008661B3" w:rsidRDefault="008661B3" w:rsidP="008661B3">
      <w:pPr>
        <w:pStyle w:val="ListParagraph"/>
      </w:pPr>
      <w:proofErr w:type="gramStart"/>
      <w:r>
        <w:t>D.3.2  Examine</w:t>
      </w:r>
      <w:proofErr w:type="gramEnd"/>
      <w:r>
        <w:t xml:space="preserve"> data both qualitatively and quantitatively</w:t>
      </w:r>
      <w:r>
        <w:tab/>
        <w:t>B</w:t>
      </w:r>
    </w:p>
    <w:p w:rsidR="008661B3" w:rsidRDefault="008661B3" w:rsidP="008661B3">
      <w:pPr>
        <w:pStyle w:val="ListParagraph"/>
      </w:pPr>
      <w:proofErr w:type="gramStart"/>
      <w:r>
        <w:t>D.3.3  Information</w:t>
      </w:r>
      <w:proofErr w:type="gramEnd"/>
      <w:r>
        <w:t xml:space="preserve"> systems and knowledge management</w:t>
      </w:r>
      <w:r>
        <w:tab/>
        <w:t>B</w:t>
      </w:r>
    </w:p>
    <w:p w:rsidR="008661B3" w:rsidRDefault="008661B3" w:rsidP="008661B3">
      <w:pPr>
        <w:pStyle w:val="ListParagraph"/>
      </w:pPr>
      <w:r>
        <w:t>Domain 4: Management (5)</w:t>
      </w:r>
      <w:r>
        <w:tab/>
      </w:r>
    </w:p>
    <w:p w:rsidR="008661B3" w:rsidRDefault="008661B3" w:rsidP="008661B3">
      <w:pPr>
        <w:pStyle w:val="ListParagraph"/>
      </w:pPr>
      <w:proofErr w:type="gramStart"/>
      <w:r>
        <w:t>D.4.1  Organization</w:t>
      </w:r>
      <w:proofErr w:type="gramEnd"/>
      <w:r>
        <w:t xml:space="preserve"> of work, economics, finance and decision theory</w:t>
      </w:r>
      <w:r>
        <w:tab/>
        <w:t>A</w:t>
      </w:r>
    </w:p>
    <w:p w:rsidR="008661B3" w:rsidRDefault="008661B3" w:rsidP="008661B3">
      <w:pPr>
        <w:pStyle w:val="ListParagraph"/>
      </w:pPr>
      <w:proofErr w:type="gramStart"/>
      <w:r>
        <w:t>D.4.2  Strategic</w:t>
      </w:r>
      <w:proofErr w:type="gramEnd"/>
      <w:r>
        <w:t xml:space="preserve"> thinking, planning and management</w:t>
      </w:r>
      <w:r>
        <w:tab/>
        <w:t>A</w:t>
      </w:r>
    </w:p>
    <w:p w:rsidR="008661B3" w:rsidRDefault="008661B3" w:rsidP="008661B3">
      <w:pPr>
        <w:pStyle w:val="ListParagraph"/>
      </w:pPr>
      <w:proofErr w:type="gramStart"/>
      <w:r>
        <w:t>D.4.3  Human</w:t>
      </w:r>
      <w:proofErr w:type="gramEnd"/>
      <w:r>
        <w:t xml:space="preserve"> resource management, change management &amp; organizational development</w:t>
      </w:r>
      <w:r>
        <w:tab/>
        <w:t>A</w:t>
      </w:r>
    </w:p>
    <w:p w:rsidR="008661B3" w:rsidRDefault="008661B3" w:rsidP="008661B3">
      <w:pPr>
        <w:pStyle w:val="ListParagraph"/>
      </w:pPr>
      <w:proofErr w:type="gramStart"/>
      <w:r>
        <w:t>D.4.4  Continuous</w:t>
      </w:r>
      <w:proofErr w:type="gramEnd"/>
      <w:r>
        <w:t xml:space="preserve"> quality improvement concepts and skills</w:t>
      </w:r>
      <w:r>
        <w:tab/>
        <w:t>A</w:t>
      </w:r>
    </w:p>
    <w:p w:rsidR="008661B3" w:rsidRDefault="008661B3" w:rsidP="008661B3">
      <w:pPr>
        <w:pStyle w:val="ListParagraph"/>
      </w:pPr>
      <w:proofErr w:type="gramStart"/>
      <w:r>
        <w:t>D.4.5  Impacts</w:t>
      </w:r>
      <w:proofErr w:type="gramEnd"/>
      <w:r>
        <w:t xml:space="preserve"> of legal, regulatory and political environments</w:t>
      </w:r>
    </w:p>
    <w:p w:rsidR="008661B3" w:rsidRDefault="008661B3" w:rsidP="008661B3">
      <w:pPr>
        <w:pStyle w:val="ListParagraph"/>
      </w:pPr>
    </w:p>
    <w:p w:rsidR="008661B3" w:rsidRDefault="008661B3" w:rsidP="008661B3">
      <w:pPr>
        <w:pStyle w:val="ListParagraph"/>
      </w:pPr>
    </w:p>
    <w:p w:rsidR="008661B3" w:rsidRDefault="008661B3" w:rsidP="008661B3">
      <w:pPr>
        <w:pStyle w:val="ListParagraph"/>
      </w:pPr>
      <w:r>
        <w:tab/>
        <w:t>A</w:t>
      </w:r>
    </w:p>
    <w:p w:rsidR="008661B3" w:rsidRDefault="008661B3" w:rsidP="008661B3">
      <w:pPr>
        <w:pStyle w:val="ListParagraph"/>
      </w:pPr>
      <w:r>
        <w:t>Domain 5: Political- Community Development (2)</w:t>
      </w:r>
      <w:r>
        <w:tab/>
      </w:r>
    </w:p>
    <w:p w:rsidR="008661B3" w:rsidRDefault="008661B3" w:rsidP="008661B3">
      <w:pPr>
        <w:pStyle w:val="ListParagraph"/>
      </w:pPr>
      <w:proofErr w:type="gramStart"/>
      <w:r>
        <w:t>D.5.1  Major</w:t>
      </w:r>
      <w:proofErr w:type="gramEnd"/>
      <w:r>
        <w:t xml:space="preserve"> stakeholders of an organization</w:t>
      </w:r>
      <w:r>
        <w:tab/>
        <w:t>A</w:t>
      </w:r>
    </w:p>
    <w:p w:rsidR="008661B3" w:rsidRDefault="008661B3" w:rsidP="008661B3">
      <w:pPr>
        <w:pStyle w:val="ListParagraph"/>
      </w:pPr>
      <w:proofErr w:type="gramStart"/>
      <w:r>
        <w:t>D.5.2  Social</w:t>
      </w:r>
      <w:proofErr w:type="gramEnd"/>
      <w:r>
        <w:t xml:space="preserve"> and human relationship skills</w:t>
      </w:r>
      <w:r>
        <w:tab/>
        <w:t>A</w:t>
      </w:r>
    </w:p>
    <w:p w:rsidR="008661B3" w:rsidRDefault="008661B3" w:rsidP="008661B3">
      <w:pPr>
        <w:pStyle w:val="ListParagraph"/>
      </w:pPr>
      <w:r>
        <w:t>Domain 6: Communications (2)</w:t>
      </w:r>
      <w:r>
        <w:tab/>
      </w:r>
    </w:p>
    <w:p w:rsidR="008661B3" w:rsidRDefault="008661B3" w:rsidP="008661B3">
      <w:pPr>
        <w:pStyle w:val="ListParagraph"/>
      </w:pPr>
      <w:r>
        <w:t>D.6.1 Articulate ideas and information</w:t>
      </w:r>
      <w:r>
        <w:tab/>
        <w:t>A</w:t>
      </w:r>
    </w:p>
    <w:p w:rsidR="008661B3" w:rsidRDefault="008661B3" w:rsidP="008661B3">
      <w:pPr>
        <w:pStyle w:val="ListParagraph"/>
      </w:pPr>
      <w:r>
        <w:t>D.6.2 Use appropriate communication strategies</w:t>
      </w:r>
      <w:r>
        <w:tab/>
        <w:t>A</w:t>
      </w:r>
    </w:p>
    <w:p w:rsidR="008661B3" w:rsidRDefault="008661B3" w:rsidP="008661B3">
      <w:pPr>
        <w:pStyle w:val="ListParagraph"/>
      </w:pPr>
    </w:p>
    <w:p w:rsidR="008661B3" w:rsidRDefault="008661B3" w:rsidP="008661B3">
      <w:pPr>
        <w:pStyle w:val="ListParagraph"/>
      </w:pPr>
    </w:p>
    <w:p w:rsidR="008661B3" w:rsidRDefault="008661B3" w:rsidP="008661B3">
      <w:pPr>
        <w:pStyle w:val="ListParagraph"/>
      </w:pPr>
    </w:p>
    <w:p w:rsidR="008661B3" w:rsidRDefault="008661B3" w:rsidP="008661B3">
      <w:pPr>
        <w:pStyle w:val="ListParagraph"/>
      </w:pPr>
    </w:p>
    <w:p w:rsidR="008661B3" w:rsidRDefault="008661B3" w:rsidP="008661B3">
      <w:pPr>
        <w:pStyle w:val="ListParagraph"/>
      </w:pPr>
    </w:p>
    <w:p w:rsidR="008661B3" w:rsidRDefault="008661B3" w:rsidP="008661B3">
      <w:pPr>
        <w:pStyle w:val="ListParagraph"/>
      </w:pPr>
    </w:p>
    <w:p w:rsidR="008661B3" w:rsidRDefault="008661B3" w:rsidP="008661B3">
      <w:pPr>
        <w:pStyle w:val="ListParagraph"/>
      </w:pPr>
    </w:p>
    <w:p w:rsidR="008661B3" w:rsidRPr="008661B3" w:rsidRDefault="008661B3" w:rsidP="008661B3">
      <w:pPr>
        <w:spacing w:after="0"/>
        <w:jc w:val="center"/>
        <w:rPr>
          <w:rFonts w:eastAsia="Times New Roman" w:cs="Times New Roman"/>
          <w:b/>
          <w:szCs w:val="24"/>
          <w:lang w:bidi="en-US"/>
        </w:rPr>
      </w:pPr>
      <w:r w:rsidRPr="008661B3">
        <w:rPr>
          <w:rFonts w:eastAsia="Times New Roman" w:cs="Times New Roman"/>
          <w:b/>
          <w:szCs w:val="24"/>
          <w:lang w:bidi="en-US"/>
        </w:rPr>
        <w:lastRenderedPageBreak/>
        <w:t>MSHA Program Competencies and Level of Expected Attainment</w:t>
      </w:r>
    </w:p>
    <w:p w:rsidR="008661B3" w:rsidRPr="008661B3" w:rsidRDefault="008661B3" w:rsidP="008661B3">
      <w:pPr>
        <w:spacing w:after="0"/>
        <w:ind w:firstLine="270"/>
        <w:rPr>
          <w:rFonts w:eastAsia="Times New Roman" w:cs="Times New Roman"/>
          <w:b/>
          <w:bCs/>
          <w:i/>
          <w:iCs/>
          <w:sz w:val="22"/>
          <w:lang w:bidi="en-US"/>
        </w:rPr>
      </w:pPr>
    </w:p>
    <w:p w:rsidR="008661B3" w:rsidRPr="008661B3" w:rsidRDefault="008661B3" w:rsidP="008661B3">
      <w:pPr>
        <w:spacing w:after="0"/>
        <w:ind w:firstLine="270"/>
        <w:rPr>
          <w:rFonts w:eastAsia="Times New Roman" w:cs="Times New Roman"/>
          <w:b/>
          <w:bCs/>
          <w:i/>
          <w:iCs/>
          <w:sz w:val="22"/>
          <w:lang w:bidi="en-US"/>
        </w:rPr>
      </w:pPr>
    </w:p>
    <w:tbl>
      <w:tblPr>
        <w:tblpPr w:leftFromText="180" w:rightFromText="180" w:vertAnchor="page" w:horzAnchor="margin" w:tblpX="378" w:tblpY="2258"/>
        <w:tblW w:w="7758" w:type="dxa"/>
        <w:tblBorders>
          <w:top w:val="double" w:sz="12" w:space="0" w:color="000000"/>
          <w:left w:val="double" w:sz="12" w:space="0" w:color="000000"/>
          <w:bottom w:val="double" w:sz="12" w:space="0" w:color="000000"/>
          <w:right w:val="double" w:sz="12" w:space="0" w:color="000000"/>
        </w:tblBorders>
        <w:tblLayout w:type="fixed"/>
        <w:tblLook w:val="0000" w:firstRow="0" w:lastRow="0" w:firstColumn="0" w:lastColumn="0" w:noHBand="0" w:noVBand="0"/>
      </w:tblPr>
      <w:tblGrid>
        <w:gridCol w:w="6318"/>
        <w:gridCol w:w="1440"/>
      </w:tblGrid>
      <w:tr w:rsidR="008661B3" w:rsidRPr="008661B3" w:rsidTr="00B61C36">
        <w:trPr>
          <w:trHeight w:val="391"/>
        </w:trPr>
        <w:tc>
          <w:tcPr>
            <w:tcW w:w="6318" w:type="dxa"/>
            <w:vMerge w:val="restart"/>
            <w:tcBorders>
              <w:top w:val="single" w:sz="4" w:space="0" w:color="auto"/>
              <w:left w:val="single" w:sz="4" w:space="0" w:color="auto"/>
            </w:tcBorders>
            <w:vAlign w:val="bottom"/>
          </w:tcPr>
          <w:p w:rsidR="008661B3" w:rsidRPr="008661B3" w:rsidRDefault="008661B3" w:rsidP="008661B3">
            <w:pPr>
              <w:tabs>
                <w:tab w:val="left" w:pos="7560"/>
              </w:tabs>
              <w:spacing w:after="0"/>
              <w:jc w:val="center"/>
              <w:rPr>
                <w:rFonts w:eastAsia="Times New Roman" w:cs="Times New Roman"/>
                <w:sz w:val="36"/>
                <w:szCs w:val="36"/>
                <w:lang w:bidi="en-US"/>
              </w:rPr>
            </w:pPr>
            <w:r w:rsidRPr="008661B3">
              <w:rPr>
                <w:rFonts w:eastAsia="Times New Roman" w:cs="Times New Roman"/>
                <w:b/>
                <w:sz w:val="36"/>
                <w:szCs w:val="36"/>
                <w:lang w:bidi="en-US"/>
              </w:rPr>
              <w:t>Competency</w:t>
            </w:r>
          </w:p>
        </w:tc>
        <w:tc>
          <w:tcPr>
            <w:tcW w:w="1440" w:type="dxa"/>
            <w:tcBorders>
              <w:top w:val="single" w:sz="4" w:space="0" w:color="auto"/>
              <w:right w:val="single" w:sz="4" w:space="0" w:color="auto"/>
            </w:tcBorders>
            <w:shd w:val="clear" w:color="auto" w:fill="BFBFBF"/>
          </w:tcPr>
          <w:p w:rsidR="008661B3" w:rsidRPr="008661B3" w:rsidRDefault="008661B3" w:rsidP="008661B3">
            <w:pPr>
              <w:tabs>
                <w:tab w:val="left" w:pos="7560"/>
              </w:tabs>
              <w:spacing w:after="0"/>
              <w:ind w:hanging="18"/>
              <w:rPr>
                <w:rFonts w:eastAsia="Times New Roman" w:cs="Times New Roman"/>
                <w:b/>
                <w:color w:val="000000" w:themeColor="text1"/>
                <w:sz w:val="18"/>
                <w:szCs w:val="18"/>
                <w:lang w:bidi="en-US"/>
              </w:rPr>
            </w:pPr>
          </w:p>
        </w:tc>
      </w:tr>
      <w:tr w:rsidR="008661B3" w:rsidRPr="008661B3" w:rsidTr="00B61C36">
        <w:trPr>
          <w:cantSplit/>
          <w:trHeight w:val="1673"/>
        </w:trPr>
        <w:tc>
          <w:tcPr>
            <w:tcW w:w="6318" w:type="dxa"/>
            <w:vMerge/>
            <w:tcBorders>
              <w:left w:val="single" w:sz="4" w:space="0" w:color="auto"/>
              <w:bottom w:val="single" w:sz="4" w:space="0" w:color="auto"/>
            </w:tcBorders>
          </w:tcPr>
          <w:p w:rsidR="008661B3" w:rsidRPr="008661B3" w:rsidRDefault="008661B3" w:rsidP="008661B3">
            <w:pPr>
              <w:tabs>
                <w:tab w:val="left" w:pos="7560"/>
              </w:tabs>
              <w:spacing w:after="0"/>
              <w:rPr>
                <w:rFonts w:eastAsia="Times New Roman" w:cs="Times New Roman"/>
                <w:b/>
                <w:sz w:val="18"/>
                <w:szCs w:val="18"/>
                <w:lang w:bidi="en-US"/>
              </w:rPr>
            </w:pPr>
          </w:p>
        </w:tc>
        <w:tc>
          <w:tcPr>
            <w:tcW w:w="1440" w:type="dxa"/>
            <w:tcBorders>
              <w:bottom w:val="single" w:sz="4" w:space="0" w:color="auto"/>
              <w:right w:val="single" w:sz="4" w:space="0" w:color="auto"/>
            </w:tcBorders>
            <w:shd w:val="pct20" w:color="auto" w:fill="auto"/>
            <w:textDirection w:val="btLr"/>
          </w:tcPr>
          <w:p w:rsidR="008661B3" w:rsidRPr="008661B3" w:rsidRDefault="008661B3" w:rsidP="008661B3">
            <w:pPr>
              <w:tabs>
                <w:tab w:val="left" w:pos="7560"/>
              </w:tabs>
              <w:spacing w:after="0"/>
              <w:ind w:left="113" w:right="113"/>
              <w:rPr>
                <w:rFonts w:eastAsia="Times New Roman" w:cs="Times New Roman"/>
                <w:b/>
                <w:color w:val="000000" w:themeColor="text1"/>
                <w:sz w:val="18"/>
                <w:szCs w:val="18"/>
                <w:lang w:bidi="en-US"/>
              </w:rPr>
            </w:pPr>
            <w:r w:rsidRPr="008661B3">
              <w:rPr>
                <w:rFonts w:eastAsia="Times New Roman" w:cs="Times New Roman"/>
                <w:b/>
                <w:color w:val="000000" w:themeColor="text1"/>
                <w:sz w:val="18"/>
                <w:szCs w:val="18"/>
                <w:lang w:bidi="en-US"/>
              </w:rPr>
              <w:t>HSCI697 Directed Comprehensive Exam</w:t>
            </w:r>
          </w:p>
          <w:p w:rsidR="008661B3" w:rsidRPr="008661B3" w:rsidRDefault="008661B3" w:rsidP="008661B3">
            <w:pPr>
              <w:tabs>
                <w:tab w:val="left" w:pos="7560"/>
              </w:tabs>
              <w:spacing w:after="0"/>
              <w:ind w:left="113" w:right="113"/>
              <w:rPr>
                <w:rFonts w:eastAsia="Times New Roman" w:cs="Times New Roman"/>
                <w:b/>
                <w:color w:val="000000" w:themeColor="text1"/>
                <w:sz w:val="18"/>
                <w:szCs w:val="18"/>
                <w:lang w:bidi="en-US"/>
              </w:rPr>
            </w:pPr>
            <w:r w:rsidRPr="008661B3">
              <w:rPr>
                <w:rFonts w:eastAsia="Times New Roman" w:cs="Times New Roman"/>
                <w:b/>
                <w:color w:val="000000" w:themeColor="text1"/>
                <w:sz w:val="18"/>
                <w:szCs w:val="18"/>
                <w:lang w:bidi="en-US"/>
              </w:rPr>
              <w:t>A= Advances</w:t>
            </w:r>
          </w:p>
          <w:p w:rsidR="008661B3" w:rsidRPr="008661B3" w:rsidRDefault="008661B3" w:rsidP="008661B3">
            <w:pPr>
              <w:tabs>
                <w:tab w:val="left" w:pos="7560"/>
              </w:tabs>
              <w:spacing w:after="0"/>
              <w:ind w:left="113" w:right="113"/>
              <w:rPr>
                <w:rFonts w:eastAsia="Times New Roman" w:cs="Times New Roman"/>
                <w:b/>
                <w:color w:val="000000" w:themeColor="text1"/>
                <w:sz w:val="18"/>
                <w:szCs w:val="18"/>
                <w:lang w:bidi="en-US"/>
              </w:rPr>
            </w:pPr>
            <w:r w:rsidRPr="008661B3">
              <w:rPr>
                <w:rFonts w:eastAsia="Times New Roman" w:cs="Times New Roman"/>
                <w:b/>
                <w:color w:val="000000" w:themeColor="text1"/>
                <w:sz w:val="18"/>
                <w:szCs w:val="18"/>
                <w:lang w:bidi="en-US"/>
              </w:rPr>
              <w:t>I = Intermediate</w:t>
            </w:r>
          </w:p>
          <w:p w:rsidR="008661B3" w:rsidRPr="008661B3" w:rsidRDefault="008661B3" w:rsidP="008661B3">
            <w:pPr>
              <w:tabs>
                <w:tab w:val="left" w:pos="7560"/>
              </w:tabs>
              <w:spacing w:after="0"/>
              <w:ind w:left="113" w:right="113"/>
              <w:rPr>
                <w:rFonts w:eastAsia="Times New Roman" w:cs="Times New Roman"/>
                <w:color w:val="000000" w:themeColor="text1"/>
                <w:sz w:val="18"/>
                <w:szCs w:val="18"/>
                <w:lang w:bidi="en-US"/>
              </w:rPr>
            </w:pPr>
            <w:r w:rsidRPr="008661B3">
              <w:rPr>
                <w:rFonts w:eastAsia="Times New Roman" w:cs="Times New Roman"/>
                <w:b/>
                <w:color w:val="000000" w:themeColor="text1"/>
                <w:sz w:val="18"/>
                <w:szCs w:val="18"/>
                <w:lang w:bidi="en-US"/>
              </w:rPr>
              <w:t>B=Basic</w:t>
            </w:r>
          </w:p>
        </w:tc>
      </w:tr>
      <w:tr w:rsidR="008661B3" w:rsidRPr="008661B3" w:rsidTr="00B61C36">
        <w:trPr>
          <w:trHeight w:hRule="exac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b/>
                <w:szCs w:val="24"/>
                <w:lang w:bidi="en-US"/>
              </w:rPr>
            </w:pPr>
            <w:r w:rsidRPr="008661B3">
              <w:rPr>
                <w:rFonts w:eastAsia="Times New Roman" w:cs="Times New Roman"/>
                <w:b/>
                <w:szCs w:val="24"/>
                <w:lang w:bidi="en-US"/>
              </w:rPr>
              <w:t>Domain 1: Leadership (5)</w:t>
            </w:r>
          </w:p>
        </w:tc>
        <w:tc>
          <w:tcPr>
            <w:tcW w:w="1440" w:type="dxa"/>
            <w:tcBorders>
              <w:top w:val="single" w:sz="4" w:space="0" w:color="auto"/>
              <w:left w:val="single" w:sz="4" w:space="0" w:color="auto"/>
              <w:bottom w:val="single" w:sz="4" w:space="0" w:color="auto"/>
              <w:right w:val="single" w:sz="4" w:space="0" w:color="auto"/>
            </w:tcBorders>
          </w:tcPr>
          <w:p w:rsidR="008661B3" w:rsidRPr="008661B3" w:rsidRDefault="008661B3" w:rsidP="008661B3">
            <w:pPr>
              <w:tabs>
                <w:tab w:val="left" w:pos="7560"/>
              </w:tabs>
              <w:spacing w:after="0"/>
              <w:rPr>
                <w:rFonts w:eastAsia="Times New Roman" w:cs="Times New Roman"/>
                <w:b/>
                <w:color w:val="000000" w:themeColor="text1"/>
                <w:szCs w:val="24"/>
                <w:lang w:bidi="en-US"/>
              </w:rPr>
            </w:pP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sz w:val="20"/>
                <w:szCs w:val="20"/>
                <w:lang w:bidi="en-US"/>
              </w:rPr>
            </w:pPr>
            <w:r w:rsidRPr="008661B3">
              <w:rPr>
                <w:rFonts w:eastAsia="Times New Roman" w:cs="Times New Roman"/>
                <w:sz w:val="20"/>
                <w:szCs w:val="20"/>
                <w:lang w:bidi="en-US"/>
              </w:rPr>
              <w:t xml:space="preserve">D.1.1  Professional values and ethics  </w:t>
            </w:r>
          </w:p>
        </w:tc>
        <w:tc>
          <w:tcPr>
            <w:tcW w:w="1440" w:type="dxa"/>
            <w:tcBorders>
              <w:top w:val="single" w:sz="4" w:space="0" w:color="auto"/>
              <w:left w:val="single" w:sz="4" w:space="0" w:color="auto"/>
              <w:bottom w:val="single" w:sz="4" w:space="0" w:color="auto"/>
              <w:right w:val="single" w:sz="4" w:space="0" w:color="auto"/>
            </w:tcBorders>
            <w:shd w:val="pct20" w:color="auto" w:fill="auto"/>
            <w:vAlign w:val="center"/>
          </w:tcPr>
          <w:p w:rsidR="008661B3" w:rsidRPr="008661B3" w:rsidRDefault="008661B3" w:rsidP="008661B3">
            <w:pPr>
              <w:tabs>
                <w:tab w:val="left" w:pos="7560"/>
              </w:tabs>
              <w:spacing w:after="0"/>
              <w:jc w:val="center"/>
              <w:rPr>
                <w:rFonts w:eastAsia="Times New Roman" w:cs="Times New Roman"/>
                <w:b/>
                <w:color w:val="000000" w:themeColor="text1"/>
                <w:szCs w:val="24"/>
                <w:lang w:bidi="en-US"/>
              </w:rPr>
            </w:pPr>
            <w:r w:rsidRPr="008661B3">
              <w:rPr>
                <w:rFonts w:eastAsia="Times New Roman" w:cs="Times New Roman"/>
                <w:b/>
                <w:color w:val="000000" w:themeColor="text1"/>
                <w:szCs w:val="24"/>
                <w:lang w:bidi="en-US"/>
              </w:rPr>
              <w:t>A</w:t>
            </w: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sz w:val="20"/>
                <w:szCs w:val="20"/>
                <w:lang w:bidi="en-US"/>
              </w:rPr>
            </w:pPr>
            <w:r w:rsidRPr="008661B3">
              <w:rPr>
                <w:rFonts w:eastAsia="Times New Roman" w:cs="Times New Roman"/>
                <w:sz w:val="20"/>
                <w:szCs w:val="20"/>
                <w:lang w:bidi="en-US"/>
              </w:rPr>
              <w:t xml:space="preserve">D.1.2  Cultural sensitivity and competence </w:t>
            </w:r>
          </w:p>
        </w:tc>
        <w:tc>
          <w:tcPr>
            <w:tcW w:w="1440" w:type="dxa"/>
            <w:tcBorders>
              <w:top w:val="single" w:sz="4" w:space="0" w:color="auto"/>
              <w:left w:val="single" w:sz="4" w:space="0" w:color="auto"/>
              <w:bottom w:val="single" w:sz="4" w:space="0" w:color="auto"/>
              <w:right w:val="single" w:sz="4" w:space="0" w:color="auto"/>
            </w:tcBorders>
            <w:shd w:val="pct20" w:color="auto" w:fill="auto"/>
            <w:vAlign w:val="center"/>
          </w:tcPr>
          <w:p w:rsidR="008661B3" w:rsidRPr="008661B3" w:rsidRDefault="008661B3" w:rsidP="008661B3">
            <w:pPr>
              <w:tabs>
                <w:tab w:val="left" w:pos="7560"/>
              </w:tabs>
              <w:spacing w:after="0"/>
              <w:jc w:val="center"/>
              <w:rPr>
                <w:rFonts w:eastAsia="Times New Roman" w:cs="Times New Roman"/>
                <w:b/>
                <w:color w:val="000000" w:themeColor="text1"/>
                <w:szCs w:val="24"/>
                <w:lang w:bidi="en-US"/>
              </w:rPr>
            </w:pPr>
            <w:r w:rsidRPr="008661B3">
              <w:rPr>
                <w:rFonts w:eastAsia="Times New Roman" w:cs="Times New Roman"/>
                <w:b/>
                <w:color w:val="000000" w:themeColor="text1"/>
                <w:szCs w:val="24"/>
                <w:lang w:bidi="en-US"/>
              </w:rPr>
              <w:t>A</w:t>
            </w: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sz w:val="20"/>
                <w:szCs w:val="20"/>
                <w:lang w:bidi="en-US"/>
              </w:rPr>
            </w:pPr>
            <w:r w:rsidRPr="008661B3">
              <w:rPr>
                <w:rFonts w:eastAsia="Times New Roman" w:cs="Times New Roman"/>
                <w:sz w:val="20"/>
                <w:szCs w:val="20"/>
                <w:lang w:bidi="en-US"/>
              </w:rPr>
              <w:t xml:space="preserve">D.1.3  Competitive and collaborative strategies </w:t>
            </w:r>
          </w:p>
        </w:tc>
        <w:tc>
          <w:tcPr>
            <w:tcW w:w="1440" w:type="dxa"/>
            <w:tcBorders>
              <w:top w:val="single" w:sz="4" w:space="0" w:color="auto"/>
              <w:left w:val="single" w:sz="4" w:space="0" w:color="auto"/>
              <w:bottom w:val="single" w:sz="4" w:space="0" w:color="auto"/>
              <w:right w:val="single" w:sz="4" w:space="0" w:color="auto"/>
            </w:tcBorders>
            <w:shd w:val="pct20" w:color="auto" w:fill="auto"/>
            <w:vAlign w:val="center"/>
          </w:tcPr>
          <w:p w:rsidR="008661B3" w:rsidRPr="008661B3" w:rsidRDefault="008661B3" w:rsidP="008661B3">
            <w:pPr>
              <w:tabs>
                <w:tab w:val="left" w:pos="7560"/>
              </w:tabs>
              <w:spacing w:after="0"/>
              <w:jc w:val="center"/>
              <w:rPr>
                <w:rFonts w:eastAsia="Times New Roman" w:cs="Times New Roman"/>
                <w:b/>
                <w:color w:val="000000" w:themeColor="text1"/>
                <w:szCs w:val="24"/>
                <w:lang w:bidi="en-US"/>
              </w:rPr>
            </w:pPr>
            <w:r w:rsidRPr="008661B3">
              <w:rPr>
                <w:rFonts w:eastAsia="Times New Roman" w:cs="Times New Roman"/>
                <w:b/>
                <w:color w:val="000000" w:themeColor="text1"/>
                <w:szCs w:val="24"/>
                <w:lang w:bidi="en-US"/>
              </w:rPr>
              <w:t>A</w:t>
            </w: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sz w:val="20"/>
                <w:szCs w:val="20"/>
                <w:lang w:bidi="en-US"/>
              </w:rPr>
            </w:pPr>
            <w:r w:rsidRPr="008661B3">
              <w:rPr>
                <w:rFonts w:eastAsia="Times New Roman" w:cs="Times New Roman"/>
                <w:sz w:val="20"/>
                <w:szCs w:val="20"/>
                <w:lang w:bidi="en-US"/>
              </w:rPr>
              <w:t xml:space="preserve">D.1.4  Working effectively with other professionals </w:t>
            </w:r>
          </w:p>
        </w:tc>
        <w:tc>
          <w:tcPr>
            <w:tcW w:w="1440" w:type="dxa"/>
            <w:tcBorders>
              <w:top w:val="single" w:sz="4" w:space="0" w:color="auto"/>
              <w:left w:val="single" w:sz="4" w:space="0" w:color="auto"/>
              <w:bottom w:val="single" w:sz="4" w:space="0" w:color="auto"/>
              <w:right w:val="single" w:sz="4" w:space="0" w:color="auto"/>
            </w:tcBorders>
            <w:shd w:val="pct20" w:color="auto" w:fill="auto"/>
            <w:vAlign w:val="center"/>
          </w:tcPr>
          <w:p w:rsidR="008661B3" w:rsidRPr="008661B3" w:rsidRDefault="008661B3" w:rsidP="008661B3">
            <w:pPr>
              <w:tabs>
                <w:tab w:val="left" w:pos="7560"/>
              </w:tabs>
              <w:spacing w:after="0"/>
              <w:jc w:val="center"/>
              <w:rPr>
                <w:rFonts w:eastAsia="Times New Roman" w:cs="Times New Roman"/>
                <w:b/>
                <w:color w:val="000000" w:themeColor="text1"/>
                <w:szCs w:val="24"/>
                <w:lang w:bidi="en-US"/>
              </w:rPr>
            </w:pPr>
            <w:r w:rsidRPr="008661B3">
              <w:rPr>
                <w:rFonts w:eastAsia="Times New Roman" w:cs="Times New Roman"/>
                <w:b/>
                <w:color w:val="000000" w:themeColor="text1"/>
                <w:szCs w:val="24"/>
                <w:lang w:bidi="en-US"/>
              </w:rPr>
              <w:t>A</w:t>
            </w: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sz w:val="20"/>
                <w:szCs w:val="20"/>
                <w:lang w:bidi="en-US"/>
              </w:rPr>
            </w:pPr>
            <w:r w:rsidRPr="008661B3">
              <w:rPr>
                <w:rFonts w:eastAsia="Times New Roman" w:cs="Times New Roman"/>
                <w:sz w:val="20"/>
                <w:szCs w:val="20"/>
                <w:lang w:bidi="en-US"/>
              </w:rPr>
              <w:t xml:space="preserve">D.1.5  Team development methods </w:t>
            </w:r>
          </w:p>
        </w:tc>
        <w:tc>
          <w:tcPr>
            <w:tcW w:w="1440" w:type="dxa"/>
            <w:tcBorders>
              <w:top w:val="single" w:sz="4" w:space="0" w:color="auto"/>
              <w:left w:val="single" w:sz="4" w:space="0" w:color="auto"/>
              <w:bottom w:val="single" w:sz="4" w:space="0" w:color="auto"/>
              <w:right w:val="single" w:sz="4" w:space="0" w:color="auto"/>
            </w:tcBorders>
            <w:shd w:val="pct20" w:color="auto" w:fill="auto"/>
            <w:vAlign w:val="center"/>
          </w:tcPr>
          <w:p w:rsidR="008661B3" w:rsidRPr="008661B3" w:rsidRDefault="008661B3" w:rsidP="008661B3">
            <w:pPr>
              <w:tabs>
                <w:tab w:val="left" w:pos="7560"/>
              </w:tabs>
              <w:spacing w:after="0"/>
              <w:jc w:val="center"/>
              <w:rPr>
                <w:rFonts w:eastAsia="Times New Roman" w:cs="Times New Roman"/>
                <w:b/>
                <w:color w:val="000000" w:themeColor="text1"/>
                <w:szCs w:val="24"/>
                <w:lang w:bidi="en-US"/>
              </w:rPr>
            </w:pPr>
            <w:r w:rsidRPr="008661B3">
              <w:rPr>
                <w:rFonts w:eastAsia="Times New Roman" w:cs="Times New Roman"/>
                <w:b/>
                <w:color w:val="000000" w:themeColor="text1"/>
                <w:szCs w:val="24"/>
                <w:lang w:bidi="en-US"/>
              </w:rPr>
              <w:t>A</w:t>
            </w:r>
          </w:p>
        </w:tc>
      </w:tr>
      <w:tr w:rsidR="008661B3" w:rsidRPr="008661B3" w:rsidTr="00B61C36">
        <w:trPr>
          <w:trHeight w:hRule="exac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b/>
                <w:sz w:val="28"/>
                <w:szCs w:val="28"/>
                <w:lang w:bidi="en-US"/>
              </w:rPr>
            </w:pPr>
            <w:r w:rsidRPr="008661B3">
              <w:rPr>
                <w:rFonts w:eastAsia="Times New Roman" w:cs="Times New Roman"/>
                <w:b/>
                <w:szCs w:val="24"/>
                <w:lang w:bidi="en-US"/>
              </w:rPr>
              <w:t>Domain 2: Critical Thinking</w:t>
            </w:r>
            <w:r w:rsidRPr="008661B3">
              <w:rPr>
                <w:rFonts w:eastAsia="Times New Roman" w:cs="Times New Roman"/>
                <w:b/>
                <w:sz w:val="28"/>
                <w:szCs w:val="28"/>
                <w:lang w:bidi="en-US"/>
              </w:rPr>
              <w:t xml:space="preserve"> (4)</w:t>
            </w:r>
          </w:p>
        </w:tc>
        <w:tc>
          <w:tcPr>
            <w:tcW w:w="1440" w:type="dxa"/>
            <w:tcBorders>
              <w:top w:val="single" w:sz="4" w:space="0" w:color="auto"/>
              <w:left w:val="single" w:sz="4" w:space="0" w:color="auto"/>
              <w:bottom w:val="single" w:sz="4" w:space="0" w:color="auto"/>
              <w:right w:val="single" w:sz="4" w:space="0" w:color="auto"/>
            </w:tcBorders>
          </w:tcPr>
          <w:p w:rsidR="008661B3" w:rsidRPr="008661B3" w:rsidRDefault="008661B3" w:rsidP="008661B3">
            <w:pPr>
              <w:tabs>
                <w:tab w:val="left" w:pos="7560"/>
              </w:tabs>
              <w:spacing w:after="0"/>
              <w:rPr>
                <w:rFonts w:eastAsia="Times New Roman" w:cs="Times New Roman"/>
                <w:b/>
                <w:color w:val="000000" w:themeColor="text1"/>
                <w:szCs w:val="24"/>
                <w:lang w:bidi="en-US"/>
              </w:rPr>
            </w:pP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sz w:val="20"/>
                <w:szCs w:val="20"/>
                <w:lang w:bidi="en-US"/>
              </w:rPr>
            </w:pPr>
            <w:r w:rsidRPr="008661B3">
              <w:rPr>
                <w:rFonts w:eastAsia="Times New Roman" w:cs="Times New Roman"/>
                <w:sz w:val="20"/>
                <w:szCs w:val="20"/>
                <w:lang w:bidi="en-US"/>
              </w:rPr>
              <w:t>D.2.1  Systems components</w:t>
            </w:r>
          </w:p>
        </w:tc>
        <w:tc>
          <w:tcPr>
            <w:tcW w:w="1440" w:type="dxa"/>
            <w:tcBorders>
              <w:top w:val="single" w:sz="4" w:space="0" w:color="auto"/>
              <w:left w:val="single" w:sz="4" w:space="0" w:color="auto"/>
              <w:bottom w:val="single" w:sz="4" w:space="0" w:color="auto"/>
              <w:right w:val="single" w:sz="4" w:space="0" w:color="auto"/>
            </w:tcBorders>
            <w:shd w:val="pct20" w:color="auto" w:fill="auto"/>
            <w:vAlign w:val="center"/>
          </w:tcPr>
          <w:p w:rsidR="008661B3" w:rsidRPr="008661B3" w:rsidRDefault="008661B3" w:rsidP="008661B3">
            <w:pPr>
              <w:tabs>
                <w:tab w:val="left" w:pos="7560"/>
              </w:tabs>
              <w:spacing w:after="0"/>
              <w:jc w:val="center"/>
              <w:rPr>
                <w:rFonts w:eastAsia="Times New Roman" w:cs="Times New Roman"/>
                <w:color w:val="000000" w:themeColor="text1"/>
                <w:szCs w:val="24"/>
                <w:lang w:bidi="en-US"/>
              </w:rPr>
            </w:pPr>
            <w:r w:rsidRPr="008661B3">
              <w:rPr>
                <w:rFonts w:eastAsia="Times New Roman" w:cs="Times New Roman"/>
                <w:color w:val="000000" w:themeColor="text1"/>
                <w:szCs w:val="24"/>
                <w:lang w:bidi="en-US"/>
              </w:rPr>
              <w:t>A</w:t>
            </w: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sz w:val="20"/>
                <w:szCs w:val="20"/>
                <w:lang w:bidi="en-US"/>
              </w:rPr>
            </w:pPr>
            <w:r w:rsidRPr="008661B3">
              <w:rPr>
                <w:rFonts w:eastAsia="Times New Roman" w:cs="Times New Roman"/>
                <w:sz w:val="20"/>
                <w:szCs w:val="20"/>
                <w:lang w:bidi="en-US"/>
              </w:rPr>
              <w:t xml:space="preserve">D.2.2  Internal/external system structures &amp; factors affecting them </w:t>
            </w:r>
          </w:p>
        </w:tc>
        <w:tc>
          <w:tcPr>
            <w:tcW w:w="1440" w:type="dxa"/>
            <w:tcBorders>
              <w:top w:val="single" w:sz="4" w:space="0" w:color="auto"/>
              <w:left w:val="single" w:sz="4" w:space="0" w:color="auto"/>
              <w:bottom w:val="single" w:sz="4" w:space="0" w:color="auto"/>
              <w:right w:val="single" w:sz="4" w:space="0" w:color="auto"/>
            </w:tcBorders>
            <w:shd w:val="pct20" w:color="auto" w:fill="auto"/>
            <w:vAlign w:val="center"/>
          </w:tcPr>
          <w:p w:rsidR="008661B3" w:rsidRPr="008661B3" w:rsidRDefault="008661B3" w:rsidP="008661B3">
            <w:pPr>
              <w:tabs>
                <w:tab w:val="left" w:pos="7560"/>
              </w:tabs>
              <w:spacing w:after="0"/>
              <w:jc w:val="center"/>
              <w:rPr>
                <w:rFonts w:eastAsia="Times New Roman" w:cs="Times New Roman"/>
                <w:color w:val="000000" w:themeColor="text1"/>
                <w:szCs w:val="24"/>
                <w:lang w:bidi="en-US"/>
              </w:rPr>
            </w:pPr>
            <w:r w:rsidRPr="008661B3">
              <w:rPr>
                <w:rFonts w:eastAsia="Times New Roman" w:cs="Times New Roman"/>
                <w:color w:val="000000" w:themeColor="text1"/>
                <w:szCs w:val="24"/>
                <w:lang w:bidi="en-US"/>
              </w:rPr>
              <w:t>A</w:t>
            </w: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sz w:val="20"/>
                <w:szCs w:val="20"/>
                <w:lang w:bidi="en-US"/>
              </w:rPr>
            </w:pPr>
            <w:r w:rsidRPr="008661B3">
              <w:rPr>
                <w:rFonts w:eastAsia="Times New Roman" w:cs="Times New Roman"/>
                <w:sz w:val="20"/>
                <w:szCs w:val="20"/>
                <w:lang w:bidi="en-US"/>
              </w:rPr>
              <w:t>D.2.3  Issues from different perspective</w:t>
            </w:r>
          </w:p>
        </w:tc>
        <w:tc>
          <w:tcPr>
            <w:tcW w:w="1440" w:type="dxa"/>
            <w:tcBorders>
              <w:top w:val="single" w:sz="4" w:space="0" w:color="auto"/>
              <w:left w:val="single" w:sz="4" w:space="0" w:color="auto"/>
              <w:bottom w:val="single" w:sz="4" w:space="0" w:color="auto"/>
              <w:right w:val="single" w:sz="4" w:space="0" w:color="auto"/>
            </w:tcBorders>
            <w:shd w:val="pct20" w:color="auto" w:fill="auto"/>
            <w:vAlign w:val="center"/>
          </w:tcPr>
          <w:p w:rsidR="008661B3" w:rsidRPr="008661B3" w:rsidRDefault="008661B3" w:rsidP="008661B3">
            <w:pPr>
              <w:tabs>
                <w:tab w:val="left" w:pos="7560"/>
              </w:tabs>
              <w:spacing w:after="0"/>
              <w:jc w:val="center"/>
              <w:rPr>
                <w:rFonts w:eastAsia="Times New Roman" w:cs="Times New Roman"/>
                <w:color w:val="000000" w:themeColor="text1"/>
                <w:szCs w:val="24"/>
                <w:lang w:bidi="en-US"/>
              </w:rPr>
            </w:pPr>
            <w:r w:rsidRPr="008661B3">
              <w:rPr>
                <w:rFonts w:eastAsia="Times New Roman" w:cs="Times New Roman"/>
                <w:color w:val="000000" w:themeColor="text1"/>
                <w:szCs w:val="24"/>
                <w:lang w:bidi="en-US"/>
              </w:rPr>
              <w:t>A</w:t>
            </w: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sz w:val="20"/>
                <w:szCs w:val="20"/>
                <w:lang w:bidi="en-US"/>
              </w:rPr>
            </w:pPr>
            <w:r w:rsidRPr="008661B3">
              <w:rPr>
                <w:rFonts w:eastAsia="Times New Roman" w:cs="Times New Roman"/>
                <w:sz w:val="20"/>
                <w:szCs w:val="20"/>
                <w:lang w:bidi="en-US"/>
              </w:rPr>
              <w:t>D.2.4  Decisions in the presence of uncertainty</w:t>
            </w:r>
          </w:p>
        </w:tc>
        <w:tc>
          <w:tcPr>
            <w:tcW w:w="1440" w:type="dxa"/>
            <w:tcBorders>
              <w:top w:val="single" w:sz="4" w:space="0" w:color="auto"/>
              <w:left w:val="single" w:sz="4" w:space="0" w:color="auto"/>
              <w:bottom w:val="single" w:sz="4" w:space="0" w:color="auto"/>
              <w:right w:val="single" w:sz="4" w:space="0" w:color="auto"/>
            </w:tcBorders>
            <w:shd w:val="pct20" w:color="auto" w:fill="auto"/>
            <w:vAlign w:val="center"/>
          </w:tcPr>
          <w:p w:rsidR="008661B3" w:rsidRPr="008661B3" w:rsidRDefault="008661B3" w:rsidP="008661B3">
            <w:pPr>
              <w:tabs>
                <w:tab w:val="left" w:pos="7560"/>
              </w:tabs>
              <w:spacing w:after="0"/>
              <w:jc w:val="center"/>
              <w:rPr>
                <w:rFonts w:eastAsia="Times New Roman" w:cs="Times New Roman"/>
                <w:color w:val="000000" w:themeColor="text1"/>
                <w:szCs w:val="24"/>
                <w:lang w:bidi="en-US"/>
              </w:rPr>
            </w:pPr>
            <w:r w:rsidRPr="008661B3">
              <w:rPr>
                <w:rFonts w:eastAsia="Times New Roman" w:cs="Times New Roman"/>
                <w:color w:val="000000" w:themeColor="text1"/>
                <w:szCs w:val="24"/>
                <w:lang w:bidi="en-US"/>
              </w:rPr>
              <w:t>A</w:t>
            </w:r>
          </w:p>
        </w:tc>
      </w:tr>
      <w:tr w:rsidR="008661B3" w:rsidRPr="008661B3" w:rsidTr="00B61C36">
        <w:trPr>
          <w:trHeight w:val="315"/>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b/>
                <w:szCs w:val="24"/>
                <w:lang w:bidi="en-US"/>
              </w:rPr>
            </w:pPr>
            <w:r w:rsidRPr="008661B3">
              <w:rPr>
                <w:rFonts w:eastAsia="Times New Roman" w:cs="Times New Roman"/>
                <w:b/>
                <w:szCs w:val="24"/>
                <w:lang w:bidi="en-US"/>
              </w:rPr>
              <w:t>Domain 3: Science &amp; Analysis (3)</w:t>
            </w:r>
          </w:p>
        </w:tc>
        <w:tc>
          <w:tcPr>
            <w:tcW w:w="1440" w:type="dxa"/>
            <w:tcBorders>
              <w:top w:val="single" w:sz="4" w:space="0" w:color="auto"/>
              <w:left w:val="single" w:sz="4" w:space="0" w:color="auto"/>
              <w:bottom w:val="single" w:sz="4" w:space="0" w:color="auto"/>
              <w:right w:val="single" w:sz="4" w:space="0" w:color="auto"/>
            </w:tcBorders>
          </w:tcPr>
          <w:p w:rsidR="008661B3" w:rsidRPr="008661B3" w:rsidRDefault="008661B3" w:rsidP="008661B3">
            <w:pPr>
              <w:tabs>
                <w:tab w:val="left" w:pos="7560"/>
              </w:tabs>
              <w:spacing w:after="0"/>
              <w:rPr>
                <w:rFonts w:eastAsia="Times New Roman" w:cs="Times New Roman"/>
                <w:b/>
                <w:color w:val="000000" w:themeColor="text1"/>
                <w:szCs w:val="24"/>
                <w:lang w:bidi="en-US"/>
              </w:rPr>
            </w:pP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sz w:val="20"/>
                <w:szCs w:val="20"/>
                <w:lang w:bidi="en-US"/>
              </w:rPr>
            </w:pPr>
            <w:r w:rsidRPr="008661B3">
              <w:rPr>
                <w:rFonts w:eastAsia="Times New Roman" w:cs="Times New Roman"/>
                <w:sz w:val="20"/>
                <w:szCs w:val="20"/>
                <w:lang w:bidi="en-US"/>
              </w:rPr>
              <w:t>D.3.1  Quantitative analytical methods</w:t>
            </w:r>
          </w:p>
        </w:tc>
        <w:tc>
          <w:tcPr>
            <w:tcW w:w="1440" w:type="dxa"/>
            <w:tcBorders>
              <w:top w:val="single" w:sz="4" w:space="0" w:color="auto"/>
              <w:left w:val="single" w:sz="4" w:space="0" w:color="auto"/>
              <w:bottom w:val="single" w:sz="4" w:space="0" w:color="auto"/>
              <w:right w:val="single" w:sz="4" w:space="0" w:color="auto"/>
            </w:tcBorders>
            <w:shd w:val="pct20" w:color="auto" w:fill="auto"/>
            <w:vAlign w:val="center"/>
          </w:tcPr>
          <w:p w:rsidR="008661B3" w:rsidRPr="008661B3" w:rsidRDefault="008661B3" w:rsidP="008661B3">
            <w:pPr>
              <w:tabs>
                <w:tab w:val="left" w:pos="7560"/>
              </w:tabs>
              <w:spacing w:after="0"/>
              <w:jc w:val="center"/>
              <w:rPr>
                <w:rFonts w:eastAsia="Times New Roman" w:cs="Times New Roman"/>
                <w:color w:val="000000" w:themeColor="text1"/>
                <w:szCs w:val="24"/>
                <w:lang w:bidi="en-US"/>
              </w:rPr>
            </w:pPr>
            <w:r w:rsidRPr="008661B3">
              <w:rPr>
                <w:rFonts w:eastAsia="Times New Roman" w:cs="Times New Roman"/>
                <w:color w:val="000000" w:themeColor="text1"/>
                <w:szCs w:val="24"/>
                <w:lang w:bidi="en-US"/>
              </w:rPr>
              <w:t>B</w:t>
            </w: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sz w:val="20"/>
                <w:szCs w:val="20"/>
                <w:lang w:bidi="en-US"/>
              </w:rPr>
            </w:pPr>
            <w:r w:rsidRPr="008661B3">
              <w:rPr>
                <w:rFonts w:eastAsia="Times New Roman" w:cs="Times New Roman"/>
                <w:sz w:val="20"/>
                <w:szCs w:val="20"/>
                <w:lang w:bidi="en-US"/>
              </w:rPr>
              <w:t>D.3.2  Examine data both qualitatively and quantitatively</w:t>
            </w:r>
          </w:p>
        </w:tc>
        <w:tc>
          <w:tcPr>
            <w:tcW w:w="1440" w:type="dxa"/>
            <w:tcBorders>
              <w:top w:val="single" w:sz="4" w:space="0" w:color="auto"/>
              <w:left w:val="single" w:sz="4" w:space="0" w:color="auto"/>
              <w:bottom w:val="single" w:sz="4" w:space="0" w:color="auto"/>
              <w:right w:val="single" w:sz="4" w:space="0" w:color="auto"/>
            </w:tcBorders>
            <w:shd w:val="pct20" w:color="auto" w:fill="auto"/>
            <w:vAlign w:val="center"/>
          </w:tcPr>
          <w:p w:rsidR="008661B3" w:rsidRPr="008661B3" w:rsidRDefault="008661B3" w:rsidP="008661B3">
            <w:pPr>
              <w:tabs>
                <w:tab w:val="left" w:pos="7560"/>
              </w:tabs>
              <w:spacing w:after="0"/>
              <w:jc w:val="center"/>
              <w:rPr>
                <w:rFonts w:eastAsia="Times New Roman" w:cs="Times New Roman"/>
                <w:color w:val="000000" w:themeColor="text1"/>
                <w:szCs w:val="24"/>
                <w:lang w:bidi="en-US"/>
              </w:rPr>
            </w:pPr>
            <w:r w:rsidRPr="008661B3">
              <w:rPr>
                <w:rFonts w:eastAsia="Times New Roman" w:cs="Times New Roman"/>
                <w:color w:val="000000" w:themeColor="text1"/>
                <w:szCs w:val="24"/>
                <w:lang w:bidi="en-US"/>
              </w:rPr>
              <w:t>B</w:t>
            </w: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sz w:val="20"/>
                <w:szCs w:val="20"/>
                <w:lang w:bidi="en-US"/>
              </w:rPr>
            </w:pPr>
            <w:r w:rsidRPr="008661B3">
              <w:rPr>
                <w:rFonts w:eastAsia="Times New Roman" w:cs="Times New Roman"/>
                <w:sz w:val="20"/>
                <w:szCs w:val="20"/>
                <w:lang w:bidi="en-US"/>
              </w:rPr>
              <w:t>D.3.3  Information systems and knowledge management</w:t>
            </w:r>
          </w:p>
        </w:tc>
        <w:tc>
          <w:tcPr>
            <w:tcW w:w="1440" w:type="dxa"/>
            <w:tcBorders>
              <w:top w:val="single" w:sz="4" w:space="0" w:color="auto"/>
              <w:left w:val="single" w:sz="4" w:space="0" w:color="auto"/>
              <w:bottom w:val="single" w:sz="4" w:space="0" w:color="auto"/>
              <w:right w:val="single" w:sz="4" w:space="0" w:color="auto"/>
            </w:tcBorders>
            <w:shd w:val="pct20" w:color="auto" w:fill="auto"/>
            <w:vAlign w:val="center"/>
          </w:tcPr>
          <w:p w:rsidR="008661B3" w:rsidRPr="008661B3" w:rsidRDefault="008661B3" w:rsidP="008661B3">
            <w:pPr>
              <w:tabs>
                <w:tab w:val="left" w:pos="7560"/>
              </w:tabs>
              <w:spacing w:after="0"/>
              <w:jc w:val="center"/>
              <w:rPr>
                <w:rFonts w:eastAsia="Times New Roman" w:cs="Times New Roman"/>
                <w:color w:val="000000" w:themeColor="text1"/>
                <w:szCs w:val="24"/>
                <w:lang w:bidi="en-US"/>
              </w:rPr>
            </w:pPr>
            <w:r w:rsidRPr="008661B3">
              <w:rPr>
                <w:rFonts w:eastAsia="Times New Roman" w:cs="Times New Roman"/>
                <w:color w:val="000000" w:themeColor="text1"/>
                <w:szCs w:val="24"/>
                <w:lang w:bidi="en-US"/>
              </w:rPr>
              <w:t>B</w:t>
            </w: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b/>
                <w:szCs w:val="24"/>
                <w:lang w:bidi="en-US"/>
              </w:rPr>
            </w:pPr>
            <w:r w:rsidRPr="008661B3">
              <w:rPr>
                <w:rFonts w:eastAsia="Times New Roman" w:cs="Times New Roman"/>
                <w:b/>
                <w:szCs w:val="24"/>
                <w:lang w:bidi="en-US"/>
              </w:rPr>
              <w:t>Domain 4: Management (5)</w:t>
            </w:r>
          </w:p>
        </w:tc>
        <w:tc>
          <w:tcPr>
            <w:tcW w:w="1440" w:type="dxa"/>
            <w:tcBorders>
              <w:top w:val="single" w:sz="4" w:space="0" w:color="auto"/>
              <w:left w:val="single" w:sz="4" w:space="0" w:color="auto"/>
              <w:bottom w:val="single" w:sz="4" w:space="0" w:color="auto"/>
              <w:right w:val="single" w:sz="4" w:space="0" w:color="auto"/>
            </w:tcBorders>
          </w:tcPr>
          <w:p w:rsidR="008661B3" w:rsidRPr="008661B3" w:rsidRDefault="008661B3" w:rsidP="008661B3">
            <w:pPr>
              <w:tabs>
                <w:tab w:val="left" w:pos="7560"/>
              </w:tabs>
              <w:spacing w:after="0"/>
              <w:rPr>
                <w:rFonts w:eastAsia="Times New Roman" w:cs="Times New Roman"/>
                <w:b/>
                <w:color w:val="000000" w:themeColor="text1"/>
                <w:szCs w:val="24"/>
                <w:lang w:bidi="en-US"/>
              </w:rPr>
            </w:pP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sz w:val="20"/>
                <w:szCs w:val="20"/>
                <w:lang w:bidi="en-US"/>
              </w:rPr>
            </w:pPr>
            <w:r w:rsidRPr="008661B3">
              <w:rPr>
                <w:rFonts w:eastAsia="Times New Roman" w:cs="Times New Roman"/>
                <w:sz w:val="20"/>
                <w:szCs w:val="20"/>
                <w:lang w:bidi="en-US"/>
              </w:rPr>
              <w:t>D.4.1  Organization of work, economics, finance and decision theory</w:t>
            </w:r>
          </w:p>
        </w:tc>
        <w:tc>
          <w:tcPr>
            <w:tcW w:w="1440" w:type="dxa"/>
            <w:tcBorders>
              <w:top w:val="single" w:sz="4" w:space="0" w:color="auto"/>
              <w:left w:val="single" w:sz="4" w:space="0" w:color="auto"/>
              <w:bottom w:val="single" w:sz="4" w:space="0" w:color="auto"/>
              <w:right w:val="single" w:sz="4" w:space="0" w:color="auto"/>
            </w:tcBorders>
            <w:shd w:val="pct20" w:color="auto" w:fill="auto"/>
            <w:vAlign w:val="center"/>
          </w:tcPr>
          <w:p w:rsidR="008661B3" w:rsidRPr="008661B3" w:rsidRDefault="008661B3" w:rsidP="008661B3">
            <w:pPr>
              <w:tabs>
                <w:tab w:val="left" w:pos="7560"/>
              </w:tabs>
              <w:spacing w:after="0"/>
              <w:jc w:val="center"/>
              <w:rPr>
                <w:rFonts w:eastAsia="Times New Roman" w:cs="Times New Roman"/>
                <w:color w:val="000000" w:themeColor="text1"/>
                <w:szCs w:val="24"/>
                <w:lang w:bidi="en-US"/>
              </w:rPr>
            </w:pPr>
            <w:r w:rsidRPr="008661B3">
              <w:rPr>
                <w:rFonts w:eastAsia="Times New Roman" w:cs="Times New Roman"/>
                <w:color w:val="000000" w:themeColor="text1"/>
                <w:szCs w:val="24"/>
                <w:lang w:bidi="en-US"/>
              </w:rPr>
              <w:t>A</w:t>
            </w: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sz w:val="20"/>
                <w:szCs w:val="20"/>
                <w:lang w:bidi="en-US"/>
              </w:rPr>
            </w:pPr>
            <w:r w:rsidRPr="008661B3">
              <w:rPr>
                <w:rFonts w:eastAsia="Times New Roman" w:cs="Times New Roman"/>
                <w:sz w:val="20"/>
                <w:szCs w:val="20"/>
                <w:lang w:bidi="en-US"/>
              </w:rPr>
              <w:t>D.4.2  Strategic thinking, planning and management</w:t>
            </w:r>
          </w:p>
        </w:tc>
        <w:tc>
          <w:tcPr>
            <w:tcW w:w="1440" w:type="dxa"/>
            <w:tcBorders>
              <w:top w:val="single" w:sz="4" w:space="0" w:color="auto"/>
              <w:left w:val="single" w:sz="4" w:space="0" w:color="auto"/>
              <w:bottom w:val="single" w:sz="4" w:space="0" w:color="auto"/>
              <w:right w:val="single" w:sz="4" w:space="0" w:color="auto"/>
            </w:tcBorders>
            <w:shd w:val="pct20" w:color="auto" w:fill="auto"/>
            <w:vAlign w:val="center"/>
          </w:tcPr>
          <w:p w:rsidR="008661B3" w:rsidRPr="008661B3" w:rsidRDefault="008661B3" w:rsidP="008661B3">
            <w:pPr>
              <w:tabs>
                <w:tab w:val="left" w:pos="7560"/>
              </w:tabs>
              <w:spacing w:after="0"/>
              <w:jc w:val="center"/>
              <w:rPr>
                <w:rFonts w:eastAsia="Times New Roman" w:cs="Times New Roman"/>
                <w:color w:val="000000" w:themeColor="text1"/>
                <w:szCs w:val="24"/>
                <w:lang w:bidi="en-US"/>
              </w:rPr>
            </w:pPr>
            <w:r w:rsidRPr="008661B3">
              <w:rPr>
                <w:rFonts w:eastAsia="Times New Roman" w:cs="Times New Roman"/>
                <w:color w:val="000000" w:themeColor="text1"/>
                <w:szCs w:val="24"/>
                <w:lang w:bidi="en-US"/>
              </w:rPr>
              <w:t>A</w:t>
            </w: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sz w:val="20"/>
                <w:szCs w:val="20"/>
                <w:lang w:bidi="en-US"/>
              </w:rPr>
            </w:pPr>
            <w:r w:rsidRPr="008661B3">
              <w:rPr>
                <w:rFonts w:eastAsia="Times New Roman" w:cs="Times New Roman"/>
                <w:sz w:val="20"/>
                <w:szCs w:val="20"/>
                <w:lang w:bidi="en-US"/>
              </w:rPr>
              <w:t>D.4.3  Human resource management, change management &amp; organizational development</w:t>
            </w:r>
          </w:p>
        </w:tc>
        <w:tc>
          <w:tcPr>
            <w:tcW w:w="1440" w:type="dxa"/>
            <w:tcBorders>
              <w:top w:val="single" w:sz="4" w:space="0" w:color="auto"/>
              <w:left w:val="single" w:sz="4" w:space="0" w:color="auto"/>
              <w:bottom w:val="single" w:sz="4" w:space="0" w:color="auto"/>
              <w:right w:val="single" w:sz="4" w:space="0" w:color="auto"/>
            </w:tcBorders>
            <w:shd w:val="pct20" w:color="auto" w:fill="auto"/>
            <w:vAlign w:val="center"/>
          </w:tcPr>
          <w:p w:rsidR="008661B3" w:rsidRPr="008661B3" w:rsidRDefault="008661B3" w:rsidP="008661B3">
            <w:pPr>
              <w:tabs>
                <w:tab w:val="left" w:pos="7560"/>
              </w:tabs>
              <w:spacing w:after="0"/>
              <w:jc w:val="center"/>
              <w:rPr>
                <w:rFonts w:eastAsia="Times New Roman" w:cs="Times New Roman"/>
                <w:color w:val="000000" w:themeColor="text1"/>
                <w:szCs w:val="24"/>
                <w:lang w:bidi="en-US"/>
              </w:rPr>
            </w:pPr>
            <w:r w:rsidRPr="008661B3">
              <w:rPr>
                <w:rFonts w:eastAsia="Times New Roman" w:cs="Times New Roman"/>
                <w:color w:val="000000" w:themeColor="text1"/>
                <w:szCs w:val="24"/>
                <w:lang w:bidi="en-US"/>
              </w:rPr>
              <w:t>A</w:t>
            </w: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sz w:val="20"/>
                <w:szCs w:val="20"/>
                <w:lang w:bidi="en-US"/>
              </w:rPr>
            </w:pPr>
            <w:r w:rsidRPr="008661B3">
              <w:rPr>
                <w:rFonts w:eastAsia="Times New Roman" w:cs="Times New Roman"/>
                <w:sz w:val="20"/>
                <w:szCs w:val="20"/>
                <w:lang w:bidi="en-US"/>
              </w:rPr>
              <w:t>D.4.4  Continuous quality improvement concepts and skills</w:t>
            </w:r>
          </w:p>
        </w:tc>
        <w:tc>
          <w:tcPr>
            <w:tcW w:w="1440" w:type="dxa"/>
            <w:tcBorders>
              <w:top w:val="single" w:sz="4" w:space="0" w:color="auto"/>
              <w:left w:val="single" w:sz="4" w:space="0" w:color="auto"/>
              <w:bottom w:val="single" w:sz="4" w:space="0" w:color="auto"/>
              <w:right w:val="single" w:sz="4" w:space="0" w:color="auto"/>
            </w:tcBorders>
            <w:shd w:val="pct20" w:color="auto" w:fill="auto"/>
            <w:vAlign w:val="center"/>
          </w:tcPr>
          <w:p w:rsidR="008661B3" w:rsidRPr="008661B3" w:rsidRDefault="008661B3" w:rsidP="008661B3">
            <w:pPr>
              <w:tabs>
                <w:tab w:val="left" w:pos="7560"/>
              </w:tabs>
              <w:spacing w:after="0"/>
              <w:jc w:val="center"/>
              <w:rPr>
                <w:rFonts w:eastAsia="Times New Roman" w:cs="Times New Roman"/>
                <w:color w:val="000000" w:themeColor="text1"/>
                <w:szCs w:val="24"/>
                <w:lang w:bidi="en-US"/>
              </w:rPr>
            </w:pPr>
            <w:r w:rsidRPr="008661B3">
              <w:rPr>
                <w:rFonts w:eastAsia="Times New Roman" w:cs="Times New Roman"/>
                <w:color w:val="000000" w:themeColor="text1"/>
                <w:szCs w:val="24"/>
                <w:lang w:bidi="en-US"/>
              </w:rPr>
              <w:t>A</w:t>
            </w: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sz w:val="20"/>
                <w:szCs w:val="20"/>
                <w:lang w:bidi="en-US"/>
              </w:rPr>
            </w:pPr>
            <w:r w:rsidRPr="008661B3">
              <w:rPr>
                <w:rFonts w:eastAsia="Times New Roman" w:cs="Times New Roman"/>
                <w:sz w:val="20"/>
                <w:szCs w:val="20"/>
                <w:lang w:bidi="en-US"/>
              </w:rPr>
              <w:t>D.4.5  Impacts of legal, regulatory and political environments</w:t>
            </w:r>
          </w:p>
          <w:p w:rsidR="008661B3" w:rsidRPr="008661B3" w:rsidRDefault="008661B3" w:rsidP="008661B3">
            <w:pPr>
              <w:tabs>
                <w:tab w:val="left" w:pos="7560"/>
              </w:tabs>
              <w:spacing w:after="0"/>
              <w:rPr>
                <w:rFonts w:eastAsia="Times New Roman" w:cs="Times New Roman"/>
                <w:sz w:val="20"/>
                <w:szCs w:val="20"/>
                <w:lang w:bidi="en-US"/>
              </w:rPr>
            </w:pPr>
          </w:p>
          <w:p w:rsidR="008661B3" w:rsidRPr="008661B3" w:rsidRDefault="008661B3" w:rsidP="008661B3">
            <w:pPr>
              <w:tabs>
                <w:tab w:val="left" w:pos="7560"/>
              </w:tabs>
              <w:spacing w:after="0"/>
              <w:rPr>
                <w:rFonts w:eastAsia="Times New Roman" w:cs="Times New Roman"/>
                <w:sz w:val="20"/>
                <w:szCs w:val="20"/>
                <w:lang w:bidi="en-US"/>
              </w:rPr>
            </w:pPr>
          </w:p>
          <w:p w:rsidR="008661B3" w:rsidRPr="008661B3" w:rsidRDefault="008661B3" w:rsidP="008661B3">
            <w:pPr>
              <w:tabs>
                <w:tab w:val="left" w:pos="7560"/>
              </w:tabs>
              <w:spacing w:after="0"/>
              <w:rPr>
                <w:rFonts w:eastAsia="Times New Roman" w:cs="Times New Roman"/>
                <w:sz w:val="20"/>
                <w:szCs w:val="20"/>
                <w:lang w:bidi="en-US"/>
              </w:rPr>
            </w:pPr>
          </w:p>
        </w:tc>
        <w:tc>
          <w:tcPr>
            <w:tcW w:w="1440" w:type="dxa"/>
            <w:tcBorders>
              <w:top w:val="single" w:sz="4" w:space="0" w:color="auto"/>
              <w:left w:val="single" w:sz="4" w:space="0" w:color="auto"/>
              <w:bottom w:val="single" w:sz="4" w:space="0" w:color="auto"/>
              <w:right w:val="single" w:sz="4" w:space="0" w:color="auto"/>
            </w:tcBorders>
            <w:shd w:val="pct20" w:color="auto" w:fill="auto"/>
          </w:tcPr>
          <w:p w:rsidR="008661B3" w:rsidRPr="008661B3" w:rsidRDefault="008661B3" w:rsidP="008661B3">
            <w:pPr>
              <w:tabs>
                <w:tab w:val="left" w:pos="7560"/>
              </w:tabs>
              <w:spacing w:after="0"/>
              <w:jc w:val="center"/>
              <w:rPr>
                <w:rFonts w:eastAsia="Times New Roman" w:cs="Times New Roman"/>
                <w:color w:val="000000" w:themeColor="text1"/>
                <w:szCs w:val="24"/>
                <w:lang w:bidi="en-US"/>
              </w:rPr>
            </w:pPr>
            <w:r w:rsidRPr="008661B3">
              <w:rPr>
                <w:rFonts w:eastAsia="Times New Roman" w:cs="Times New Roman"/>
                <w:color w:val="000000" w:themeColor="text1"/>
                <w:szCs w:val="24"/>
                <w:lang w:bidi="en-US"/>
              </w:rPr>
              <w:t>A</w:t>
            </w: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b/>
                <w:szCs w:val="24"/>
                <w:lang w:bidi="en-US"/>
              </w:rPr>
            </w:pPr>
            <w:r w:rsidRPr="008661B3">
              <w:rPr>
                <w:rFonts w:eastAsia="Times New Roman" w:cs="Times New Roman"/>
                <w:b/>
                <w:szCs w:val="24"/>
                <w:lang w:bidi="en-US"/>
              </w:rPr>
              <w:lastRenderedPageBreak/>
              <w:t>Domain 5: Political- Community Development (2)</w:t>
            </w:r>
          </w:p>
        </w:tc>
        <w:tc>
          <w:tcPr>
            <w:tcW w:w="1440" w:type="dxa"/>
            <w:tcBorders>
              <w:top w:val="single" w:sz="4" w:space="0" w:color="auto"/>
              <w:left w:val="single" w:sz="4" w:space="0" w:color="auto"/>
              <w:bottom w:val="single" w:sz="4" w:space="0" w:color="auto"/>
              <w:right w:val="single" w:sz="4" w:space="0" w:color="auto"/>
            </w:tcBorders>
          </w:tcPr>
          <w:p w:rsidR="008661B3" w:rsidRPr="008661B3" w:rsidRDefault="008661B3" w:rsidP="008661B3">
            <w:pPr>
              <w:tabs>
                <w:tab w:val="left" w:pos="7560"/>
              </w:tabs>
              <w:spacing w:after="0"/>
              <w:rPr>
                <w:rFonts w:eastAsia="Times New Roman" w:cs="Times New Roman"/>
                <w:b/>
                <w:color w:val="000000" w:themeColor="text1"/>
                <w:szCs w:val="24"/>
                <w:lang w:bidi="en-US"/>
              </w:rPr>
            </w:pP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sz w:val="20"/>
                <w:szCs w:val="20"/>
                <w:lang w:bidi="en-US"/>
              </w:rPr>
            </w:pPr>
            <w:r w:rsidRPr="008661B3">
              <w:rPr>
                <w:rFonts w:eastAsia="Times New Roman" w:cs="Times New Roman"/>
                <w:sz w:val="20"/>
                <w:szCs w:val="20"/>
                <w:lang w:bidi="en-US"/>
              </w:rPr>
              <w:t>D.5.1  Major stakeholders of an organization</w:t>
            </w:r>
          </w:p>
        </w:tc>
        <w:tc>
          <w:tcPr>
            <w:tcW w:w="1440" w:type="dxa"/>
            <w:tcBorders>
              <w:top w:val="single" w:sz="4" w:space="0" w:color="auto"/>
              <w:left w:val="single" w:sz="4" w:space="0" w:color="auto"/>
              <w:bottom w:val="single" w:sz="4" w:space="0" w:color="auto"/>
              <w:right w:val="single" w:sz="4" w:space="0" w:color="auto"/>
            </w:tcBorders>
            <w:shd w:val="pct20" w:color="auto" w:fill="auto"/>
            <w:vAlign w:val="center"/>
          </w:tcPr>
          <w:p w:rsidR="008661B3" w:rsidRPr="008661B3" w:rsidRDefault="008661B3" w:rsidP="008661B3">
            <w:pPr>
              <w:tabs>
                <w:tab w:val="left" w:pos="7560"/>
              </w:tabs>
              <w:spacing w:after="0"/>
              <w:jc w:val="center"/>
              <w:rPr>
                <w:rFonts w:eastAsia="Times New Roman" w:cs="Times New Roman"/>
                <w:color w:val="000000" w:themeColor="text1"/>
                <w:szCs w:val="24"/>
                <w:lang w:bidi="en-US"/>
              </w:rPr>
            </w:pPr>
            <w:r w:rsidRPr="008661B3">
              <w:rPr>
                <w:rFonts w:eastAsia="Times New Roman" w:cs="Times New Roman"/>
                <w:color w:val="000000" w:themeColor="text1"/>
                <w:szCs w:val="24"/>
                <w:lang w:bidi="en-US"/>
              </w:rPr>
              <w:t>A</w:t>
            </w: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sz w:val="20"/>
                <w:szCs w:val="20"/>
                <w:lang w:bidi="en-US"/>
              </w:rPr>
            </w:pPr>
            <w:r w:rsidRPr="008661B3">
              <w:rPr>
                <w:rFonts w:eastAsia="Times New Roman" w:cs="Times New Roman"/>
                <w:sz w:val="20"/>
                <w:szCs w:val="20"/>
                <w:lang w:bidi="en-US"/>
              </w:rPr>
              <w:t>D.5.2  Social and human relationship skills</w:t>
            </w:r>
          </w:p>
        </w:tc>
        <w:tc>
          <w:tcPr>
            <w:tcW w:w="1440" w:type="dxa"/>
            <w:tcBorders>
              <w:top w:val="single" w:sz="4" w:space="0" w:color="auto"/>
              <w:left w:val="single" w:sz="4" w:space="0" w:color="auto"/>
              <w:bottom w:val="single" w:sz="4" w:space="0" w:color="auto"/>
              <w:right w:val="single" w:sz="4" w:space="0" w:color="auto"/>
            </w:tcBorders>
            <w:shd w:val="pct20" w:color="auto" w:fill="auto"/>
            <w:vAlign w:val="center"/>
          </w:tcPr>
          <w:p w:rsidR="008661B3" w:rsidRPr="008661B3" w:rsidRDefault="008661B3" w:rsidP="008661B3">
            <w:pPr>
              <w:tabs>
                <w:tab w:val="left" w:pos="7560"/>
              </w:tabs>
              <w:spacing w:after="0"/>
              <w:jc w:val="center"/>
              <w:rPr>
                <w:rFonts w:eastAsia="Times New Roman" w:cs="Times New Roman"/>
                <w:color w:val="000000" w:themeColor="text1"/>
                <w:szCs w:val="24"/>
                <w:lang w:bidi="en-US"/>
              </w:rPr>
            </w:pPr>
            <w:r w:rsidRPr="008661B3">
              <w:rPr>
                <w:rFonts w:eastAsia="Times New Roman" w:cs="Times New Roman"/>
                <w:color w:val="000000" w:themeColor="text1"/>
                <w:szCs w:val="24"/>
                <w:lang w:bidi="en-US"/>
              </w:rPr>
              <w:t>A</w:t>
            </w: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b/>
                <w:szCs w:val="24"/>
                <w:lang w:bidi="en-US"/>
              </w:rPr>
            </w:pPr>
            <w:r w:rsidRPr="008661B3">
              <w:rPr>
                <w:rFonts w:eastAsia="Times New Roman" w:cs="Times New Roman"/>
                <w:b/>
                <w:szCs w:val="24"/>
                <w:lang w:bidi="en-US"/>
              </w:rPr>
              <w:t>Domain 6: Communications (2)</w:t>
            </w:r>
          </w:p>
        </w:tc>
        <w:tc>
          <w:tcPr>
            <w:tcW w:w="1440" w:type="dxa"/>
            <w:tcBorders>
              <w:top w:val="single" w:sz="4" w:space="0" w:color="auto"/>
              <w:left w:val="single" w:sz="4" w:space="0" w:color="auto"/>
              <w:bottom w:val="single" w:sz="4" w:space="0" w:color="auto"/>
              <w:right w:val="single" w:sz="4" w:space="0" w:color="auto"/>
            </w:tcBorders>
          </w:tcPr>
          <w:p w:rsidR="008661B3" w:rsidRPr="008661B3" w:rsidRDefault="008661B3" w:rsidP="008661B3">
            <w:pPr>
              <w:tabs>
                <w:tab w:val="left" w:pos="7560"/>
              </w:tabs>
              <w:spacing w:after="0"/>
              <w:rPr>
                <w:rFonts w:eastAsia="Times New Roman" w:cs="Times New Roman"/>
                <w:b/>
                <w:color w:val="000000" w:themeColor="text1"/>
                <w:szCs w:val="24"/>
                <w:lang w:bidi="en-US"/>
              </w:rPr>
            </w:pP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sz w:val="20"/>
                <w:szCs w:val="20"/>
                <w:lang w:bidi="en-US"/>
              </w:rPr>
            </w:pPr>
            <w:r w:rsidRPr="008661B3">
              <w:rPr>
                <w:rFonts w:eastAsia="Times New Roman" w:cs="Times New Roman"/>
                <w:sz w:val="20"/>
                <w:szCs w:val="20"/>
                <w:lang w:bidi="en-US"/>
              </w:rPr>
              <w:t>D.6.1 Articulate ideas and information</w:t>
            </w:r>
          </w:p>
        </w:tc>
        <w:tc>
          <w:tcPr>
            <w:tcW w:w="1440" w:type="dxa"/>
            <w:tcBorders>
              <w:top w:val="single" w:sz="4" w:space="0" w:color="auto"/>
              <w:left w:val="single" w:sz="4" w:space="0" w:color="auto"/>
              <w:bottom w:val="single" w:sz="4" w:space="0" w:color="auto"/>
              <w:right w:val="single" w:sz="4" w:space="0" w:color="auto"/>
            </w:tcBorders>
            <w:shd w:val="pct20" w:color="auto" w:fill="auto"/>
            <w:vAlign w:val="center"/>
          </w:tcPr>
          <w:p w:rsidR="008661B3" w:rsidRPr="008661B3" w:rsidRDefault="008661B3" w:rsidP="008661B3">
            <w:pPr>
              <w:tabs>
                <w:tab w:val="left" w:pos="7560"/>
              </w:tabs>
              <w:spacing w:after="0"/>
              <w:jc w:val="center"/>
              <w:rPr>
                <w:rFonts w:eastAsia="Times New Roman" w:cs="Times New Roman"/>
                <w:color w:val="000000" w:themeColor="text1"/>
                <w:szCs w:val="24"/>
                <w:lang w:bidi="en-US"/>
              </w:rPr>
            </w:pPr>
            <w:r w:rsidRPr="008661B3">
              <w:rPr>
                <w:rFonts w:eastAsia="Times New Roman" w:cs="Times New Roman"/>
                <w:color w:val="000000" w:themeColor="text1"/>
                <w:szCs w:val="24"/>
                <w:lang w:bidi="en-US"/>
              </w:rPr>
              <w:t>A</w:t>
            </w:r>
          </w:p>
        </w:tc>
      </w:tr>
      <w:tr w:rsidR="008661B3" w:rsidRPr="008661B3" w:rsidTr="00B61C36">
        <w:trPr>
          <w:trHeight w:val="432"/>
        </w:trPr>
        <w:tc>
          <w:tcPr>
            <w:tcW w:w="6318" w:type="dxa"/>
            <w:tcBorders>
              <w:top w:val="single" w:sz="4" w:space="0" w:color="auto"/>
              <w:left w:val="single" w:sz="4" w:space="0" w:color="auto"/>
              <w:bottom w:val="single" w:sz="4" w:space="0" w:color="auto"/>
              <w:right w:val="single" w:sz="4" w:space="0" w:color="auto"/>
            </w:tcBorders>
            <w:vAlign w:val="center"/>
          </w:tcPr>
          <w:p w:rsidR="008661B3" w:rsidRPr="008661B3" w:rsidRDefault="008661B3" w:rsidP="008661B3">
            <w:pPr>
              <w:tabs>
                <w:tab w:val="left" w:pos="7560"/>
              </w:tabs>
              <w:spacing w:after="0"/>
              <w:rPr>
                <w:rFonts w:eastAsia="Times New Roman" w:cs="Times New Roman"/>
                <w:sz w:val="20"/>
                <w:szCs w:val="20"/>
                <w:lang w:bidi="en-US"/>
              </w:rPr>
            </w:pPr>
            <w:r w:rsidRPr="008661B3">
              <w:rPr>
                <w:rFonts w:eastAsia="Times New Roman" w:cs="Times New Roman"/>
                <w:sz w:val="20"/>
                <w:szCs w:val="20"/>
                <w:lang w:bidi="en-US"/>
              </w:rPr>
              <w:t>D.6.2 Use appropriate communication strategies</w:t>
            </w:r>
          </w:p>
        </w:tc>
        <w:tc>
          <w:tcPr>
            <w:tcW w:w="1440" w:type="dxa"/>
            <w:tcBorders>
              <w:top w:val="single" w:sz="4" w:space="0" w:color="auto"/>
              <w:left w:val="single" w:sz="4" w:space="0" w:color="auto"/>
              <w:bottom w:val="single" w:sz="4" w:space="0" w:color="auto"/>
              <w:right w:val="single" w:sz="4" w:space="0" w:color="auto"/>
            </w:tcBorders>
            <w:shd w:val="pct20" w:color="auto" w:fill="auto"/>
            <w:vAlign w:val="center"/>
          </w:tcPr>
          <w:p w:rsidR="008661B3" w:rsidRPr="008661B3" w:rsidRDefault="008661B3" w:rsidP="008661B3">
            <w:pPr>
              <w:tabs>
                <w:tab w:val="left" w:pos="7560"/>
              </w:tabs>
              <w:spacing w:after="0"/>
              <w:jc w:val="center"/>
              <w:rPr>
                <w:rFonts w:eastAsia="Times New Roman" w:cs="Times New Roman"/>
                <w:color w:val="000000" w:themeColor="text1"/>
                <w:szCs w:val="24"/>
                <w:lang w:bidi="en-US"/>
              </w:rPr>
            </w:pPr>
            <w:r w:rsidRPr="008661B3">
              <w:rPr>
                <w:rFonts w:eastAsia="Times New Roman" w:cs="Times New Roman"/>
                <w:color w:val="000000" w:themeColor="text1"/>
                <w:szCs w:val="24"/>
                <w:lang w:bidi="en-US"/>
              </w:rPr>
              <w:t>A</w:t>
            </w:r>
          </w:p>
        </w:tc>
      </w:tr>
    </w:tbl>
    <w:p w:rsidR="008661B3" w:rsidRPr="008661B3" w:rsidRDefault="008661B3" w:rsidP="008661B3">
      <w:pPr>
        <w:tabs>
          <w:tab w:val="left" w:pos="-1080"/>
          <w:tab w:val="left" w:pos="-720"/>
          <w:tab w:val="left" w:pos="360"/>
          <w:tab w:val="left" w:pos="7560"/>
        </w:tabs>
        <w:spacing w:after="0"/>
        <w:ind w:left="1440"/>
        <w:rPr>
          <w:rFonts w:eastAsia="Times New Roman" w:cs="Times New Roman"/>
          <w:i/>
          <w:sz w:val="18"/>
          <w:szCs w:val="18"/>
          <w:lang w:bidi="en-US"/>
        </w:rPr>
      </w:pPr>
    </w:p>
    <w:p w:rsidR="008661B3" w:rsidRPr="008661B3" w:rsidRDefault="008661B3" w:rsidP="008661B3">
      <w:pPr>
        <w:tabs>
          <w:tab w:val="left" w:pos="-1080"/>
          <w:tab w:val="left" w:pos="-720"/>
          <w:tab w:val="left" w:pos="360"/>
          <w:tab w:val="left" w:pos="7560"/>
        </w:tabs>
        <w:spacing w:after="0"/>
        <w:ind w:left="1440"/>
        <w:rPr>
          <w:rFonts w:eastAsia="Times New Roman" w:cs="Times New Roman"/>
          <w:i/>
          <w:sz w:val="18"/>
          <w:szCs w:val="18"/>
          <w:lang w:bidi="en-US"/>
        </w:rPr>
      </w:pPr>
    </w:p>
    <w:p w:rsidR="008661B3" w:rsidRPr="008661B3" w:rsidRDefault="008661B3" w:rsidP="008661B3">
      <w:pPr>
        <w:tabs>
          <w:tab w:val="left" w:pos="-1080"/>
          <w:tab w:val="left" w:pos="-720"/>
          <w:tab w:val="left" w:pos="360"/>
          <w:tab w:val="left" w:pos="7560"/>
        </w:tabs>
        <w:spacing w:after="0"/>
        <w:ind w:left="1440"/>
        <w:rPr>
          <w:rFonts w:eastAsia="Times New Roman" w:cs="Times New Roman"/>
          <w:i/>
          <w:sz w:val="18"/>
          <w:szCs w:val="18"/>
          <w:lang w:bidi="en-US"/>
        </w:rPr>
      </w:pPr>
    </w:p>
    <w:p w:rsidR="008661B3" w:rsidRPr="008661B3" w:rsidRDefault="008661B3" w:rsidP="008661B3">
      <w:pPr>
        <w:tabs>
          <w:tab w:val="left" w:pos="-1080"/>
          <w:tab w:val="left" w:pos="-720"/>
          <w:tab w:val="left" w:pos="360"/>
          <w:tab w:val="left" w:pos="7560"/>
        </w:tabs>
        <w:spacing w:after="0"/>
        <w:ind w:left="1440"/>
        <w:rPr>
          <w:rFonts w:eastAsia="Times New Roman" w:cs="Times New Roman"/>
          <w:i/>
          <w:sz w:val="18"/>
          <w:szCs w:val="18"/>
          <w:lang w:bidi="en-US"/>
        </w:rPr>
      </w:pPr>
    </w:p>
    <w:p w:rsidR="008661B3" w:rsidRPr="008661B3" w:rsidRDefault="008661B3" w:rsidP="008661B3">
      <w:pPr>
        <w:tabs>
          <w:tab w:val="left" w:pos="-1080"/>
          <w:tab w:val="left" w:pos="-720"/>
          <w:tab w:val="left" w:pos="360"/>
          <w:tab w:val="left" w:pos="7560"/>
        </w:tabs>
        <w:spacing w:after="0"/>
        <w:ind w:left="1440"/>
        <w:rPr>
          <w:rFonts w:eastAsia="Times New Roman" w:cs="Times New Roman"/>
          <w:i/>
          <w:sz w:val="18"/>
          <w:szCs w:val="18"/>
          <w:lang w:bidi="en-US"/>
        </w:rPr>
      </w:pPr>
    </w:p>
    <w:p w:rsidR="008661B3" w:rsidRPr="008661B3" w:rsidRDefault="008661B3" w:rsidP="008661B3">
      <w:pPr>
        <w:tabs>
          <w:tab w:val="left" w:pos="-1080"/>
          <w:tab w:val="left" w:pos="-720"/>
          <w:tab w:val="left" w:pos="360"/>
          <w:tab w:val="left" w:pos="7560"/>
        </w:tabs>
        <w:spacing w:after="0"/>
        <w:ind w:left="1440"/>
        <w:rPr>
          <w:rFonts w:eastAsia="Times New Roman" w:cs="Times New Roman"/>
          <w:i/>
          <w:sz w:val="18"/>
          <w:szCs w:val="18"/>
          <w:lang w:bidi="en-US"/>
        </w:rPr>
      </w:pPr>
    </w:p>
    <w:p w:rsidR="008661B3" w:rsidRPr="008661B3" w:rsidRDefault="008661B3" w:rsidP="008661B3">
      <w:pPr>
        <w:tabs>
          <w:tab w:val="left" w:pos="-1080"/>
          <w:tab w:val="left" w:pos="-720"/>
          <w:tab w:val="left" w:pos="360"/>
          <w:tab w:val="left" w:pos="7560"/>
        </w:tabs>
        <w:spacing w:after="0"/>
        <w:ind w:left="1440"/>
        <w:rPr>
          <w:rFonts w:eastAsia="Times New Roman" w:cs="Times New Roman"/>
          <w:i/>
          <w:sz w:val="18"/>
          <w:szCs w:val="18"/>
          <w:lang w:bidi="en-US"/>
        </w:rPr>
      </w:pPr>
    </w:p>
    <w:p w:rsidR="008661B3" w:rsidRPr="008661B3" w:rsidRDefault="008661B3" w:rsidP="008661B3">
      <w:pPr>
        <w:tabs>
          <w:tab w:val="left" w:pos="-1080"/>
          <w:tab w:val="left" w:pos="-720"/>
          <w:tab w:val="left" w:pos="360"/>
          <w:tab w:val="left" w:pos="7560"/>
        </w:tabs>
        <w:spacing w:after="0"/>
        <w:ind w:left="1440"/>
        <w:rPr>
          <w:rFonts w:eastAsia="Times New Roman" w:cs="Times New Roman"/>
          <w:i/>
          <w:sz w:val="18"/>
          <w:szCs w:val="18"/>
          <w:lang w:bidi="en-US"/>
        </w:rPr>
      </w:pPr>
    </w:p>
    <w:p w:rsidR="008661B3" w:rsidRPr="008661B3" w:rsidRDefault="008661B3" w:rsidP="008661B3">
      <w:pPr>
        <w:tabs>
          <w:tab w:val="left" w:pos="-1080"/>
          <w:tab w:val="left" w:pos="-720"/>
          <w:tab w:val="left" w:pos="360"/>
          <w:tab w:val="left" w:pos="7560"/>
        </w:tabs>
        <w:spacing w:after="0"/>
        <w:ind w:left="1440"/>
        <w:rPr>
          <w:rFonts w:eastAsia="Times New Roman" w:cs="Times New Roman"/>
          <w:i/>
          <w:sz w:val="18"/>
          <w:szCs w:val="18"/>
          <w:lang w:bidi="en-US"/>
        </w:rPr>
      </w:pPr>
    </w:p>
    <w:p w:rsidR="008661B3" w:rsidRPr="008661B3" w:rsidRDefault="008661B3" w:rsidP="008661B3">
      <w:pPr>
        <w:tabs>
          <w:tab w:val="left" w:pos="-1080"/>
          <w:tab w:val="left" w:pos="-720"/>
          <w:tab w:val="left" w:pos="360"/>
          <w:tab w:val="left" w:pos="7560"/>
        </w:tabs>
        <w:spacing w:after="0"/>
        <w:ind w:left="1440"/>
        <w:rPr>
          <w:rFonts w:eastAsia="Times New Roman" w:cs="Times New Roman"/>
          <w:i/>
          <w:sz w:val="18"/>
          <w:szCs w:val="18"/>
          <w:lang w:bidi="en-US"/>
        </w:rPr>
      </w:pPr>
    </w:p>
    <w:p w:rsidR="008661B3" w:rsidRPr="008661B3" w:rsidRDefault="008661B3" w:rsidP="008661B3">
      <w:pPr>
        <w:tabs>
          <w:tab w:val="left" w:pos="-1080"/>
          <w:tab w:val="left" w:pos="-720"/>
          <w:tab w:val="left" w:pos="360"/>
          <w:tab w:val="left" w:pos="7560"/>
        </w:tabs>
        <w:spacing w:after="0"/>
        <w:ind w:left="1440"/>
        <w:rPr>
          <w:rFonts w:eastAsia="Times New Roman" w:cs="Times New Roman"/>
          <w:i/>
          <w:sz w:val="18"/>
          <w:szCs w:val="18"/>
          <w:lang w:bidi="en-US"/>
        </w:rPr>
      </w:pPr>
    </w:p>
    <w:p w:rsidR="008661B3" w:rsidRPr="008661B3" w:rsidRDefault="008661B3" w:rsidP="008661B3">
      <w:pPr>
        <w:tabs>
          <w:tab w:val="left" w:pos="-1080"/>
          <w:tab w:val="left" w:pos="-720"/>
          <w:tab w:val="left" w:pos="360"/>
          <w:tab w:val="left" w:pos="7560"/>
        </w:tabs>
        <w:spacing w:after="0"/>
        <w:ind w:left="1440"/>
        <w:rPr>
          <w:rFonts w:eastAsia="Times New Roman" w:cs="Times New Roman"/>
          <w:i/>
          <w:sz w:val="18"/>
          <w:szCs w:val="18"/>
          <w:lang w:bidi="en-US"/>
        </w:rPr>
      </w:pPr>
    </w:p>
    <w:p w:rsidR="008661B3" w:rsidRPr="008661B3" w:rsidRDefault="008661B3" w:rsidP="008661B3">
      <w:pPr>
        <w:tabs>
          <w:tab w:val="left" w:pos="-1080"/>
          <w:tab w:val="left" w:pos="-720"/>
          <w:tab w:val="left" w:pos="360"/>
          <w:tab w:val="left" w:pos="7560"/>
        </w:tabs>
        <w:spacing w:after="0"/>
        <w:ind w:left="1440"/>
        <w:rPr>
          <w:rFonts w:eastAsia="Times New Roman" w:cs="Times New Roman"/>
          <w:i/>
          <w:sz w:val="18"/>
          <w:szCs w:val="18"/>
          <w:lang w:bidi="en-US"/>
        </w:rPr>
      </w:pPr>
    </w:p>
    <w:p w:rsidR="008661B3" w:rsidRPr="008661B3" w:rsidRDefault="008661B3" w:rsidP="008661B3">
      <w:pPr>
        <w:tabs>
          <w:tab w:val="left" w:pos="-1080"/>
          <w:tab w:val="left" w:pos="-720"/>
          <w:tab w:val="left" w:pos="360"/>
          <w:tab w:val="left" w:pos="7560"/>
        </w:tabs>
        <w:spacing w:after="0"/>
        <w:ind w:left="1440"/>
        <w:rPr>
          <w:rFonts w:eastAsia="Times New Roman" w:cs="Times New Roman"/>
          <w:i/>
          <w:sz w:val="18"/>
          <w:szCs w:val="18"/>
          <w:lang w:bidi="en-US"/>
        </w:rPr>
      </w:pPr>
    </w:p>
    <w:p w:rsidR="008661B3" w:rsidRPr="008661B3" w:rsidRDefault="008661B3" w:rsidP="008661B3">
      <w:pPr>
        <w:tabs>
          <w:tab w:val="left" w:pos="-1080"/>
          <w:tab w:val="left" w:pos="-720"/>
          <w:tab w:val="left" w:pos="360"/>
          <w:tab w:val="left" w:pos="7560"/>
        </w:tabs>
        <w:spacing w:after="0"/>
        <w:ind w:left="1440"/>
        <w:rPr>
          <w:rFonts w:eastAsia="Times New Roman" w:cs="Times New Roman"/>
          <w:i/>
          <w:sz w:val="18"/>
          <w:szCs w:val="18"/>
          <w:lang w:bidi="en-US"/>
        </w:rPr>
      </w:pPr>
    </w:p>
    <w:p w:rsidR="008661B3" w:rsidRPr="008661B3" w:rsidRDefault="008661B3" w:rsidP="008661B3">
      <w:pPr>
        <w:tabs>
          <w:tab w:val="left" w:pos="-1080"/>
          <w:tab w:val="left" w:pos="-720"/>
          <w:tab w:val="left" w:pos="360"/>
          <w:tab w:val="left" w:pos="7560"/>
        </w:tabs>
        <w:spacing w:after="0"/>
        <w:ind w:left="1440"/>
        <w:rPr>
          <w:rFonts w:eastAsia="Times New Roman" w:cs="Times New Roman"/>
          <w:i/>
          <w:sz w:val="18"/>
          <w:szCs w:val="18"/>
          <w:lang w:bidi="en-US"/>
        </w:rPr>
      </w:pPr>
    </w:p>
    <w:p w:rsidR="008661B3" w:rsidRPr="008661B3" w:rsidRDefault="008661B3" w:rsidP="008661B3">
      <w:pPr>
        <w:tabs>
          <w:tab w:val="left" w:pos="-1080"/>
          <w:tab w:val="left" w:pos="-720"/>
          <w:tab w:val="left" w:pos="360"/>
          <w:tab w:val="left" w:pos="7560"/>
        </w:tabs>
        <w:spacing w:after="0"/>
        <w:ind w:left="1440"/>
        <w:rPr>
          <w:rFonts w:eastAsia="Times New Roman" w:cs="Times New Roman"/>
          <w:i/>
          <w:sz w:val="18"/>
          <w:szCs w:val="18"/>
          <w:lang w:bidi="en-US"/>
        </w:rPr>
      </w:pPr>
    </w:p>
    <w:p w:rsidR="008661B3" w:rsidRPr="008661B3" w:rsidRDefault="008661B3" w:rsidP="008661B3">
      <w:pPr>
        <w:tabs>
          <w:tab w:val="left" w:pos="-1080"/>
          <w:tab w:val="left" w:pos="-720"/>
          <w:tab w:val="left" w:pos="360"/>
          <w:tab w:val="left" w:pos="7560"/>
        </w:tabs>
        <w:spacing w:after="0"/>
        <w:ind w:left="360"/>
        <w:rPr>
          <w:rFonts w:eastAsia="Times New Roman" w:cs="Times New Roman"/>
          <w:i/>
          <w:sz w:val="18"/>
          <w:szCs w:val="18"/>
          <w:lang w:bidi="en-US"/>
        </w:rPr>
      </w:pPr>
      <w:r w:rsidRPr="008661B3">
        <w:rPr>
          <w:rFonts w:eastAsia="Times New Roman" w:cs="Times New Roman"/>
          <w:i/>
          <w:sz w:val="18"/>
          <w:szCs w:val="18"/>
          <w:lang w:bidi="en-US"/>
        </w:rPr>
        <w:t xml:space="preserve">Key Course-specific skill levels students are expected to develop within each competency are: </w:t>
      </w:r>
    </w:p>
    <w:p w:rsidR="008661B3" w:rsidRPr="008661B3" w:rsidRDefault="008661B3" w:rsidP="008661B3">
      <w:pPr>
        <w:tabs>
          <w:tab w:val="left" w:pos="-1080"/>
          <w:tab w:val="left" w:pos="-720"/>
          <w:tab w:val="left" w:pos="360"/>
          <w:tab w:val="left" w:pos="7560"/>
        </w:tabs>
        <w:spacing w:after="0"/>
        <w:ind w:left="360"/>
        <w:rPr>
          <w:rFonts w:eastAsia="Times New Roman" w:cs="Times New Roman"/>
          <w:i/>
          <w:sz w:val="18"/>
          <w:szCs w:val="18"/>
          <w:lang w:bidi="en-US"/>
        </w:rPr>
      </w:pPr>
      <w:r w:rsidRPr="008661B3">
        <w:rPr>
          <w:rFonts w:eastAsia="Times New Roman" w:cs="Times New Roman"/>
          <w:i/>
          <w:sz w:val="18"/>
          <w:szCs w:val="18"/>
          <w:lang w:bidi="en-US"/>
        </w:rPr>
        <w:t xml:space="preserve">B = Basic skills encompassing knowledge and comprehension of subject matter; </w:t>
      </w:r>
    </w:p>
    <w:p w:rsidR="008661B3" w:rsidRPr="008661B3" w:rsidRDefault="008661B3" w:rsidP="008661B3">
      <w:pPr>
        <w:tabs>
          <w:tab w:val="left" w:pos="-1080"/>
          <w:tab w:val="left" w:pos="-720"/>
          <w:tab w:val="left" w:pos="360"/>
          <w:tab w:val="left" w:pos="7560"/>
        </w:tabs>
        <w:spacing w:after="0"/>
        <w:ind w:left="1080"/>
        <w:rPr>
          <w:rFonts w:eastAsia="Times New Roman" w:cs="Times New Roman"/>
          <w:i/>
          <w:sz w:val="18"/>
          <w:szCs w:val="18"/>
          <w:lang w:bidi="en-US"/>
        </w:rPr>
      </w:pPr>
      <w:r w:rsidRPr="008661B3">
        <w:rPr>
          <w:rFonts w:eastAsia="Times New Roman" w:cs="Times New Roman"/>
          <w:i/>
          <w:sz w:val="18"/>
          <w:szCs w:val="18"/>
          <w:lang w:bidi="en-US"/>
        </w:rPr>
        <w:t>•define, identifies, describe, comprehend, interprets, summarizes</w:t>
      </w:r>
    </w:p>
    <w:p w:rsidR="008661B3" w:rsidRPr="008661B3" w:rsidRDefault="008661B3" w:rsidP="008661B3">
      <w:pPr>
        <w:tabs>
          <w:tab w:val="left" w:pos="-1080"/>
          <w:tab w:val="left" w:pos="-720"/>
          <w:tab w:val="left" w:pos="360"/>
          <w:tab w:val="left" w:pos="7560"/>
        </w:tabs>
        <w:spacing w:after="0"/>
        <w:ind w:left="360"/>
        <w:rPr>
          <w:rFonts w:eastAsia="Times New Roman" w:cs="Times New Roman"/>
          <w:i/>
          <w:sz w:val="18"/>
          <w:szCs w:val="18"/>
          <w:lang w:bidi="en-US"/>
        </w:rPr>
      </w:pPr>
      <w:r w:rsidRPr="008661B3">
        <w:rPr>
          <w:rFonts w:eastAsia="Times New Roman" w:cs="Times New Roman"/>
          <w:i/>
          <w:sz w:val="18"/>
          <w:szCs w:val="18"/>
          <w:lang w:bidi="en-US"/>
        </w:rPr>
        <w:t xml:space="preserve">I = Intermediate skills encompassing application of knowledge to analyze a problem; </w:t>
      </w:r>
    </w:p>
    <w:p w:rsidR="008661B3" w:rsidRPr="008661B3" w:rsidRDefault="008661B3" w:rsidP="008661B3">
      <w:pPr>
        <w:tabs>
          <w:tab w:val="left" w:pos="-1080"/>
          <w:tab w:val="left" w:pos="-720"/>
          <w:tab w:val="left" w:pos="360"/>
          <w:tab w:val="left" w:pos="7560"/>
        </w:tabs>
        <w:spacing w:after="0"/>
        <w:ind w:left="1080"/>
        <w:rPr>
          <w:rFonts w:eastAsia="Times New Roman" w:cs="Times New Roman"/>
          <w:i/>
          <w:sz w:val="18"/>
          <w:szCs w:val="18"/>
          <w:lang w:bidi="en-US"/>
        </w:rPr>
      </w:pPr>
      <w:r w:rsidRPr="008661B3">
        <w:rPr>
          <w:rFonts w:eastAsia="Times New Roman" w:cs="Times New Roman"/>
          <w:i/>
          <w:sz w:val="18"/>
          <w:szCs w:val="18"/>
          <w:lang w:bidi="en-US"/>
        </w:rPr>
        <w:t xml:space="preserve">•apply knowledge to problem, constructs, predicts, compares, analyzes, </w:t>
      </w:r>
    </w:p>
    <w:p w:rsidR="008661B3" w:rsidRPr="008661B3" w:rsidRDefault="008661B3" w:rsidP="008661B3">
      <w:pPr>
        <w:tabs>
          <w:tab w:val="left" w:pos="-1080"/>
          <w:tab w:val="left" w:pos="-720"/>
          <w:tab w:val="left" w:pos="360"/>
          <w:tab w:val="left" w:pos="7560"/>
        </w:tabs>
        <w:spacing w:after="0"/>
        <w:ind w:left="360"/>
        <w:rPr>
          <w:rFonts w:eastAsia="Times New Roman" w:cs="Times New Roman"/>
          <w:i/>
          <w:sz w:val="18"/>
          <w:szCs w:val="18"/>
          <w:lang w:bidi="en-US"/>
        </w:rPr>
      </w:pPr>
      <w:r w:rsidRPr="008661B3">
        <w:rPr>
          <w:rFonts w:eastAsia="Times New Roman" w:cs="Times New Roman"/>
          <w:i/>
          <w:sz w:val="18"/>
          <w:szCs w:val="18"/>
          <w:lang w:bidi="en-US"/>
        </w:rPr>
        <w:t>A = Advanced skills encompassing ability to evaluate, judge and synthesize information.</w:t>
      </w:r>
    </w:p>
    <w:p w:rsidR="008661B3" w:rsidRPr="008661B3" w:rsidRDefault="008661B3" w:rsidP="008661B3">
      <w:pPr>
        <w:tabs>
          <w:tab w:val="left" w:pos="-1080"/>
          <w:tab w:val="left" w:pos="-720"/>
          <w:tab w:val="left" w:pos="360"/>
          <w:tab w:val="left" w:pos="7560"/>
        </w:tabs>
        <w:spacing w:after="0"/>
        <w:ind w:left="1080"/>
        <w:rPr>
          <w:rFonts w:eastAsia="Times New Roman" w:cs="Times New Roman"/>
          <w:i/>
          <w:sz w:val="18"/>
          <w:szCs w:val="18"/>
          <w:lang w:bidi="en-US"/>
        </w:rPr>
      </w:pPr>
      <w:r w:rsidRPr="008661B3">
        <w:rPr>
          <w:rFonts w:eastAsia="Times New Roman" w:cs="Times New Roman"/>
          <w:i/>
          <w:sz w:val="18"/>
          <w:szCs w:val="18"/>
          <w:lang w:bidi="en-US"/>
        </w:rPr>
        <w:t>•Creates, categorizes, makes a judgement, decide, evaluate, predict, solve a problem</w:t>
      </w:r>
    </w:p>
    <w:p w:rsidR="008661B3" w:rsidRPr="008661B3" w:rsidRDefault="008661B3" w:rsidP="008661B3">
      <w:pPr>
        <w:tabs>
          <w:tab w:val="left" w:pos="-1080"/>
          <w:tab w:val="left" w:pos="-720"/>
          <w:tab w:val="left" w:pos="360"/>
          <w:tab w:val="left" w:pos="7560"/>
        </w:tabs>
        <w:spacing w:after="0"/>
        <w:ind w:left="1080"/>
        <w:rPr>
          <w:rFonts w:eastAsia="Times New Roman" w:cs="Times New Roman"/>
          <w:i/>
          <w:sz w:val="18"/>
          <w:szCs w:val="18"/>
          <w:lang w:bidi="en-US"/>
        </w:rPr>
      </w:pPr>
    </w:p>
    <w:p w:rsidR="008661B3" w:rsidRDefault="008661B3" w:rsidP="008661B3">
      <w:pPr>
        <w:pStyle w:val="ListParagraph"/>
      </w:pPr>
    </w:p>
    <w:p w:rsidR="008661B3" w:rsidRDefault="008661B3" w:rsidP="008661B3">
      <w:pPr>
        <w:pStyle w:val="ListParagraph"/>
      </w:pPr>
    </w:p>
    <w:p w:rsidR="008661B3" w:rsidRDefault="008661B3" w:rsidP="008661B3">
      <w:pPr>
        <w:pStyle w:val="ListParagraph"/>
      </w:pPr>
    </w:p>
    <w:p w:rsidR="008661B3" w:rsidRDefault="008661B3" w:rsidP="008661B3">
      <w:pPr>
        <w:pStyle w:val="ListParagraph"/>
      </w:pPr>
    </w:p>
    <w:p w:rsidR="008661B3" w:rsidRDefault="008661B3" w:rsidP="008661B3">
      <w:pPr>
        <w:pStyle w:val="ListParagraph"/>
      </w:pPr>
    </w:p>
    <w:p w:rsidR="008661B3" w:rsidRDefault="008661B3" w:rsidP="008661B3">
      <w:pPr>
        <w:pStyle w:val="ListParagraph"/>
      </w:pPr>
    </w:p>
    <w:p w:rsidR="008661B3" w:rsidRDefault="008661B3" w:rsidP="008661B3">
      <w:pPr>
        <w:pStyle w:val="ListParagraph"/>
      </w:pPr>
    </w:p>
    <w:p w:rsidR="008661B3" w:rsidRDefault="008661B3" w:rsidP="008661B3">
      <w:pPr>
        <w:pStyle w:val="ListParagraph"/>
      </w:pPr>
    </w:p>
    <w:p w:rsidR="008661B3" w:rsidRDefault="008661B3" w:rsidP="008661B3">
      <w:pPr>
        <w:pStyle w:val="ListParagraph"/>
      </w:pPr>
    </w:p>
    <w:p w:rsidR="008661B3" w:rsidRDefault="008661B3" w:rsidP="008661B3">
      <w:pPr>
        <w:pStyle w:val="ListParagraph"/>
      </w:pPr>
    </w:p>
    <w:sectPr w:rsidR="00866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6A2"/>
    <w:multiLevelType w:val="hybridMultilevel"/>
    <w:tmpl w:val="D6EA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90B9C"/>
    <w:multiLevelType w:val="hybridMultilevel"/>
    <w:tmpl w:val="0BBE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194D6D"/>
    <w:multiLevelType w:val="hybridMultilevel"/>
    <w:tmpl w:val="114C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8F25AA"/>
    <w:multiLevelType w:val="hybridMultilevel"/>
    <w:tmpl w:val="2FD8E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592907"/>
    <w:multiLevelType w:val="hybridMultilevel"/>
    <w:tmpl w:val="678CE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E30"/>
    <w:rsid w:val="00077A0B"/>
    <w:rsid w:val="00102383"/>
    <w:rsid w:val="001F6E32"/>
    <w:rsid w:val="00251396"/>
    <w:rsid w:val="00364B88"/>
    <w:rsid w:val="00481C81"/>
    <w:rsid w:val="004D0D5D"/>
    <w:rsid w:val="008661B3"/>
    <w:rsid w:val="00B2694F"/>
    <w:rsid w:val="00B53A49"/>
    <w:rsid w:val="00BB1E30"/>
    <w:rsid w:val="00CB09BD"/>
    <w:rsid w:val="00CD54EC"/>
    <w:rsid w:val="00D32495"/>
    <w:rsid w:val="00D8559F"/>
    <w:rsid w:val="00DC1F91"/>
    <w:rsid w:val="00EA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5D"/>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396"/>
    <w:pPr>
      <w:spacing w:after="0" w:line="240" w:lineRule="auto"/>
    </w:pPr>
    <w:rPr>
      <w:rFonts w:ascii="Times New Roman" w:hAnsi="Times New Roman"/>
      <w:sz w:val="24"/>
    </w:rPr>
  </w:style>
  <w:style w:type="character" w:styleId="Emphasis">
    <w:name w:val="Emphasis"/>
    <w:basedOn w:val="Strong"/>
    <w:uiPriority w:val="20"/>
    <w:qFormat/>
    <w:rsid w:val="004D0D5D"/>
    <w:rPr>
      <w:rFonts w:ascii="Times New Roman" w:hAnsi="Times New Roman"/>
      <w:b/>
      <w:bCs/>
      <w:i w:val="0"/>
      <w:iCs/>
      <w:caps w:val="0"/>
      <w:smallCaps w:val="0"/>
      <w:color w:val="000000" w:themeColor="text1"/>
      <w:sz w:val="24"/>
    </w:rPr>
  </w:style>
  <w:style w:type="character" w:styleId="Strong">
    <w:name w:val="Strong"/>
    <w:basedOn w:val="DefaultParagraphFont"/>
    <w:uiPriority w:val="22"/>
    <w:qFormat/>
    <w:rsid w:val="004D0D5D"/>
    <w:rPr>
      <w:rFonts w:ascii="Times New Roman" w:hAnsi="Times New Roman"/>
      <w:b/>
      <w:bCs/>
      <w:i w:val="0"/>
      <w:caps/>
      <w:smallCaps w:val="0"/>
      <w:color w:val="auto"/>
      <w:sz w:val="24"/>
    </w:rPr>
  </w:style>
  <w:style w:type="paragraph" w:customStyle="1" w:styleId="ALLCAPSBOLD">
    <w:name w:val="ALL CAPS BOLD"/>
    <w:basedOn w:val="Title"/>
    <w:link w:val="ALLCAPSBOLDChar"/>
    <w:qFormat/>
    <w:rsid w:val="004D0D5D"/>
    <w:rPr>
      <w:rFonts w:ascii="Times New Roman" w:hAnsi="Times New Roman"/>
      <w:b/>
      <w:caps/>
      <w:sz w:val="24"/>
    </w:rPr>
  </w:style>
  <w:style w:type="character" w:customStyle="1" w:styleId="ALLCAPSBOLDChar">
    <w:name w:val="ALL CAPS BOLD Char"/>
    <w:basedOn w:val="TitleChar"/>
    <w:link w:val="ALLCAPSBOLD"/>
    <w:rsid w:val="004D0D5D"/>
    <w:rPr>
      <w:rFonts w:ascii="Times New Roman" w:eastAsiaTheme="majorEastAsia" w:hAnsi="Times New Roman" w:cstheme="majorBidi"/>
      <w:b/>
      <w:caps/>
      <w:color w:val="17365D" w:themeColor="text2" w:themeShade="BF"/>
      <w:spacing w:val="5"/>
      <w:kern w:val="28"/>
      <w:sz w:val="24"/>
      <w:szCs w:val="52"/>
    </w:rPr>
  </w:style>
  <w:style w:type="paragraph" w:styleId="Title">
    <w:name w:val="Title"/>
    <w:basedOn w:val="Normal"/>
    <w:next w:val="Normal"/>
    <w:link w:val="TitleChar"/>
    <w:uiPriority w:val="10"/>
    <w:qFormat/>
    <w:rsid w:val="004D0D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0D5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64B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5D"/>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396"/>
    <w:pPr>
      <w:spacing w:after="0" w:line="240" w:lineRule="auto"/>
    </w:pPr>
    <w:rPr>
      <w:rFonts w:ascii="Times New Roman" w:hAnsi="Times New Roman"/>
      <w:sz w:val="24"/>
    </w:rPr>
  </w:style>
  <w:style w:type="character" w:styleId="Emphasis">
    <w:name w:val="Emphasis"/>
    <w:basedOn w:val="Strong"/>
    <w:uiPriority w:val="20"/>
    <w:qFormat/>
    <w:rsid w:val="004D0D5D"/>
    <w:rPr>
      <w:rFonts w:ascii="Times New Roman" w:hAnsi="Times New Roman"/>
      <w:b/>
      <w:bCs/>
      <w:i w:val="0"/>
      <w:iCs/>
      <w:caps w:val="0"/>
      <w:smallCaps w:val="0"/>
      <w:color w:val="000000" w:themeColor="text1"/>
      <w:sz w:val="24"/>
    </w:rPr>
  </w:style>
  <w:style w:type="character" w:styleId="Strong">
    <w:name w:val="Strong"/>
    <w:basedOn w:val="DefaultParagraphFont"/>
    <w:uiPriority w:val="22"/>
    <w:qFormat/>
    <w:rsid w:val="004D0D5D"/>
    <w:rPr>
      <w:rFonts w:ascii="Times New Roman" w:hAnsi="Times New Roman"/>
      <w:b/>
      <w:bCs/>
      <w:i w:val="0"/>
      <w:caps/>
      <w:smallCaps w:val="0"/>
      <w:color w:val="auto"/>
      <w:sz w:val="24"/>
    </w:rPr>
  </w:style>
  <w:style w:type="paragraph" w:customStyle="1" w:styleId="ALLCAPSBOLD">
    <w:name w:val="ALL CAPS BOLD"/>
    <w:basedOn w:val="Title"/>
    <w:link w:val="ALLCAPSBOLDChar"/>
    <w:qFormat/>
    <w:rsid w:val="004D0D5D"/>
    <w:rPr>
      <w:rFonts w:ascii="Times New Roman" w:hAnsi="Times New Roman"/>
      <w:b/>
      <w:caps/>
      <w:sz w:val="24"/>
    </w:rPr>
  </w:style>
  <w:style w:type="character" w:customStyle="1" w:styleId="ALLCAPSBOLDChar">
    <w:name w:val="ALL CAPS BOLD Char"/>
    <w:basedOn w:val="TitleChar"/>
    <w:link w:val="ALLCAPSBOLD"/>
    <w:rsid w:val="004D0D5D"/>
    <w:rPr>
      <w:rFonts w:ascii="Times New Roman" w:eastAsiaTheme="majorEastAsia" w:hAnsi="Times New Roman" w:cstheme="majorBidi"/>
      <w:b/>
      <w:caps/>
      <w:color w:val="17365D" w:themeColor="text2" w:themeShade="BF"/>
      <w:spacing w:val="5"/>
      <w:kern w:val="28"/>
      <w:sz w:val="24"/>
      <w:szCs w:val="52"/>
    </w:rPr>
  </w:style>
  <w:style w:type="paragraph" w:styleId="Title">
    <w:name w:val="Title"/>
    <w:basedOn w:val="Normal"/>
    <w:next w:val="Normal"/>
    <w:link w:val="TitleChar"/>
    <w:uiPriority w:val="10"/>
    <w:qFormat/>
    <w:rsid w:val="004D0D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0D5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64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CSUN-HHD</Company>
  <LinksUpToDate>false</LinksUpToDate>
  <CharactersWithSpaces>10377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Malec, Brian T</dc:creator>
  <cp:lastModifiedBy>Lou</cp:lastModifiedBy>
  <cp:revision>2</cp:revision>
  <cp:lastPrinted>2015-09-16T18:45:00Z</cp:lastPrinted>
  <dcterms:created xsi:type="dcterms:W3CDTF">2015-09-17T17:08:00Z</dcterms:created>
  <dcterms:modified xsi:type="dcterms:W3CDTF">2015-09-17T17:08:00Z</dcterms:modified>
</cp:coreProperties>
</file>