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D36E7" w14:textId="156770EB" w:rsidR="00EF332D" w:rsidRDefault="00806532"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bCs/>
          <w:color w:val="000000"/>
          <w:sz w:val="22"/>
          <w:szCs w:val="22"/>
          <w:lang w:eastAsia="ja-JP"/>
        </w:rPr>
      </w:pPr>
      <w:bookmarkStart w:id="0" w:name="_GoBack"/>
      <w:bookmarkEnd w:id="0"/>
      <w:r>
        <w:rPr>
          <w:rFonts w:ascii="Century Gothic" w:hAnsi="Century Gothic" w:cs="Century Gothic"/>
          <w:b/>
          <w:bCs/>
          <w:color w:val="000000"/>
          <w:sz w:val="22"/>
          <w:szCs w:val="22"/>
          <w:lang w:eastAsia="ja-JP"/>
        </w:rPr>
        <w:t>RS204OL</w:t>
      </w:r>
      <w:r w:rsidR="00EF332D">
        <w:rPr>
          <w:rFonts w:ascii="Century Gothic" w:hAnsi="Century Gothic" w:cs="Century Gothic"/>
          <w:b/>
          <w:bCs/>
          <w:color w:val="000000"/>
          <w:sz w:val="22"/>
          <w:szCs w:val="22"/>
          <w:lang w:eastAsia="ja-JP"/>
        </w:rPr>
        <w:t>: Religion, Logic and the Media</w:t>
      </w:r>
    </w:p>
    <w:p w14:paraId="79149F2A" w14:textId="41316C86" w:rsidR="00681E85" w:rsidRDefault="00806532"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Prof.</w:t>
      </w:r>
      <w:r w:rsidR="00681E85" w:rsidRPr="00681E85">
        <w:rPr>
          <w:rFonts w:ascii="Century Gothic" w:hAnsi="Century Gothic" w:cs="Century Gothic"/>
          <w:color w:val="000000"/>
          <w:sz w:val="22"/>
          <w:szCs w:val="22"/>
          <w:lang w:eastAsia="ja-JP"/>
        </w:rPr>
        <w:t xml:space="preserve"> Kenneth Lee, klee@csun.edu, 818-677-2357</w:t>
      </w:r>
    </w:p>
    <w:p w14:paraId="7AD1E588" w14:textId="1AA2ADCF" w:rsidR="00EF332D" w:rsidRPr="00681E85" w:rsidRDefault="00806532"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Moodle Office Hours: M, 11-12</w:t>
      </w:r>
    </w:p>
    <w:p w14:paraId="272B0386"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color w:val="000000"/>
          <w:sz w:val="22"/>
          <w:szCs w:val="22"/>
          <w:lang w:eastAsia="ja-JP"/>
        </w:rPr>
      </w:pPr>
    </w:p>
    <w:p w14:paraId="3832E97F"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lang w:eastAsia="ja-JP"/>
        </w:rPr>
      </w:pPr>
      <w:r w:rsidRPr="00681E85">
        <w:rPr>
          <w:rFonts w:ascii="Century Gothic" w:hAnsi="Century Gothic" w:cs="Century Gothic"/>
          <w:b/>
          <w:bCs/>
          <w:color w:val="000000"/>
          <w:sz w:val="22"/>
          <w:szCs w:val="22"/>
          <w:lang w:eastAsia="ja-JP"/>
        </w:rPr>
        <w:t>COURSE DESCRIPTION:</w:t>
      </w:r>
    </w:p>
    <w:p w14:paraId="4559AF47" w14:textId="4CAAEBA2" w:rsidR="00681E85" w:rsidRPr="00A75BBA" w:rsidRDefault="00EF332D"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color w:val="000000"/>
          <w:sz w:val="22"/>
          <w:szCs w:val="22"/>
          <w:lang w:eastAsia="ja-JP"/>
        </w:rPr>
      </w:pPr>
      <w:r w:rsidRPr="00EF332D">
        <w:rPr>
          <w:rFonts w:ascii="Century Gothic" w:hAnsi="Century Gothic" w:cs="Century Gothic"/>
          <w:color w:val="000000"/>
          <w:sz w:val="22"/>
          <w:szCs w:val="22"/>
          <w:lang w:eastAsia="ja-JP"/>
        </w:rPr>
        <w:t xml:space="preserve">This </w:t>
      </w:r>
      <w:r>
        <w:rPr>
          <w:rFonts w:ascii="Century Gothic" w:hAnsi="Century Gothic" w:cs="Century Gothic"/>
          <w:color w:val="000000"/>
          <w:sz w:val="22"/>
          <w:szCs w:val="22"/>
          <w:lang w:eastAsia="ja-JP"/>
        </w:rPr>
        <w:t>online-</w:t>
      </w:r>
      <w:r w:rsidRPr="00EF332D">
        <w:rPr>
          <w:rFonts w:ascii="Century Gothic" w:hAnsi="Century Gothic" w:cs="Century Gothic"/>
          <w:color w:val="000000"/>
          <w:sz w:val="22"/>
          <w:szCs w:val="22"/>
          <w:lang w:eastAsia="ja-JP"/>
        </w:rPr>
        <w:t>course introduces and guides students in the practical use of the basic concepts of deductive logic as a dimension of critical reasoning. Using these concepts, students will discuss, analyze and critique statements that appear in the media (in the United States and elsewhere) that have been expressed by religious p</w:t>
      </w:r>
      <w:r w:rsidR="00DB2E1F">
        <w:rPr>
          <w:rFonts w:ascii="Century Gothic" w:hAnsi="Century Gothic" w:cs="Century Gothic"/>
          <w:color w:val="000000"/>
          <w:sz w:val="22"/>
          <w:szCs w:val="22"/>
          <w:lang w:eastAsia="ja-JP"/>
        </w:rPr>
        <w:t xml:space="preserve">eople and by the media itself. </w:t>
      </w:r>
      <w:r w:rsidR="00DB2E1F" w:rsidRPr="00A75BBA">
        <w:rPr>
          <w:rFonts w:ascii="Century Gothic" w:hAnsi="Century Gothic" w:cs="Century Gothic"/>
          <w:i/>
          <w:color w:val="000000"/>
          <w:sz w:val="22"/>
          <w:szCs w:val="22"/>
          <w:lang w:eastAsia="ja-JP"/>
        </w:rPr>
        <w:t>This course s</w:t>
      </w:r>
      <w:r w:rsidRPr="00A75BBA">
        <w:rPr>
          <w:rFonts w:ascii="Century Gothic" w:hAnsi="Century Gothic" w:cs="Century Gothic"/>
          <w:i/>
          <w:color w:val="000000"/>
          <w:sz w:val="22"/>
          <w:szCs w:val="22"/>
          <w:lang w:eastAsia="ja-JP"/>
        </w:rPr>
        <w:t>atisfies the Critical Thinking requirement in General Education.</w:t>
      </w:r>
    </w:p>
    <w:p w14:paraId="01AB1EE4" w14:textId="59EC1C79" w:rsidR="00DC1DDB" w:rsidRPr="00DC1DDB" w:rsidRDefault="00DC1DDB" w:rsidP="00DC1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0E1949C2" w14:textId="3FBF9926" w:rsidR="00EF332D" w:rsidRDefault="00DC1DDB" w:rsidP="00DC1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sidRPr="00DC1DDB">
        <w:rPr>
          <w:rFonts w:ascii="Century Gothic" w:hAnsi="Century Gothic" w:cs="Century Gothic"/>
          <w:b/>
          <w:color w:val="000000"/>
          <w:sz w:val="22"/>
          <w:szCs w:val="22"/>
          <w:lang w:eastAsia="ja-JP"/>
        </w:rPr>
        <w:t xml:space="preserve">General Education SLOs: </w:t>
      </w:r>
      <w:r w:rsidR="00EF332D">
        <w:rPr>
          <w:rFonts w:ascii="Century Gothic" w:hAnsi="Century Gothic" w:cs="Century Gothic"/>
          <w:b/>
          <w:color w:val="000000"/>
          <w:sz w:val="22"/>
          <w:szCs w:val="22"/>
          <w:lang w:eastAsia="ja-JP"/>
        </w:rPr>
        <w:t>Critical Thinking</w:t>
      </w:r>
    </w:p>
    <w:p w14:paraId="11C39258" w14:textId="77777777" w:rsidR="00EF332D" w:rsidRPr="00EF332D" w:rsidRDefault="00EF332D"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EF332D">
        <w:rPr>
          <w:rFonts w:ascii="Century Gothic" w:hAnsi="Century Gothic" w:cs="Century Gothic"/>
          <w:color w:val="000000"/>
          <w:sz w:val="22"/>
          <w:szCs w:val="22"/>
          <w:lang w:eastAsia="ja-JP"/>
        </w:rPr>
        <w:t>Goal: Students will analyze information and ideas carefully and logically from multiple perspectives and develop reasoned solutions to problems.</w:t>
      </w:r>
    </w:p>
    <w:p w14:paraId="3EEFD843" w14:textId="06EFC44D" w:rsidR="00DC1DDB" w:rsidRPr="00DC1DDB" w:rsidRDefault="005E7074" w:rsidP="00DC1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Pr>
          <w:rFonts w:ascii="Century Gothic" w:hAnsi="Century Gothic" w:cs="Century Gothic"/>
          <w:b/>
          <w:color w:val="000000"/>
          <w:sz w:val="22"/>
          <w:szCs w:val="22"/>
          <w:lang w:eastAsia="ja-JP"/>
        </w:rPr>
        <w:t xml:space="preserve">GE </w:t>
      </w:r>
      <w:r w:rsidR="00DC1DDB">
        <w:rPr>
          <w:rFonts w:ascii="Century Gothic" w:hAnsi="Century Gothic" w:cs="Century Gothic"/>
          <w:b/>
          <w:color w:val="000000"/>
          <w:sz w:val="22"/>
          <w:szCs w:val="22"/>
          <w:lang w:eastAsia="ja-JP"/>
        </w:rPr>
        <w:t>SLOs:</w:t>
      </w:r>
    </w:p>
    <w:p w14:paraId="7AF43A2D" w14:textId="28625F1D" w:rsidR="00DC1DDB" w:rsidRPr="00DC1DDB" w:rsidRDefault="00DC1DDB" w:rsidP="00DC1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DC1DDB">
        <w:rPr>
          <w:rFonts w:ascii="Century Gothic" w:hAnsi="Century Gothic" w:cs="Century Gothic"/>
          <w:color w:val="000000"/>
          <w:sz w:val="22"/>
          <w:szCs w:val="22"/>
          <w:lang w:eastAsia="ja-JP"/>
        </w:rPr>
        <w:t xml:space="preserve">1. </w:t>
      </w:r>
      <w:r w:rsidR="00EF332D" w:rsidRPr="00EF332D">
        <w:rPr>
          <w:rFonts w:ascii="Century Gothic" w:hAnsi="Century Gothic" w:cs="Century Gothic"/>
          <w:color w:val="000000"/>
          <w:sz w:val="22"/>
          <w:szCs w:val="22"/>
          <w:lang w:eastAsia="ja-JP"/>
        </w:rPr>
        <w:t>Explain and apply the basic concepts essential to a critical examination and evaluation of argumentative discourse;</w:t>
      </w:r>
    </w:p>
    <w:p w14:paraId="1CC71254" w14:textId="53DBD022" w:rsidR="00EF332D" w:rsidRPr="00EF332D" w:rsidRDefault="00EF332D"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 xml:space="preserve">2. </w:t>
      </w:r>
      <w:r w:rsidRPr="00EF332D">
        <w:rPr>
          <w:rFonts w:ascii="Century Gothic" w:hAnsi="Century Gothic" w:cs="Century Gothic"/>
          <w:color w:val="000000"/>
          <w:sz w:val="22"/>
          <w:szCs w:val="22"/>
          <w:lang w:eastAsia="ja-JP"/>
        </w:rPr>
        <w:t>Use investigative and analytical thinking skills to examine alternatives, explore complex questions and solve challenging problems;</w:t>
      </w:r>
    </w:p>
    <w:p w14:paraId="1C16D63E" w14:textId="6DB0A0AE" w:rsidR="00EF332D" w:rsidRPr="00EF332D" w:rsidRDefault="00EF332D"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 xml:space="preserve">3. </w:t>
      </w:r>
      <w:r w:rsidRPr="00EF332D">
        <w:rPr>
          <w:rFonts w:ascii="Century Gothic" w:hAnsi="Century Gothic" w:cs="Century Gothic"/>
          <w:color w:val="000000"/>
          <w:sz w:val="22"/>
          <w:szCs w:val="22"/>
          <w:lang w:eastAsia="ja-JP"/>
        </w:rPr>
        <w:t>Synthesize information in order to arrive at reasoned conclusions;</w:t>
      </w:r>
    </w:p>
    <w:p w14:paraId="3325C511" w14:textId="2B755541" w:rsidR="00EF332D" w:rsidRPr="00EF332D" w:rsidRDefault="00EF332D"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 xml:space="preserve">4. </w:t>
      </w:r>
      <w:r w:rsidRPr="00EF332D">
        <w:rPr>
          <w:rFonts w:ascii="Century Gothic" w:hAnsi="Century Gothic" w:cs="Century Gothic"/>
          <w:color w:val="000000"/>
          <w:sz w:val="22"/>
          <w:szCs w:val="22"/>
          <w:lang w:eastAsia="ja-JP"/>
        </w:rPr>
        <w:t>Evaluate the logic and validity of arguments, and the relevance of data and information;</w:t>
      </w:r>
    </w:p>
    <w:p w14:paraId="4B05EE06" w14:textId="729B99FB" w:rsidR="00EF332D" w:rsidRDefault="00EF332D"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 xml:space="preserve">5. </w:t>
      </w:r>
      <w:r w:rsidRPr="00EF332D">
        <w:rPr>
          <w:rFonts w:ascii="Century Gothic" w:hAnsi="Century Gothic" w:cs="Century Gothic"/>
          <w:color w:val="000000"/>
          <w:sz w:val="22"/>
          <w:szCs w:val="22"/>
          <w:lang w:eastAsia="ja-JP"/>
        </w:rPr>
        <w:t>Recognize and avoid common logical and rhetorical fallacies.</w:t>
      </w:r>
    </w:p>
    <w:p w14:paraId="520D4252" w14:textId="77777777" w:rsidR="00DB2E1F" w:rsidRDefault="00DB2E1F"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231CD558" w14:textId="77777777" w:rsidR="00DB2E1F" w:rsidRPr="00DC1DDB" w:rsidRDefault="00DB2E1F" w:rsidP="00DB2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sidRPr="00DC1DDB">
        <w:rPr>
          <w:rFonts w:ascii="Century Gothic" w:hAnsi="Century Gothic" w:cs="Century Gothic"/>
          <w:b/>
          <w:color w:val="000000"/>
          <w:sz w:val="22"/>
          <w:szCs w:val="22"/>
          <w:lang w:eastAsia="ja-JP"/>
        </w:rPr>
        <w:t>S</w:t>
      </w:r>
      <w:r>
        <w:rPr>
          <w:rFonts w:ascii="Century Gothic" w:hAnsi="Century Gothic" w:cs="Century Gothic"/>
          <w:b/>
          <w:color w:val="000000"/>
          <w:sz w:val="22"/>
          <w:szCs w:val="22"/>
          <w:lang w:eastAsia="ja-JP"/>
        </w:rPr>
        <w:t xml:space="preserve">tudent </w:t>
      </w:r>
      <w:r w:rsidRPr="00DC1DDB">
        <w:rPr>
          <w:rFonts w:ascii="Century Gothic" w:hAnsi="Century Gothic" w:cs="Century Gothic"/>
          <w:b/>
          <w:color w:val="000000"/>
          <w:sz w:val="22"/>
          <w:szCs w:val="22"/>
          <w:lang w:eastAsia="ja-JP"/>
        </w:rPr>
        <w:t>L</w:t>
      </w:r>
      <w:r>
        <w:rPr>
          <w:rFonts w:ascii="Century Gothic" w:hAnsi="Century Gothic" w:cs="Century Gothic"/>
          <w:b/>
          <w:color w:val="000000"/>
          <w:sz w:val="22"/>
          <w:szCs w:val="22"/>
          <w:lang w:eastAsia="ja-JP"/>
        </w:rPr>
        <w:t xml:space="preserve">earning </w:t>
      </w:r>
      <w:r w:rsidRPr="00DC1DDB">
        <w:rPr>
          <w:rFonts w:ascii="Century Gothic" w:hAnsi="Century Gothic" w:cs="Century Gothic"/>
          <w:b/>
          <w:color w:val="000000"/>
          <w:sz w:val="22"/>
          <w:szCs w:val="22"/>
          <w:lang w:eastAsia="ja-JP"/>
        </w:rPr>
        <w:t>O</w:t>
      </w:r>
      <w:r>
        <w:rPr>
          <w:rFonts w:ascii="Century Gothic" w:hAnsi="Century Gothic" w:cs="Century Gothic"/>
          <w:b/>
          <w:color w:val="000000"/>
          <w:sz w:val="22"/>
          <w:szCs w:val="22"/>
          <w:lang w:eastAsia="ja-JP"/>
        </w:rPr>
        <w:t>utcome</w:t>
      </w:r>
      <w:r w:rsidRPr="00DC1DDB">
        <w:rPr>
          <w:rFonts w:ascii="Century Gothic" w:hAnsi="Century Gothic" w:cs="Century Gothic"/>
          <w:b/>
          <w:color w:val="000000"/>
          <w:sz w:val="22"/>
          <w:szCs w:val="22"/>
          <w:lang w:eastAsia="ja-JP"/>
        </w:rPr>
        <w:t>s</w:t>
      </w:r>
      <w:r>
        <w:rPr>
          <w:rFonts w:ascii="Century Gothic" w:hAnsi="Century Gothic" w:cs="Century Gothic"/>
          <w:b/>
          <w:color w:val="000000"/>
          <w:sz w:val="22"/>
          <w:szCs w:val="22"/>
          <w:lang w:eastAsia="ja-JP"/>
        </w:rPr>
        <w:t xml:space="preserve"> (SLOs) for RS204OL</w:t>
      </w:r>
      <w:r w:rsidRPr="00DC1DDB">
        <w:rPr>
          <w:rFonts w:ascii="Century Gothic" w:hAnsi="Century Gothic" w:cs="Century Gothic"/>
          <w:b/>
          <w:color w:val="000000"/>
          <w:sz w:val="22"/>
          <w:szCs w:val="22"/>
          <w:lang w:eastAsia="ja-JP"/>
        </w:rPr>
        <w:t>:</w:t>
      </w:r>
    </w:p>
    <w:p w14:paraId="24314A5E" w14:textId="77777777" w:rsidR="00DB2E1F" w:rsidRPr="00EF332D" w:rsidRDefault="00DB2E1F" w:rsidP="00DB2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EF332D">
        <w:rPr>
          <w:rFonts w:ascii="Century Gothic" w:hAnsi="Century Gothic" w:cs="Century Gothic"/>
          <w:color w:val="000000"/>
          <w:sz w:val="22"/>
          <w:szCs w:val="22"/>
          <w:lang w:eastAsia="ja-JP"/>
        </w:rPr>
        <w:t>1.  Explain and apply the basic concepts of deductive logic as a dimension of critical reasoning.</w:t>
      </w:r>
    </w:p>
    <w:p w14:paraId="11FEB0DF" w14:textId="77777777" w:rsidR="00DB2E1F" w:rsidRPr="00EF332D" w:rsidRDefault="00DB2E1F" w:rsidP="00DB2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EF332D">
        <w:rPr>
          <w:rFonts w:ascii="Century Gothic" w:hAnsi="Century Gothic" w:cs="Century Gothic"/>
          <w:color w:val="000000"/>
          <w:sz w:val="22"/>
          <w:szCs w:val="22"/>
          <w:lang w:eastAsia="ja-JP"/>
        </w:rPr>
        <w:t>2.  Apply the principles of deductive logic to the critical analysis of statements made about religion in the news and entertainment media.</w:t>
      </w:r>
    </w:p>
    <w:p w14:paraId="61B62100" w14:textId="01F983FF" w:rsidR="00DB2E1F" w:rsidRPr="00EF332D" w:rsidRDefault="00DB2E1F"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EF332D">
        <w:rPr>
          <w:rFonts w:ascii="Century Gothic" w:hAnsi="Century Gothic" w:cs="Century Gothic"/>
          <w:color w:val="000000"/>
          <w:sz w:val="22"/>
          <w:szCs w:val="22"/>
          <w:lang w:eastAsia="ja-JP"/>
        </w:rPr>
        <w:t>3.  Understand the historical and social contexts in which media misunderstand or distort statements made by or about rel</w:t>
      </w:r>
      <w:r>
        <w:rPr>
          <w:rFonts w:ascii="Century Gothic" w:hAnsi="Century Gothic" w:cs="Century Gothic"/>
          <w:color w:val="000000"/>
          <w:sz w:val="22"/>
          <w:szCs w:val="22"/>
          <w:lang w:eastAsia="ja-JP"/>
        </w:rPr>
        <w:t>igious groups or spokespersons.</w:t>
      </w:r>
    </w:p>
    <w:p w14:paraId="20C7A33F" w14:textId="08BA2077" w:rsidR="00681E85" w:rsidRPr="00681E85" w:rsidRDefault="00DC1DDB"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DC1DDB">
        <w:rPr>
          <w:rFonts w:ascii="Century Gothic" w:hAnsi="Century Gothic" w:cs="Century Gothic"/>
          <w:color w:val="000000"/>
          <w:sz w:val="22"/>
          <w:szCs w:val="22"/>
          <w:lang w:eastAsia="ja-JP"/>
        </w:rPr>
        <w:tab/>
      </w:r>
    </w:p>
    <w:p w14:paraId="25CE7A03"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lang w:eastAsia="ja-JP"/>
        </w:rPr>
      </w:pPr>
      <w:r w:rsidRPr="00681E85">
        <w:rPr>
          <w:rFonts w:ascii="Century Gothic" w:hAnsi="Century Gothic" w:cs="Century Gothic"/>
          <w:b/>
          <w:bCs/>
          <w:color w:val="000000"/>
          <w:sz w:val="22"/>
          <w:szCs w:val="22"/>
          <w:lang w:eastAsia="ja-JP"/>
        </w:rPr>
        <w:t>COURSE REQUIREMENTS:</w:t>
      </w:r>
    </w:p>
    <w:p w14:paraId="7D3970B4" w14:textId="77F9E89B" w:rsidR="00806532" w:rsidRPr="00FE7BDC" w:rsidRDefault="00806532" w:rsidP="00806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u w:val="single"/>
        </w:rPr>
      </w:pPr>
      <w:r w:rsidRPr="00806532">
        <w:rPr>
          <w:rFonts w:ascii="Century Gothic" w:hAnsi="Century Gothic"/>
          <w:sz w:val="22"/>
          <w:szCs w:val="22"/>
        </w:rPr>
        <w:t>(1) Participation/Posting (60 pts. x 0.5 or 30 pts. equivalent): Your participation in t</w:t>
      </w:r>
      <w:r w:rsidR="00FE7BDC">
        <w:rPr>
          <w:rFonts w:ascii="Century Gothic" w:hAnsi="Century Gothic"/>
          <w:sz w:val="22"/>
          <w:szCs w:val="22"/>
        </w:rPr>
        <w:t>he Forums (accessed via moodle.csun.</w:t>
      </w:r>
      <w:r w:rsidRPr="00806532">
        <w:rPr>
          <w:rFonts w:ascii="Century Gothic" w:hAnsi="Century Gothic"/>
          <w:sz w:val="22"/>
          <w:szCs w:val="22"/>
        </w:rPr>
        <w:t>edu; login using your CSUN ID and password) is very important and will count towards 30% of your grade.  Each student must post at least three (3) thoughtful responses per week in any two (2) or more of the Discussion Forums for that week.  Each post sho</w:t>
      </w:r>
      <w:r w:rsidR="00DB6C69">
        <w:rPr>
          <w:rFonts w:ascii="Century Gothic" w:hAnsi="Century Gothic"/>
          <w:sz w:val="22"/>
          <w:szCs w:val="22"/>
        </w:rPr>
        <w:t xml:space="preserve">uld be about a paragraph long (min. </w:t>
      </w:r>
      <w:r w:rsidRPr="00806532">
        <w:rPr>
          <w:rFonts w:ascii="Century Gothic" w:hAnsi="Century Gothic"/>
          <w:sz w:val="22"/>
          <w:szCs w:val="22"/>
        </w:rPr>
        <w:t xml:space="preserve">150 words) and is rated/worth up to 2 pts.  You may, of course, post more than three posts per week, and I will count your three highest-rated/graded posts; but keep in mind, </w:t>
      </w:r>
      <w:r w:rsidRPr="00FE7BDC">
        <w:rPr>
          <w:rFonts w:ascii="Century Gothic" w:hAnsi="Century Gothic"/>
          <w:sz w:val="22"/>
          <w:szCs w:val="22"/>
          <w:u w:val="single"/>
        </w:rPr>
        <w:t xml:space="preserve">you must post during the week of that discussion or it will not be counted at all.  </w:t>
      </w:r>
    </w:p>
    <w:p w14:paraId="1FA5AED7" w14:textId="77777777" w:rsidR="00806532" w:rsidRPr="00806532" w:rsidRDefault="00806532" w:rsidP="00806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p>
    <w:p w14:paraId="323134EA" w14:textId="77777777" w:rsidR="00806532" w:rsidRPr="00806532" w:rsidRDefault="00806532" w:rsidP="00806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r w:rsidRPr="00806532">
        <w:rPr>
          <w:rFonts w:ascii="Century Gothic" w:hAnsi="Century Gothic"/>
          <w:sz w:val="22"/>
          <w:szCs w:val="22"/>
        </w:rPr>
        <w:t xml:space="preserve">Your posts should offer insight, critique or further discussion based on my initial thread or other students’ posts.  Good posts (“2” rating) will demonstrate critical thinking skills and reflect assigned readings. Weak posts (“0” or “1” rating) will be those short one or two-sentence responses, which do not offer much insight or </w:t>
      </w:r>
      <w:r w:rsidRPr="00806532">
        <w:rPr>
          <w:rFonts w:ascii="Century Gothic" w:hAnsi="Century Gothic"/>
          <w:sz w:val="22"/>
          <w:szCs w:val="22"/>
        </w:rPr>
        <w:lastRenderedPageBreak/>
        <w:t xml:space="preserve">contribute to further discussion. Also, I will ask you to post a Weekly Summary of what you learned after each week - this will also count towards your participation/posting requirement. I will monitor your participation and guide the discussions accordingly.  </w:t>
      </w:r>
    </w:p>
    <w:p w14:paraId="24C7C170" w14:textId="77777777" w:rsidR="00806532" w:rsidRPr="00806532" w:rsidRDefault="00806532" w:rsidP="00806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p>
    <w:p w14:paraId="1E54A3A8" w14:textId="77777777" w:rsidR="00806532" w:rsidRPr="00806532" w:rsidRDefault="00806532" w:rsidP="00806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r w:rsidRPr="00806532">
        <w:rPr>
          <w:rFonts w:ascii="Century Gothic" w:hAnsi="Century Gothic"/>
          <w:sz w:val="22"/>
          <w:szCs w:val="22"/>
        </w:rPr>
        <w:t xml:space="preserve">So, for each week of participation in Discussion Forums, you can receive up to six (6) points total (3 posts X 2 pts. = 6 pts. per week) and you will be only required to post for ten (10) weeks (so, 6 pts. per week X 10 weeks = 60 pts. total).  Be sure to track your points earned per week for ten weeks. The total points earned will be multiplied by 0.5 at the conclusion of the course to figure out your participation points; so, 30 pts. </w:t>
      </w:r>
      <w:proofErr w:type="gramStart"/>
      <w:r w:rsidRPr="00806532">
        <w:rPr>
          <w:rFonts w:ascii="Century Gothic" w:hAnsi="Century Gothic"/>
          <w:sz w:val="22"/>
          <w:szCs w:val="22"/>
        </w:rPr>
        <w:t>total</w:t>
      </w:r>
      <w:proofErr w:type="gramEnd"/>
      <w:r w:rsidRPr="00806532">
        <w:rPr>
          <w:rFonts w:ascii="Century Gothic" w:hAnsi="Century Gothic"/>
          <w:sz w:val="22"/>
          <w:szCs w:val="22"/>
        </w:rPr>
        <w:t xml:space="preserve"> possible. You will be asked to give me this number so that I can confirm it with my calculations at the end of the course.  </w:t>
      </w:r>
    </w:p>
    <w:p w14:paraId="2EDF3332" w14:textId="77777777" w:rsid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2D30588C" w14:textId="4EAFB868" w:rsidR="001C2EB0" w:rsidRDefault="001C2EB0"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(2) Ten quizzes (3</w:t>
      </w:r>
      <w:r w:rsidR="0074543A">
        <w:rPr>
          <w:rFonts w:ascii="Century Gothic" w:hAnsi="Century Gothic" w:cs="Century Gothic"/>
          <w:color w:val="000000"/>
          <w:sz w:val="22"/>
          <w:szCs w:val="22"/>
          <w:lang w:eastAsia="ja-JP"/>
        </w:rPr>
        <w:t>0 multiple-choice and 20 T/F, one-hour timed, 5</w:t>
      </w:r>
      <w:r>
        <w:rPr>
          <w:rFonts w:ascii="Century Gothic" w:hAnsi="Century Gothic" w:cs="Century Gothic"/>
          <w:color w:val="000000"/>
          <w:sz w:val="22"/>
          <w:szCs w:val="22"/>
          <w:lang w:eastAsia="ja-JP"/>
        </w:rPr>
        <w:t xml:space="preserve"> points per quiz, 50 points total, 50%)</w:t>
      </w:r>
    </w:p>
    <w:p w14:paraId="157EA80B"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37016FB6" w14:textId="3E6B2ACF" w:rsidR="00681E85" w:rsidRPr="00681E85" w:rsidRDefault="00395E8C"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 xml:space="preserve">(3) </w:t>
      </w:r>
      <w:r w:rsidR="000E79EE" w:rsidRPr="00D6373A">
        <w:rPr>
          <w:rFonts w:ascii="Century Gothic" w:hAnsi="Century Gothic" w:cs="Century Gothic"/>
          <w:color w:val="000000"/>
          <w:sz w:val="22"/>
          <w:szCs w:val="22"/>
          <w:lang w:eastAsia="ja-JP"/>
        </w:rPr>
        <w:t>Team PowerPoint p</w:t>
      </w:r>
      <w:r w:rsidRPr="00D6373A">
        <w:rPr>
          <w:rFonts w:ascii="Century Gothic" w:hAnsi="Century Gothic" w:cs="Century Gothic"/>
          <w:color w:val="000000"/>
          <w:sz w:val="22"/>
          <w:szCs w:val="22"/>
          <w:lang w:eastAsia="ja-JP"/>
        </w:rPr>
        <w:t>resentation</w:t>
      </w:r>
      <w:r w:rsidR="000E79EE" w:rsidRPr="00D6373A">
        <w:rPr>
          <w:rFonts w:ascii="Century Gothic" w:hAnsi="Century Gothic" w:cs="Century Gothic"/>
          <w:color w:val="000000"/>
          <w:sz w:val="22"/>
          <w:szCs w:val="22"/>
          <w:lang w:eastAsia="ja-JP"/>
        </w:rPr>
        <w:t>*</w:t>
      </w:r>
      <w:r>
        <w:rPr>
          <w:rFonts w:ascii="Century Gothic" w:hAnsi="Century Gothic" w:cs="Century Gothic"/>
          <w:color w:val="000000"/>
          <w:sz w:val="22"/>
          <w:szCs w:val="22"/>
          <w:lang w:eastAsia="ja-JP"/>
        </w:rPr>
        <w:t xml:space="preserve"> (</w:t>
      </w:r>
      <w:r w:rsidR="00486FE6">
        <w:rPr>
          <w:rFonts w:ascii="Century Gothic" w:hAnsi="Century Gothic" w:cs="Century Gothic"/>
          <w:color w:val="000000"/>
          <w:sz w:val="22"/>
          <w:szCs w:val="22"/>
          <w:lang w:eastAsia="ja-JP"/>
        </w:rPr>
        <w:t>10 pts.</w:t>
      </w:r>
      <w:r w:rsidR="000E79EE">
        <w:rPr>
          <w:rFonts w:ascii="Century Gothic" w:hAnsi="Century Gothic" w:cs="Century Gothic"/>
          <w:color w:val="000000"/>
          <w:sz w:val="22"/>
          <w:szCs w:val="22"/>
          <w:lang w:eastAsia="ja-JP"/>
        </w:rPr>
        <w:t>; 10%</w:t>
      </w:r>
      <w:r w:rsidR="00486FE6">
        <w:rPr>
          <w:rFonts w:ascii="Century Gothic" w:hAnsi="Century Gothic" w:cs="Century Gothic"/>
          <w:color w:val="000000"/>
          <w:sz w:val="22"/>
          <w:szCs w:val="22"/>
          <w:lang w:eastAsia="ja-JP"/>
        </w:rPr>
        <w:t xml:space="preserve">).  </w:t>
      </w:r>
      <w:r w:rsidR="0088757A">
        <w:rPr>
          <w:rFonts w:ascii="Century Gothic" w:hAnsi="Century Gothic" w:cs="Century Gothic"/>
          <w:color w:val="000000"/>
          <w:sz w:val="22"/>
          <w:szCs w:val="22"/>
          <w:lang w:eastAsia="ja-JP"/>
        </w:rPr>
        <w:t>By</w:t>
      </w:r>
      <w:r w:rsidR="002B3A09">
        <w:rPr>
          <w:rFonts w:ascii="Century Gothic" w:hAnsi="Century Gothic" w:cs="Century Gothic"/>
          <w:color w:val="000000"/>
          <w:sz w:val="22"/>
          <w:szCs w:val="22"/>
          <w:lang w:eastAsia="ja-JP"/>
        </w:rPr>
        <w:t xml:space="preserve"> the </w:t>
      </w:r>
      <w:r w:rsidR="0088757A">
        <w:rPr>
          <w:rFonts w:ascii="Century Gothic" w:hAnsi="Century Gothic" w:cs="Century Gothic"/>
          <w:color w:val="000000"/>
          <w:sz w:val="22"/>
          <w:szCs w:val="22"/>
          <w:lang w:eastAsia="ja-JP"/>
        </w:rPr>
        <w:t>end</w:t>
      </w:r>
      <w:r w:rsidR="002B3A09">
        <w:rPr>
          <w:rFonts w:ascii="Century Gothic" w:hAnsi="Century Gothic" w:cs="Century Gothic"/>
          <w:color w:val="000000"/>
          <w:sz w:val="22"/>
          <w:szCs w:val="22"/>
          <w:lang w:eastAsia="ja-JP"/>
        </w:rPr>
        <w:t xml:space="preserve"> of Week </w:t>
      </w:r>
      <w:r w:rsidR="0088757A">
        <w:rPr>
          <w:rFonts w:ascii="Century Gothic" w:hAnsi="Century Gothic" w:cs="Century Gothic"/>
          <w:color w:val="000000"/>
          <w:sz w:val="22"/>
          <w:szCs w:val="22"/>
          <w:lang w:eastAsia="ja-JP"/>
        </w:rPr>
        <w:t>One</w:t>
      </w:r>
      <w:r w:rsidR="002B3A09">
        <w:rPr>
          <w:rFonts w:ascii="Century Gothic" w:hAnsi="Century Gothic" w:cs="Century Gothic"/>
          <w:color w:val="000000"/>
          <w:sz w:val="22"/>
          <w:szCs w:val="22"/>
          <w:lang w:eastAsia="ja-JP"/>
        </w:rPr>
        <w:t>, s</w:t>
      </w:r>
      <w:r w:rsidR="00486FE6">
        <w:rPr>
          <w:rFonts w:ascii="Century Gothic" w:hAnsi="Century Gothic" w:cs="Century Gothic"/>
          <w:color w:val="000000"/>
          <w:sz w:val="22"/>
          <w:szCs w:val="22"/>
          <w:lang w:eastAsia="ja-JP"/>
        </w:rPr>
        <w:t>tudents will be assigned to a team</w:t>
      </w:r>
      <w:r w:rsidR="002B3A09">
        <w:rPr>
          <w:rFonts w:ascii="Century Gothic" w:hAnsi="Century Gothic" w:cs="Century Gothic"/>
          <w:color w:val="000000"/>
          <w:sz w:val="22"/>
          <w:szCs w:val="22"/>
          <w:lang w:eastAsia="ja-JP"/>
        </w:rPr>
        <w:t xml:space="preserve"> (note: students may also propose their own preference of team members)</w:t>
      </w:r>
      <w:r w:rsidR="00C4134A">
        <w:rPr>
          <w:rFonts w:ascii="Century Gothic" w:hAnsi="Century Gothic" w:cs="Century Gothic"/>
          <w:color w:val="000000"/>
          <w:sz w:val="22"/>
          <w:szCs w:val="22"/>
          <w:lang w:eastAsia="ja-JP"/>
        </w:rPr>
        <w:t>, consisting of 5-6</w:t>
      </w:r>
      <w:r w:rsidR="00486FE6">
        <w:rPr>
          <w:rFonts w:ascii="Century Gothic" w:hAnsi="Century Gothic" w:cs="Century Gothic"/>
          <w:color w:val="000000"/>
          <w:sz w:val="22"/>
          <w:szCs w:val="22"/>
          <w:lang w:eastAsia="ja-JP"/>
        </w:rPr>
        <w:t xml:space="preserve"> members to choose a recent </w:t>
      </w:r>
      <w:r w:rsidR="00EC7245">
        <w:rPr>
          <w:rFonts w:ascii="Century Gothic" w:hAnsi="Century Gothic" w:cs="Century Gothic"/>
          <w:color w:val="000000"/>
          <w:sz w:val="22"/>
          <w:szCs w:val="22"/>
          <w:lang w:eastAsia="ja-JP"/>
        </w:rPr>
        <w:t>religious topic</w:t>
      </w:r>
      <w:r w:rsidR="00486FE6">
        <w:rPr>
          <w:rFonts w:ascii="Century Gothic" w:hAnsi="Century Gothic" w:cs="Century Gothic"/>
          <w:color w:val="000000"/>
          <w:sz w:val="22"/>
          <w:szCs w:val="22"/>
          <w:lang w:eastAsia="ja-JP"/>
        </w:rPr>
        <w:t xml:space="preserve"> in the media and create an 8- to 10-slide Microsoft PowerPoint presentation (</w:t>
      </w:r>
      <w:r w:rsidR="00486FE6" w:rsidRPr="00486FE6">
        <w:rPr>
          <w:rFonts w:ascii="Century Gothic" w:hAnsi="Century Gothic" w:cs="Century Gothic"/>
          <w:color w:val="000000"/>
          <w:sz w:val="22"/>
          <w:szCs w:val="22"/>
          <w:u w:val="single"/>
          <w:lang w:eastAsia="ja-JP"/>
        </w:rPr>
        <w:t>with speaker notes</w:t>
      </w:r>
      <w:r w:rsidR="00486FE6">
        <w:rPr>
          <w:rFonts w:ascii="Century Gothic" w:hAnsi="Century Gothic" w:cs="Century Gothic"/>
          <w:color w:val="000000"/>
          <w:sz w:val="22"/>
          <w:szCs w:val="22"/>
          <w:lang w:eastAsia="ja-JP"/>
        </w:rPr>
        <w:t xml:space="preserve">) that identifies </w:t>
      </w:r>
      <w:r w:rsidR="00EC7245">
        <w:rPr>
          <w:rFonts w:ascii="Century Gothic" w:hAnsi="Century Gothic" w:cs="Century Gothic"/>
          <w:color w:val="000000"/>
          <w:sz w:val="22"/>
          <w:szCs w:val="22"/>
          <w:lang w:eastAsia="ja-JP"/>
        </w:rPr>
        <w:t>issues/</w:t>
      </w:r>
      <w:r w:rsidR="00486FE6">
        <w:rPr>
          <w:rFonts w:ascii="Century Gothic" w:hAnsi="Century Gothic" w:cs="Century Gothic"/>
          <w:color w:val="000000"/>
          <w:sz w:val="22"/>
          <w:szCs w:val="22"/>
          <w:lang w:eastAsia="ja-JP"/>
        </w:rPr>
        <w:t>prob</w:t>
      </w:r>
      <w:r w:rsidR="00EC7245">
        <w:rPr>
          <w:rFonts w:ascii="Century Gothic" w:hAnsi="Century Gothic" w:cs="Century Gothic"/>
          <w:color w:val="000000"/>
          <w:sz w:val="22"/>
          <w:szCs w:val="22"/>
          <w:lang w:eastAsia="ja-JP"/>
        </w:rPr>
        <w:t>lems</w:t>
      </w:r>
      <w:r w:rsidR="00486FE6">
        <w:rPr>
          <w:rFonts w:ascii="Century Gothic" w:hAnsi="Century Gothic" w:cs="Century Gothic"/>
          <w:color w:val="000000"/>
          <w:sz w:val="22"/>
          <w:szCs w:val="22"/>
          <w:lang w:eastAsia="ja-JP"/>
        </w:rPr>
        <w:t>, fallacies, and/or logical errors, analyzes and evaluates com</w:t>
      </w:r>
      <w:r w:rsidR="002B3A09">
        <w:rPr>
          <w:rFonts w:ascii="Century Gothic" w:hAnsi="Century Gothic" w:cs="Century Gothic"/>
          <w:color w:val="000000"/>
          <w:sz w:val="22"/>
          <w:szCs w:val="22"/>
          <w:lang w:eastAsia="ja-JP"/>
        </w:rPr>
        <w:t>pelling arguments, and</w:t>
      </w:r>
      <w:r w:rsidR="00EC7245">
        <w:rPr>
          <w:rFonts w:ascii="Century Gothic" w:hAnsi="Century Gothic" w:cs="Century Gothic"/>
          <w:color w:val="000000"/>
          <w:sz w:val="22"/>
          <w:szCs w:val="22"/>
          <w:lang w:eastAsia="ja-JP"/>
        </w:rPr>
        <w:t xml:space="preserve"> provides a course of action </w:t>
      </w:r>
      <w:r w:rsidR="002B3A09">
        <w:rPr>
          <w:rFonts w:ascii="Century Gothic" w:hAnsi="Century Gothic" w:cs="Century Gothic"/>
          <w:color w:val="000000"/>
          <w:sz w:val="22"/>
          <w:szCs w:val="22"/>
          <w:lang w:eastAsia="ja-JP"/>
        </w:rPr>
        <w:t xml:space="preserve">with rationale for successful resolution.  Students should also include a brief discussion on other people’s criticisms of their suggested solutions and how they would respond to them.  Each team should appoint a leader who will take the </w:t>
      </w:r>
      <w:r w:rsidR="00EC7245">
        <w:rPr>
          <w:rFonts w:ascii="Century Gothic" w:hAnsi="Century Gothic" w:cs="Century Gothic"/>
          <w:color w:val="000000"/>
          <w:sz w:val="22"/>
          <w:szCs w:val="22"/>
          <w:lang w:eastAsia="ja-JP"/>
        </w:rPr>
        <w:t xml:space="preserve">initiative to facilitate and </w:t>
      </w:r>
      <w:r w:rsidR="002B3A09">
        <w:rPr>
          <w:rFonts w:ascii="Century Gothic" w:hAnsi="Century Gothic" w:cs="Century Gothic"/>
          <w:color w:val="000000"/>
          <w:sz w:val="22"/>
          <w:szCs w:val="22"/>
          <w:lang w:eastAsia="ja-JP"/>
        </w:rPr>
        <w:t xml:space="preserve">submit the final version of the </w:t>
      </w:r>
      <w:r w:rsidR="00EC7245">
        <w:rPr>
          <w:rFonts w:ascii="Century Gothic" w:hAnsi="Century Gothic" w:cs="Century Gothic"/>
          <w:color w:val="000000"/>
          <w:sz w:val="22"/>
          <w:szCs w:val="22"/>
          <w:lang w:eastAsia="ja-JP"/>
        </w:rPr>
        <w:t>PowerPoint</w:t>
      </w:r>
      <w:r w:rsidR="002B3A09">
        <w:rPr>
          <w:rFonts w:ascii="Century Gothic" w:hAnsi="Century Gothic" w:cs="Century Gothic"/>
          <w:color w:val="000000"/>
          <w:sz w:val="22"/>
          <w:szCs w:val="22"/>
          <w:lang w:eastAsia="ja-JP"/>
        </w:rPr>
        <w:t xml:space="preserve"> </w:t>
      </w:r>
      <w:r w:rsidR="00EC7245">
        <w:rPr>
          <w:rFonts w:ascii="Century Gothic" w:hAnsi="Century Gothic" w:cs="Century Gothic"/>
          <w:color w:val="000000"/>
          <w:sz w:val="22"/>
          <w:szCs w:val="22"/>
          <w:lang w:eastAsia="ja-JP"/>
        </w:rPr>
        <w:t xml:space="preserve">via the Assignment link (one submission per team only).  Also, each team can opt to leave off the name(s) of any team member(s) who did not </w:t>
      </w:r>
      <w:r w:rsidR="0088757A">
        <w:rPr>
          <w:rFonts w:ascii="Century Gothic" w:hAnsi="Century Gothic" w:cs="Century Gothic"/>
          <w:color w:val="000000"/>
          <w:sz w:val="22"/>
          <w:szCs w:val="22"/>
          <w:lang w:eastAsia="ja-JP"/>
        </w:rPr>
        <w:t xml:space="preserve">contribute to the team project.  Slides should also include References (at least three reliable sources; </w:t>
      </w:r>
      <w:r w:rsidR="0088757A" w:rsidRPr="0088757A">
        <w:rPr>
          <w:rFonts w:ascii="Century Gothic" w:hAnsi="Century Gothic" w:cs="Century Gothic"/>
          <w:i/>
          <w:color w:val="000000"/>
          <w:sz w:val="22"/>
          <w:szCs w:val="22"/>
          <w:lang w:eastAsia="ja-JP"/>
        </w:rPr>
        <w:t>not Wikipedia nor Yahoo Answers, etc.</w:t>
      </w:r>
      <w:r w:rsidR="0088757A">
        <w:rPr>
          <w:rFonts w:ascii="Century Gothic" w:hAnsi="Century Gothic" w:cs="Century Gothic"/>
          <w:color w:val="000000"/>
          <w:sz w:val="22"/>
          <w:szCs w:val="22"/>
          <w:lang w:eastAsia="ja-JP"/>
        </w:rPr>
        <w:t>, in APA format – see examples in the CSUN library).</w:t>
      </w:r>
      <w:r w:rsidR="009D770C">
        <w:rPr>
          <w:rFonts w:ascii="Century Gothic" w:hAnsi="Century Gothic" w:cs="Century Gothic"/>
          <w:color w:val="000000"/>
          <w:sz w:val="22"/>
          <w:szCs w:val="22"/>
          <w:lang w:eastAsia="ja-JP"/>
        </w:rPr>
        <w:t xml:space="preserve">  The presentation will be graded on the demonstration of effective critical thinking/problem-solving skills and the quality of PowerPoint slides/notes.  </w:t>
      </w:r>
    </w:p>
    <w:p w14:paraId="4D27580E"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796A011A" w14:textId="764CC13E" w:rsid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681E85">
        <w:rPr>
          <w:rFonts w:ascii="Century Gothic" w:hAnsi="Century Gothic" w:cs="Century Gothic"/>
          <w:color w:val="000000"/>
          <w:sz w:val="22"/>
          <w:szCs w:val="22"/>
          <w:lang w:eastAsia="ja-JP"/>
        </w:rPr>
        <w:t xml:space="preserve">(4) </w:t>
      </w:r>
      <w:r w:rsidR="000E79EE" w:rsidRPr="00D6373A">
        <w:rPr>
          <w:rFonts w:ascii="Century Gothic" w:hAnsi="Century Gothic" w:cs="Century Gothic"/>
          <w:iCs/>
          <w:color w:val="000000"/>
          <w:sz w:val="22"/>
          <w:szCs w:val="22"/>
          <w:lang w:eastAsia="ja-JP"/>
        </w:rPr>
        <w:t>Reflection</w:t>
      </w:r>
      <w:r w:rsidRPr="00D6373A">
        <w:rPr>
          <w:rFonts w:ascii="Century Gothic" w:hAnsi="Century Gothic" w:cs="Century Gothic"/>
          <w:iCs/>
          <w:color w:val="000000"/>
          <w:sz w:val="22"/>
          <w:szCs w:val="22"/>
          <w:lang w:eastAsia="ja-JP"/>
        </w:rPr>
        <w:t xml:space="preserve"> paper</w:t>
      </w:r>
      <w:r w:rsidR="000E79EE" w:rsidRPr="00D6373A">
        <w:rPr>
          <w:rFonts w:ascii="Century Gothic" w:hAnsi="Century Gothic" w:cs="Century Gothic"/>
          <w:color w:val="000000"/>
          <w:sz w:val="22"/>
          <w:szCs w:val="22"/>
          <w:lang w:eastAsia="ja-JP"/>
        </w:rPr>
        <w:t>*</w:t>
      </w:r>
      <w:r w:rsidR="009F4EC7">
        <w:rPr>
          <w:rFonts w:ascii="Century Gothic" w:hAnsi="Century Gothic" w:cs="Century Gothic"/>
          <w:color w:val="000000"/>
          <w:sz w:val="22"/>
          <w:szCs w:val="22"/>
          <w:lang w:eastAsia="ja-JP"/>
        </w:rPr>
        <w:t xml:space="preserve"> (3</w:t>
      </w:r>
      <w:r w:rsidRPr="00681E85">
        <w:rPr>
          <w:rFonts w:ascii="Century Gothic" w:hAnsi="Century Gothic" w:cs="Century Gothic"/>
          <w:color w:val="000000"/>
          <w:sz w:val="22"/>
          <w:szCs w:val="22"/>
          <w:lang w:eastAsia="ja-JP"/>
        </w:rPr>
        <w:t xml:space="preserve"> full pages,</w:t>
      </w:r>
      <w:r w:rsidR="00DB6C69">
        <w:rPr>
          <w:rFonts w:ascii="Century Gothic" w:hAnsi="Century Gothic" w:cs="Century Gothic"/>
          <w:color w:val="000000"/>
          <w:sz w:val="22"/>
          <w:szCs w:val="22"/>
          <w:lang w:eastAsia="ja-JP"/>
        </w:rPr>
        <w:t xml:space="preserve"> min</w:t>
      </w:r>
      <w:r w:rsidR="009F4EC7">
        <w:rPr>
          <w:rFonts w:ascii="Century Gothic" w:hAnsi="Century Gothic" w:cs="Century Gothic"/>
          <w:color w:val="000000"/>
          <w:sz w:val="22"/>
          <w:szCs w:val="22"/>
          <w:lang w:eastAsia="ja-JP"/>
        </w:rPr>
        <w:t>. 75</w:t>
      </w:r>
      <w:r w:rsidR="0074543A">
        <w:rPr>
          <w:rFonts w:ascii="Century Gothic" w:hAnsi="Century Gothic" w:cs="Century Gothic"/>
          <w:color w:val="000000"/>
          <w:sz w:val="22"/>
          <w:szCs w:val="22"/>
          <w:lang w:eastAsia="ja-JP"/>
        </w:rPr>
        <w:t>0 words</w:t>
      </w:r>
      <w:proofErr w:type="gramStart"/>
      <w:r w:rsidR="00FE7BDC">
        <w:rPr>
          <w:rFonts w:ascii="Century Gothic" w:hAnsi="Century Gothic" w:cs="Century Gothic"/>
          <w:color w:val="000000"/>
          <w:sz w:val="22"/>
          <w:szCs w:val="22"/>
          <w:lang w:eastAsia="ja-JP"/>
        </w:rPr>
        <w:t>,</w:t>
      </w:r>
      <w:r w:rsidR="000E79EE">
        <w:rPr>
          <w:rFonts w:ascii="Century Gothic" w:hAnsi="Century Gothic" w:cs="Century Gothic"/>
          <w:color w:val="000000"/>
          <w:sz w:val="22"/>
          <w:szCs w:val="22"/>
          <w:lang w:eastAsia="ja-JP"/>
        </w:rPr>
        <w:t>1</w:t>
      </w:r>
      <w:r w:rsidRPr="00681E85">
        <w:rPr>
          <w:rFonts w:ascii="Century Gothic" w:hAnsi="Century Gothic" w:cs="Century Gothic"/>
          <w:color w:val="000000"/>
          <w:sz w:val="22"/>
          <w:szCs w:val="22"/>
          <w:lang w:eastAsia="ja-JP"/>
        </w:rPr>
        <w:t>0</w:t>
      </w:r>
      <w:proofErr w:type="gramEnd"/>
      <w:r w:rsidRPr="00681E85">
        <w:rPr>
          <w:rFonts w:ascii="Century Gothic" w:hAnsi="Century Gothic" w:cs="Century Gothic"/>
          <w:color w:val="000000"/>
          <w:sz w:val="22"/>
          <w:szCs w:val="22"/>
          <w:lang w:eastAsia="ja-JP"/>
        </w:rPr>
        <w:t xml:space="preserve"> pts.</w:t>
      </w:r>
      <w:r w:rsidR="000E79EE">
        <w:rPr>
          <w:rFonts w:ascii="Century Gothic" w:hAnsi="Century Gothic" w:cs="Century Gothic"/>
          <w:color w:val="000000"/>
          <w:sz w:val="22"/>
          <w:szCs w:val="22"/>
          <w:lang w:eastAsia="ja-JP"/>
        </w:rPr>
        <w:t>; 10%</w:t>
      </w:r>
      <w:r w:rsidRPr="00681E85">
        <w:rPr>
          <w:rFonts w:ascii="Century Gothic" w:hAnsi="Century Gothic" w:cs="Century Gothic"/>
          <w:color w:val="000000"/>
          <w:sz w:val="22"/>
          <w:szCs w:val="22"/>
          <w:lang w:eastAsia="ja-JP"/>
        </w:rPr>
        <w:t xml:space="preserve">), which </w:t>
      </w:r>
      <w:r w:rsidR="000E79EE">
        <w:rPr>
          <w:rFonts w:ascii="Century Gothic" w:hAnsi="Century Gothic" w:cs="Century Gothic"/>
          <w:color w:val="000000"/>
          <w:sz w:val="22"/>
          <w:szCs w:val="22"/>
          <w:lang w:eastAsia="ja-JP"/>
        </w:rPr>
        <w:t xml:space="preserve">discusses what you learned about critical thinking during the course with specific references </w:t>
      </w:r>
      <w:r w:rsidRPr="00681E85">
        <w:rPr>
          <w:rFonts w:ascii="Century Gothic" w:hAnsi="Century Gothic" w:cs="Century Gothic"/>
          <w:color w:val="000000"/>
          <w:sz w:val="22"/>
          <w:szCs w:val="22"/>
          <w:lang w:eastAsia="ja-JP"/>
        </w:rPr>
        <w:t xml:space="preserve">(further guidelines are given on </w:t>
      </w:r>
      <w:r w:rsidR="000E79EE">
        <w:rPr>
          <w:rFonts w:ascii="Century Gothic" w:hAnsi="Century Gothic" w:cs="Century Gothic"/>
          <w:color w:val="000000"/>
          <w:sz w:val="22"/>
          <w:szCs w:val="22"/>
          <w:lang w:eastAsia="ja-JP"/>
        </w:rPr>
        <w:t xml:space="preserve">the </w:t>
      </w:r>
      <w:r w:rsidRPr="00681E85">
        <w:rPr>
          <w:rFonts w:ascii="Century Gothic" w:hAnsi="Century Gothic" w:cs="Century Gothic"/>
          <w:color w:val="000000"/>
          <w:sz w:val="22"/>
          <w:szCs w:val="22"/>
          <w:lang w:eastAsia="ja-JP"/>
        </w:rPr>
        <w:t xml:space="preserve">“Assignments” </w:t>
      </w:r>
      <w:r w:rsidR="009402DC">
        <w:rPr>
          <w:rFonts w:ascii="Century Gothic" w:hAnsi="Century Gothic" w:cs="Century Gothic"/>
          <w:color w:val="000000"/>
          <w:sz w:val="22"/>
          <w:szCs w:val="22"/>
          <w:lang w:eastAsia="ja-JP"/>
        </w:rPr>
        <w:t>link</w:t>
      </w:r>
      <w:r w:rsidRPr="00681E85">
        <w:rPr>
          <w:rFonts w:ascii="Century Gothic" w:hAnsi="Century Gothic" w:cs="Century Gothic"/>
          <w:color w:val="000000"/>
          <w:sz w:val="22"/>
          <w:szCs w:val="22"/>
          <w:lang w:eastAsia="ja-JP"/>
        </w:rPr>
        <w:t xml:space="preserve"> on </w:t>
      </w:r>
      <w:proofErr w:type="spellStart"/>
      <w:r w:rsidRPr="00681E85">
        <w:rPr>
          <w:rFonts w:ascii="Century Gothic" w:hAnsi="Century Gothic" w:cs="Century Gothic"/>
          <w:color w:val="000000"/>
          <w:sz w:val="22"/>
          <w:szCs w:val="22"/>
          <w:lang w:eastAsia="ja-JP"/>
        </w:rPr>
        <w:t>moodle</w:t>
      </w:r>
      <w:proofErr w:type="spellEnd"/>
      <w:r w:rsidRPr="00681E85">
        <w:rPr>
          <w:rFonts w:ascii="Century Gothic" w:hAnsi="Century Gothic" w:cs="Century Gothic"/>
          <w:color w:val="000000"/>
          <w:sz w:val="22"/>
          <w:szCs w:val="22"/>
          <w:lang w:eastAsia="ja-JP"/>
        </w:rPr>
        <w:t>).</w:t>
      </w:r>
      <w:r w:rsidR="000E79EE">
        <w:rPr>
          <w:rFonts w:ascii="Century Gothic" w:hAnsi="Century Gothic" w:cs="Century Gothic"/>
          <w:color w:val="000000"/>
          <w:sz w:val="22"/>
          <w:szCs w:val="22"/>
          <w:lang w:eastAsia="ja-JP"/>
        </w:rPr>
        <w:t xml:space="preserve"> </w:t>
      </w:r>
      <w:r w:rsidR="000E79EE" w:rsidRPr="000E79EE">
        <w:rPr>
          <w:rFonts w:ascii="Century Gothic" w:hAnsi="Century Gothic" w:cs="Century Gothic"/>
          <w:i/>
          <w:color w:val="000000"/>
          <w:sz w:val="22"/>
          <w:szCs w:val="22"/>
          <w:lang w:eastAsia="ja-JP"/>
        </w:rPr>
        <w:t>Note: There is no final exam</w:t>
      </w:r>
      <w:r w:rsidR="000E79EE">
        <w:rPr>
          <w:rFonts w:ascii="Century Gothic" w:hAnsi="Century Gothic" w:cs="Century Gothic"/>
          <w:color w:val="000000"/>
          <w:sz w:val="22"/>
          <w:szCs w:val="22"/>
          <w:lang w:eastAsia="ja-JP"/>
        </w:rPr>
        <w:t>.</w:t>
      </w:r>
    </w:p>
    <w:p w14:paraId="72B9317C"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086D633B" w14:textId="50DCA747" w:rsidR="000E79EE"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681E85">
        <w:rPr>
          <w:rFonts w:ascii="Century Gothic" w:hAnsi="Century Gothic" w:cs="Century Gothic"/>
          <w:color w:val="000000"/>
          <w:sz w:val="22"/>
          <w:szCs w:val="22"/>
          <w:lang w:eastAsia="ja-JP"/>
        </w:rPr>
        <w:t>*Plagiarism: Intentionally or knowingly representing the words, ideas, or work of another as one's own in any academic exercise. In Section 41301, Title 5, California Code of Regulations, plagiarism is “an offense for which a student may be expelled, suspended, or given a less severe disciplinary sanction...” So when in doubt, make sure to cite (use APA</w:t>
      </w:r>
      <w:r w:rsidR="00183A51">
        <w:rPr>
          <w:rFonts w:ascii="Century Gothic" w:hAnsi="Century Gothic" w:cs="Century Gothic"/>
          <w:color w:val="000000"/>
          <w:sz w:val="22"/>
          <w:szCs w:val="22"/>
          <w:lang w:eastAsia="ja-JP"/>
        </w:rPr>
        <w:t xml:space="preserve"> format</w:t>
      </w:r>
      <w:r w:rsidRPr="00681E85">
        <w:rPr>
          <w:rFonts w:ascii="Century Gothic" w:hAnsi="Century Gothic" w:cs="Century Gothic"/>
          <w:color w:val="000000"/>
          <w:sz w:val="22"/>
          <w:szCs w:val="22"/>
          <w:lang w:eastAsia="ja-JP"/>
        </w:rPr>
        <w:t>). The instructor reserves the right to request an electron</w:t>
      </w:r>
      <w:r w:rsidR="000E79EE">
        <w:rPr>
          <w:rFonts w:ascii="Century Gothic" w:hAnsi="Century Gothic" w:cs="Century Gothic"/>
          <w:color w:val="000000"/>
          <w:sz w:val="22"/>
          <w:szCs w:val="22"/>
          <w:lang w:eastAsia="ja-JP"/>
        </w:rPr>
        <w:t xml:space="preserve">ic version of the paper. </w:t>
      </w:r>
    </w:p>
    <w:p w14:paraId="6092A3A9" w14:textId="77777777" w:rsidR="000E79EE" w:rsidRDefault="000E79EE"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45AC69BE" w14:textId="749D7A8F" w:rsidR="00681E85" w:rsidRPr="000E79EE" w:rsidRDefault="000E79EE"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u w:val="single"/>
          <w:lang w:eastAsia="ja-JP"/>
        </w:rPr>
      </w:pPr>
      <w:r w:rsidRPr="000E79EE">
        <w:rPr>
          <w:rFonts w:ascii="Century Gothic" w:hAnsi="Century Gothic" w:cs="Century Gothic"/>
          <w:color w:val="000000"/>
          <w:sz w:val="22"/>
          <w:szCs w:val="22"/>
          <w:u w:val="single"/>
          <w:lang w:eastAsia="ja-JP"/>
        </w:rPr>
        <w:t>L</w:t>
      </w:r>
      <w:r w:rsidR="00681E85" w:rsidRPr="000E79EE">
        <w:rPr>
          <w:rFonts w:ascii="Century Gothic" w:hAnsi="Century Gothic" w:cs="Century Gothic"/>
          <w:color w:val="000000"/>
          <w:sz w:val="22"/>
          <w:szCs w:val="22"/>
          <w:u w:val="single"/>
          <w:lang w:eastAsia="ja-JP"/>
        </w:rPr>
        <w:t>ate subm</w:t>
      </w:r>
      <w:r w:rsidRPr="000E79EE">
        <w:rPr>
          <w:rFonts w:ascii="Century Gothic" w:hAnsi="Century Gothic" w:cs="Century Gothic"/>
          <w:color w:val="000000"/>
          <w:sz w:val="22"/>
          <w:szCs w:val="22"/>
          <w:u w:val="single"/>
          <w:lang w:eastAsia="ja-JP"/>
        </w:rPr>
        <w:t xml:space="preserve">ission of writing assignments </w:t>
      </w:r>
      <w:r w:rsidR="00681E85" w:rsidRPr="000E79EE">
        <w:rPr>
          <w:rFonts w:ascii="Century Gothic" w:hAnsi="Century Gothic" w:cs="Century Gothic"/>
          <w:color w:val="000000"/>
          <w:sz w:val="22"/>
          <w:szCs w:val="22"/>
          <w:u w:val="single"/>
          <w:lang w:eastAsia="ja-JP"/>
        </w:rPr>
        <w:t xml:space="preserve">will be penalized according to the discretion of the instructor (e.g., 1-5 pts. within one week; </w:t>
      </w:r>
      <w:r w:rsidR="00681E85" w:rsidRPr="000E79EE">
        <w:rPr>
          <w:rFonts w:ascii="Century Gothic" w:hAnsi="Century Gothic" w:cs="Century Gothic"/>
          <w:i/>
          <w:iCs/>
          <w:color w:val="000000"/>
          <w:sz w:val="22"/>
          <w:szCs w:val="22"/>
          <w:u w:val="single"/>
          <w:lang w:eastAsia="ja-JP"/>
        </w:rPr>
        <w:t xml:space="preserve">assignments will not be </w:t>
      </w:r>
      <w:r w:rsidR="00681E85" w:rsidRPr="000E79EE">
        <w:rPr>
          <w:rFonts w:ascii="Century Gothic" w:hAnsi="Century Gothic" w:cs="Century Gothic"/>
          <w:i/>
          <w:iCs/>
          <w:color w:val="000000"/>
          <w:sz w:val="22"/>
          <w:szCs w:val="22"/>
          <w:u w:val="single"/>
          <w:lang w:eastAsia="ja-JP"/>
        </w:rPr>
        <w:lastRenderedPageBreak/>
        <w:t>accepted after one week of the due date</w:t>
      </w:r>
      <w:r w:rsidR="00681E85" w:rsidRPr="000E79EE">
        <w:rPr>
          <w:rFonts w:ascii="Century Gothic" w:hAnsi="Century Gothic" w:cs="Century Gothic"/>
          <w:color w:val="000000"/>
          <w:sz w:val="22"/>
          <w:szCs w:val="22"/>
          <w:u w:val="single"/>
          <w:lang w:eastAsia="ja-JP"/>
        </w:rPr>
        <w:t>).</w:t>
      </w:r>
    </w:p>
    <w:p w14:paraId="02617611"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43BAE28C" w14:textId="124FE215" w:rsidR="00416891" w:rsidRPr="00522937" w:rsidRDefault="00416891" w:rsidP="00416891">
      <w:pPr>
        <w:rPr>
          <w:rFonts w:ascii="Century Gothic" w:hAnsi="Century Gothic"/>
          <w:sz w:val="22"/>
          <w:szCs w:val="22"/>
        </w:rPr>
      </w:pPr>
      <w:r w:rsidRPr="00522937">
        <w:rPr>
          <w:rFonts w:ascii="Century Gothic" w:hAnsi="Century Gothic"/>
          <w:sz w:val="22"/>
          <w:szCs w:val="22"/>
        </w:rPr>
        <w:t xml:space="preserve">Important*** </w:t>
      </w:r>
      <w:proofErr w:type="gramStart"/>
      <w:r w:rsidRPr="00522937">
        <w:rPr>
          <w:rFonts w:ascii="Century Gothic" w:hAnsi="Century Gothic"/>
          <w:sz w:val="22"/>
          <w:szCs w:val="22"/>
        </w:rPr>
        <w:t>You</w:t>
      </w:r>
      <w:proofErr w:type="gramEnd"/>
      <w:r w:rsidRPr="00522937">
        <w:rPr>
          <w:rFonts w:ascii="Century Gothic" w:hAnsi="Century Gothic"/>
          <w:sz w:val="22"/>
          <w:szCs w:val="22"/>
        </w:rPr>
        <w:t xml:space="preserve"> will be required to submit </w:t>
      </w:r>
      <w:r>
        <w:rPr>
          <w:rFonts w:ascii="Century Gothic" w:hAnsi="Century Gothic"/>
          <w:sz w:val="22"/>
          <w:szCs w:val="22"/>
        </w:rPr>
        <w:t xml:space="preserve">all assignments via </w:t>
      </w:r>
      <w:proofErr w:type="spellStart"/>
      <w:r>
        <w:rPr>
          <w:rFonts w:ascii="Century Gothic" w:hAnsi="Century Gothic"/>
          <w:sz w:val="22"/>
          <w:szCs w:val="22"/>
        </w:rPr>
        <w:t>moodle</w:t>
      </w:r>
      <w:proofErr w:type="spellEnd"/>
      <w:r>
        <w:rPr>
          <w:rFonts w:ascii="Century Gothic" w:hAnsi="Century Gothic"/>
          <w:sz w:val="22"/>
          <w:szCs w:val="22"/>
        </w:rPr>
        <w:t xml:space="preserve"> (</w:t>
      </w:r>
      <w:r w:rsidRPr="00522937">
        <w:rPr>
          <w:rFonts w:ascii="Century Gothic" w:hAnsi="Century Gothic"/>
          <w:sz w:val="22"/>
          <w:szCs w:val="22"/>
        </w:rPr>
        <w:t xml:space="preserve">moodle.csun.edu).  </w:t>
      </w:r>
      <w:r w:rsidRPr="00522937">
        <w:rPr>
          <w:rFonts w:ascii="Century Gothic" w:hAnsi="Century Gothic"/>
          <w:sz w:val="22"/>
          <w:szCs w:val="22"/>
          <w:u w:val="single"/>
        </w:rPr>
        <w:t xml:space="preserve">Be sure to </w:t>
      </w:r>
      <w:r>
        <w:rPr>
          <w:rFonts w:ascii="Century Gothic" w:hAnsi="Century Gothic"/>
          <w:sz w:val="22"/>
          <w:szCs w:val="22"/>
          <w:u w:val="single"/>
        </w:rPr>
        <w:t>submit your assignments using</w:t>
      </w:r>
      <w:r w:rsidRPr="00522937">
        <w:rPr>
          <w:rFonts w:ascii="Century Gothic" w:hAnsi="Century Gothic"/>
          <w:sz w:val="22"/>
          <w:szCs w:val="22"/>
          <w:u w:val="single"/>
        </w:rPr>
        <w:t xml:space="preserve"> Microsoft Word .doc </w:t>
      </w:r>
      <w:r>
        <w:rPr>
          <w:rFonts w:ascii="Century Gothic" w:hAnsi="Century Gothic"/>
          <w:sz w:val="22"/>
          <w:szCs w:val="22"/>
          <w:u w:val="single"/>
        </w:rPr>
        <w:t>or .</w:t>
      </w:r>
      <w:proofErr w:type="spellStart"/>
      <w:r>
        <w:rPr>
          <w:rFonts w:ascii="Century Gothic" w:hAnsi="Century Gothic"/>
          <w:sz w:val="22"/>
          <w:szCs w:val="22"/>
          <w:u w:val="single"/>
        </w:rPr>
        <w:t>docx</w:t>
      </w:r>
      <w:proofErr w:type="spellEnd"/>
      <w:r>
        <w:rPr>
          <w:rFonts w:ascii="Century Gothic" w:hAnsi="Century Gothic"/>
          <w:sz w:val="22"/>
          <w:szCs w:val="22"/>
          <w:u w:val="single"/>
        </w:rPr>
        <w:t xml:space="preserve"> </w:t>
      </w:r>
      <w:r w:rsidRPr="00522937">
        <w:rPr>
          <w:rFonts w:ascii="Century Gothic" w:hAnsi="Century Gothic"/>
          <w:sz w:val="22"/>
          <w:szCs w:val="22"/>
          <w:u w:val="single"/>
        </w:rPr>
        <w:t>attachments (</w:t>
      </w:r>
      <w:r>
        <w:rPr>
          <w:rFonts w:ascii="Century Gothic" w:hAnsi="Century Gothic"/>
          <w:sz w:val="22"/>
          <w:szCs w:val="22"/>
          <w:u w:val="single"/>
        </w:rPr>
        <w:t xml:space="preserve">Note: </w:t>
      </w:r>
      <w:r w:rsidRPr="00522937">
        <w:rPr>
          <w:rFonts w:ascii="Century Gothic" w:hAnsi="Century Gothic"/>
          <w:sz w:val="22"/>
          <w:szCs w:val="22"/>
          <w:u w:val="single"/>
        </w:rPr>
        <w:t>I cannot open .</w:t>
      </w:r>
      <w:proofErr w:type="spellStart"/>
      <w:r w:rsidRPr="00522937">
        <w:rPr>
          <w:rFonts w:ascii="Century Gothic" w:hAnsi="Century Gothic"/>
          <w:sz w:val="22"/>
          <w:szCs w:val="22"/>
          <w:u w:val="single"/>
        </w:rPr>
        <w:t>wps</w:t>
      </w:r>
      <w:proofErr w:type="spellEnd"/>
      <w:r w:rsidRPr="00522937">
        <w:rPr>
          <w:rFonts w:ascii="Century Gothic" w:hAnsi="Century Gothic"/>
          <w:sz w:val="22"/>
          <w:szCs w:val="22"/>
          <w:u w:val="single"/>
        </w:rPr>
        <w:t xml:space="preserve"> or other obscure versions</w:t>
      </w:r>
      <w:r w:rsidRPr="00522937">
        <w:rPr>
          <w:rFonts w:ascii="Century Gothic" w:hAnsi="Century Gothic"/>
          <w:sz w:val="22"/>
          <w:szCs w:val="22"/>
        </w:rPr>
        <w:t xml:space="preserve">; or simply type in your text).  I will give you one warning if you submit your file incorrectly; if it happens again, you will be assessed a penalty point for not following directions.  If in case you receive a “0” for an assignment you submitted, that means I was not able to open your file, so you must resubmit that assignment to my email, </w:t>
      </w:r>
      <w:hyperlink r:id="rId5" w:history="1">
        <w:r w:rsidRPr="00522937">
          <w:rPr>
            <w:rStyle w:val="Hyperlink"/>
            <w:rFonts w:ascii="Century Gothic" w:hAnsi="Century Gothic"/>
            <w:sz w:val="22"/>
            <w:szCs w:val="22"/>
          </w:rPr>
          <w:t>klee@csun.edu</w:t>
        </w:r>
      </w:hyperlink>
      <w:r w:rsidRPr="00522937">
        <w:rPr>
          <w:rFonts w:ascii="Century Gothic" w:hAnsi="Century Gothic"/>
          <w:sz w:val="22"/>
          <w:szCs w:val="22"/>
        </w:rPr>
        <w:t xml:space="preserve"> </w:t>
      </w:r>
      <w:r>
        <w:rPr>
          <w:rFonts w:ascii="Century Gothic" w:hAnsi="Century Gothic"/>
          <w:sz w:val="22"/>
          <w:szCs w:val="22"/>
        </w:rPr>
        <w:t>by the date set by me (</w:t>
      </w:r>
      <w:r w:rsidRPr="00522937">
        <w:rPr>
          <w:rFonts w:ascii="Century Gothic" w:hAnsi="Century Gothic"/>
          <w:sz w:val="22"/>
          <w:szCs w:val="22"/>
        </w:rPr>
        <w:t>note</w:t>
      </w:r>
      <w:r>
        <w:rPr>
          <w:rFonts w:ascii="Century Gothic" w:hAnsi="Century Gothic"/>
          <w:sz w:val="22"/>
          <w:szCs w:val="22"/>
        </w:rPr>
        <w:t xml:space="preserve">: if you do not resubmit by the due date, </w:t>
      </w:r>
      <w:r w:rsidRPr="00522937">
        <w:rPr>
          <w:rFonts w:ascii="Century Gothic" w:hAnsi="Century Gothic"/>
          <w:sz w:val="22"/>
          <w:szCs w:val="22"/>
        </w:rPr>
        <w:t>you will be given a “0” for the assignment</w:t>
      </w:r>
      <w:r w:rsidR="00766602">
        <w:rPr>
          <w:rFonts w:ascii="Century Gothic" w:hAnsi="Century Gothic"/>
          <w:sz w:val="22"/>
          <w:szCs w:val="22"/>
        </w:rPr>
        <w:t>)</w:t>
      </w:r>
      <w:r w:rsidRPr="00522937">
        <w:rPr>
          <w:rFonts w:ascii="Century Gothic" w:hAnsi="Century Gothic"/>
          <w:sz w:val="22"/>
          <w:szCs w:val="22"/>
        </w:rPr>
        <w:t>.  I will do my best to post grades</w:t>
      </w:r>
      <w:r>
        <w:rPr>
          <w:rFonts w:ascii="Century Gothic" w:hAnsi="Century Gothic"/>
          <w:sz w:val="22"/>
          <w:szCs w:val="22"/>
        </w:rPr>
        <w:t>/com</w:t>
      </w:r>
      <w:r w:rsidR="00DA38B8">
        <w:rPr>
          <w:rFonts w:ascii="Century Gothic" w:hAnsi="Century Gothic"/>
          <w:sz w:val="22"/>
          <w:szCs w:val="22"/>
        </w:rPr>
        <w:t xml:space="preserve">ments to your papers within </w:t>
      </w:r>
      <w:r w:rsidR="00DB6C69">
        <w:rPr>
          <w:rFonts w:ascii="Century Gothic" w:hAnsi="Century Gothic"/>
          <w:sz w:val="22"/>
          <w:szCs w:val="22"/>
        </w:rPr>
        <w:t>a week</w:t>
      </w:r>
      <w:r w:rsidR="000E79EE">
        <w:rPr>
          <w:rFonts w:ascii="Century Gothic" w:hAnsi="Century Gothic"/>
          <w:sz w:val="22"/>
          <w:szCs w:val="22"/>
        </w:rPr>
        <w:t xml:space="preserve"> </w:t>
      </w:r>
      <w:r>
        <w:rPr>
          <w:rFonts w:ascii="Century Gothic" w:hAnsi="Century Gothic"/>
          <w:sz w:val="22"/>
          <w:szCs w:val="22"/>
        </w:rPr>
        <w:t>after submission.</w:t>
      </w:r>
    </w:p>
    <w:p w14:paraId="7391FA62" w14:textId="77777777" w:rsidR="00416891" w:rsidRPr="00522937" w:rsidRDefault="00416891" w:rsidP="00416891">
      <w:pPr>
        <w:rPr>
          <w:rFonts w:ascii="Century Gothic" w:hAnsi="Century Gothic"/>
          <w:sz w:val="22"/>
          <w:szCs w:val="22"/>
        </w:rPr>
      </w:pPr>
    </w:p>
    <w:p w14:paraId="423F8686" w14:textId="6D65AAF2" w:rsidR="00416891" w:rsidRDefault="00416891" w:rsidP="00416891">
      <w:pPr>
        <w:rPr>
          <w:rFonts w:ascii="Century Gothic" w:hAnsi="Century Gothic"/>
          <w:sz w:val="22"/>
          <w:szCs w:val="22"/>
        </w:rPr>
      </w:pPr>
      <w:r w:rsidRPr="00522937">
        <w:rPr>
          <w:rFonts w:ascii="Century Gothic" w:hAnsi="Century Gothic"/>
          <w:sz w:val="22"/>
          <w:szCs w:val="22"/>
        </w:rPr>
        <w:t xml:space="preserve">Extra Credit (Optional; worth up to 4 pts.):  </w:t>
      </w:r>
      <w:r w:rsidR="00DA38B8">
        <w:rPr>
          <w:rFonts w:ascii="Century Gothic" w:hAnsi="Century Gothic"/>
          <w:sz w:val="22"/>
          <w:szCs w:val="22"/>
        </w:rPr>
        <w:t>Watch a recent movie</w:t>
      </w:r>
      <w:r w:rsidRPr="00522937">
        <w:rPr>
          <w:rFonts w:ascii="Century Gothic" w:hAnsi="Century Gothic"/>
          <w:sz w:val="22"/>
          <w:szCs w:val="22"/>
        </w:rPr>
        <w:t xml:space="preserve"> and write a short re</w:t>
      </w:r>
      <w:r w:rsidR="00DB6C69">
        <w:rPr>
          <w:rFonts w:ascii="Century Gothic" w:hAnsi="Century Gothic"/>
          <w:sz w:val="22"/>
          <w:szCs w:val="22"/>
        </w:rPr>
        <w:t>port (2 full pages, min. 50</w:t>
      </w:r>
      <w:r w:rsidR="0014651F">
        <w:rPr>
          <w:rFonts w:ascii="Century Gothic" w:hAnsi="Century Gothic"/>
          <w:sz w:val="22"/>
          <w:szCs w:val="22"/>
        </w:rPr>
        <w:t xml:space="preserve">0 words), which identifies and analyzes </w:t>
      </w:r>
      <w:r w:rsidRPr="00522937">
        <w:rPr>
          <w:rFonts w:ascii="Century Gothic" w:hAnsi="Century Gothic"/>
          <w:sz w:val="22"/>
          <w:szCs w:val="22"/>
        </w:rPr>
        <w:t xml:space="preserve">religious </w:t>
      </w:r>
      <w:r w:rsidR="0014651F">
        <w:rPr>
          <w:rFonts w:ascii="Century Gothic" w:hAnsi="Century Gothic"/>
          <w:sz w:val="22"/>
          <w:szCs w:val="22"/>
        </w:rPr>
        <w:t xml:space="preserve">issues/problems then proposes </w:t>
      </w:r>
      <w:r w:rsidR="00DA38B8">
        <w:rPr>
          <w:rFonts w:ascii="Century Gothic" w:hAnsi="Century Gothic"/>
          <w:sz w:val="22"/>
          <w:szCs w:val="22"/>
        </w:rPr>
        <w:t>a course of action with rationale for successful resolution</w:t>
      </w:r>
      <w:r w:rsidRPr="00522937">
        <w:rPr>
          <w:rFonts w:ascii="Century Gothic" w:hAnsi="Century Gothic"/>
          <w:sz w:val="22"/>
          <w:szCs w:val="22"/>
        </w:rPr>
        <w:t xml:space="preserve"> (</w:t>
      </w:r>
      <w:r w:rsidRPr="00522937">
        <w:rPr>
          <w:rFonts w:ascii="Century Gothic" w:hAnsi="Century Gothic"/>
          <w:i/>
          <w:sz w:val="22"/>
          <w:szCs w:val="22"/>
        </w:rPr>
        <w:t>note: you must scan/</w:t>
      </w:r>
      <w:r>
        <w:rPr>
          <w:rFonts w:ascii="Century Gothic" w:hAnsi="Century Gothic"/>
          <w:i/>
          <w:sz w:val="22"/>
          <w:szCs w:val="22"/>
        </w:rPr>
        <w:t xml:space="preserve">take a photo of and </w:t>
      </w:r>
      <w:r w:rsidRPr="00522937">
        <w:rPr>
          <w:rFonts w:ascii="Century Gothic" w:hAnsi="Century Gothic"/>
          <w:i/>
          <w:sz w:val="22"/>
          <w:szCs w:val="22"/>
        </w:rPr>
        <w:t>attach your entrance ticket to your report to receive full credit</w:t>
      </w:r>
      <w:r w:rsidRPr="00522937">
        <w:rPr>
          <w:rFonts w:ascii="Century Gothic" w:hAnsi="Century Gothic"/>
          <w:sz w:val="22"/>
          <w:szCs w:val="22"/>
        </w:rPr>
        <w:t xml:space="preserve">). This report should relate what was seen to some aspect of our class; </w:t>
      </w:r>
      <w:r w:rsidRPr="00DE484F">
        <w:rPr>
          <w:rFonts w:ascii="Century Gothic" w:hAnsi="Century Gothic"/>
          <w:i/>
          <w:sz w:val="22"/>
          <w:szCs w:val="22"/>
          <w:u w:val="single"/>
        </w:rPr>
        <w:t>due by the last day of class, not accepted after</w:t>
      </w:r>
      <w:r w:rsidRPr="00522937">
        <w:rPr>
          <w:rFonts w:ascii="Century Gothic" w:hAnsi="Century Gothic"/>
          <w:sz w:val="22"/>
          <w:szCs w:val="22"/>
        </w:rPr>
        <w:t>.</w:t>
      </w:r>
    </w:p>
    <w:p w14:paraId="12CD5D17" w14:textId="77777777" w:rsidR="00D6373A" w:rsidRDefault="00D6373A" w:rsidP="00416891">
      <w:pPr>
        <w:rPr>
          <w:rFonts w:ascii="Century Gothic" w:hAnsi="Century Gothic"/>
          <w:sz w:val="22"/>
          <w:szCs w:val="22"/>
        </w:rPr>
      </w:pPr>
    </w:p>
    <w:p w14:paraId="2FD5A141" w14:textId="11F29E6A" w:rsidR="00D6373A" w:rsidRPr="00D6373A" w:rsidRDefault="00D6373A" w:rsidP="00D6373A">
      <w:pPr>
        <w:rPr>
          <w:rFonts w:ascii="Century Gothic" w:hAnsi="Century Gothic"/>
          <w:sz w:val="22"/>
          <w:szCs w:val="22"/>
        </w:rPr>
      </w:pPr>
      <w:r>
        <w:rPr>
          <w:rFonts w:ascii="Century Gothic" w:hAnsi="Century Gothic"/>
          <w:sz w:val="22"/>
          <w:szCs w:val="22"/>
        </w:rPr>
        <w:t>Participation/Weekly posts</w:t>
      </w:r>
      <w:r>
        <w:rPr>
          <w:rFonts w:ascii="Century Gothic" w:hAnsi="Century Gothic"/>
          <w:sz w:val="22"/>
          <w:szCs w:val="22"/>
        </w:rPr>
        <w:tab/>
      </w:r>
      <w:r>
        <w:rPr>
          <w:rFonts w:ascii="Century Gothic" w:hAnsi="Century Gothic"/>
          <w:sz w:val="22"/>
          <w:szCs w:val="22"/>
        </w:rPr>
        <w:tab/>
        <w:t>3</w:t>
      </w:r>
      <w:r w:rsidRPr="00D6373A">
        <w:rPr>
          <w:rFonts w:ascii="Century Gothic" w:hAnsi="Century Gothic"/>
          <w:sz w:val="22"/>
          <w:szCs w:val="22"/>
        </w:rPr>
        <w:t>0 pts</w:t>
      </w:r>
    </w:p>
    <w:p w14:paraId="25351072" w14:textId="7FC4B62F" w:rsidR="00CA08E3" w:rsidRDefault="00CA08E3" w:rsidP="00D6373A">
      <w:pPr>
        <w:rPr>
          <w:rFonts w:ascii="Century Gothic" w:hAnsi="Century Gothic"/>
          <w:sz w:val="22"/>
          <w:szCs w:val="22"/>
        </w:rPr>
      </w:pPr>
      <w:r>
        <w:rPr>
          <w:rFonts w:ascii="Century Gothic" w:hAnsi="Century Gothic"/>
          <w:sz w:val="22"/>
          <w:szCs w:val="22"/>
        </w:rPr>
        <w:t>Ten quizzes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50 pts</w:t>
      </w:r>
    </w:p>
    <w:p w14:paraId="31980C96" w14:textId="199F2C0A" w:rsidR="00D6373A" w:rsidRPr="00D6373A" w:rsidRDefault="00FE7BDC" w:rsidP="00D6373A">
      <w:pPr>
        <w:rPr>
          <w:rFonts w:ascii="Century Gothic" w:hAnsi="Century Gothic"/>
          <w:sz w:val="22"/>
          <w:szCs w:val="22"/>
        </w:rPr>
      </w:pPr>
      <w:r>
        <w:rPr>
          <w:rFonts w:ascii="Century Gothic" w:hAnsi="Century Gothic"/>
          <w:sz w:val="22"/>
          <w:szCs w:val="22"/>
        </w:rPr>
        <w:t>Team PPT presentation</w:t>
      </w:r>
      <w:r>
        <w:rPr>
          <w:rFonts w:ascii="Century Gothic" w:hAnsi="Century Gothic"/>
          <w:sz w:val="22"/>
          <w:szCs w:val="22"/>
        </w:rPr>
        <w:tab/>
        <w:t xml:space="preserve">   </w:t>
      </w:r>
      <w:r>
        <w:rPr>
          <w:rFonts w:ascii="Century Gothic" w:hAnsi="Century Gothic"/>
          <w:sz w:val="22"/>
          <w:szCs w:val="22"/>
        </w:rPr>
        <w:tab/>
        <w:t>10</w:t>
      </w:r>
      <w:r w:rsidR="00D6373A" w:rsidRPr="00D6373A">
        <w:rPr>
          <w:rFonts w:ascii="Century Gothic" w:hAnsi="Century Gothic"/>
          <w:sz w:val="22"/>
          <w:szCs w:val="22"/>
        </w:rPr>
        <w:t xml:space="preserve"> pts</w:t>
      </w:r>
    </w:p>
    <w:p w14:paraId="394CAC5B" w14:textId="4D7D0290" w:rsidR="00FE7BDC" w:rsidRPr="00FE7BDC" w:rsidRDefault="00FE7BDC" w:rsidP="00D6373A">
      <w:pPr>
        <w:rPr>
          <w:rFonts w:ascii="Century Gothic" w:hAnsi="Century Gothic"/>
          <w:sz w:val="22"/>
          <w:szCs w:val="22"/>
          <w:u w:val="single"/>
        </w:rPr>
      </w:pPr>
      <w:r w:rsidRPr="00FE7BDC">
        <w:rPr>
          <w:rFonts w:ascii="Century Gothic" w:hAnsi="Century Gothic"/>
          <w:sz w:val="22"/>
          <w:szCs w:val="22"/>
          <w:u w:val="single"/>
        </w:rPr>
        <w:t>Reflection paper</w:t>
      </w:r>
      <w:r w:rsidRPr="00FE7BDC">
        <w:rPr>
          <w:rFonts w:ascii="Century Gothic" w:hAnsi="Century Gothic"/>
          <w:sz w:val="22"/>
          <w:szCs w:val="22"/>
          <w:u w:val="single"/>
        </w:rPr>
        <w:tab/>
      </w:r>
      <w:r w:rsidRPr="00FE7BDC">
        <w:rPr>
          <w:rFonts w:ascii="Century Gothic" w:hAnsi="Century Gothic"/>
          <w:sz w:val="22"/>
          <w:szCs w:val="22"/>
          <w:u w:val="single"/>
        </w:rPr>
        <w:tab/>
      </w:r>
      <w:r w:rsidRPr="00FE7BDC">
        <w:rPr>
          <w:rFonts w:ascii="Century Gothic" w:hAnsi="Century Gothic"/>
          <w:sz w:val="22"/>
          <w:szCs w:val="22"/>
          <w:u w:val="single"/>
        </w:rPr>
        <w:tab/>
        <w:t>10 pts</w:t>
      </w:r>
    </w:p>
    <w:p w14:paraId="6B78EC82" w14:textId="085A5367" w:rsidR="00D6373A" w:rsidRPr="00522937" w:rsidRDefault="00D6373A" w:rsidP="00416891">
      <w:pPr>
        <w:rPr>
          <w:rFonts w:ascii="Century Gothic" w:hAnsi="Century Gothic"/>
          <w:sz w:val="22"/>
          <w:szCs w:val="22"/>
        </w:rPr>
      </w:pPr>
      <w:r w:rsidRPr="00D6373A">
        <w:rPr>
          <w:rFonts w:ascii="Century Gothic" w:hAnsi="Century Gothic"/>
          <w:sz w:val="22"/>
          <w:szCs w:val="22"/>
        </w:rPr>
        <w:t>Total =</w:t>
      </w:r>
      <w:r w:rsidRPr="00D6373A">
        <w:rPr>
          <w:rFonts w:ascii="Century Gothic" w:hAnsi="Century Gothic"/>
          <w:sz w:val="22"/>
          <w:szCs w:val="22"/>
        </w:rPr>
        <w:tab/>
      </w:r>
      <w:r w:rsidRPr="00D6373A">
        <w:rPr>
          <w:rFonts w:ascii="Century Gothic" w:hAnsi="Century Gothic"/>
          <w:sz w:val="22"/>
          <w:szCs w:val="22"/>
        </w:rPr>
        <w:tab/>
      </w:r>
      <w:r w:rsidRPr="00D6373A">
        <w:rPr>
          <w:rFonts w:ascii="Century Gothic" w:hAnsi="Century Gothic"/>
          <w:sz w:val="22"/>
          <w:szCs w:val="22"/>
        </w:rPr>
        <w:tab/>
      </w:r>
      <w:r w:rsidRPr="00D6373A">
        <w:rPr>
          <w:rFonts w:ascii="Century Gothic" w:hAnsi="Century Gothic"/>
          <w:sz w:val="22"/>
          <w:szCs w:val="22"/>
        </w:rPr>
        <w:tab/>
        <w:t xml:space="preserve">           1</w:t>
      </w:r>
      <w:r>
        <w:rPr>
          <w:rFonts w:ascii="Century Gothic" w:hAnsi="Century Gothic"/>
          <w:sz w:val="22"/>
          <w:szCs w:val="22"/>
        </w:rPr>
        <w:t>00 pts</w:t>
      </w:r>
    </w:p>
    <w:p w14:paraId="1A18A583" w14:textId="77777777" w:rsidR="00416891" w:rsidRPr="00522937" w:rsidRDefault="00416891" w:rsidP="00416891">
      <w:pPr>
        <w:rPr>
          <w:rFonts w:ascii="Century Gothic" w:hAnsi="Century Gothic"/>
          <w:i/>
          <w:sz w:val="22"/>
          <w:szCs w:val="22"/>
        </w:rPr>
      </w:pPr>
    </w:p>
    <w:p w14:paraId="3E925C78" w14:textId="77777777" w:rsidR="00416891" w:rsidRPr="00522937" w:rsidRDefault="00416891" w:rsidP="00416891">
      <w:pPr>
        <w:rPr>
          <w:rFonts w:ascii="Century Gothic" w:hAnsi="Century Gothic"/>
          <w:sz w:val="22"/>
          <w:szCs w:val="22"/>
        </w:rPr>
      </w:pPr>
      <w:r w:rsidRPr="00522937">
        <w:rPr>
          <w:rFonts w:ascii="Century Gothic" w:hAnsi="Century Gothic"/>
          <w:i/>
          <w:sz w:val="22"/>
          <w:szCs w:val="22"/>
        </w:rPr>
        <w:t>Grading</w:t>
      </w:r>
      <w:r w:rsidRPr="00522937">
        <w:rPr>
          <w:rFonts w:ascii="Century Gothic" w:hAnsi="Century Gothic"/>
          <w:sz w:val="22"/>
          <w:szCs w:val="22"/>
        </w:rPr>
        <w:t xml:space="preserve"> % (out of 100 total points): 94-100 A, 90-93 A-, 87-89 B+, 84-86 B, 80-83 B-, 77-79 C+, 74-76 C, 70-73 C-, 66-69 D+, 60-65 D, &lt;60 F.</w:t>
      </w:r>
    </w:p>
    <w:p w14:paraId="651E775E"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5CD645A9" w14:textId="77777777" w:rsid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lang w:eastAsia="ja-JP"/>
        </w:rPr>
      </w:pPr>
      <w:r w:rsidRPr="00681E85">
        <w:rPr>
          <w:rFonts w:ascii="Century Gothic" w:hAnsi="Century Gothic" w:cs="Century Gothic"/>
          <w:b/>
          <w:bCs/>
          <w:color w:val="000000"/>
          <w:sz w:val="22"/>
          <w:szCs w:val="22"/>
          <w:lang w:eastAsia="ja-JP"/>
        </w:rPr>
        <w:t>REQUIRED TEXTS:</w:t>
      </w:r>
    </w:p>
    <w:p w14:paraId="7D916FED" w14:textId="77A708F4" w:rsidR="007B5A09" w:rsidRPr="007B5A09" w:rsidRDefault="007B5A09"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22"/>
          <w:szCs w:val="22"/>
          <w:lang w:eastAsia="ja-JP"/>
        </w:rPr>
      </w:pPr>
      <w:r>
        <w:rPr>
          <w:rFonts w:ascii="Century Gothic" w:hAnsi="Century Gothic" w:cs="Century Gothic"/>
          <w:bCs/>
          <w:color w:val="000000"/>
          <w:sz w:val="22"/>
          <w:szCs w:val="22"/>
          <w:lang w:eastAsia="ja-JP"/>
        </w:rPr>
        <w:t xml:space="preserve">Vaughn, L. (2013). </w:t>
      </w:r>
      <w:r w:rsidRPr="007B5A09">
        <w:rPr>
          <w:rFonts w:ascii="Century Gothic" w:hAnsi="Century Gothic" w:cs="Century Gothic"/>
          <w:bCs/>
          <w:i/>
          <w:color w:val="000000"/>
          <w:sz w:val="22"/>
          <w:szCs w:val="22"/>
          <w:lang w:eastAsia="ja-JP"/>
        </w:rPr>
        <w:t>The power of critical thinking: Effective reasoning about ordinary and extraordinary claims</w:t>
      </w:r>
      <w:r>
        <w:rPr>
          <w:rFonts w:ascii="Century Gothic" w:hAnsi="Century Gothic" w:cs="Century Gothic"/>
          <w:bCs/>
          <w:color w:val="000000"/>
          <w:sz w:val="22"/>
          <w:szCs w:val="22"/>
          <w:lang w:eastAsia="ja-JP"/>
        </w:rPr>
        <w:t xml:space="preserve"> (4</w:t>
      </w:r>
      <w:r w:rsidRPr="007B5A09">
        <w:rPr>
          <w:rFonts w:ascii="Century Gothic" w:hAnsi="Century Gothic" w:cs="Century Gothic"/>
          <w:bCs/>
          <w:color w:val="000000"/>
          <w:sz w:val="22"/>
          <w:szCs w:val="22"/>
          <w:vertAlign w:val="superscript"/>
          <w:lang w:eastAsia="ja-JP"/>
        </w:rPr>
        <w:t>th</w:t>
      </w:r>
      <w:r>
        <w:rPr>
          <w:rFonts w:ascii="Century Gothic" w:hAnsi="Century Gothic" w:cs="Century Gothic"/>
          <w:bCs/>
          <w:color w:val="000000"/>
          <w:sz w:val="22"/>
          <w:szCs w:val="22"/>
          <w:lang w:eastAsia="ja-JP"/>
        </w:rPr>
        <w:t xml:space="preserve"> ed.). New York, NY: Oxford University Press.</w:t>
      </w:r>
    </w:p>
    <w:p w14:paraId="5668C096" w14:textId="77777777" w:rsidR="00875F8E" w:rsidRDefault="00875F8E"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3C4C3D29"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Website suggestions for media examples and analysis:</w:t>
      </w:r>
    </w:p>
    <w:p w14:paraId="53D3325F"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Los Angeles Times: http://www.latimes.com/</w:t>
      </w:r>
    </w:p>
    <w:p w14:paraId="6840569A"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New York Times:  http://www.nytimes.com/</w:t>
      </w:r>
    </w:p>
    <w:p w14:paraId="074747F6"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Washington Post:  http://www.washingtonpost.com/</w:t>
      </w:r>
    </w:p>
    <w:p w14:paraId="54A05F10"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Newsweek:  http://www.newsweek.com/</w:t>
      </w:r>
    </w:p>
    <w:p w14:paraId="276BD995"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Time:  http://www.time.com/time/</w:t>
      </w:r>
    </w:p>
    <w:p w14:paraId="6F86EAC3"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NPR:  http://www.npr.org/</w:t>
      </w:r>
    </w:p>
    <w:p w14:paraId="25E93F8A"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Democracy Now:  http://www.democracynow.org/</w:t>
      </w:r>
    </w:p>
    <w:p w14:paraId="00375EFD"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Colbert Nation:  http://www.colbertnation.com/home</w:t>
      </w:r>
    </w:p>
    <w:p w14:paraId="6743B8D2"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The Daily Show with Jon Stewart:  http://thedailyshow.com/</w:t>
      </w:r>
    </w:p>
    <w:p w14:paraId="2C1630E0"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The Pew Forum on Religion and Public Life:  http://pewforum.org/</w:t>
      </w:r>
    </w:p>
    <w:p w14:paraId="6A5DC868"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Blogs About Religion: http://beliefnet.com/News/2004/08/Best-Spiritual-Blogs.aspx</w:t>
      </w:r>
    </w:p>
    <w:p w14:paraId="2ADE1F1D"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Religion News Service:  http://www.religionnews.com/</w:t>
      </w:r>
    </w:p>
    <w:p w14:paraId="265C7381"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lastRenderedPageBreak/>
        <w:t>PBS, Religion and Ethics Newsweekly:  http://pbs.org/wnet/religionandethics/</w:t>
      </w:r>
    </w:p>
    <w:p w14:paraId="43C7D8C8"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The Independent of London:  http://www.independent.co.uk/</w:t>
      </w:r>
    </w:p>
    <w:p w14:paraId="64D43DFB"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 xml:space="preserve"> </w:t>
      </w:r>
    </w:p>
    <w:p w14:paraId="21368A4B" w14:textId="1DA10A56" w:rsidR="00B26E20"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Information online:  Elements and standards of Critical Thinking Online Model: http://www.criticalthinking.org/courses/Elements_standards_model.cfm (Go to “Click to Open”)</w:t>
      </w:r>
    </w:p>
    <w:p w14:paraId="01979F1F" w14:textId="77777777" w:rsidR="00C32C16" w:rsidRDefault="00C32C16"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22"/>
          <w:szCs w:val="22"/>
          <w:lang w:eastAsia="ja-JP"/>
        </w:rPr>
      </w:pPr>
    </w:p>
    <w:p w14:paraId="757EE387" w14:textId="30C01106" w:rsidR="00681E85" w:rsidRPr="00C32C16" w:rsidRDefault="00C32C16"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lang w:eastAsia="ja-JP"/>
        </w:rPr>
      </w:pPr>
      <w:r w:rsidRPr="00C32C16">
        <w:rPr>
          <w:rFonts w:ascii="Century Gothic" w:hAnsi="Century Gothic" w:cs="Century Gothic"/>
          <w:b/>
          <w:bCs/>
          <w:color w:val="000000"/>
          <w:sz w:val="22"/>
          <w:szCs w:val="22"/>
          <w:lang w:eastAsia="ja-JP"/>
        </w:rPr>
        <w:t>COURSE SCHEDULE:</w:t>
      </w:r>
      <w:r w:rsidR="00545C69" w:rsidRPr="00C32C16">
        <w:rPr>
          <w:rFonts w:ascii="Century Gothic" w:hAnsi="Century Gothic" w:cs="Century Gothic"/>
          <w:b/>
          <w:bCs/>
          <w:color w:val="000000"/>
          <w:sz w:val="22"/>
          <w:szCs w:val="22"/>
          <w:lang w:eastAsia="ja-JP"/>
        </w:rPr>
        <w:br/>
      </w:r>
    </w:p>
    <w:p w14:paraId="37872952" w14:textId="604FDCE2" w:rsidR="00545C69"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681E85">
        <w:rPr>
          <w:rFonts w:ascii="Century Gothic" w:hAnsi="Century Gothic" w:cs="Century Gothic"/>
          <w:color w:val="000000"/>
          <w:sz w:val="22"/>
          <w:szCs w:val="22"/>
          <w:lang w:eastAsia="ja-JP"/>
        </w:rPr>
        <w:t xml:space="preserve">Week 1 – </w:t>
      </w:r>
      <w:r w:rsidR="00864CDD" w:rsidRPr="00864CDD">
        <w:rPr>
          <w:rFonts w:ascii="Century Gothic" w:hAnsi="Century Gothic" w:cs="Century Gothic"/>
          <w:color w:val="000000"/>
          <w:sz w:val="22"/>
          <w:szCs w:val="22"/>
          <w:lang w:eastAsia="ja-JP"/>
        </w:rPr>
        <w:t>Introduction to critical thinking</w:t>
      </w:r>
    </w:p>
    <w:p w14:paraId="31415FB4" w14:textId="168B76C3" w:rsidR="00681E85" w:rsidRDefault="00545C69"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t>Read Ch. 1</w:t>
      </w:r>
      <w:r w:rsidR="00864CDD">
        <w:rPr>
          <w:rFonts w:ascii="Century Gothic" w:hAnsi="Century Gothic" w:cs="Century Gothic"/>
          <w:color w:val="000000"/>
          <w:sz w:val="22"/>
          <w:szCs w:val="22"/>
          <w:lang w:eastAsia="ja-JP"/>
        </w:rPr>
        <w:t>: The Power of Critical Thinking</w:t>
      </w:r>
    </w:p>
    <w:p w14:paraId="47D2C004" w14:textId="7B1D402D" w:rsidR="001C2EB0" w:rsidRPr="001C2EB0" w:rsidRDefault="001C2EB0"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04965ACF" w14:textId="04EAB84A" w:rsidR="00545C69"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681E85">
        <w:rPr>
          <w:rFonts w:ascii="Century Gothic" w:hAnsi="Century Gothic" w:cs="Century Gothic"/>
          <w:color w:val="000000"/>
          <w:sz w:val="22"/>
          <w:szCs w:val="22"/>
          <w:lang w:eastAsia="ja-JP"/>
        </w:rPr>
        <w:t xml:space="preserve">Week 2 – </w:t>
      </w:r>
      <w:r w:rsidR="00864CDD" w:rsidRPr="00864CDD">
        <w:rPr>
          <w:rFonts w:ascii="Century Gothic" w:hAnsi="Century Gothic" w:cs="Century Gothic"/>
          <w:color w:val="000000"/>
          <w:sz w:val="22"/>
          <w:szCs w:val="22"/>
          <w:lang w:eastAsia="ja-JP"/>
        </w:rPr>
        <w:t>Impediments to critical reasoning</w:t>
      </w:r>
    </w:p>
    <w:p w14:paraId="1105BEF8" w14:textId="05C6C249" w:rsidR="00864CDD" w:rsidRDefault="003400CB"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2: Obstacles to Critical Thinking</w:t>
      </w:r>
      <w:r w:rsidR="00864CDD" w:rsidRPr="00681E85">
        <w:rPr>
          <w:rFonts w:ascii="Century Gothic" w:hAnsi="Century Gothic" w:cs="Century Gothic"/>
          <w:color w:val="000000"/>
          <w:sz w:val="22"/>
          <w:szCs w:val="22"/>
          <w:lang w:eastAsia="ja-JP"/>
        </w:rPr>
        <w:t xml:space="preserve"> </w:t>
      </w:r>
    </w:p>
    <w:p w14:paraId="2C33FFAD" w14:textId="61E4571A" w:rsidR="001C2EB0" w:rsidRPr="001C2EB0" w:rsidRDefault="001C2EB0"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739CEDCB" w14:textId="77777777" w:rsidR="00864CDD"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681E85">
        <w:rPr>
          <w:rFonts w:ascii="Century Gothic" w:hAnsi="Century Gothic" w:cs="Century Gothic"/>
          <w:color w:val="000000"/>
          <w:sz w:val="22"/>
          <w:szCs w:val="22"/>
          <w:lang w:eastAsia="ja-JP"/>
        </w:rPr>
        <w:t xml:space="preserve">Week 3 – </w:t>
      </w:r>
      <w:r w:rsidR="00864CDD" w:rsidRPr="00864CDD">
        <w:rPr>
          <w:rFonts w:ascii="Century Gothic" w:hAnsi="Century Gothic" w:cs="Century Gothic"/>
          <w:color w:val="000000"/>
          <w:sz w:val="22"/>
          <w:szCs w:val="22"/>
          <w:lang w:eastAsia="ja-JP"/>
        </w:rPr>
        <w:t>Argument basics; judging arguments</w:t>
      </w:r>
    </w:p>
    <w:p w14:paraId="78887067" w14:textId="7C933F9C" w:rsidR="00864CDD" w:rsidRDefault="003400CB" w:rsidP="00864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3: Making Sense of Arguments</w:t>
      </w:r>
      <w:r w:rsidR="00864CDD" w:rsidRPr="00681E85">
        <w:rPr>
          <w:rFonts w:ascii="Century Gothic" w:hAnsi="Century Gothic" w:cs="Century Gothic"/>
          <w:color w:val="000000"/>
          <w:sz w:val="22"/>
          <w:szCs w:val="22"/>
          <w:lang w:eastAsia="ja-JP"/>
        </w:rPr>
        <w:t xml:space="preserve"> </w:t>
      </w:r>
    </w:p>
    <w:p w14:paraId="75E6F2D2" w14:textId="7A36E3AF" w:rsid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681E85">
        <w:rPr>
          <w:rFonts w:ascii="Century Gothic" w:hAnsi="Century Gothic" w:cs="Century Gothic"/>
          <w:color w:val="000000"/>
          <w:sz w:val="22"/>
          <w:szCs w:val="22"/>
          <w:lang w:eastAsia="ja-JP"/>
        </w:rPr>
        <w:t xml:space="preserve">Week 4 – </w:t>
      </w:r>
      <w:r w:rsidR="00864CDD" w:rsidRPr="00864CDD">
        <w:rPr>
          <w:rFonts w:ascii="Century Gothic" w:hAnsi="Century Gothic" w:cs="Century Gothic"/>
          <w:color w:val="000000"/>
          <w:sz w:val="22"/>
          <w:szCs w:val="22"/>
          <w:lang w:eastAsia="ja-JP"/>
        </w:rPr>
        <w:t>Argument patterns; long arguments</w:t>
      </w:r>
    </w:p>
    <w:p w14:paraId="6B0B6CF3" w14:textId="574D197C" w:rsidR="00C32C16" w:rsidRDefault="009D18D9"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3: Making Sense of Arguments</w:t>
      </w:r>
      <w:r w:rsidR="00864CDD" w:rsidRPr="00681E85">
        <w:rPr>
          <w:rFonts w:ascii="Century Gothic" w:hAnsi="Century Gothic" w:cs="Century Gothic"/>
          <w:color w:val="000000"/>
          <w:sz w:val="22"/>
          <w:szCs w:val="22"/>
          <w:lang w:eastAsia="ja-JP"/>
        </w:rPr>
        <w:t xml:space="preserve"> </w:t>
      </w:r>
    </w:p>
    <w:p w14:paraId="0FEE76AF" w14:textId="4A4BE32D" w:rsidR="001C2EB0" w:rsidRPr="001C2EB0" w:rsidRDefault="001C2EB0"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1C183D06" w14:textId="3FE31FE6" w:rsidR="00B87B71"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5</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Experts, evidence, personal experience</w:t>
      </w:r>
    </w:p>
    <w:p w14:paraId="7B42C3E7" w14:textId="3CDA528D" w:rsidR="00545C69" w:rsidRPr="00864CDD" w:rsidRDefault="00B87B71"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t>Read Ch.</w:t>
      </w:r>
      <w:r w:rsidR="00864CDD">
        <w:rPr>
          <w:rFonts w:ascii="Century Gothic" w:hAnsi="Century Gothic" w:cs="Century Gothic"/>
          <w:color w:val="000000"/>
          <w:sz w:val="22"/>
          <w:szCs w:val="22"/>
          <w:lang w:eastAsia="ja-JP"/>
        </w:rPr>
        <w:t xml:space="preserve"> 4: </w:t>
      </w:r>
      <w:r w:rsidR="00864CDD" w:rsidRPr="00864CDD">
        <w:rPr>
          <w:rFonts w:ascii="Century Gothic" w:hAnsi="Century Gothic" w:cs="Century Gothic"/>
          <w:color w:val="000000"/>
          <w:sz w:val="22"/>
          <w:szCs w:val="22"/>
          <w:lang w:eastAsia="ja-JP"/>
        </w:rPr>
        <w:t>Reasons for Belief and Doubt</w:t>
      </w:r>
    </w:p>
    <w:p w14:paraId="73C2BC30" w14:textId="77777777" w:rsidR="00864CDD"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6</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News media, advertising</w:t>
      </w:r>
    </w:p>
    <w:p w14:paraId="4FCFDE75" w14:textId="10BA6DC2" w:rsidR="00B87B71"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 xml:space="preserve">Read Ch. 4: </w:t>
      </w:r>
      <w:r w:rsidR="00864CDD" w:rsidRPr="00864CDD">
        <w:rPr>
          <w:rFonts w:ascii="Century Gothic" w:hAnsi="Century Gothic" w:cs="Century Gothic"/>
          <w:color w:val="000000"/>
          <w:sz w:val="22"/>
          <w:szCs w:val="22"/>
          <w:lang w:eastAsia="ja-JP"/>
        </w:rPr>
        <w:t>Reasons for Belief and Doubt</w:t>
      </w:r>
    </w:p>
    <w:p w14:paraId="1DFE3C26" w14:textId="2F1AA3EA" w:rsidR="001C2EB0" w:rsidRPr="00681E85" w:rsidRDefault="001C2EB0"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16860E28" w14:textId="77777777" w:rsidR="00864CDD"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7</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Fallacies of irrelevant premises</w:t>
      </w:r>
    </w:p>
    <w:p w14:paraId="0724C29C" w14:textId="5CB673E0" w:rsidR="00B87B71" w:rsidRPr="00681E85"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5: Faulty Reasoning</w:t>
      </w:r>
    </w:p>
    <w:p w14:paraId="74FE4893" w14:textId="4AE46DF1" w:rsidR="00B87B71"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8</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Fallacies of unacceptable premises</w:t>
      </w:r>
    </w:p>
    <w:p w14:paraId="5A331AEC" w14:textId="2B65695C" w:rsidR="00B87B71"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5: Faulty Reasoning</w:t>
      </w:r>
    </w:p>
    <w:p w14:paraId="2C0F1E40" w14:textId="6A667A80" w:rsidR="001C2EB0" w:rsidRDefault="001C2EB0"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1FDC93C2" w14:textId="6C1D2F33" w:rsidR="00F305C8" w:rsidRDefault="00F305C8"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color w:val="000000"/>
          <w:sz w:val="22"/>
          <w:szCs w:val="22"/>
          <w:lang w:eastAsia="ja-JP"/>
        </w:rPr>
      </w:pPr>
      <w:r>
        <w:rPr>
          <w:rFonts w:ascii="Century Gothic" w:hAnsi="Century Gothic" w:cs="Century Gothic"/>
          <w:b/>
          <w:color w:val="000000"/>
          <w:sz w:val="22"/>
          <w:szCs w:val="22"/>
          <w:lang w:eastAsia="ja-JP"/>
        </w:rPr>
        <w:tab/>
      </w:r>
      <w:r>
        <w:rPr>
          <w:rFonts w:ascii="Century Gothic" w:hAnsi="Century Gothic" w:cs="Century Gothic"/>
          <w:b/>
          <w:color w:val="000000"/>
          <w:sz w:val="22"/>
          <w:szCs w:val="22"/>
          <w:lang w:eastAsia="ja-JP"/>
        </w:rPr>
        <w:tab/>
        <w:t>Team PowerPoint due</w:t>
      </w:r>
    </w:p>
    <w:p w14:paraId="4C08CEBF" w14:textId="0930DE6F" w:rsidR="00B87B71"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 xml:space="preserve">Week 9 – </w:t>
      </w:r>
      <w:r w:rsidR="00864CDD" w:rsidRPr="00864CDD">
        <w:rPr>
          <w:rFonts w:ascii="Century Gothic" w:hAnsi="Century Gothic" w:cs="Century Gothic"/>
          <w:color w:val="000000"/>
          <w:sz w:val="22"/>
          <w:szCs w:val="22"/>
          <w:lang w:eastAsia="ja-JP"/>
        </w:rPr>
        <w:t>Deductive reasoning</w:t>
      </w:r>
    </w:p>
    <w:p w14:paraId="396A6A1E" w14:textId="1E6CF431" w:rsidR="00B87B71" w:rsidRDefault="00864CDD"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t xml:space="preserve">Read Ch. 6: </w:t>
      </w:r>
      <w:r w:rsidRPr="00864CDD">
        <w:rPr>
          <w:rFonts w:ascii="Century Gothic" w:hAnsi="Century Gothic" w:cs="Century Gothic"/>
          <w:color w:val="000000"/>
          <w:sz w:val="22"/>
          <w:szCs w:val="22"/>
          <w:lang w:eastAsia="ja-JP"/>
        </w:rPr>
        <w:t>Deductive Reasoning: Propositional Logic</w:t>
      </w:r>
    </w:p>
    <w:p w14:paraId="7876631A" w14:textId="4B8B1B77" w:rsidR="001C2EB0" w:rsidRDefault="001C2EB0"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1C77AC53" w14:textId="78F8EE4C" w:rsidR="00E97462" w:rsidRDefault="00E97462"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10</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Enumerative induction, opinion polls</w:t>
      </w:r>
    </w:p>
    <w:p w14:paraId="59FCED7E" w14:textId="64778A9C" w:rsidR="00864CDD" w:rsidRDefault="00E97462"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8: Inductive Reasoning</w:t>
      </w:r>
    </w:p>
    <w:p w14:paraId="2209E03B" w14:textId="77777777" w:rsidR="00864CDD" w:rsidRDefault="00E97462"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11</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Analogical and causal arguments</w:t>
      </w:r>
    </w:p>
    <w:p w14:paraId="1F275FE1" w14:textId="1E6654B3" w:rsidR="00E97462" w:rsidRDefault="00E97462"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8: Inductive Reasoning</w:t>
      </w:r>
    </w:p>
    <w:p w14:paraId="32A97EF8" w14:textId="53B6C9B2" w:rsidR="001C2EB0" w:rsidRPr="00681E85" w:rsidRDefault="001C2EB0"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0EFB0E5C" w14:textId="77777777" w:rsidR="00864CDD" w:rsidRDefault="00E97462"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12</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Explanations, inferences, theory criteria</w:t>
      </w:r>
    </w:p>
    <w:p w14:paraId="478950B2" w14:textId="0F272F37" w:rsidR="00A22B2B" w:rsidRDefault="00864CDD"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t xml:space="preserve">Read Ch. 9: </w:t>
      </w:r>
      <w:r w:rsidRPr="00864CDD">
        <w:rPr>
          <w:rFonts w:ascii="Century Gothic" w:hAnsi="Century Gothic" w:cs="Century Gothic"/>
          <w:color w:val="000000"/>
          <w:sz w:val="22"/>
          <w:szCs w:val="22"/>
          <w:lang w:eastAsia="ja-JP"/>
        </w:rPr>
        <w:t>Inference to the Best Explanation</w:t>
      </w:r>
    </w:p>
    <w:p w14:paraId="26648463" w14:textId="63E2068B" w:rsidR="001C2EB0" w:rsidRPr="00864CDD" w:rsidRDefault="001C2EB0"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18C98E1A" w14:textId="3A27C5B5" w:rsidR="00A22B2B" w:rsidRDefault="00A22B2B" w:rsidP="00864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r>
        <w:rPr>
          <w:rFonts w:ascii="Century Gothic" w:hAnsi="Century Gothic"/>
          <w:sz w:val="22"/>
          <w:szCs w:val="22"/>
        </w:rPr>
        <w:t xml:space="preserve">Week 13 – </w:t>
      </w:r>
      <w:r w:rsidR="00BE198A" w:rsidRPr="00BE198A">
        <w:rPr>
          <w:rFonts w:ascii="Century Gothic" w:hAnsi="Century Gothic"/>
          <w:sz w:val="22"/>
          <w:szCs w:val="22"/>
        </w:rPr>
        <w:t>Scientific method, testing, theories</w:t>
      </w:r>
    </w:p>
    <w:p w14:paraId="7342413C" w14:textId="22CE9935" w:rsidR="00BE198A" w:rsidRPr="00864CDD" w:rsidRDefault="00BE198A" w:rsidP="00864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color w:val="000000"/>
          <w:sz w:val="22"/>
          <w:szCs w:val="22"/>
          <w:lang w:eastAsia="ja-JP"/>
        </w:rPr>
      </w:pPr>
      <w:r>
        <w:rPr>
          <w:rFonts w:ascii="Century Gothic" w:hAnsi="Century Gothic"/>
          <w:sz w:val="22"/>
          <w:szCs w:val="22"/>
        </w:rPr>
        <w:tab/>
      </w:r>
      <w:r>
        <w:rPr>
          <w:rFonts w:ascii="Century Gothic" w:hAnsi="Century Gothic"/>
          <w:sz w:val="22"/>
          <w:szCs w:val="22"/>
        </w:rPr>
        <w:tab/>
        <w:t xml:space="preserve">Read </w:t>
      </w:r>
      <w:r w:rsidRPr="00BE198A">
        <w:rPr>
          <w:rFonts w:ascii="Century Gothic" w:hAnsi="Century Gothic"/>
          <w:sz w:val="22"/>
          <w:szCs w:val="22"/>
        </w:rPr>
        <w:t>Ch. 10: Judging Scientific Theories</w:t>
      </w:r>
    </w:p>
    <w:p w14:paraId="4690DB26" w14:textId="65402549" w:rsidR="00A22B2B" w:rsidRDefault="00A22B2B">
      <w:pPr>
        <w:rPr>
          <w:rFonts w:ascii="Century Gothic" w:hAnsi="Century Gothic"/>
          <w:sz w:val="22"/>
          <w:szCs w:val="22"/>
        </w:rPr>
      </w:pPr>
      <w:r>
        <w:rPr>
          <w:rFonts w:ascii="Century Gothic" w:hAnsi="Century Gothic"/>
          <w:sz w:val="22"/>
          <w:szCs w:val="22"/>
        </w:rPr>
        <w:t xml:space="preserve">Week 14 – </w:t>
      </w:r>
      <w:r w:rsidR="00BE198A" w:rsidRPr="00BE198A">
        <w:rPr>
          <w:rFonts w:ascii="Century Gothic" w:hAnsi="Century Gothic"/>
          <w:sz w:val="22"/>
          <w:szCs w:val="22"/>
        </w:rPr>
        <w:t>Judging scientific theories, weird theories</w:t>
      </w:r>
    </w:p>
    <w:p w14:paraId="0BE74AB4" w14:textId="16D131F5" w:rsidR="00BE198A" w:rsidRDefault="00BE198A" w:rsidP="00BE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Read </w:t>
      </w:r>
      <w:r w:rsidRPr="00BE198A">
        <w:rPr>
          <w:rFonts w:ascii="Century Gothic" w:hAnsi="Century Gothic"/>
          <w:sz w:val="22"/>
          <w:szCs w:val="22"/>
        </w:rPr>
        <w:t>Ch. 10: Judging Scientific Theories</w:t>
      </w:r>
    </w:p>
    <w:p w14:paraId="7121FA01" w14:textId="502BD740" w:rsidR="001C2EB0" w:rsidRPr="00BE198A" w:rsidRDefault="001C2EB0" w:rsidP="00BE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color w:val="000000"/>
          <w:sz w:val="22"/>
          <w:szCs w:val="22"/>
          <w:lang w:eastAsia="ja-JP"/>
        </w:rPr>
      </w:pPr>
      <w:r>
        <w:rPr>
          <w:rFonts w:ascii="Century Gothic" w:hAnsi="Century Gothic"/>
          <w:sz w:val="22"/>
          <w:szCs w:val="22"/>
        </w:rPr>
        <w:tab/>
      </w:r>
      <w:r>
        <w:rPr>
          <w:rFonts w:ascii="Century Gothic" w:hAnsi="Century Gothic"/>
          <w:sz w:val="22"/>
          <w:szCs w:val="22"/>
        </w:rPr>
        <w:tab/>
      </w:r>
      <w:r w:rsidRPr="001C2EB0">
        <w:rPr>
          <w:rFonts w:ascii="Century Gothic" w:hAnsi="Century Gothic" w:cs="Century Gothic"/>
          <w:b/>
          <w:color w:val="000000"/>
          <w:sz w:val="22"/>
          <w:szCs w:val="22"/>
          <w:lang w:eastAsia="ja-JP"/>
        </w:rPr>
        <w:t>Quiz</w:t>
      </w:r>
    </w:p>
    <w:p w14:paraId="31E835B6" w14:textId="77777777" w:rsidR="00BE198A" w:rsidRDefault="00A22B2B">
      <w:pPr>
        <w:rPr>
          <w:rFonts w:ascii="Century Gothic" w:hAnsi="Century Gothic"/>
          <w:sz w:val="22"/>
          <w:szCs w:val="22"/>
        </w:rPr>
      </w:pPr>
      <w:r>
        <w:rPr>
          <w:rFonts w:ascii="Century Gothic" w:hAnsi="Century Gothic"/>
          <w:sz w:val="22"/>
          <w:szCs w:val="22"/>
        </w:rPr>
        <w:t xml:space="preserve">Week 15 – </w:t>
      </w:r>
      <w:r w:rsidR="00BE198A" w:rsidRPr="00BE198A">
        <w:rPr>
          <w:rFonts w:ascii="Century Gothic" w:hAnsi="Century Gothic"/>
          <w:sz w:val="22"/>
          <w:szCs w:val="22"/>
        </w:rPr>
        <w:t xml:space="preserve">Moral reasoning, moral theories </w:t>
      </w:r>
    </w:p>
    <w:p w14:paraId="608530F2" w14:textId="5A5B8CD1" w:rsidR="00BE198A" w:rsidRDefault="00BE198A" w:rsidP="00BE198A">
      <w:pPr>
        <w:ind w:left="720"/>
        <w:rPr>
          <w:rFonts w:ascii="Century Gothic" w:hAnsi="Century Gothic"/>
          <w:sz w:val="22"/>
          <w:szCs w:val="22"/>
        </w:rPr>
      </w:pPr>
      <w:r>
        <w:rPr>
          <w:rFonts w:ascii="Century Gothic" w:hAnsi="Century Gothic"/>
          <w:b/>
          <w:sz w:val="22"/>
          <w:szCs w:val="22"/>
        </w:rPr>
        <w:lastRenderedPageBreak/>
        <w:t xml:space="preserve">       </w:t>
      </w:r>
      <w:r>
        <w:rPr>
          <w:rFonts w:ascii="Century Gothic" w:hAnsi="Century Gothic"/>
          <w:sz w:val="22"/>
          <w:szCs w:val="22"/>
        </w:rPr>
        <w:t xml:space="preserve">Read </w:t>
      </w:r>
      <w:r w:rsidRPr="00BE198A">
        <w:rPr>
          <w:rFonts w:ascii="Century Gothic" w:hAnsi="Century Gothic"/>
          <w:sz w:val="22"/>
          <w:szCs w:val="22"/>
        </w:rPr>
        <w:t xml:space="preserve">Ch. 11: </w:t>
      </w:r>
      <w:r w:rsidR="005F6B89">
        <w:rPr>
          <w:rFonts w:ascii="Century Gothic" w:hAnsi="Century Gothic"/>
          <w:sz w:val="22"/>
          <w:szCs w:val="22"/>
        </w:rPr>
        <w:t>Critical Thinking in Morality and the Law</w:t>
      </w:r>
      <w:r w:rsidRPr="00BE198A">
        <w:rPr>
          <w:rFonts w:ascii="Century Gothic" w:hAnsi="Century Gothic"/>
          <w:sz w:val="22"/>
          <w:szCs w:val="22"/>
        </w:rPr>
        <w:t xml:space="preserve"> </w:t>
      </w:r>
    </w:p>
    <w:p w14:paraId="06843568" w14:textId="4ABBC0B4" w:rsidR="00E97462" w:rsidRPr="00F305C8" w:rsidRDefault="001C2EB0" w:rsidP="00F305C8">
      <w:pPr>
        <w:ind w:left="720"/>
        <w:rPr>
          <w:rFonts w:ascii="Century Gothic" w:hAnsi="Century Gothic" w:cs="Century Gothic"/>
          <w:b/>
          <w:color w:val="000000"/>
          <w:sz w:val="22"/>
          <w:szCs w:val="22"/>
          <w:lang w:eastAsia="ja-JP"/>
        </w:rPr>
      </w:pPr>
      <w:r>
        <w:rPr>
          <w:rFonts w:ascii="Century Gothic" w:hAnsi="Century Gothic" w:cs="Century Gothic"/>
          <w:b/>
          <w:color w:val="000000"/>
          <w:sz w:val="22"/>
          <w:szCs w:val="22"/>
          <w:lang w:eastAsia="ja-JP"/>
        </w:rPr>
        <w:t xml:space="preserve">       </w:t>
      </w:r>
      <w:r w:rsidRPr="001C2EB0">
        <w:rPr>
          <w:rFonts w:ascii="Century Gothic" w:hAnsi="Century Gothic" w:cs="Century Gothic"/>
          <w:b/>
          <w:color w:val="000000"/>
          <w:sz w:val="22"/>
          <w:szCs w:val="22"/>
          <w:lang w:eastAsia="ja-JP"/>
        </w:rPr>
        <w:t>Quiz</w:t>
      </w:r>
      <w:r w:rsidR="00F305C8">
        <w:rPr>
          <w:rFonts w:ascii="Century Gothic" w:hAnsi="Century Gothic" w:cs="Century Gothic"/>
          <w:b/>
          <w:color w:val="000000"/>
          <w:sz w:val="22"/>
          <w:szCs w:val="22"/>
          <w:lang w:eastAsia="ja-JP"/>
        </w:rPr>
        <w:t xml:space="preserve">; Reflection Paper due; </w:t>
      </w:r>
      <w:r w:rsidR="00A22B2B" w:rsidRPr="00A22B2B">
        <w:rPr>
          <w:rFonts w:ascii="Century Gothic" w:hAnsi="Century Gothic"/>
          <w:b/>
          <w:sz w:val="22"/>
          <w:szCs w:val="22"/>
        </w:rPr>
        <w:t>Extra credit due</w:t>
      </w:r>
    </w:p>
    <w:sectPr w:rsidR="00E97462" w:rsidRPr="00F305C8" w:rsidSect="009402D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85"/>
    <w:rsid w:val="00023AB6"/>
    <w:rsid w:val="000E79EE"/>
    <w:rsid w:val="0014651F"/>
    <w:rsid w:val="00183A51"/>
    <w:rsid w:val="001C2EB0"/>
    <w:rsid w:val="0023024A"/>
    <w:rsid w:val="002B3A09"/>
    <w:rsid w:val="0033681C"/>
    <w:rsid w:val="003400CB"/>
    <w:rsid w:val="00395E8C"/>
    <w:rsid w:val="003D1989"/>
    <w:rsid w:val="00416891"/>
    <w:rsid w:val="00482265"/>
    <w:rsid w:val="00486A79"/>
    <w:rsid w:val="00486FE6"/>
    <w:rsid w:val="00545C69"/>
    <w:rsid w:val="005E7074"/>
    <w:rsid w:val="005F6B89"/>
    <w:rsid w:val="00647EBD"/>
    <w:rsid w:val="00681E85"/>
    <w:rsid w:val="007305A9"/>
    <w:rsid w:val="0074543A"/>
    <w:rsid w:val="00766602"/>
    <w:rsid w:val="007B5A09"/>
    <w:rsid w:val="00806532"/>
    <w:rsid w:val="00864CDD"/>
    <w:rsid w:val="00875F8E"/>
    <w:rsid w:val="0088757A"/>
    <w:rsid w:val="00887F33"/>
    <w:rsid w:val="008C1A33"/>
    <w:rsid w:val="008C586A"/>
    <w:rsid w:val="0092492D"/>
    <w:rsid w:val="009402DC"/>
    <w:rsid w:val="009656F3"/>
    <w:rsid w:val="00990617"/>
    <w:rsid w:val="009D18D9"/>
    <w:rsid w:val="009D770C"/>
    <w:rsid w:val="009F4EC7"/>
    <w:rsid w:val="00A11560"/>
    <w:rsid w:val="00A22B2B"/>
    <w:rsid w:val="00A75BBA"/>
    <w:rsid w:val="00AD0500"/>
    <w:rsid w:val="00B1343F"/>
    <w:rsid w:val="00B239F6"/>
    <w:rsid w:val="00B26E20"/>
    <w:rsid w:val="00B87B71"/>
    <w:rsid w:val="00BE198A"/>
    <w:rsid w:val="00C328CC"/>
    <w:rsid w:val="00C32C16"/>
    <w:rsid w:val="00C4134A"/>
    <w:rsid w:val="00C90FF9"/>
    <w:rsid w:val="00C9243A"/>
    <w:rsid w:val="00CA08E3"/>
    <w:rsid w:val="00CA602C"/>
    <w:rsid w:val="00D6373A"/>
    <w:rsid w:val="00DA38B8"/>
    <w:rsid w:val="00DB2E1F"/>
    <w:rsid w:val="00DB6C69"/>
    <w:rsid w:val="00DC1DDB"/>
    <w:rsid w:val="00DE484F"/>
    <w:rsid w:val="00E03B04"/>
    <w:rsid w:val="00E122F1"/>
    <w:rsid w:val="00E2268B"/>
    <w:rsid w:val="00E434ED"/>
    <w:rsid w:val="00E919A8"/>
    <w:rsid w:val="00E97462"/>
    <w:rsid w:val="00EB3FF9"/>
    <w:rsid w:val="00EC7245"/>
    <w:rsid w:val="00EF332D"/>
    <w:rsid w:val="00F305C8"/>
    <w:rsid w:val="00FE7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531B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E85"/>
    <w:pPr>
      <w:ind w:left="720"/>
      <w:contextualSpacing/>
    </w:pPr>
  </w:style>
  <w:style w:type="character" w:styleId="Hyperlink">
    <w:name w:val="Hyperlink"/>
    <w:rsid w:val="009402D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E85"/>
    <w:pPr>
      <w:ind w:left="720"/>
      <w:contextualSpacing/>
    </w:pPr>
  </w:style>
  <w:style w:type="character" w:styleId="Hyperlink">
    <w:name w:val="Hyperlink"/>
    <w:rsid w:val="00940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lee@csu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Lee</dc:creator>
  <cp:lastModifiedBy>Claire White</cp:lastModifiedBy>
  <cp:revision>2</cp:revision>
  <cp:lastPrinted>2013-05-24T20:05:00Z</cp:lastPrinted>
  <dcterms:created xsi:type="dcterms:W3CDTF">2015-08-26T06:18:00Z</dcterms:created>
  <dcterms:modified xsi:type="dcterms:W3CDTF">2015-08-26T06:18:00Z</dcterms:modified>
</cp:coreProperties>
</file>