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1A" w:rsidRPr="00071C94" w:rsidRDefault="00F64B1A" w:rsidP="00F64B1A">
      <w:pPr>
        <w:pStyle w:val="Heading1"/>
        <w:rPr>
          <w:emboss/>
          <w:color w:val="FF0000"/>
          <w:sz w:val="22"/>
          <w:szCs w:val="22"/>
        </w:rPr>
      </w:pPr>
      <w:r w:rsidRPr="00071C94">
        <w:rPr>
          <w:sz w:val="22"/>
          <w:szCs w:val="22"/>
        </w:rPr>
        <w:t>THE UNIVERSITY CORPORATION</w:t>
      </w:r>
    </w:p>
    <w:p w:rsidR="00F64B1A" w:rsidRPr="00F64B1A" w:rsidRDefault="00F64B1A" w:rsidP="00F64B1A">
      <w:pPr>
        <w:pStyle w:val="Heading1"/>
        <w:rPr>
          <w:smallCaps w:val="0"/>
          <w:sz w:val="22"/>
          <w:szCs w:val="22"/>
        </w:rPr>
      </w:pPr>
      <w:r w:rsidRPr="00F64B1A">
        <w:rPr>
          <w:smallCaps w:val="0"/>
          <w:sz w:val="22"/>
          <w:szCs w:val="22"/>
        </w:rPr>
        <w:t>Board of Directors</w:t>
      </w:r>
    </w:p>
    <w:p w:rsidR="00F64B1A" w:rsidRPr="00F64B1A" w:rsidRDefault="00F64B1A" w:rsidP="00F64B1A">
      <w:pPr>
        <w:pStyle w:val="Heading1"/>
        <w:rPr>
          <w:smallCaps w:val="0"/>
          <w:sz w:val="22"/>
          <w:szCs w:val="22"/>
        </w:rPr>
      </w:pPr>
      <w:r w:rsidRPr="00F64B1A">
        <w:rPr>
          <w:smallCaps w:val="0"/>
          <w:sz w:val="22"/>
          <w:szCs w:val="22"/>
        </w:rPr>
        <w:t>October 7, 2010 - Summary</w:t>
      </w:r>
    </w:p>
    <w:p w:rsidR="00F64B1A" w:rsidRPr="00071C94" w:rsidRDefault="00F64B1A" w:rsidP="00F64B1A">
      <w:pPr>
        <w:rPr>
          <w:szCs w:val="22"/>
        </w:rPr>
      </w:pPr>
    </w:p>
    <w:p w:rsidR="00F64B1A" w:rsidRDefault="00F64B1A" w:rsidP="00F64B1A">
      <w:pPr>
        <w:pStyle w:val="BodyText"/>
        <w:rPr>
          <w:rFonts w:ascii="Times" w:hAnsi="Times"/>
          <w:szCs w:val="22"/>
        </w:rPr>
      </w:pPr>
    </w:p>
    <w:p w:rsidR="008D6309" w:rsidRPr="00071C94" w:rsidRDefault="008D6309" w:rsidP="00F64B1A">
      <w:pPr>
        <w:pStyle w:val="BodyText"/>
        <w:rPr>
          <w:szCs w:val="22"/>
        </w:rPr>
      </w:pPr>
    </w:p>
    <w:p w:rsidR="00F64B1A" w:rsidRDefault="00F64B1A" w:rsidP="00F64B1A">
      <w:pPr>
        <w:pStyle w:val="BodyTextIndent2"/>
        <w:rPr>
          <w:b/>
          <w:bCs/>
        </w:rPr>
      </w:pPr>
      <w:r>
        <w:rPr>
          <w:b/>
          <w:bCs/>
        </w:rPr>
        <w:t>ITEM I.</w:t>
      </w:r>
      <w:r>
        <w:rPr>
          <w:b/>
          <w:bCs/>
        </w:rPr>
        <w:tab/>
      </w:r>
      <w:r>
        <w:rPr>
          <w:b/>
          <w:bCs/>
          <w:caps/>
        </w:rPr>
        <w:t>APPOINTMENTS TO THE BOARD</w:t>
      </w:r>
    </w:p>
    <w:p w:rsidR="00F64B1A" w:rsidRDefault="00F64B1A" w:rsidP="00F64B1A">
      <w:pPr>
        <w:pStyle w:val="BodyTextIndent2"/>
        <w:rPr>
          <w:b/>
          <w:bCs/>
        </w:rPr>
      </w:pPr>
    </w:p>
    <w:p w:rsidR="00F64B1A" w:rsidRDefault="00F64B1A" w:rsidP="00F64B1A">
      <w:pPr>
        <w:pStyle w:val="BodyTextIndent2"/>
        <w:ind w:firstLine="0"/>
        <w:rPr>
          <w:bCs/>
        </w:rPr>
      </w:pPr>
      <w:r>
        <w:rPr>
          <w:bCs/>
        </w:rPr>
        <w:t>Directors appointed during the summ</w:t>
      </w:r>
      <w:r w:rsidR="00BE2228">
        <w:rPr>
          <w:bCs/>
        </w:rPr>
        <w:t>er were introduced to the Board.</w:t>
      </w:r>
    </w:p>
    <w:p w:rsidR="00F64B1A" w:rsidRPr="005D35AC" w:rsidRDefault="00F64B1A" w:rsidP="00F64B1A">
      <w:pPr>
        <w:pStyle w:val="BodyTextIndent2"/>
        <w:rPr>
          <w:bCs/>
        </w:rPr>
      </w:pPr>
    </w:p>
    <w:p w:rsidR="00F64B1A" w:rsidRDefault="00F64B1A" w:rsidP="00F64B1A">
      <w:pPr>
        <w:pStyle w:val="BodyTextIndent2"/>
        <w:rPr>
          <w:b/>
          <w:bCs/>
        </w:rPr>
      </w:pPr>
      <w:proofErr w:type="gramStart"/>
      <w:r>
        <w:rPr>
          <w:b/>
          <w:bCs/>
        </w:rPr>
        <w:t>ITEM II.</w:t>
      </w:r>
      <w:proofErr w:type="gramEnd"/>
      <w:r>
        <w:rPr>
          <w:b/>
          <w:bCs/>
        </w:rPr>
        <w:tab/>
      </w:r>
      <w:r>
        <w:rPr>
          <w:b/>
          <w:bCs/>
          <w:caps/>
        </w:rPr>
        <w:t>approval of MAY 20, 2010 BOARD OF DIRECTORS MINUTES</w:t>
      </w:r>
    </w:p>
    <w:p w:rsidR="00F64B1A" w:rsidRDefault="00F64B1A" w:rsidP="00F64B1A">
      <w:pPr>
        <w:ind w:left="2160" w:hanging="2160"/>
        <w:jc w:val="both"/>
      </w:pPr>
    </w:p>
    <w:p w:rsidR="00F64B1A" w:rsidRDefault="00F64B1A" w:rsidP="00F64B1A">
      <w:pPr>
        <w:pStyle w:val="BodyText"/>
        <w:ind w:left="2160"/>
        <w:rPr>
          <w:bCs/>
        </w:rPr>
      </w:pPr>
      <w:r>
        <w:rPr>
          <w:bCs/>
        </w:rPr>
        <w:t>The minutes were approved.</w:t>
      </w:r>
    </w:p>
    <w:p w:rsidR="00F64B1A" w:rsidRDefault="00F64B1A" w:rsidP="00F64B1A">
      <w:pPr>
        <w:pStyle w:val="BodyText"/>
        <w:rPr>
          <w:b/>
          <w:bCs/>
        </w:rPr>
      </w:pPr>
    </w:p>
    <w:p w:rsidR="00F64B1A" w:rsidRDefault="00F64B1A" w:rsidP="00F64B1A">
      <w:pPr>
        <w:pStyle w:val="BodyTextIndent2"/>
        <w:ind w:left="2090" w:hanging="2090"/>
        <w:rPr>
          <w:b/>
          <w:bCs/>
        </w:rPr>
      </w:pPr>
      <w:proofErr w:type="gramStart"/>
      <w:r>
        <w:rPr>
          <w:b/>
          <w:bCs/>
        </w:rPr>
        <w:t>ITEM II.</w:t>
      </w:r>
      <w:proofErr w:type="gramEnd"/>
      <w:r>
        <w:rPr>
          <w:b/>
          <w:bCs/>
        </w:rPr>
        <w:tab/>
        <w:t>RECEIPT OF AUGUST 26, 2010 EXECUTIVE COMMITTEE MINUTES AND CONSIDERATION OF ACTION ITEMS</w:t>
      </w:r>
    </w:p>
    <w:p w:rsidR="00F64B1A" w:rsidRDefault="00F64B1A" w:rsidP="00F64B1A">
      <w:pPr>
        <w:pStyle w:val="BodyTextIndent2"/>
        <w:ind w:left="2090" w:hanging="2090"/>
        <w:rPr>
          <w:b/>
          <w:bCs/>
        </w:rPr>
      </w:pPr>
    </w:p>
    <w:p w:rsidR="00F64B1A" w:rsidRPr="00367B02" w:rsidRDefault="00F64B1A" w:rsidP="00F64B1A">
      <w:pPr>
        <w:pStyle w:val="BodyTextIndent2"/>
        <w:ind w:firstLine="0"/>
        <w:rPr>
          <w:b/>
          <w:bCs/>
          <w:szCs w:val="22"/>
        </w:rPr>
      </w:pPr>
      <w:r w:rsidRPr="00367B02">
        <w:rPr>
          <w:b/>
          <w:bCs/>
          <w:szCs w:val="22"/>
        </w:rPr>
        <w:t>Consent Agenda:</w:t>
      </w:r>
    </w:p>
    <w:p w:rsidR="00F64B1A" w:rsidRPr="00367B02" w:rsidRDefault="00F64B1A" w:rsidP="00F64B1A">
      <w:pPr>
        <w:jc w:val="both"/>
        <w:rPr>
          <w:szCs w:val="22"/>
        </w:rPr>
      </w:pPr>
    </w:p>
    <w:p w:rsidR="00F64B1A" w:rsidRPr="00367B02" w:rsidRDefault="00F64B1A" w:rsidP="00F64B1A">
      <w:pPr>
        <w:pStyle w:val="Heading1"/>
        <w:ind w:left="2160"/>
        <w:rPr>
          <w:rFonts w:ascii="Times" w:hAnsi="Times"/>
          <w:b w:val="0"/>
          <w:sz w:val="22"/>
          <w:szCs w:val="22"/>
        </w:rPr>
      </w:pPr>
      <w:r w:rsidRPr="00367B02">
        <w:rPr>
          <w:rFonts w:ascii="Times" w:hAnsi="Times"/>
          <w:b w:val="0"/>
          <w:sz w:val="22"/>
          <w:szCs w:val="22"/>
        </w:rPr>
        <w:t>A.</w:t>
      </w:r>
      <w:r w:rsidRPr="00367B02">
        <w:rPr>
          <w:rFonts w:ascii="Times" w:hAnsi="Times"/>
          <w:b w:val="0"/>
          <w:sz w:val="22"/>
          <w:szCs w:val="22"/>
        </w:rPr>
        <w:tab/>
      </w:r>
      <w:r>
        <w:rPr>
          <w:rFonts w:ascii="Times" w:hAnsi="Times"/>
          <w:b w:val="0"/>
          <w:i/>
          <w:smallCaps w:val="0"/>
          <w:sz w:val="22"/>
          <w:szCs w:val="22"/>
          <w:u w:val="single"/>
        </w:rPr>
        <w:t>Real Estate Fund - Revision (Executive Committee Item #5</w:t>
      </w:r>
      <w:r w:rsidRPr="00367B02">
        <w:rPr>
          <w:rFonts w:ascii="Times" w:hAnsi="Times"/>
          <w:b w:val="0"/>
          <w:i/>
          <w:smallCaps w:val="0"/>
          <w:sz w:val="22"/>
          <w:szCs w:val="22"/>
          <w:u w:val="single"/>
        </w:rPr>
        <w:t>)</w:t>
      </w:r>
      <w:r w:rsidRPr="00367B02">
        <w:rPr>
          <w:rFonts w:ascii="Times" w:hAnsi="Times"/>
          <w:b w:val="0"/>
          <w:sz w:val="22"/>
          <w:szCs w:val="22"/>
        </w:rPr>
        <w:t xml:space="preserve"> </w:t>
      </w:r>
    </w:p>
    <w:p w:rsidR="00F64B1A" w:rsidRDefault="00F64B1A" w:rsidP="00F64B1A">
      <w:pPr>
        <w:jc w:val="both"/>
        <w:rPr>
          <w:szCs w:val="22"/>
        </w:rPr>
      </w:pPr>
    </w:p>
    <w:p w:rsidR="00F64B1A" w:rsidRDefault="00F64B1A" w:rsidP="00F64B1A">
      <w:pPr>
        <w:ind w:left="2160"/>
        <w:jc w:val="both"/>
        <w:rPr>
          <w:szCs w:val="22"/>
        </w:rPr>
      </w:pPr>
      <w:r>
        <w:rPr>
          <w:szCs w:val="22"/>
        </w:rPr>
        <w:t>Management propo</w:t>
      </w:r>
      <w:r w:rsidR="00BE2228">
        <w:rPr>
          <w:szCs w:val="22"/>
        </w:rPr>
        <w:t>ses inserting a statement that t</w:t>
      </w:r>
      <w:r>
        <w:rPr>
          <w:szCs w:val="22"/>
        </w:rPr>
        <w:t>he Corporation</w:t>
      </w:r>
      <w:r w:rsidR="00BE2228">
        <w:rPr>
          <w:szCs w:val="22"/>
        </w:rPr>
        <w:t>’s</w:t>
      </w:r>
      <w:r>
        <w:rPr>
          <w:szCs w:val="22"/>
        </w:rPr>
        <w:t xml:space="preserve"> Executive Director is authorized to signed documents related to </w:t>
      </w:r>
      <w:r w:rsidR="00BE2228">
        <w:rPr>
          <w:szCs w:val="22"/>
        </w:rPr>
        <w:t>real estate purchases</w:t>
      </w:r>
      <w:r>
        <w:rPr>
          <w:szCs w:val="22"/>
        </w:rPr>
        <w:t>.</w:t>
      </w:r>
    </w:p>
    <w:p w:rsidR="00F64B1A" w:rsidRPr="00367B02" w:rsidRDefault="00F64B1A" w:rsidP="00F64B1A">
      <w:pPr>
        <w:jc w:val="both"/>
        <w:rPr>
          <w:szCs w:val="22"/>
        </w:rPr>
      </w:pPr>
    </w:p>
    <w:p w:rsidR="00F64B1A" w:rsidRPr="00673CF0" w:rsidRDefault="00F64B1A" w:rsidP="00F64B1A">
      <w:pPr>
        <w:ind w:left="2160" w:hanging="2160"/>
        <w:jc w:val="both"/>
        <w:rPr>
          <w:szCs w:val="22"/>
        </w:rPr>
      </w:pPr>
      <w:r w:rsidRPr="00F64B1A">
        <w:rPr>
          <w:b/>
          <w:i/>
          <w:szCs w:val="22"/>
          <w:u w:val="single"/>
        </w:rPr>
        <w:t>Passed:</w:t>
      </w:r>
      <w:r>
        <w:rPr>
          <w:szCs w:val="22"/>
        </w:rPr>
        <w:tab/>
      </w:r>
      <w:r w:rsidRPr="0073214D">
        <w:rPr>
          <w:b/>
          <w:szCs w:val="22"/>
        </w:rPr>
        <w:t>That The University Corporation Boa</w:t>
      </w:r>
      <w:r>
        <w:rPr>
          <w:b/>
          <w:szCs w:val="22"/>
        </w:rPr>
        <w:t xml:space="preserve">rd of Directors </w:t>
      </w:r>
      <w:proofErr w:type="gramStart"/>
      <w:r>
        <w:rPr>
          <w:b/>
          <w:szCs w:val="22"/>
        </w:rPr>
        <w:t>approve</w:t>
      </w:r>
      <w:proofErr w:type="gramEnd"/>
      <w:r>
        <w:rPr>
          <w:b/>
          <w:szCs w:val="22"/>
        </w:rPr>
        <w:t xml:space="preserve"> the revision to the Real Estate Fund document, as proposed.</w:t>
      </w:r>
    </w:p>
    <w:p w:rsidR="00F64B1A" w:rsidRDefault="00F64B1A" w:rsidP="00F64B1A">
      <w:pPr>
        <w:jc w:val="both"/>
      </w:pPr>
    </w:p>
    <w:p w:rsidR="00F64B1A" w:rsidRPr="003C3032" w:rsidRDefault="00F64B1A" w:rsidP="00F64B1A">
      <w:pPr>
        <w:ind w:left="2160"/>
        <w:jc w:val="both"/>
        <w:rPr>
          <w:b/>
        </w:rPr>
      </w:pPr>
      <w:r w:rsidRPr="003C3032">
        <w:rPr>
          <w:b/>
        </w:rPr>
        <w:t>Discussion + Action Items:</w:t>
      </w:r>
    </w:p>
    <w:p w:rsidR="00F64B1A" w:rsidRDefault="00F64B1A" w:rsidP="00F64B1A">
      <w:pPr>
        <w:jc w:val="both"/>
      </w:pPr>
    </w:p>
    <w:p w:rsidR="00F64B1A" w:rsidRDefault="00F64B1A" w:rsidP="00F64B1A">
      <w:pPr>
        <w:ind w:left="2160"/>
        <w:jc w:val="both"/>
        <w:rPr>
          <w:szCs w:val="22"/>
        </w:rPr>
      </w:pPr>
      <w:r>
        <w:rPr>
          <w:szCs w:val="22"/>
        </w:rPr>
        <w:t>B.</w:t>
      </w:r>
      <w:r>
        <w:rPr>
          <w:szCs w:val="22"/>
        </w:rPr>
        <w:tab/>
      </w:r>
      <w:r>
        <w:rPr>
          <w:i/>
          <w:szCs w:val="22"/>
          <w:u w:val="single"/>
        </w:rPr>
        <w:t>Mission Statement</w:t>
      </w:r>
      <w:r w:rsidRPr="003C3032">
        <w:rPr>
          <w:i/>
          <w:szCs w:val="22"/>
          <w:u w:val="single"/>
        </w:rPr>
        <w:t xml:space="preserve"> (Executive</w:t>
      </w:r>
      <w:r>
        <w:rPr>
          <w:i/>
          <w:szCs w:val="22"/>
          <w:u w:val="single"/>
        </w:rPr>
        <w:t xml:space="preserve"> Committee Item #2</w:t>
      </w:r>
      <w:r w:rsidRPr="003C3032">
        <w:rPr>
          <w:i/>
          <w:szCs w:val="22"/>
          <w:u w:val="single"/>
        </w:rPr>
        <w:t>)</w:t>
      </w:r>
    </w:p>
    <w:p w:rsidR="00F64B1A" w:rsidRDefault="00F64B1A" w:rsidP="00F64B1A">
      <w:pPr>
        <w:jc w:val="both"/>
      </w:pPr>
    </w:p>
    <w:p w:rsidR="00F64B1A" w:rsidRDefault="00F64B1A" w:rsidP="00F64B1A">
      <w:pPr>
        <w:ind w:left="2160" w:hanging="2160"/>
        <w:jc w:val="both"/>
      </w:pPr>
      <w:r w:rsidRPr="00524CFB">
        <w:rPr>
          <w:b/>
        </w:rPr>
        <w:t>MSP</w:t>
      </w:r>
      <w:r>
        <w:t>:</w:t>
      </w:r>
      <w:r>
        <w:tab/>
      </w:r>
      <w:r w:rsidRPr="00524CFB">
        <w:rPr>
          <w:b/>
        </w:rPr>
        <w:t>That The University Corporation Boar</w:t>
      </w:r>
      <w:r>
        <w:rPr>
          <w:b/>
        </w:rPr>
        <w:t xml:space="preserve">d of Directors </w:t>
      </w:r>
      <w:proofErr w:type="gramStart"/>
      <w:r>
        <w:rPr>
          <w:b/>
        </w:rPr>
        <w:t>approve</w:t>
      </w:r>
      <w:proofErr w:type="gramEnd"/>
      <w:r>
        <w:rPr>
          <w:b/>
        </w:rPr>
        <w:t xml:space="preserve"> the new mission s</w:t>
      </w:r>
      <w:r w:rsidRPr="00524CFB">
        <w:rPr>
          <w:b/>
        </w:rPr>
        <w:t>tatement, as proposed</w:t>
      </w:r>
      <w:r>
        <w:t>.</w:t>
      </w:r>
    </w:p>
    <w:p w:rsidR="00F64B1A" w:rsidRDefault="00F64B1A" w:rsidP="00F64B1A">
      <w:pPr>
        <w:jc w:val="both"/>
      </w:pPr>
    </w:p>
    <w:p w:rsidR="00F64B1A" w:rsidRPr="00AA6558" w:rsidRDefault="00EF47C4" w:rsidP="00F64B1A">
      <w:pPr>
        <w:jc w:val="both"/>
        <w:rPr>
          <w:b/>
        </w:rPr>
      </w:pPr>
      <w:r>
        <w:rPr>
          <w:b/>
        </w:rPr>
        <w:t>ITEM IV</w:t>
      </w:r>
      <w:r>
        <w:rPr>
          <w:b/>
        </w:rPr>
        <w:tab/>
      </w:r>
      <w:r>
        <w:rPr>
          <w:b/>
        </w:rPr>
        <w:tab/>
      </w:r>
      <w:r w:rsidR="00F64B1A" w:rsidRPr="00AA6558">
        <w:rPr>
          <w:b/>
        </w:rPr>
        <w:t>REAL ESTATE FUND – REPORT ON ACQUISITIONS</w:t>
      </w:r>
    </w:p>
    <w:p w:rsidR="00F64B1A" w:rsidRDefault="00F64B1A" w:rsidP="00F64B1A">
      <w:pPr>
        <w:jc w:val="both"/>
      </w:pPr>
    </w:p>
    <w:p w:rsidR="00F64B1A" w:rsidRDefault="00EF47C4" w:rsidP="00EF47C4">
      <w:pPr>
        <w:ind w:left="2160"/>
        <w:jc w:val="both"/>
      </w:pPr>
      <w:r>
        <w:t>W</w:t>
      </w:r>
      <w:r w:rsidR="00F64B1A">
        <w:t>ith the addition of a recently acquired unit, the Corporation own</w:t>
      </w:r>
      <w:r>
        <w:t>s</w:t>
      </w:r>
      <w:r w:rsidR="00F64B1A">
        <w:t xml:space="preserve"> </w:t>
      </w:r>
      <w:r w:rsidR="006A69F5">
        <w:t>32</w:t>
      </w:r>
      <w:r w:rsidR="00F64B1A">
        <w:t xml:space="preserve"> of the </w:t>
      </w:r>
      <w:r w:rsidR="006A69F5">
        <w:t>36</w:t>
      </w:r>
      <w:r w:rsidR="00F64B1A">
        <w:t xml:space="preserve"> College Court Townhomes. The Corporation </w:t>
      </w:r>
      <w:r w:rsidR="006A69F5">
        <w:t>owns</w:t>
      </w:r>
      <w:r w:rsidR="00F64B1A">
        <w:t xml:space="preserve"> three single-famil</w:t>
      </w:r>
      <w:r w:rsidR="006A69F5">
        <w:t>y residences adjacent to campus</w:t>
      </w:r>
      <w:r w:rsidR="00F64B1A">
        <w:t xml:space="preserve"> and </w:t>
      </w:r>
      <w:r w:rsidR="006A69F5">
        <w:t>leases</w:t>
      </w:r>
      <w:r w:rsidR="00F64B1A">
        <w:t xml:space="preserve"> them t</w:t>
      </w:r>
      <w:r w:rsidR="006A69F5">
        <w:t>o faculty/staff</w:t>
      </w:r>
      <w:r>
        <w:t>.</w:t>
      </w:r>
    </w:p>
    <w:p w:rsidR="00F64B1A" w:rsidRDefault="00F64B1A" w:rsidP="00F64B1A">
      <w:pPr>
        <w:jc w:val="both"/>
      </w:pPr>
    </w:p>
    <w:p w:rsidR="00F64B1A" w:rsidRPr="00224E9E" w:rsidRDefault="00EF47C4" w:rsidP="00F64B1A">
      <w:pPr>
        <w:jc w:val="both"/>
        <w:rPr>
          <w:b/>
        </w:rPr>
      </w:pPr>
      <w:r>
        <w:rPr>
          <w:b/>
        </w:rPr>
        <w:t>ITEM V</w:t>
      </w:r>
      <w:r>
        <w:rPr>
          <w:b/>
        </w:rPr>
        <w:tab/>
      </w:r>
      <w:r>
        <w:rPr>
          <w:b/>
        </w:rPr>
        <w:tab/>
      </w:r>
      <w:r w:rsidR="00F64B1A" w:rsidRPr="00224E9E">
        <w:rPr>
          <w:b/>
        </w:rPr>
        <w:t>MEAL PLAN OVERVIEW</w:t>
      </w:r>
    </w:p>
    <w:p w:rsidR="00F64B1A" w:rsidRDefault="00F64B1A" w:rsidP="00F64B1A">
      <w:pPr>
        <w:jc w:val="both"/>
      </w:pPr>
    </w:p>
    <w:p w:rsidR="00F64B1A" w:rsidRDefault="00F64B1A" w:rsidP="00BE4EB6">
      <w:pPr>
        <w:ind w:left="2160"/>
        <w:jc w:val="both"/>
      </w:pPr>
      <w:r>
        <w:t>There are currently 1,219 meal plan participants, an increase of 300 over last year. The online application is now linked to the university housing application. Participant surveys have resulted in improvements, including extended hours of operation</w:t>
      </w:r>
      <w:r w:rsidR="00BE4EB6">
        <w:t>,</w:t>
      </w:r>
      <w:r>
        <w:t xml:space="preserve"> </w:t>
      </w:r>
      <w:r w:rsidR="00BE4EB6">
        <w:t>weekly regional menus,</w:t>
      </w:r>
      <w:r>
        <w:t xml:space="preserve"> and the ‘Ask a Dietician’ program. Special events are planned every semester. The meal plan is also marketed to off-campus students, and Geronimo’s is promoted as a meeting/event space.</w:t>
      </w:r>
    </w:p>
    <w:p w:rsidR="00BE4EB6" w:rsidRDefault="00BE4EB6" w:rsidP="00F64B1A">
      <w:pPr>
        <w:jc w:val="both"/>
      </w:pPr>
    </w:p>
    <w:p w:rsidR="00F64B1A" w:rsidRPr="00721AD1" w:rsidRDefault="00BE4EB6" w:rsidP="00F64B1A">
      <w:pPr>
        <w:jc w:val="both"/>
        <w:rPr>
          <w:b/>
        </w:rPr>
      </w:pPr>
      <w:r>
        <w:rPr>
          <w:b/>
        </w:rPr>
        <w:t>ITEM VI</w:t>
      </w:r>
      <w:r>
        <w:rPr>
          <w:b/>
        </w:rPr>
        <w:tab/>
      </w:r>
      <w:r>
        <w:rPr>
          <w:b/>
        </w:rPr>
        <w:tab/>
      </w:r>
      <w:r w:rsidR="00F64B1A" w:rsidRPr="00721AD1">
        <w:rPr>
          <w:b/>
        </w:rPr>
        <w:t>FREUDIAN SIP</w:t>
      </w:r>
    </w:p>
    <w:p w:rsidR="00F64B1A" w:rsidRDefault="00F64B1A" w:rsidP="00F64B1A">
      <w:pPr>
        <w:jc w:val="both"/>
      </w:pPr>
    </w:p>
    <w:p w:rsidR="00F64B1A" w:rsidRDefault="00847981" w:rsidP="00847981">
      <w:pPr>
        <w:ind w:left="2160"/>
        <w:jc w:val="both"/>
      </w:pPr>
      <w:r>
        <w:lastRenderedPageBreak/>
        <w:t>A</w:t>
      </w:r>
      <w:r w:rsidR="00F64B1A">
        <w:t xml:space="preserve"> Freudian Sip coffee cart </w:t>
      </w:r>
      <w:r>
        <w:t>has</w:t>
      </w:r>
      <w:r w:rsidR="00F64B1A">
        <w:t xml:space="preserve"> opened in the Oviatt Library main lobby. Freudian Sip was introduced in 2003 with the opening of the Sierra Center. The second Freudian Sip opened in the Matador Bookstore in 2005. The USU unit opened in 2006 and the Arbor Grill unit opened in 2007. </w:t>
      </w:r>
      <w:r w:rsidR="008D6309">
        <w:t>T</w:t>
      </w:r>
      <w:r w:rsidR="00F64B1A">
        <w:t xml:space="preserve">here is a Freudian Sip coffee house at Pierce College </w:t>
      </w:r>
      <w:r>
        <w:t>and two at CSU Channel Islands.</w:t>
      </w:r>
    </w:p>
    <w:p w:rsidR="00F64B1A" w:rsidRDefault="00F64B1A" w:rsidP="00F64B1A">
      <w:pPr>
        <w:jc w:val="both"/>
      </w:pPr>
    </w:p>
    <w:p w:rsidR="00F64B1A" w:rsidRDefault="00F64B1A" w:rsidP="000E1A07">
      <w:pPr>
        <w:ind w:left="2160" w:hanging="2160"/>
        <w:jc w:val="both"/>
        <w:rPr>
          <w:b/>
        </w:rPr>
      </w:pPr>
      <w:r w:rsidRPr="00B56305">
        <w:rPr>
          <w:b/>
        </w:rPr>
        <w:t>ITEM VII</w:t>
      </w:r>
      <w:r w:rsidRPr="00B56305">
        <w:rPr>
          <w:b/>
        </w:rPr>
        <w:tab/>
        <w:t>DIRECTORS HANDBOOK/CONFLICT OF INTEREST STATEMENTS</w:t>
      </w:r>
    </w:p>
    <w:p w:rsidR="00F64B1A" w:rsidRDefault="00F64B1A" w:rsidP="00F64B1A">
      <w:pPr>
        <w:ind w:left="2880" w:hanging="2880"/>
        <w:jc w:val="both"/>
        <w:rPr>
          <w:b/>
        </w:rPr>
      </w:pPr>
    </w:p>
    <w:p w:rsidR="00F64B1A" w:rsidRDefault="000E1A07" w:rsidP="000E1A07">
      <w:pPr>
        <w:ind w:left="2160"/>
        <w:jc w:val="both"/>
      </w:pPr>
      <w:r>
        <w:t>T</w:t>
      </w:r>
      <w:r w:rsidR="00F64B1A">
        <w:t>he Handbook will be mailed to Directors and will include the new mission statement.</w:t>
      </w:r>
      <w:r w:rsidR="008D6309">
        <w:t xml:space="preserve"> </w:t>
      </w:r>
      <w:r w:rsidR="00F64B1A">
        <w:t>Conflict of Interest forms were distributed to Directors</w:t>
      </w:r>
      <w:r>
        <w:t xml:space="preserve"> for signature.</w:t>
      </w:r>
    </w:p>
    <w:p w:rsidR="00F64B1A" w:rsidRDefault="00F64B1A" w:rsidP="00F64B1A">
      <w:pPr>
        <w:jc w:val="both"/>
      </w:pPr>
    </w:p>
    <w:p w:rsidR="00F64B1A" w:rsidRPr="00445120" w:rsidRDefault="00381AF4" w:rsidP="00F64B1A">
      <w:pPr>
        <w:jc w:val="both"/>
        <w:rPr>
          <w:b/>
        </w:rPr>
      </w:pPr>
      <w:r>
        <w:rPr>
          <w:b/>
        </w:rPr>
        <w:t>ITEM VIII</w:t>
      </w:r>
      <w:r>
        <w:rPr>
          <w:b/>
        </w:rPr>
        <w:tab/>
      </w:r>
      <w:r>
        <w:rPr>
          <w:b/>
        </w:rPr>
        <w:tab/>
      </w:r>
      <w:r w:rsidR="00F64B1A" w:rsidRPr="00445120">
        <w:rPr>
          <w:b/>
        </w:rPr>
        <w:t>ANNOUNCEMENTS</w:t>
      </w:r>
    </w:p>
    <w:p w:rsidR="00F64B1A" w:rsidRDefault="00F64B1A" w:rsidP="00F64B1A">
      <w:pPr>
        <w:jc w:val="both"/>
      </w:pPr>
    </w:p>
    <w:p w:rsidR="00F64B1A" w:rsidRDefault="00F64B1A" w:rsidP="000E1A07">
      <w:pPr>
        <w:ind w:left="2160"/>
        <w:jc w:val="both"/>
      </w:pPr>
      <w:proofErr w:type="gramStart"/>
      <w:r w:rsidRPr="00191B32">
        <w:rPr>
          <w:i/>
          <w:u w:val="single"/>
        </w:rPr>
        <w:t>Audited Financial Statements.</w:t>
      </w:r>
      <w:proofErr w:type="gramEnd"/>
      <w:r>
        <w:t xml:space="preserve">  The Corporation received an unqualified audit report and the 2009/2010 financial statements have been accepted by the audit committee. Audit report copies were available for Board members.</w:t>
      </w:r>
    </w:p>
    <w:p w:rsidR="00F64B1A" w:rsidRDefault="00F64B1A" w:rsidP="000E1A07">
      <w:pPr>
        <w:ind w:left="2160"/>
        <w:jc w:val="both"/>
      </w:pPr>
    </w:p>
    <w:p w:rsidR="00F64B1A" w:rsidRDefault="000E1A07" w:rsidP="000E1A07">
      <w:pPr>
        <w:ind w:left="2160"/>
        <w:jc w:val="both"/>
      </w:pPr>
      <w:proofErr w:type="gramStart"/>
      <w:r>
        <w:rPr>
          <w:i/>
          <w:u w:val="single"/>
        </w:rPr>
        <w:t>Retirement</w:t>
      </w:r>
      <w:r w:rsidR="00F64B1A" w:rsidRPr="00191B32">
        <w:rPr>
          <w:i/>
          <w:u w:val="single"/>
        </w:rPr>
        <w:t>.</w:t>
      </w:r>
      <w:proofErr w:type="gramEnd"/>
      <w:r w:rsidR="00F64B1A">
        <w:t xml:space="preserve">  The Director of Real Estate and Contracts will retire at the end of November, after </w:t>
      </w:r>
      <w:r w:rsidR="00381AF4">
        <w:t>ten years with the Corporation.</w:t>
      </w:r>
    </w:p>
    <w:p w:rsidR="00102C60" w:rsidRDefault="00102C60"/>
    <w:sectPr w:rsidR="00102C60" w:rsidSect="000E1A07">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670" w:rsidRDefault="00914670" w:rsidP="00914670">
      <w:r>
        <w:separator/>
      </w:r>
    </w:p>
  </w:endnote>
  <w:endnote w:type="continuationSeparator" w:id="0">
    <w:p w:rsidR="00914670" w:rsidRDefault="00914670" w:rsidP="00914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670" w:rsidRDefault="00914670" w:rsidP="00914670">
      <w:r>
        <w:separator/>
      </w:r>
    </w:p>
  </w:footnote>
  <w:footnote w:type="continuationSeparator" w:id="0">
    <w:p w:rsidR="00914670" w:rsidRDefault="00914670" w:rsidP="00914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A07" w:rsidRPr="003805F2" w:rsidRDefault="000E1A07">
    <w:pPr>
      <w:pStyle w:val="Header"/>
      <w:rPr>
        <w:sz w:val="18"/>
        <w:szCs w:val="18"/>
      </w:rPr>
    </w:pPr>
    <w:r w:rsidRPr="003805F2">
      <w:rPr>
        <w:sz w:val="18"/>
        <w:szCs w:val="18"/>
      </w:rPr>
      <w:t>THE UNIVERSITY CORPORATION</w:t>
    </w:r>
  </w:p>
  <w:p w:rsidR="000E1A07" w:rsidRPr="003805F2" w:rsidRDefault="000E1A07">
    <w:pPr>
      <w:pStyle w:val="Header"/>
      <w:rPr>
        <w:sz w:val="18"/>
        <w:szCs w:val="18"/>
      </w:rPr>
    </w:pPr>
    <w:r w:rsidRPr="003805F2">
      <w:rPr>
        <w:sz w:val="18"/>
        <w:szCs w:val="18"/>
      </w:rPr>
      <w:t>Board of Directors</w:t>
    </w:r>
  </w:p>
  <w:p w:rsidR="000E1A07" w:rsidRPr="003805F2" w:rsidRDefault="000E1A07">
    <w:pPr>
      <w:pStyle w:val="Header"/>
      <w:rPr>
        <w:sz w:val="18"/>
        <w:szCs w:val="18"/>
      </w:rPr>
    </w:pPr>
    <w:r w:rsidRPr="003805F2">
      <w:rPr>
        <w:sz w:val="18"/>
        <w:szCs w:val="18"/>
      </w:rPr>
      <w:t>October 7, 2010</w:t>
    </w:r>
  </w:p>
  <w:p w:rsidR="000E1A07" w:rsidRPr="003805F2" w:rsidRDefault="000E1A07">
    <w:pPr>
      <w:pStyle w:val="Header"/>
      <w:rPr>
        <w:sz w:val="18"/>
        <w:szCs w:val="18"/>
      </w:rPr>
    </w:pPr>
    <w:r w:rsidRPr="003805F2">
      <w:rPr>
        <w:sz w:val="18"/>
        <w:szCs w:val="18"/>
      </w:rPr>
      <w:t xml:space="preserve">Page </w:t>
    </w:r>
    <w:r w:rsidRPr="003805F2">
      <w:rPr>
        <w:sz w:val="18"/>
        <w:szCs w:val="18"/>
      </w:rPr>
      <w:fldChar w:fldCharType="begin"/>
    </w:r>
    <w:r w:rsidRPr="003805F2">
      <w:rPr>
        <w:sz w:val="18"/>
        <w:szCs w:val="18"/>
      </w:rPr>
      <w:instrText xml:space="preserve"> PAGE   \* MERGEFORMAT </w:instrText>
    </w:r>
    <w:r w:rsidRPr="003805F2">
      <w:rPr>
        <w:sz w:val="18"/>
        <w:szCs w:val="18"/>
      </w:rPr>
      <w:fldChar w:fldCharType="separate"/>
    </w:r>
    <w:r w:rsidR="008D6309">
      <w:rPr>
        <w:noProof/>
        <w:sz w:val="18"/>
        <w:szCs w:val="18"/>
      </w:rPr>
      <w:t>2</w:t>
    </w:r>
    <w:r w:rsidRPr="003805F2">
      <w:rPr>
        <w:sz w:val="18"/>
        <w:szCs w:val="18"/>
      </w:rPr>
      <w:fldChar w:fldCharType="end"/>
    </w:r>
    <w:r w:rsidR="00914670">
      <w:rPr>
        <w:sz w:val="18"/>
        <w:szCs w:val="18"/>
      </w:rPr>
      <w:t xml:space="preserve"> - Summary</w:t>
    </w:r>
  </w:p>
  <w:p w:rsidR="000E1A07" w:rsidRPr="003805F2" w:rsidRDefault="000E1A07">
    <w:pPr>
      <w:pStyle w:val="Header"/>
      <w:rPr>
        <w:sz w:val="18"/>
        <w:szCs w:val="18"/>
      </w:rPr>
    </w:pPr>
  </w:p>
  <w:p w:rsidR="000E1A07" w:rsidRPr="003805F2" w:rsidRDefault="000E1A07">
    <w:pPr>
      <w:pStyle w:val="Header"/>
      <w:rPr>
        <w:sz w:val="18"/>
        <w:szCs w:val="18"/>
      </w:rPr>
    </w:pPr>
  </w:p>
  <w:p w:rsidR="000E1A07" w:rsidRPr="003805F2" w:rsidRDefault="000E1A07">
    <w:pPr>
      <w:pStyle w:val="Header"/>
      <w:rPr>
        <w:sz w:val="18"/>
        <w:szCs w:val="18"/>
      </w:rPr>
    </w:pPr>
  </w:p>
  <w:p w:rsidR="000E1A07" w:rsidRPr="003805F2" w:rsidRDefault="000E1A07">
    <w:pPr>
      <w:pStyle w:val="Header"/>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4B1A"/>
    <w:rsid w:val="000E1A07"/>
    <w:rsid w:val="00102C60"/>
    <w:rsid w:val="00381AF4"/>
    <w:rsid w:val="006A69F5"/>
    <w:rsid w:val="00847981"/>
    <w:rsid w:val="008D6309"/>
    <w:rsid w:val="00914670"/>
    <w:rsid w:val="00BE2228"/>
    <w:rsid w:val="00BE4EB6"/>
    <w:rsid w:val="00EF47C4"/>
    <w:rsid w:val="00F1675C"/>
    <w:rsid w:val="00F64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1A"/>
    <w:pPr>
      <w:spacing w:after="0" w:line="240" w:lineRule="auto"/>
    </w:pPr>
    <w:rPr>
      <w:rFonts w:ascii="Times" w:eastAsia="Times New Roman" w:hAnsi="Times" w:cs="Times New Roman"/>
      <w:szCs w:val="24"/>
    </w:rPr>
  </w:style>
  <w:style w:type="paragraph" w:styleId="Heading1">
    <w:name w:val="heading 1"/>
    <w:basedOn w:val="Normal"/>
    <w:next w:val="Normal"/>
    <w:link w:val="Heading1Char"/>
    <w:qFormat/>
    <w:rsid w:val="00F64B1A"/>
    <w:pPr>
      <w:keepNext/>
      <w:outlineLvl w:val="0"/>
    </w:pPr>
    <w:rPr>
      <w:rFonts w:ascii="Times New Roman" w:hAnsi="Times New Roman"/>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B1A"/>
    <w:rPr>
      <w:rFonts w:eastAsia="Times New Roman" w:cs="Times New Roman"/>
      <w:b/>
      <w:smallCaps/>
      <w:sz w:val="28"/>
      <w:szCs w:val="20"/>
    </w:rPr>
  </w:style>
  <w:style w:type="paragraph" w:styleId="BodyText">
    <w:name w:val="Body Text"/>
    <w:basedOn w:val="Normal"/>
    <w:link w:val="BodyTextChar"/>
    <w:rsid w:val="00F64B1A"/>
    <w:pPr>
      <w:jc w:val="both"/>
    </w:pPr>
    <w:rPr>
      <w:rFonts w:ascii="Times New Roman" w:hAnsi="Times New Roman"/>
    </w:rPr>
  </w:style>
  <w:style w:type="character" w:customStyle="1" w:styleId="BodyTextChar">
    <w:name w:val="Body Text Char"/>
    <w:basedOn w:val="DefaultParagraphFont"/>
    <w:link w:val="BodyText"/>
    <w:rsid w:val="00F64B1A"/>
    <w:rPr>
      <w:rFonts w:eastAsia="Times New Roman" w:cs="Times New Roman"/>
      <w:szCs w:val="24"/>
    </w:rPr>
  </w:style>
  <w:style w:type="paragraph" w:styleId="BodyTextIndent">
    <w:name w:val="Body Text Indent"/>
    <w:basedOn w:val="Normal"/>
    <w:link w:val="BodyTextIndentChar"/>
    <w:rsid w:val="00F64B1A"/>
    <w:pPr>
      <w:ind w:left="2880" w:hanging="2880"/>
      <w:jc w:val="both"/>
    </w:pPr>
    <w:rPr>
      <w:rFonts w:ascii="Times New Roman" w:hAnsi="Times New Roman"/>
    </w:rPr>
  </w:style>
  <w:style w:type="character" w:customStyle="1" w:styleId="BodyTextIndentChar">
    <w:name w:val="Body Text Indent Char"/>
    <w:basedOn w:val="DefaultParagraphFont"/>
    <w:link w:val="BodyTextIndent"/>
    <w:rsid w:val="00F64B1A"/>
    <w:rPr>
      <w:rFonts w:eastAsia="Times New Roman" w:cs="Times New Roman"/>
      <w:szCs w:val="24"/>
    </w:rPr>
  </w:style>
  <w:style w:type="paragraph" w:styleId="BodyTextIndent2">
    <w:name w:val="Body Text Indent 2"/>
    <w:basedOn w:val="Normal"/>
    <w:link w:val="BodyTextIndent2Char"/>
    <w:rsid w:val="00F64B1A"/>
    <w:pPr>
      <w:ind w:left="2160" w:hanging="2160"/>
      <w:jc w:val="both"/>
    </w:pPr>
    <w:rPr>
      <w:rFonts w:ascii="Times New Roman" w:hAnsi="Times New Roman"/>
    </w:rPr>
  </w:style>
  <w:style w:type="character" w:customStyle="1" w:styleId="BodyTextIndent2Char">
    <w:name w:val="Body Text Indent 2 Char"/>
    <w:basedOn w:val="DefaultParagraphFont"/>
    <w:link w:val="BodyTextIndent2"/>
    <w:rsid w:val="00F64B1A"/>
    <w:rPr>
      <w:rFonts w:eastAsia="Times New Roman" w:cs="Times New Roman"/>
      <w:szCs w:val="24"/>
    </w:rPr>
  </w:style>
  <w:style w:type="paragraph" w:styleId="Header">
    <w:name w:val="header"/>
    <w:basedOn w:val="Normal"/>
    <w:link w:val="HeaderChar"/>
    <w:uiPriority w:val="99"/>
    <w:semiHidden/>
    <w:unhideWhenUsed/>
    <w:rsid w:val="00F64B1A"/>
    <w:pPr>
      <w:tabs>
        <w:tab w:val="center" w:pos="4680"/>
        <w:tab w:val="right" w:pos="9360"/>
      </w:tabs>
    </w:pPr>
  </w:style>
  <w:style w:type="character" w:customStyle="1" w:styleId="HeaderChar">
    <w:name w:val="Header Char"/>
    <w:basedOn w:val="DefaultParagraphFont"/>
    <w:link w:val="Header"/>
    <w:uiPriority w:val="99"/>
    <w:semiHidden/>
    <w:rsid w:val="00F64B1A"/>
    <w:rPr>
      <w:rFonts w:ascii="Times" w:eastAsia="Times New Roman" w:hAnsi="Times" w:cs="Times New Roman"/>
      <w:szCs w:val="24"/>
    </w:rPr>
  </w:style>
  <w:style w:type="paragraph" w:styleId="Footer">
    <w:name w:val="footer"/>
    <w:basedOn w:val="Normal"/>
    <w:link w:val="FooterChar"/>
    <w:uiPriority w:val="99"/>
    <w:semiHidden/>
    <w:unhideWhenUsed/>
    <w:rsid w:val="00914670"/>
    <w:pPr>
      <w:tabs>
        <w:tab w:val="center" w:pos="4680"/>
        <w:tab w:val="right" w:pos="9360"/>
      </w:tabs>
    </w:pPr>
  </w:style>
  <w:style w:type="character" w:customStyle="1" w:styleId="FooterChar">
    <w:name w:val="Footer Char"/>
    <w:basedOn w:val="DefaultParagraphFont"/>
    <w:link w:val="Footer"/>
    <w:uiPriority w:val="99"/>
    <w:semiHidden/>
    <w:rsid w:val="00914670"/>
    <w:rPr>
      <w:rFonts w:ascii="Times" w:eastAsia="Times New Roman" w:hAnsi="Times"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9</cp:revision>
  <dcterms:created xsi:type="dcterms:W3CDTF">2010-11-17T22:47:00Z</dcterms:created>
  <dcterms:modified xsi:type="dcterms:W3CDTF">2010-11-17T23:17:00Z</dcterms:modified>
</cp:coreProperties>
</file>