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6E" w:rsidRPr="008B03E2" w:rsidRDefault="00FC3C6E" w:rsidP="00FC3C6E">
      <w:pPr>
        <w:pStyle w:val="Heading2"/>
        <w:rPr>
          <w:bCs w:val="0"/>
          <w:szCs w:val="22"/>
          <w:u w:val="single"/>
        </w:rPr>
      </w:pPr>
      <w:r w:rsidRPr="008B03E2">
        <w:rPr>
          <w:bCs w:val="0"/>
          <w:szCs w:val="22"/>
        </w:rPr>
        <w:t>THE UNIVERSITY CORPORATION</w:t>
      </w:r>
    </w:p>
    <w:p w:rsidR="00FC3C6E" w:rsidRPr="008B03E2" w:rsidRDefault="00FC3C6E" w:rsidP="00FC3C6E">
      <w:pPr>
        <w:jc w:val="both"/>
        <w:rPr>
          <w:rFonts w:ascii="Times New Roman" w:hAnsi="Times New Roman"/>
          <w:b/>
          <w:szCs w:val="22"/>
        </w:rPr>
      </w:pPr>
      <w:r w:rsidRPr="008B03E2">
        <w:rPr>
          <w:rFonts w:ascii="Times New Roman" w:hAnsi="Times New Roman"/>
          <w:b/>
          <w:szCs w:val="22"/>
        </w:rPr>
        <w:t>Executive Committee</w:t>
      </w:r>
    </w:p>
    <w:p w:rsidR="00FC3C6E" w:rsidRPr="008B03E2" w:rsidRDefault="00FC3C6E" w:rsidP="00FC3C6E">
      <w:pPr>
        <w:pStyle w:val="Heading2"/>
        <w:rPr>
          <w:bCs w:val="0"/>
          <w:szCs w:val="22"/>
          <w:u w:val="single"/>
        </w:rPr>
      </w:pPr>
      <w:r>
        <w:rPr>
          <w:bCs w:val="0"/>
          <w:szCs w:val="22"/>
        </w:rPr>
        <w:t>September 1, 2011 - SUMMARY</w:t>
      </w:r>
    </w:p>
    <w:p w:rsidR="00FC3C6E" w:rsidRPr="008B03E2" w:rsidRDefault="00FC3C6E" w:rsidP="00FC3C6E">
      <w:pPr>
        <w:jc w:val="both"/>
        <w:rPr>
          <w:rFonts w:ascii="Times New Roman" w:hAnsi="Times New Roman"/>
          <w:szCs w:val="22"/>
        </w:rPr>
      </w:pPr>
    </w:p>
    <w:p w:rsidR="00FC3C6E" w:rsidRPr="008B03E2" w:rsidRDefault="00FC3C6E" w:rsidP="00FC3C6E">
      <w:pPr>
        <w:jc w:val="both"/>
        <w:rPr>
          <w:rFonts w:ascii="Times New Roman" w:hAnsi="Times New Roman"/>
          <w:szCs w:val="22"/>
        </w:rPr>
      </w:pPr>
    </w:p>
    <w:p w:rsidR="00FC3C6E" w:rsidRPr="008B03E2" w:rsidRDefault="00FC3C6E" w:rsidP="00FC3C6E">
      <w:pPr>
        <w:pStyle w:val="BodyTextIndent"/>
        <w:spacing w:line="240" w:lineRule="auto"/>
        <w:rPr>
          <w:szCs w:val="22"/>
        </w:rPr>
      </w:pPr>
      <w:r>
        <w:rPr>
          <w:szCs w:val="22"/>
        </w:rPr>
        <w:t>ITEM #1</w:t>
      </w:r>
      <w:r>
        <w:rPr>
          <w:szCs w:val="22"/>
        </w:rPr>
        <w:tab/>
        <w:t>APPROVAL OF MAY 5, 2011</w:t>
      </w:r>
      <w:r w:rsidRPr="008B03E2">
        <w:rPr>
          <w:szCs w:val="22"/>
        </w:rPr>
        <w:t xml:space="preserve"> EXECUTIVE COMMITTEE MINUTES </w:t>
      </w:r>
    </w:p>
    <w:p w:rsidR="00FC3C6E" w:rsidRPr="008B03E2" w:rsidRDefault="00FC3C6E" w:rsidP="00FC3C6E">
      <w:pPr>
        <w:pStyle w:val="BodyTextIndent"/>
        <w:spacing w:line="240" w:lineRule="auto"/>
        <w:ind w:left="0" w:firstLine="0"/>
        <w:rPr>
          <w:szCs w:val="22"/>
        </w:rPr>
      </w:pPr>
    </w:p>
    <w:p w:rsidR="00FC3C6E" w:rsidRPr="00A80EC1" w:rsidRDefault="00A80EC1" w:rsidP="00A80EC1">
      <w:pPr>
        <w:pStyle w:val="BodyTextIndent"/>
        <w:spacing w:line="240" w:lineRule="auto"/>
        <w:ind w:firstLine="0"/>
        <w:rPr>
          <w:b w:val="0"/>
          <w:szCs w:val="22"/>
        </w:rPr>
      </w:pPr>
      <w:r>
        <w:rPr>
          <w:b w:val="0"/>
          <w:szCs w:val="22"/>
        </w:rPr>
        <w:t>The minutes were approved.</w:t>
      </w:r>
    </w:p>
    <w:p w:rsidR="00FC3C6E" w:rsidRPr="008B03E2" w:rsidRDefault="00FC3C6E" w:rsidP="00FC3C6E">
      <w:pPr>
        <w:pStyle w:val="BodyTextIndent"/>
        <w:spacing w:line="240" w:lineRule="auto"/>
        <w:ind w:left="0" w:firstLine="0"/>
        <w:rPr>
          <w:szCs w:val="22"/>
        </w:rPr>
      </w:pPr>
    </w:p>
    <w:p w:rsidR="00FC3C6E" w:rsidRPr="008B03E2" w:rsidRDefault="00FC3C6E" w:rsidP="00FC3C6E">
      <w:pPr>
        <w:pStyle w:val="BodyTextIndent"/>
        <w:spacing w:line="240" w:lineRule="auto"/>
        <w:rPr>
          <w:szCs w:val="22"/>
        </w:rPr>
      </w:pPr>
      <w:r w:rsidRPr="008B03E2">
        <w:rPr>
          <w:szCs w:val="22"/>
        </w:rPr>
        <w:t>ITEM #2</w:t>
      </w:r>
      <w:r w:rsidRPr="008B03E2">
        <w:rPr>
          <w:szCs w:val="22"/>
        </w:rPr>
        <w:tab/>
      </w:r>
      <w:r>
        <w:rPr>
          <w:szCs w:val="22"/>
        </w:rPr>
        <w:t>UNIVERSITY HOUSE</w:t>
      </w:r>
    </w:p>
    <w:p w:rsidR="00FC3C6E" w:rsidRPr="003D364A" w:rsidRDefault="00FC3C6E" w:rsidP="00FC3C6E">
      <w:pPr>
        <w:pStyle w:val="BodyTextIndent"/>
        <w:spacing w:line="240" w:lineRule="auto"/>
        <w:ind w:left="0" w:firstLine="0"/>
        <w:rPr>
          <w:b w:val="0"/>
          <w:szCs w:val="22"/>
        </w:rPr>
      </w:pPr>
    </w:p>
    <w:p w:rsidR="00FC3C6E" w:rsidRDefault="00FC3C6E" w:rsidP="00F3078B">
      <w:pPr>
        <w:pStyle w:val="BodyTextIndent"/>
        <w:spacing w:line="240" w:lineRule="auto"/>
        <w:ind w:firstLine="0"/>
        <w:rPr>
          <w:b w:val="0"/>
          <w:szCs w:val="22"/>
        </w:rPr>
      </w:pPr>
      <w:r>
        <w:rPr>
          <w:b w:val="0"/>
          <w:szCs w:val="22"/>
        </w:rPr>
        <w:t>The Corporation owns the official residence of the University President. University House is used for university-related gatherings and serves as a University emergency operations center.</w:t>
      </w:r>
      <w:r w:rsidR="00F3078B">
        <w:rPr>
          <w:b w:val="0"/>
          <w:szCs w:val="22"/>
        </w:rPr>
        <w:t xml:space="preserve"> T</w:t>
      </w:r>
      <w:r>
        <w:rPr>
          <w:b w:val="0"/>
          <w:szCs w:val="22"/>
        </w:rPr>
        <w:t xml:space="preserve">he home was built in 1966 and purchased by the Corporation in 2000. The original kitchen remains. The Corporation seeks to make necessary renovations after </w:t>
      </w:r>
      <w:r w:rsidR="00F3078B">
        <w:rPr>
          <w:b w:val="0"/>
          <w:szCs w:val="22"/>
        </w:rPr>
        <w:t>the current president</w:t>
      </w:r>
      <w:r>
        <w:rPr>
          <w:b w:val="0"/>
          <w:szCs w:val="22"/>
        </w:rPr>
        <w:t xml:space="preserve"> vacates the house in January 2012.</w:t>
      </w:r>
    </w:p>
    <w:p w:rsidR="00FC3C6E" w:rsidRPr="003D364A" w:rsidRDefault="00FC3C6E" w:rsidP="00FC3C6E">
      <w:pPr>
        <w:pStyle w:val="BodyTextIndent"/>
        <w:spacing w:line="240" w:lineRule="auto"/>
        <w:ind w:left="0" w:firstLine="0"/>
        <w:rPr>
          <w:b w:val="0"/>
          <w:szCs w:val="22"/>
        </w:rPr>
      </w:pPr>
    </w:p>
    <w:p w:rsidR="00FC3C6E" w:rsidRPr="003D364A" w:rsidRDefault="00F3078B" w:rsidP="00F3078B">
      <w:pPr>
        <w:pStyle w:val="NoSpacing"/>
        <w:ind w:left="2160" w:hanging="2160"/>
        <w:jc w:val="both"/>
        <w:rPr>
          <w:b/>
        </w:rPr>
      </w:pPr>
      <w:r w:rsidRPr="00F3078B">
        <w:rPr>
          <w:b/>
          <w:i/>
          <w:u w:val="single"/>
        </w:rPr>
        <w:t>ACTION:</w:t>
      </w:r>
      <w:r>
        <w:rPr>
          <w:b/>
        </w:rPr>
        <w:tab/>
      </w:r>
      <w:r w:rsidR="00FC3C6E" w:rsidRPr="008B03E2">
        <w:rPr>
          <w:b/>
        </w:rPr>
        <w:t>MSP</w:t>
      </w:r>
      <w:r>
        <w:t xml:space="preserve">: </w:t>
      </w:r>
      <w:r w:rsidR="00FC3C6E" w:rsidRPr="003D364A">
        <w:rPr>
          <w:b/>
        </w:rPr>
        <w:t xml:space="preserve">That The University Corporation Executive Committee </w:t>
      </w:r>
      <w:proofErr w:type="gramStart"/>
      <w:r w:rsidR="00FC3C6E" w:rsidRPr="003D364A">
        <w:rPr>
          <w:b/>
        </w:rPr>
        <w:t>recommend</w:t>
      </w:r>
      <w:proofErr w:type="gramEnd"/>
      <w:r w:rsidR="00FC3C6E" w:rsidRPr="003D364A">
        <w:rPr>
          <w:b/>
        </w:rPr>
        <w:t xml:space="preserve"> that The University Corporation Board of Directors approve a budget of $75,000 for renovations to University House.</w:t>
      </w:r>
    </w:p>
    <w:p w:rsidR="00FC3C6E" w:rsidRPr="008B03E2" w:rsidRDefault="00FC3C6E" w:rsidP="00FC3C6E">
      <w:pPr>
        <w:jc w:val="both"/>
        <w:rPr>
          <w:rFonts w:ascii="Times New Roman" w:hAnsi="Times New Roman"/>
          <w:szCs w:val="22"/>
        </w:rPr>
      </w:pPr>
    </w:p>
    <w:p w:rsidR="00FC3C6E" w:rsidRPr="008B03E2" w:rsidRDefault="00FC3C6E" w:rsidP="00FC3C6E">
      <w:pPr>
        <w:pStyle w:val="BodyTextIndent"/>
        <w:spacing w:line="240" w:lineRule="auto"/>
        <w:ind w:left="0" w:firstLine="0"/>
        <w:rPr>
          <w:szCs w:val="22"/>
        </w:rPr>
      </w:pPr>
      <w:r w:rsidRPr="008B03E2">
        <w:rPr>
          <w:szCs w:val="22"/>
        </w:rPr>
        <w:t>ITEM #3</w:t>
      </w:r>
      <w:r w:rsidRPr="008B03E2">
        <w:rPr>
          <w:szCs w:val="22"/>
        </w:rPr>
        <w:tab/>
      </w:r>
      <w:r w:rsidRPr="008B03E2">
        <w:rPr>
          <w:szCs w:val="22"/>
        </w:rPr>
        <w:tab/>
        <w:t>FINANCIAL STATEMENTS</w:t>
      </w:r>
    </w:p>
    <w:p w:rsidR="00FC3C6E" w:rsidRPr="008B03E2" w:rsidRDefault="00FC3C6E" w:rsidP="00FC3C6E">
      <w:pPr>
        <w:jc w:val="both"/>
        <w:rPr>
          <w:rFonts w:ascii="Times New Roman" w:hAnsi="Times New Roman"/>
          <w:szCs w:val="22"/>
        </w:rPr>
      </w:pPr>
    </w:p>
    <w:p w:rsidR="00FC3C6E" w:rsidRPr="008B03E2" w:rsidRDefault="002C0BDD" w:rsidP="006C4457">
      <w:pPr>
        <w:ind w:left="2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</w:t>
      </w:r>
      <w:r w:rsidR="00FC3C6E">
        <w:rPr>
          <w:rFonts w:ascii="Times New Roman" w:hAnsi="Times New Roman"/>
          <w:szCs w:val="22"/>
        </w:rPr>
        <w:t>he preliminary Jun</w:t>
      </w:r>
      <w:r>
        <w:rPr>
          <w:rFonts w:ascii="Times New Roman" w:hAnsi="Times New Roman"/>
          <w:szCs w:val="22"/>
        </w:rPr>
        <w:t>e 30, 2011 statements show</w:t>
      </w:r>
      <w:r w:rsidR="00FC3C6E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that</w:t>
      </w:r>
      <w:r w:rsidR="00FC3C6E">
        <w:rPr>
          <w:rFonts w:ascii="Times New Roman" w:hAnsi="Times New Roman"/>
          <w:szCs w:val="22"/>
        </w:rPr>
        <w:t xml:space="preserve"> net cash generated to replenish reserves was $1.5 million favorable to budget. Long-term investments </w:t>
      </w:r>
      <w:r>
        <w:rPr>
          <w:rFonts w:ascii="Times New Roman" w:hAnsi="Times New Roman"/>
          <w:szCs w:val="22"/>
        </w:rPr>
        <w:t xml:space="preserve">gained </w:t>
      </w:r>
      <w:r w:rsidR="00FC3C6E">
        <w:rPr>
          <w:rFonts w:ascii="Times New Roman" w:hAnsi="Times New Roman"/>
          <w:szCs w:val="22"/>
        </w:rPr>
        <w:t xml:space="preserve">over 18%. </w:t>
      </w:r>
      <w:r w:rsidR="00AD788F">
        <w:rPr>
          <w:rFonts w:ascii="Times New Roman" w:hAnsi="Times New Roman"/>
          <w:szCs w:val="22"/>
        </w:rPr>
        <w:t>S</w:t>
      </w:r>
      <w:r w:rsidR="00FC3C6E">
        <w:rPr>
          <w:rFonts w:ascii="Times New Roman" w:hAnsi="Times New Roman"/>
          <w:szCs w:val="22"/>
        </w:rPr>
        <w:t>hort-</w:t>
      </w:r>
      <w:r>
        <w:rPr>
          <w:rFonts w:ascii="Times New Roman" w:hAnsi="Times New Roman"/>
          <w:szCs w:val="22"/>
        </w:rPr>
        <w:t>term investment</w:t>
      </w:r>
      <w:r w:rsidR="00AD788F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 gained</w:t>
      </w:r>
      <w:r w:rsidR="00FC3C6E">
        <w:rPr>
          <w:rFonts w:ascii="Times New Roman" w:hAnsi="Times New Roman"/>
          <w:szCs w:val="22"/>
        </w:rPr>
        <w:t xml:space="preserve"> .85%</w:t>
      </w:r>
      <w:r>
        <w:rPr>
          <w:rFonts w:ascii="Times New Roman" w:hAnsi="Times New Roman"/>
          <w:szCs w:val="22"/>
        </w:rPr>
        <w:t>;</w:t>
      </w:r>
      <w:r w:rsidR="00FC3C6E">
        <w:rPr>
          <w:rFonts w:ascii="Times New Roman" w:hAnsi="Times New Roman"/>
          <w:szCs w:val="22"/>
        </w:rPr>
        <w:t xml:space="preserve"> the Corporation continues to seek short-term investments that would yield higher returns.</w:t>
      </w:r>
    </w:p>
    <w:p w:rsidR="00FC3C6E" w:rsidRPr="008B03E2" w:rsidRDefault="00FC3C6E" w:rsidP="00FC3C6E">
      <w:pPr>
        <w:jc w:val="both"/>
        <w:rPr>
          <w:rFonts w:ascii="Times New Roman" w:hAnsi="Times New Roman"/>
          <w:szCs w:val="22"/>
        </w:rPr>
      </w:pPr>
    </w:p>
    <w:p w:rsidR="00FC3C6E" w:rsidRPr="008B03E2" w:rsidRDefault="00FC3C6E" w:rsidP="00FC3C6E">
      <w:pPr>
        <w:pStyle w:val="Heading2"/>
        <w:rPr>
          <w:rFonts w:eastAsia="Times New Roman"/>
          <w:szCs w:val="22"/>
        </w:rPr>
      </w:pPr>
      <w:r w:rsidRPr="008B03E2">
        <w:rPr>
          <w:rFonts w:eastAsia="Times New Roman"/>
          <w:szCs w:val="22"/>
        </w:rPr>
        <w:t>ITEM #4</w:t>
      </w:r>
      <w:r w:rsidRPr="008B03E2">
        <w:rPr>
          <w:rFonts w:eastAsia="Times New Roman"/>
          <w:szCs w:val="22"/>
        </w:rPr>
        <w:tab/>
      </w:r>
      <w:r w:rsidRPr="008B03E2"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>NORTHERN TRUST</w:t>
      </w:r>
    </w:p>
    <w:p w:rsidR="00FC3C6E" w:rsidRPr="008B03E2" w:rsidRDefault="00FC3C6E" w:rsidP="00FC3C6E">
      <w:pPr>
        <w:rPr>
          <w:rFonts w:ascii="Times New Roman" w:hAnsi="Times New Roman"/>
          <w:szCs w:val="22"/>
        </w:rPr>
      </w:pPr>
    </w:p>
    <w:p w:rsidR="00FC3C6E" w:rsidRDefault="00AD788F" w:rsidP="00AB7B43">
      <w:pPr>
        <w:ind w:left="2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Portfolio Manager, </w:t>
      </w:r>
      <w:r w:rsidR="00FC3C6E">
        <w:rPr>
          <w:rFonts w:ascii="Times New Roman" w:hAnsi="Times New Roman"/>
          <w:szCs w:val="22"/>
        </w:rPr>
        <w:t>Richard Barnett reported that Northern Trust attributes recent market volatility to the European debt crisis</w:t>
      </w:r>
      <w:r>
        <w:rPr>
          <w:rFonts w:ascii="Times New Roman" w:hAnsi="Times New Roman"/>
          <w:szCs w:val="22"/>
        </w:rPr>
        <w:t xml:space="preserve"> and</w:t>
      </w:r>
      <w:r w:rsidR="00FC3C6E">
        <w:rPr>
          <w:rFonts w:ascii="Times New Roman" w:hAnsi="Times New Roman"/>
          <w:szCs w:val="22"/>
        </w:rPr>
        <w:t xml:space="preserve"> is advising clients not to m</w:t>
      </w:r>
      <w:r>
        <w:rPr>
          <w:rFonts w:ascii="Times New Roman" w:hAnsi="Times New Roman"/>
          <w:szCs w:val="22"/>
        </w:rPr>
        <w:t>ake any changes in this market.</w:t>
      </w:r>
      <w:r w:rsidR="00AB7B4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T</w:t>
      </w:r>
      <w:r w:rsidR="00FC3C6E">
        <w:rPr>
          <w:rFonts w:ascii="Times New Roman" w:hAnsi="Times New Roman"/>
          <w:szCs w:val="22"/>
        </w:rPr>
        <w:t>he only adjustment he recommend</w:t>
      </w:r>
      <w:r>
        <w:rPr>
          <w:rFonts w:ascii="Times New Roman" w:hAnsi="Times New Roman"/>
          <w:szCs w:val="22"/>
        </w:rPr>
        <w:t>ed</w:t>
      </w:r>
      <w:r w:rsidR="00FC3C6E">
        <w:rPr>
          <w:rFonts w:ascii="Times New Roman" w:hAnsi="Times New Roman"/>
          <w:szCs w:val="22"/>
        </w:rPr>
        <w:t xml:space="preserve"> for the Corporation would be an increas</w:t>
      </w:r>
      <w:r>
        <w:rPr>
          <w:rFonts w:ascii="Times New Roman" w:hAnsi="Times New Roman"/>
          <w:szCs w:val="22"/>
        </w:rPr>
        <w:t xml:space="preserve">e to the emerging markets </w:t>
      </w:r>
      <w:proofErr w:type="gramStart"/>
      <w:r w:rsidR="00713136">
        <w:rPr>
          <w:rFonts w:ascii="Times New Roman" w:hAnsi="Times New Roman"/>
          <w:szCs w:val="22"/>
        </w:rPr>
        <w:t>fund. The</w:t>
      </w:r>
      <w:proofErr w:type="gramEnd"/>
      <w:r w:rsidR="00FC3C6E">
        <w:rPr>
          <w:rFonts w:ascii="Times New Roman" w:hAnsi="Times New Roman"/>
          <w:szCs w:val="22"/>
        </w:rPr>
        <w:t xml:space="preserve"> Corporation’s Northern Trust portfolio had overall gains of 16.3% as of June 30.</w:t>
      </w:r>
    </w:p>
    <w:p w:rsidR="00FC3C6E" w:rsidRDefault="00FC3C6E" w:rsidP="00FC3C6E">
      <w:pPr>
        <w:jc w:val="both"/>
        <w:rPr>
          <w:rFonts w:ascii="Times New Roman" w:hAnsi="Times New Roman"/>
          <w:szCs w:val="22"/>
        </w:rPr>
      </w:pPr>
    </w:p>
    <w:p w:rsidR="00FC3C6E" w:rsidRPr="008B03E2" w:rsidRDefault="00FC3C6E" w:rsidP="00FC3C6E">
      <w:pPr>
        <w:jc w:val="both"/>
        <w:rPr>
          <w:rFonts w:ascii="Times New Roman" w:hAnsi="Times New Roman"/>
          <w:b/>
          <w:szCs w:val="22"/>
        </w:rPr>
      </w:pPr>
      <w:r w:rsidRPr="008B03E2">
        <w:rPr>
          <w:rFonts w:ascii="Times New Roman" w:hAnsi="Times New Roman"/>
          <w:b/>
          <w:szCs w:val="22"/>
        </w:rPr>
        <w:t>ITEM #5</w:t>
      </w:r>
      <w:r w:rsidRPr="008B03E2">
        <w:rPr>
          <w:rFonts w:ascii="Times New Roman" w:hAnsi="Times New Roman"/>
          <w:b/>
          <w:szCs w:val="22"/>
        </w:rPr>
        <w:tab/>
      </w:r>
      <w:r w:rsidRPr="008B03E2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>INVESTMENTS/RESERVES</w:t>
      </w:r>
    </w:p>
    <w:p w:rsidR="00FC3C6E" w:rsidRPr="008B03E2" w:rsidRDefault="00FC3C6E" w:rsidP="00FC3C6E">
      <w:pPr>
        <w:jc w:val="both"/>
        <w:rPr>
          <w:rFonts w:ascii="Times New Roman" w:hAnsi="Times New Roman"/>
          <w:szCs w:val="22"/>
        </w:rPr>
      </w:pPr>
    </w:p>
    <w:p w:rsidR="00FC3C6E" w:rsidRDefault="00FC3C6E" w:rsidP="00B92740">
      <w:pPr>
        <w:ind w:left="2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Executive Committee serves as the Corporation’s Investment Committee. The following changes </w:t>
      </w:r>
      <w:r w:rsidR="00B92740">
        <w:rPr>
          <w:rFonts w:ascii="Times New Roman" w:hAnsi="Times New Roman"/>
          <w:szCs w:val="22"/>
        </w:rPr>
        <w:t xml:space="preserve">were </w:t>
      </w:r>
      <w:r>
        <w:rPr>
          <w:rFonts w:ascii="Times New Roman" w:hAnsi="Times New Roman"/>
          <w:szCs w:val="22"/>
        </w:rPr>
        <w:t>made within the Common Fund investments: 1) transfer of $1 mill</w:t>
      </w:r>
      <w:r w:rsidR="006E22A9">
        <w:rPr>
          <w:rFonts w:ascii="Times New Roman" w:hAnsi="Times New Roman"/>
          <w:szCs w:val="22"/>
        </w:rPr>
        <w:t xml:space="preserve">ion from equity to fixed income; </w:t>
      </w:r>
      <w:r>
        <w:rPr>
          <w:rFonts w:ascii="Times New Roman" w:hAnsi="Times New Roman"/>
          <w:szCs w:val="22"/>
        </w:rPr>
        <w:t>and 2) transfer of $250,000 of unallocated funds from the short-term</w:t>
      </w:r>
      <w:r w:rsidR="00AD788F">
        <w:rPr>
          <w:rFonts w:ascii="Times New Roman" w:hAnsi="Times New Roman"/>
          <w:szCs w:val="22"/>
        </w:rPr>
        <w:t xml:space="preserve"> pool into the long-term pool</w:t>
      </w:r>
      <w:r>
        <w:rPr>
          <w:rFonts w:ascii="Times New Roman" w:hAnsi="Times New Roman"/>
          <w:szCs w:val="22"/>
        </w:rPr>
        <w:t>.</w:t>
      </w:r>
    </w:p>
    <w:p w:rsidR="006E22A9" w:rsidRPr="008B03E2" w:rsidRDefault="006E22A9" w:rsidP="00B92740">
      <w:pPr>
        <w:ind w:left="2160"/>
        <w:jc w:val="both"/>
        <w:rPr>
          <w:rFonts w:ascii="Times New Roman" w:hAnsi="Times New Roman"/>
          <w:b/>
          <w:szCs w:val="22"/>
        </w:rPr>
      </w:pPr>
    </w:p>
    <w:p w:rsidR="00FC3C6E" w:rsidRPr="008B03E2" w:rsidRDefault="00FC3C6E" w:rsidP="00FC3C6E">
      <w:pPr>
        <w:jc w:val="both"/>
        <w:rPr>
          <w:rFonts w:ascii="Times New Roman" w:hAnsi="Times New Roman"/>
          <w:b/>
          <w:szCs w:val="22"/>
        </w:rPr>
      </w:pPr>
      <w:r w:rsidRPr="008B03E2">
        <w:rPr>
          <w:rFonts w:ascii="Times New Roman" w:hAnsi="Times New Roman"/>
          <w:b/>
          <w:szCs w:val="22"/>
        </w:rPr>
        <w:t>ITEM #6</w:t>
      </w:r>
      <w:r w:rsidRPr="008B03E2">
        <w:rPr>
          <w:rFonts w:ascii="Times New Roman" w:hAnsi="Times New Roman"/>
          <w:b/>
          <w:szCs w:val="22"/>
        </w:rPr>
        <w:tab/>
      </w:r>
      <w:r w:rsidRPr="008B03E2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>STUDENT PROJECTS</w:t>
      </w:r>
    </w:p>
    <w:p w:rsidR="00FC3C6E" w:rsidRPr="008B03E2" w:rsidRDefault="00FC3C6E" w:rsidP="00FC3C6E">
      <w:pPr>
        <w:rPr>
          <w:rFonts w:ascii="Times New Roman" w:hAnsi="Times New Roman"/>
          <w:b/>
          <w:szCs w:val="22"/>
        </w:rPr>
      </w:pPr>
    </w:p>
    <w:p w:rsidR="00FC3C6E" w:rsidRDefault="00AD788F" w:rsidP="007043D6">
      <w:pPr>
        <w:ind w:left="2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</w:t>
      </w:r>
      <w:r w:rsidR="00FC3C6E">
        <w:rPr>
          <w:rFonts w:ascii="Times New Roman" w:hAnsi="Times New Roman"/>
          <w:szCs w:val="22"/>
        </w:rPr>
        <w:t xml:space="preserve">roposed changes </w:t>
      </w:r>
      <w:r w:rsidR="007043D6">
        <w:rPr>
          <w:rFonts w:ascii="Times New Roman" w:hAnsi="Times New Roman"/>
          <w:szCs w:val="22"/>
        </w:rPr>
        <w:t>would</w:t>
      </w:r>
      <w:r w:rsidR="00FC3C6E">
        <w:rPr>
          <w:rFonts w:ascii="Times New Roman" w:hAnsi="Times New Roman"/>
          <w:szCs w:val="22"/>
        </w:rPr>
        <w:t xml:space="preserve"> permit this program to combine with the Associated Students’ Academ</w:t>
      </w:r>
      <w:r w:rsidR="006E22A9">
        <w:rPr>
          <w:rFonts w:ascii="Times New Roman" w:hAnsi="Times New Roman"/>
          <w:szCs w:val="22"/>
        </w:rPr>
        <w:t xml:space="preserve">ically Related Reserve Account </w:t>
      </w:r>
      <w:r w:rsidR="00FC3C6E">
        <w:rPr>
          <w:rFonts w:ascii="Times New Roman" w:hAnsi="Times New Roman"/>
          <w:szCs w:val="22"/>
        </w:rPr>
        <w:t>program. Associated Students would assume responsibility for review of proposals, creating a ‘one-stop shop’ for students seeking project support and str</w:t>
      </w:r>
      <w:r>
        <w:rPr>
          <w:rFonts w:ascii="Times New Roman" w:hAnsi="Times New Roman"/>
          <w:szCs w:val="22"/>
        </w:rPr>
        <w:t>eamlining overlapping programs.</w:t>
      </w:r>
    </w:p>
    <w:p w:rsidR="00FC3C6E" w:rsidRPr="008B03E2" w:rsidRDefault="00FC3C6E" w:rsidP="007043D6">
      <w:pPr>
        <w:ind w:left="2160"/>
        <w:jc w:val="both"/>
        <w:rPr>
          <w:rFonts w:ascii="Times New Roman" w:hAnsi="Times New Roman"/>
          <w:szCs w:val="22"/>
        </w:rPr>
      </w:pPr>
    </w:p>
    <w:p w:rsidR="00FC3C6E" w:rsidRDefault="007043D6" w:rsidP="007043D6">
      <w:pPr>
        <w:ind w:left="2160" w:hanging="2160"/>
        <w:jc w:val="both"/>
      </w:pPr>
      <w:r w:rsidRPr="007043D6">
        <w:rPr>
          <w:rFonts w:ascii="Times New Roman" w:hAnsi="Times New Roman"/>
          <w:b/>
          <w:i/>
          <w:szCs w:val="22"/>
          <w:u w:val="single"/>
        </w:rPr>
        <w:lastRenderedPageBreak/>
        <w:t>ACTION:</w:t>
      </w:r>
      <w:r>
        <w:rPr>
          <w:rFonts w:ascii="Times New Roman" w:hAnsi="Times New Roman"/>
          <w:b/>
          <w:szCs w:val="22"/>
        </w:rPr>
        <w:tab/>
      </w:r>
      <w:r w:rsidR="00FC3C6E" w:rsidRPr="008B03E2">
        <w:rPr>
          <w:rFonts w:ascii="Times New Roman" w:hAnsi="Times New Roman"/>
          <w:b/>
          <w:szCs w:val="22"/>
        </w:rPr>
        <w:t>MSP</w:t>
      </w:r>
      <w:r w:rsidR="00FC3C6E" w:rsidRPr="008B03E2">
        <w:rPr>
          <w:rFonts w:ascii="Times New Roman" w:hAnsi="Times New Roman"/>
          <w:szCs w:val="22"/>
        </w:rPr>
        <w:t xml:space="preserve">: </w:t>
      </w:r>
      <w:r w:rsidR="00FC3C6E" w:rsidRPr="00C70774">
        <w:rPr>
          <w:b/>
        </w:rPr>
        <w:t xml:space="preserve">That </w:t>
      </w:r>
      <w:proofErr w:type="gramStart"/>
      <w:r w:rsidR="00FC3C6E" w:rsidRPr="00C70774">
        <w:rPr>
          <w:b/>
        </w:rPr>
        <w:t>The</w:t>
      </w:r>
      <w:proofErr w:type="gramEnd"/>
      <w:r w:rsidR="00FC3C6E" w:rsidRPr="00C70774">
        <w:rPr>
          <w:b/>
        </w:rPr>
        <w:t xml:space="preserve"> University Corporation Executive Committee approve the proposed changes to the Student Projects guidelines</w:t>
      </w:r>
      <w:r w:rsidR="00FC3C6E">
        <w:rPr>
          <w:b/>
        </w:rPr>
        <w:t xml:space="preserve"> with the understanding that some additional changes to procedures may be made</w:t>
      </w:r>
      <w:r w:rsidR="00FC3C6E" w:rsidRPr="00C70774">
        <w:rPr>
          <w:b/>
        </w:rPr>
        <w:t>.</w:t>
      </w:r>
    </w:p>
    <w:p w:rsidR="00FC3C6E" w:rsidRPr="008B03E2" w:rsidRDefault="00FC3C6E" w:rsidP="00FC3C6E">
      <w:pPr>
        <w:jc w:val="both"/>
        <w:rPr>
          <w:rFonts w:ascii="Times New Roman" w:hAnsi="Times New Roman"/>
          <w:szCs w:val="22"/>
        </w:rPr>
      </w:pPr>
    </w:p>
    <w:p w:rsidR="00FC3C6E" w:rsidRDefault="00FC3C6E" w:rsidP="00FC3C6E">
      <w:pPr>
        <w:ind w:left="2160" w:hanging="2160"/>
        <w:jc w:val="both"/>
        <w:rPr>
          <w:rFonts w:ascii="Times New Roman" w:hAnsi="Times New Roman"/>
          <w:b/>
          <w:szCs w:val="22"/>
        </w:rPr>
      </w:pPr>
      <w:r w:rsidRPr="008B03E2">
        <w:rPr>
          <w:rFonts w:ascii="Times New Roman" w:hAnsi="Times New Roman"/>
          <w:b/>
          <w:bCs/>
          <w:szCs w:val="22"/>
        </w:rPr>
        <w:t>ITEM #7</w:t>
      </w:r>
      <w:r w:rsidRPr="008B03E2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>BYLAWS</w:t>
      </w:r>
    </w:p>
    <w:p w:rsidR="00FC3C6E" w:rsidRDefault="00FC3C6E" w:rsidP="00FC3C6E">
      <w:pPr>
        <w:ind w:left="2160" w:hanging="2160"/>
        <w:jc w:val="both"/>
        <w:rPr>
          <w:rFonts w:ascii="Times New Roman" w:hAnsi="Times New Roman"/>
          <w:b/>
          <w:szCs w:val="22"/>
        </w:rPr>
      </w:pPr>
    </w:p>
    <w:p w:rsidR="00FC3C6E" w:rsidRPr="00A87001" w:rsidRDefault="00FC3C6E" w:rsidP="00EC18B1">
      <w:pPr>
        <w:ind w:left="2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Proposed </w:t>
      </w:r>
      <w:r w:rsidR="00713136">
        <w:rPr>
          <w:rFonts w:ascii="Times New Roman" w:hAnsi="Times New Roman"/>
          <w:szCs w:val="22"/>
        </w:rPr>
        <w:t>amendments</w:t>
      </w:r>
      <w:r>
        <w:rPr>
          <w:rFonts w:ascii="Times New Roman" w:hAnsi="Times New Roman"/>
          <w:szCs w:val="22"/>
        </w:rPr>
        <w:t xml:space="preserve"> would </w:t>
      </w:r>
      <w:r w:rsidR="006E22A9">
        <w:rPr>
          <w:rFonts w:ascii="Times New Roman" w:hAnsi="Times New Roman"/>
          <w:szCs w:val="22"/>
        </w:rPr>
        <w:t>change</w:t>
      </w:r>
      <w:r>
        <w:rPr>
          <w:rFonts w:ascii="Times New Roman" w:hAnsi="Times New Roman"/>
          <w:szCs w:val="22"/>
        </w:rPr>
        <w:t xml:space="preserve"> the number of required meetings to </w:t>
      </w:r>
      <w:r w:rsidR="00EC18B1">
        <w:rPr>
          <w:rFonts w:ascii="Times New Roman" w:hAnsi="Times New Roman"/>
          <w:szCs w:val="22"/>
        </w:rPr>
        <w:t xml:space="preserve">at least </w:t>
      </w:r>
      <w:r>
        <w:rPr>
          <w:rFonts w:ascii="Times New Roman" w:hAnsi="Times New Roman"/>
          <w:szCs w:val="22"/>
        </w:rPr>
        <w:t>three each year for both the Executive Committee and the Board of Directors and would eliminate the section on the Student Projects Committee.</w:t>
      </w:r>
    </w:p>
    <w:p w:rsidR="00FC3C6E" w:rsidRDefault="00FC3C6E" w:rsidP="00EC18B1">
      <w:pPr>
        <w:ind w:left="2160"/>
        <w:jc w:val="both"/>
        <w:rPr>
          <w:rFonts w:ascii="Times New Roman" w:hAnsi="Times New Roman"/>
          <w:b/>
          <w:szCs w:val="22"/>
        </w:rPr>
      </w:pPr>
    </w:p>
    <w:p w:rsidR="00FC3C6E" w:rsidRPr="004A7888" w:rsidRDefault="00EC18B1" w:rsidP="00101FDB">
      <w:pPr>
        <w:ind w:left="2160" w:hanging="2160"/>
        <w:jc w:val="both"/>
        <w:rPr>
          <w:b/>
        </w:rPr>
      </w:pPr>
      <w:r w:rsidRPr="00101FDB">
        <w:rPr>
          <w:rFonts w:ascii="Times New Roman" w:hAnsi="Times New Roman"/>
          <w:b/>
          <w:i/>
          <w:szCs w:val="22"/>
          <w:u w:val="single"/>
        </w:rPr>
        <w:t>ACTION:</w:t>
      </w:r>
      <w:r>
        <w:rPr>
          <w:rFonts w:ascii="Times New Roman" w:hAnsi="Times New Roman"/>
          <w:b/>
          <w:szCs w:val="22"/>
        </w:rPr>
        <w:tab/>
      </w:r>
      <w:r w:rsidR="00FC3C6E">
        <w:rPr>
          <w:rFonts w:ascii="Times New Roman" w:hAnsi="Times New Roman"/>
          <w:b/>
          <w:szCs w:val="22"/>
        </w:rPr>
        <w:t>MSP</w:t>
      </w:r>
      <w:r w:rsidR="00FC3C6E" w:rsidRPr="00A87001">
        <w:rPr>
          <w:rFonts w:ascii="Times New Roman" w:hAnsi="Times New Roman"/>
          <w:szCs w:val="22"/>
        </w:rPr>
        <w:t>:</w:t>
      </w:r>
      <w:r w:rsidR="00FC3C6E">
        <w:rPr>
          <w:rFonts w:ascii="Times New Roman" w:hAnsi="Times New Roman"/>
          <w:b/>
          <w:szCs w:val="22"/>
        </w:rPr>
        <w:t xml:space="preserve">  </w:t>
      </w:r>
      <w:r w:rsidR="00FC3C6E" w:rsidRPr="00A87001">
        <w:rPr>
          <w:b/>
        </w:rPr>
        <w:t xml:space="preserve">That The University Corporation Executive Committee </w:t>
      </w:r>
      <w:proofErr w:type="gramStart"/>
      <w:r w:rsidR="00FC3C6E" w:rsidRPr="00A87001">
        <w:rPr>
          <w:b/>
        </w:rPr>
        <w:t>recommend</w:t>
      </w:r>
      <w:proofErr w:type="gramEnd"/>
      <w:r w:rsidR="00FC3C6E" w:rsidRPr="00A87001">
        <w:rPr>
          <w:b/>
        </w:rPr>
        <w:t xml:space="preserve"> that The University Corporation Board of Directors approved the recommended changes to The University Corporation bylaws.</w:t>
      </w:r>
    </w:p>
    <w:p w:rsidR="00FC3C6E" w:rsidRDefault="00FC3C6E" w:rsidP="00FC3C6E">
      <w:pPr>
        <w:ind w:left="2160" w:hanging="2160"/>
        <w:jc w:val="both"/>
        <w:rPr>
          <w:rFonts w:ascii="Times New Roman" w:hAnsi="Times New Roman"/>
          <w:b/>
          <w:szCs w:val="22"/>
        </w:rPr>
      </w:pPr>
    </w:p>
    <w:p w:rsidR="00FC3C6E" w:rsidRPr="008B03E2" w:rsidRDefault="00FC3C6E" w:rsidP="00FC3C6E">
      <w:pPr>
        <w:ind w:left="2160" w:hanging="2160"/>
        <w:jc w:val="both"/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noProof/>
          <w:szCs w:val="22"/>
        </w:rPr>
        <w:t>ITEM #8</w:t>
      </w:r>
      <w:r>
        <w:rPr>
          <w:rFonts w:ascii="Times New Roman" w:hAnsi="Times New Roman"/>
          <w:b/>
          <w:bCs/>
          <w:noProof/>
          <w:szCs w:val="22"/>
        </w:rPr>
        <w:tab/>
      </w:r>
      <w:r w:rsidRPr="008B03E2">
        <w:rPr>
          <w:rFonts w:ascii="Times New Roman" w:hAnsi="Times New Roman"/>
          <w:b/>
          <w:bCs/>
          <w:noProof/>
          <w:szCs w:val="22"/>
        </w:rPr>
        <w:t>RESEARCH &amp; SPONSORED PROJECTS – AWARDS AND EXPENDITURE REPORT</w:t>
      </w:r>
      <w:r>
        <w:rPr>
          <w:rFonts w:ascii="Times New Roman" w:hAnsi="Times New Roman"/>
          <w:b/>
          <w:bCs/>
          <w:noProof/>
          <w:szCs w:val="22"/>
        </w:rPr>
        <w:t>S (APRIL, MAY, JUNE 2011</w:t>
      </w:r>
      <w:r w:rsidRPr="008B03E2">
        <w:rPr>
          <w:rFonts w:ascii="Times New Roman" w:hAnsi="Times New Roman"/>
          <w:b/>
          <w:bCs/>
          <w:noProof/>
          <w:szCs w:val="22"/>
        </w:rPr>
        <w:t>)</w:t>
      </w:r>
    </w:p>
    <w:p w:rsidR="00FC3C6E" w:rsidRPr="008B03E2" w:rsidRDefault="00FC3C6E" w:rsidP="00FC3C6E">
      <w:pPr>
        <w:ind w:left="2160" w:hanging="2160"/>
        <w:jc w:val="both"/>
        <w:rPr>
          <w:rFonts w:ascii="Times New Roman" w:hAnsi="Times New Roman"/>
          <w:b/>
          <w:bCs/>
          <w:noProof/>
          <w:szCs w:val="22"/>
        </w:rPr>
      </w:pPr>
    </w:p>
    <w:p w:rsidR="00FC3C6E" w:rsidRDefault="00FC3C6E" w:rsidP="00101FDB">
      <w:pPr>
        <w:pStyle w:val="BodyText"/>
        <w:ind w:left="2160"/>
        <w:rPr>
          <w:noProof/>
          <w:szCs w:val="22"/>
        </w:rPr>
      </w:pPr>
      <w:r>
        <w:rPr>
          <w:noProof/>
          <w:szCs w:val="22"/>
        </w:rPr>
        <w:t>2010</w:t>
      </w:r>
      <w:r w:rsidRPr="008B03E2">
        <w:rPr>
          <w:noProof/>
          <w:szCs w:val="22"/>
        </w:rPr>
        <w:t>/201</w:t>
      </w:r>
      <w:r>
        <w:rPr>
          <w:noProof/>
          <w:szCs w:val="22"/>
        </w:rPr>
        <w:t>1 was the second best year overall, with $23.8 million in sponsored programs awards. The indirect cost recovery rate for the year was 13.6% and the net available to campus from sponsored programs was 75% above budget.</w:t>
      </w:r>
    </w:p>
    <w:sectPr w:rsidR="00FC3C6E" w:rsidSect="00EC18B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2A9" w:rsidRDefault="006E22A9" w:rsidP="00B92740">
      <w:r>
        <w:separator/>
      </w:r>
    </w:p>
  </w:endnote>
  <w:endnote w:type="continuationSeparator" w:id="0">
    <w:p w:rsidR="006E22A9" w:rsidRDefault="006E22A9" w:rsidP="00B92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2A9" w:rsidRDefault="006E22A9" w:rsidP="00B92740">
      <w:r>
        <w:separator/>
      </w:r>
    </w:p>
  </w:footnote>
  <w:footnote w:type="continuationSeparator" w:id="0">
    <w:p w:rsidR="006E22A9" w:rsidRDefault="006E22A9" w:rsidP="00B92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C6E"/>
    <w:rsid w:val="00101FDB"/>
    <w:rsid w:val="00102C60"/>
    <w:rsid w:val="002C0BDD"/>
    <w:rsid w:val="002F349C"/>
    <w:rsid w:val="00371786"/>
    <w:rsid w:val="006C4457"/>
    <w:rsid w:val="006E22A9"/>
    <w:rsid w:val="007043D6"/>
    <w:rsid w:val="00713136"/>
    <w:rsid w:val="009728C0"/>
    <w:rsid w:val="00A80EC1"/>
    <w:rsid w:val="00AB7B43"/>
    <w:rsid w:val="00AD788F"/>
    <w:rsid w:val="00B92740"/>
    <w:rsid w:val="00CE518D"/>
    <w:rsid w:val="00EC18B1"/>
    <w:rsid w:val="00F3078B"/>
    <w:rsid w:val="00FC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6E"/>
    <w:pPr>
      <w:spacing w:after="0" w:line="240" w:lineRule="auto"/>
    </w:pPr>
    <w:rPr>
      <w:rFonts w:ascii="Times" w:eastAsia="Times New Roman" w:hAnsi="Times" w:cs="Times New Roman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3C6E"/>
    <w:pPr>
      <w:keepNext/>
      <w:jc w:val="both"/>
      <w:outlineLvl w:val="1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C3C6E"/>
    <w:rPr>
      <w:rFonts w:eastAsia="Arial Unicode MS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unhideWhenUsed/>
    <w:rsid w:val="00FC3C6E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FC3C6E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unhideWhenUsed/>
    <w:rsid w:val="00FC3C6E"/>
    <w:pPr>
      <w:spacing w:line="360" w:lineRule="auto"/>
      <w:ind w:left="2160" w:hanging="2160"/>
      <w:jc w:val="both"/>
    </w:pPr>
    <w:rPr>
      <w:rFonts w:ascii="Times New Roman" w:hAnsi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C3C6E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C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C6E"/>
    <w:rPr>
      <w:rFonts w:ascii="Times" w:eastAsia="Times New Roman" w:hAnsi="Times" w:cs="Times New Roman"/>
      <w:szCs w:val="24"/>
    </w:rPr>
  </w:style>
  <w:style w:type="paragraph" w:styleId="NoSpacing">
    <w:name w:val="No Spacing"/>
    <w:uiPriority w:val="1"/>
    <w:qFormat/>
    <w:rsid w:val="00FC3C6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B92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740"/>
    <w:rPr>
      <w:rFonts w:ascii="Times" w:eastAsia="Times New Roman" w:hAnsi="Times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hfuco002</dc:creator>
  <cp:keywords/>
  <dc:description/>
  <cp:lastModifiedBy>hfuco002</cp:lastModifiedBy>
  <cp:revision>12</cp:revision>
  <dcterms:created xsi:type="dcterms:W3CDTF">2011-12-20T00:28:00Z</dcterms:created>
  <dcterms:modified xsi:type="dcterms:W3CDTF">2011-12-20T00:51:00Z</dcterms:modified>
</cp:coreProperties>
</file>